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589" w:rsidRPr="00FA3C49" w:rsidRDefault="00A86589" w:rsidP="00A86589">
      <w:pPr>
        <w:spacing w:before="0" w:after="0" w:line="360" w:lineRule="auto"/>
        <w:jc w:val="center"/>
        <w:rPr>
          <w:rFonts w:cs="Arial"/>
          <w:b/>
        </w:rPr>
      </w:pPr>
      <w:bookmarkStart w:id="0" w:name="_GoBack"/>
      <w:bookmarkEnd w:id="0"/>
      <w:r w:rsidRPr="00FA3C49">
        <w:rPr>
          <w:rFonts w:cs="Arial"/>
          <w:b/>
        </w:rPr>
        <w:t>UNIVERSIDAD DE SAN CARLOS DE GUATEMALA</w:t>
      </w:r>
    </w:p>
    <w:p w:rsidR="00A86589" w:rsidRPr="00FA3C49" w:rsidRDefault="00A86589" w:rsidP="00A86589">
      <w:pPr>
        <w:spacing w:before="0" w:after="0" w:line="360" w:lineRule="auto"/>
        <w:jc w:val="center"/>
        <w:rPr>
          <w:rFonts w:cs="Arial"/>
          <w:b/>
        </w:rPr>
      </w:pPr>
      <w:r w:rsidRPr="00FA3C49">
        <w:rPr>
          <w:rFonts w:cs="Arial"/>
          <w:b/>
        </w:rPr>
        <w:t>FACULTAD DE AGRONOMÍA</w:t>
      </w:r>
    </w:p>
    <w:p w:rsidR="00A86589" w:rsidRPr="00FA3C49" w:rsidRDefault="00A86589" w:rsidP="00A86589">
      <w:pPr>
        <w:spacing w:before="0" w:after="0" w:line="360" w:lineRule="auto"/>
        <w:jc w:val="center"/>
        <w:rPr>
          <w:rFonts w:cs="Arial"/>
          <w:b/>
        </w:rPr>
      </w:pPr>
      <w:r w:rsidRPr="00FA3C49">
        <w:rPr>
          <w:rFonts w:cs="Arial"/>
          <w:b/>
        </w:rPr>
        <w:t>ÁREA INTEGRADA</w:t>
      </w:r>
    </w:p>
    <w:p w:rsidR="00A86589" w:rsidRPr="00FA3C49" w:rsidRDefault="00A86589" w:rsidP="00A86589">
      <w:pPr>
        <w:pStyle w:val="Sinespaciado"/>
        <w:spacing w:line="360" w:lineRule="auto"/>
        <w:rPr>
          <w:b/>
          <w:color w:val="000000" w:themeColor="text1"/>
          <w:sz w:val="28"/>
        </w:rPr>
      </w:pPr>
      <w:r w:rsidRPr="00FA3C49">
        <w:rPr>
          <w:rFonts w:eastAsia="Calibri"/>
          <w:b/>
          <w:noProof/>
          <w:lang w:val="es-GT" w:eastAsia="es-GT"/>
        </w:rPr>
        <w:drawing>
          <wp:anchor distT="0" distB="0" distL="114300" distR="114300" simplePos="0" relativeHeight="251705344" behindDoc="1" locked="0" layoutInCell="1" allowOverlap="1" wp14:anchorId="226875C6" wp14:editId="1C7AFBFB">
            <wp:simplePos x="0" y="0"/>
            <wp:positionH relativeFrom="margin">
              <wp:align>center</wp:align>
            </wp:positionH>
            <wp:positionV relativeFrom="margin">
              <wp:align>center</wp:align>
            </wp:positionV>
            <wp:extent cx="5400000" cy="5400000"/>
            <wp:effectExtent l="0" t="0" r="0" b="0"/>
            <wp:wrapNone/>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sac sello de agua.png"/>
                    <pic:cNvPicPr/>
                  </pic:nvPicPr>
                  <pic:blipFill>
                    <a:blip r:embed="rId8" cstate="print">
                      <a:lum bright="70000" contrast="-70000"/>
                      <a:extLst>
                        <a:ext uri="{28A0092B-C50C-407E-A947-70E740481C1C}">
                          <a14:useLocalDpi xmlns:a14="http://schemas.microsoft.com/office/drawing/2010/main" val="0"/>
                        </a:ext>
                      </a:extLst>
                    </a:blip>
                    <a:stretch>
                      <a:fillRect/>
                    </a:stretch>
                  </pic:blipFill>
                  <pic:spPr>
                    <a:xfrm>
                      <a:off x="0" y="0"/>
                      <a:ext cx="5400000" cy="5400000"/>
                    </a:xfrm>
                    <a:prstGeom prst="rect">
                      <a:avLst/>
                    </a:prstGeom>
                  </pic:spPr>
                </pic:pic>
              </a:graphicData>
            </a:graphic>
            <wp14:sizeRelH relativeFrom="margin">
              <wp14:pctWidth>0</wp14:pctWidth>
            </wp14:sizeRelH>
            <wp14:sizeRelV relativeFrom="margin">
              <wp14:pctHeight>0</wp14:pctHeight>
            </wp14:sizeRelV>
          </wp:anchor>
        </w:drawing>
      </w:r>
    </w:p>
    <w:p w:rsidR="00A86589" w:rsidRPr="00FA3C49" w:rsidRDefault="00A86589" w:rsidP="00A86589">
      <w:pPr>
        <w:pStyle w:val="Sinespaciado"/>
        <w:spacing w:line="360" w:lineRule="auto"/>
        <w:rPr>
          <w:b/>
          <w:color w:val="000000" w:themeColor="text1"/>
          <w:sz w:val="28"/>
        </w:rPr>
      </w:pPr>
    </w:p>
    <w:p w:rsidR="00A86589" w:rsidRDefault="00A86589" w:rsidP="00A86589">
      <w:pPr>
        <w:pStyle w:val="Sinespaciado"/>
        <w:spacing w:line="360" w:lineRule="auto"/>
        <w:rPr>
          <w:b/>
          <w:color w:val="000000" w:themeColor="text1"/>
          <w:sz w:val="28"/>
        </w:rPr>
      </w:pPr>
    </w:p>
    <w:p w:rsidR="00A86589" w:rsidRDefault="00A86589" w:rsidP="00A86589">
      <w:pPr>
        <w:pStyle w:val="Sinespaciado"/>
        <w:spacing w:line="360" w:lineRule="auto"/>
        <w:rPr>
          <w:b/>
          <w:color w:val="000000" w:themeColor="text1"/>
          <w:sz w:val="28"/>
        </w:rPr>
      </w:pPr>
    </w:p>
    <w:p w:rsidR="00A86589" w:rsidRPr="00FA3C49" w:rsidRDefault="00A86589" w:rsidP="00A86589">
      <w:pPr>
        <w:pStyle w:val="Sinespaciado"/>
        <w:spacing w:line="360" w:lineRule="auto"/>
        <w:rPr>
          <w:b/>
          <w:color w:val="000000" w:themeColor="text1"/>
          <w:sz w:val="28"/>
        </w:rPr>
      </w:pPr>
    </w:p>
    <w:p w:rsidR="00A86589" w:rsidRPr="00FA3C49" w:rsidRDefault="00A86589" w:rsidP="00A86589">
      <w:pPr>
        <w:spacing w:before="0" w:after="0" w:line="360" w:lineRule="auto"/>
        <w:rPr>
          <w:rFonts w:cs="Arial"/>
          <w:b/>
          <w:color w:val="000000" w:themeColor="text1"/>
          <w:sz w:val="28"/>
        </w:rPr>
      </w:pPr>
    </w:p>
    <w:p w:rsidR="00A86589" w:rsidRDefault="00A86589" w:rsidP="00A86589">
      <w:pPr>
        <w:spacing w:before="0" w:after="0" w:line="360" w:lineRule="auto"/>
        <w:rPr>
          <w:rFonts w:cs="Arial"/>
          <w:b/>
          <w:color w:val="000000" w:themeColor="text1"/>
          <w:sz w:val="28"/>
        </w:rPr>
      </w:pPr>
    </w:p>
    <w:p w:rsidR="00A86589" w:rsidRDefault="00A86589" w:rsidP="00A86589">
      <w:pPr>
        <w:spacing w:before="0" w:after="0" w:line="360" w:lineRule="auto"/>
        <w:rPr>
          <w:rFonts w:cs="Arial"/>
          <w:b/>
          <w:color w:val="000000" w:themeColor="text1"/>
          <w:sz w:val="28"/>
        </w:rPr>
      </w:pPr>
    </w:p>
    <w:p w:rsidR="00A86589" w:rsidRPr="00FA3C49" w:rsidRDefault="00A86589" w:rsidP="00A86589">
      <w:pPr>
        <w:spacing w:before="0" w:after="0" w:line="360" w:lineRule="auto"/>
        <w:jc w:val="center"/>
        <w:rPr>
          <w:rFonts w:cs="Arial"/>
          <w:b/>
          <w:color w:val="000000" w:themeColor="text1"/>
          <w:sz w:val="22"/>
        </w:rPr>
      </w:pPr>
    </w:p>
    <w:p w:rsidR="00A86589" w:rsidRPr="00FA3C49" w:rsidRDefault="00A86589" w:rsidP="00A86589">
      <w:pPr>
        <w:spacing w:before="0" w:after="0" w:line="360" w:lineRule="auto"/>
        <w:jc w:val="center"/>
        <w:rPr>
          <w:rFonts w:cs="Arial"/>
          <w:b/>
          <w:color w:val="000000" w:themeColor="text1"/>
          <w:szCs w:val="24"/>
        </w:rPr>
      </w:pPr>
      <w:r w:rsidRPr="00FA3C49">
        <w:rPr>
          <w:rFonts w:cs="Arial"/>
          <w:b/>
          <w:color w:val="000000" w:themeColor="text1"/>
          <w:szCs w:val="24"/>
        </w:rPr>
        <w:t xml:space="preserve">TRABAJO DE GRADUACIÓN </w:t>
      </w:r>
    </w:p>
    <w:p w:rsidR="00A86589" w:rsidRPr="00FA3C49" w:rsidRDefault="00A86589" w:rsidP="00A86589">
      <w:pPr>
        <w:pStyle w:val="Sinespaciado"/>
        <w:spacing w:line="360" w:lineRule="auto"/>
        <w:rPr>
          <w:rFonts w:ascii="Arial" w:hAnsi="Arial" w:cs="Arial"/>
          <w:b/>
          <w:sz w:val="24"/>
          <w:szCs w:val="24"/>
        </w:rPr>
      </w:pPr>
    </w:p>
    <w:p w:rsidR="00A86589" w:rsidRPr="00FA3C49" w:rsidRDefault="00A86589" w:rsidP="00A86589">
      <w:pPr>
        <w:spacing w:before="0" w:after="0" w:line="360" w:lineRule="auto"/>
        <w:jc w:val="both"/>
        <w:rPr>
          <w:rFonts w:cs="Arial"/>
          <w:b/>
        </w:rPr>
      </w:pPr>
      <w:r w:rsidRPr="00FA3C49">
        <w:rPr>
          <w:rFonts w:cs="Arial"/>
          <w:b/>
          <w:szCs w:val="24"/>
        </w:rPr>
        <w:t>EVALUACIÓN DE PRODUCTOS A BASE DE ÁCIDOS HÚMICOS</w:t>
      </w:r>
      <w:r w:rsidRPr="00FA3C49">
        <w:rPr>
          <w:rFonts w:cs="Arial"/>
          <w:b/>
        </w:rPr>
        <w:t xml:space="preserve"> Y FÚLVICOS EN COMBINACIÓN CON UNA FERTILIZACIÓN COMPLETA Y UNA REDUCIDA PARA DETERMINAR LA RESPUESTA DEL CULTIVO DE CAÑA (</w:t>
      </w:r>
      <w:r w:rsidRPr="00FA3C49">
        <w:rPr>
          <w:rFonts w:cs="Arial"/>
          <w:b/>
          <w:i/>
        </w:rPr>
        <w:t>Saccharum officinarum L.</w:t>
      </w:r>
      <w:r w:rsidRPr="00FA3C49">
        <w:rPr>
          <w:rFonts w:cs="Arial"/>
          <w:b/>
        </w:rPr>
        <w:t xml:space="preserve">). </w:t>
      </w:r>
    </w:p>
    <w:p w:rsidR="00A86589" w:rsidRPr="00FA3C49" w:rsidRDefault="00A86589" w:rsidP="00A86589">
      <w:pPr>
        <w:spacing w:before="0" w:after="0" w:line="360" w:lineRule="auto"/>
        <w:jc w:val="both"/>
        <w:rPr>
          <w:rFonts w:cs="Arial"/>
          <w:b/>
        </w:rPr>
      </w:pPr>
      <w:r w:rsidRPr="00FA3C49">
        <w:rPr>
          <w:rFonts w:cs="Arial"/>
          <w:b/>
        </w:rPr>
        <w:t>DIAGNOSTICO Y SERVICIOS REALIZADOS EN FINCA EL CAPULLO, CHIQUIMULILLA, SANTA ROSA, GUATEMALA.</w:t>
      </w:r>
      <w:r w:rsidRPr="00FA3C49">
        <w:rPr>
          <w:rFonts w:eastAsia="Calibri" w:cs="Arial"/>
          <w:b/>
          <w:noProof/>
          <w:szCs w:val="24"/>
          <w:lang w:val="es-GT" w:eastAsia="es-GT"/>
        </w:rPr>
        <w:t xml:space="preserve"> </w:t>
      </w:r>
    </w:p>
    <w:p w:rsidR="00A86589" w:rsidRPr="00FA3C49" w:rsidRDefault="00A86589" w:rsidP="00A86589">
      <w:pPr>
        <w:spacing w:before="0" w:after="0" w:line="360" w:lineRule="auto"/>
        <w:jc w:val="center"/>
        <w:rPr>
          <w:rFonts w:cs="Arial"/>
          <w:b/>
          <w:color w:val="000000" w:themeColor="text1"/>
          <w:szCs w:val="24"/>
        </w:rPr>
      </w:pPr>
    </w:p>
    <w:p w:rsidR="00A86589" w:rsidRPr="00FA3C49" w:rsidRDefault="00A86589" w:rsidP="00A86589">
      <w:pPr>
        <w:spacing w:before="0" w:after="0" w:line="360" w:lineRule="auto"/>
        <w:jc w:val="center"/>
        <w:rPr>
          <w:rFonts w:cs="Arial"/>
          <w:b/>
          <w:color w:val="000000" w:themeColor="text1"/>
          <w:szCs w:val="24"/>
        </w:rPr>
      </w:pPr>
    </w:p>
    <w:p w:rsidR="00A86589" w:rsidRPr="00FA3C49" w:rsidRDefault="00A86589" w:rsidP="00A86589">
      <w:pPr>
        <w:spacing w:before="0" w:after="0" w:line="360" w:lineRule="auto"/>
        <w:jc w:val="center"/>
        <w:rPr>
          <w:rFonts w:cs="Arial"/>
          <w:b/>
          <w:color w:val="000000" w:themeColor="text1"/>
          <w:szCs w:val="24"/>
        </w:rPr>
      </w:pPr>
    </w:p>
    <w:p w:rsidR="00A86589" w:rsidRDefault="00A86589" w:rsidP="00A86589">
      <w:pPr>
        <w:spacing w:before="0" w:after="0" w:line="360" w:lineRule="auto"/>
        <w:jc w:val="center"/>
        <w:rPr>
          <w:rFonts w:cs="Arial"/>
          <w:b/>
          <w:color w:val="000000" w:themeColor="text1"/>
          <w:szCs w:val="24"/>
        </w:rPr>
      </w:pPr>
    </w:p>
    <w:p w:rsidR="00A86589" w:rsidRPr="00FA3C49" w:rsidRDefault="00A86589" w:rsidP="00A86589">
      <w:pPr>
        <w:spacing w:before="0" w:after="0" w:line="360" w:lineRule="auto"/>
        <w:jc w:val="center"/>
        <w:rPr>
          <w:rFonts w:cs="Arial"/>
          <w:b/>
          <w:color w:val="000000" w:themeColor="text1"/>
          <w:szCs w:val="24"/>
        </w:rPr>
      </w:pPr>
    </w:p>
    <w:p w:rsidR="00A86589" w:rsidRPr="00FA3C49" w:rsidRDefault="00A86589" w:rsidP="00A86589">
      <w:pPr>
        <w:spacing w:before="0" w:after="0" w:line="360" w:lineRule="auto"/>
        <w:jc w:val="center"/>
        <w:rPr>
          <w:rFonts w:cs="Arial"/>
          <w:b/>
          <w:color w:val="000000" w:themeColor="text1"/>
          <w:szCs w:val="24"/>
        </w:rPr>
      </w:pPr>
    </w:p>
    <w:p w:rsidR="00A86589" w:rsidRPr="00FA3C49" w:rsidRDefault="00A86589" w:rsidP="00A86589">
      <w:pPr>
        <w:spacing w:before="0" w:after="0" w:line="360" w:lineRule="auto"/>
        <w:jc w:val="center"/>
        <w:rPr>
          <w:rFonts w:cs="Arial"/>
          <w:b/>
          <w:color w:val="000000" w:themeColor="text1"/>
          <w:sz w:val="28"/>
          <w:szCs w:val="24"/>
        </w:rPr>
      </w:pPr>
    </w:p>
    <w:p w:rsidR="00A86589" w:rsidRPr="00FA3C49" w:rsidRDefault="00A86589" w:rsidP="00A86589">
      <w:pPr>
        <w:spacing w:before="0" w:after="0" w:line="360" w:lineRule="auto"/>
        <w:jc w:val="center"/>
        <w:rPr>
          <w:rFonts w:cs="Arial"/>
          <w:b/>
          <w:color w:val="000000" w:themeColor="text1"/>
          <w:sz w:val="28"/>
          <w:szCs w:val="24"/>
        </w:rPr>
      </w:pPr>
    </w:p>
    <w:p w:rsidR="00A86589" w:rsidRPr="00FA3C49" w:rsidRDefault="00A86589" w:rsidP="00A86589">
      <w:pPr>
        <w:spacing w:before="0" w:after="0" w:line="360" w:lineRule="auto"/>
        <w:jc w:val="center"/>
        <w:rPr>
          <w:rFonts w:cs="Arial"/>
          <w:b/>
          <w:color w:val="000000" w:themeColor="text1"/>
          <w:sz w:val="28"/>
        </w:rPr>
      </w:pPr>
    </w:p>
    <w:p w:rsidR="00A86589" w:rsidRPr="00FA3C49" w:rsidRDefault="00A86589" w:rsidP="00A86589">
      <w:pPr>
        <w:spacing w:before="0" w:after="0" w:line="360" w:lineRule="auto"/>
        <w:jc w:val="center"/>
        <w:rPr>
          <w:rFonts w:cs="Arial"/>
          <w:b/>
        </w:rPr>
      </w:pPr>
      <w:r w:rsidRPr="00FA3C49">
        <w:rPr>
          <w:rFonts w:cs="Arial"/>
          <w:b/>
        </w:rPr>
        <w:t>VICTOR RODRIGO PAREDES RUIZ</w:t>
      </w:r>
    </w:p>
    <w:p w:rsidR="00A86589" w:rsidRDefault="00A86589" w:rsidP="00A86589">
      <w:pPr>
        <w:spacing w:before="0" w:after="0" w:line="360" w:lineRule="auto"/>
        <w:rPr>
          <w:rFonts w:cs="Arial"/>
          <w:b/>
        </w:rPr>
      </w:pPr>
    </w:p>
    <w:p w:rsidR="00A86589" w:rsidRPr="00FA3C49" w:rsidRDefault="00A86589" w:rsidP="00A86589">
      <w:pPr>
        <w:spacing w:before="0" w:after="0" w:line="360" w:lineRule="auto"/>
        <w:rPr>
          <w:rFonts w:cs="Arial"/>
          <w:b/>
        </w:rPr>
      </w:pPr>
    </w:p>
    <w:p w:rsidR="00A86589" w:rsidRPr="00FA3C49" w:rsidRDefault="00A86589" w:rsidP="00A86589">
      <w:pPr>
        <w:spacing w:before="0" w:after="0" w:line="240" w:lineRule="auto"/>
        <w:jc w:val="center"/>
        <w:rPr>
          <w:rFonts w:cs="Arial"/>
          <w:b/>
        </w:rPr>
      </w:pPr>
      <w:r w:rsidRPr="00FA3C49">
        <w:rPr>
          <w:rFonts w:cs="Arial"/>
          <w:b/>
        </w:rPr>
        <w:t xml:space="preserve">GUATEMALA, </w:t>
      </w:r>
      <w:r>
        <w:rPr>
          <w:rFonts w:cs="Arial"/>
          <w:b/>
        </w:rPr>
        <w:t>MARZO</w:t>
      </w:r>
      <w:r w:rsidRPr="00FA3C49">
        <w:rPr>
          <w:rFonts w:cs="Arial"/>
          <w:b/>
        </w:rPr>
        <w:t xml:space="preserve"> DE 2019</w:t>
      </w:r>
    </w:p>
    <w:p w:rsidR="00A86589" w:rsidRPr="00E307C0" w:rsidRDefault="00A86589" w:rsidP="00A86589">
      <w:pPr>
        <w:spacing w:before="0" w:after="0" w:line="360" w:lineRule="auto"/>
        <w:jc w:val="center"/>
        <w:rPr>
          <w:rFonts w:cs="Arial"/>
          <w:b/>
        </w:rPr>
      </w:pPr>
      <w:r w:rsidRPr="00E307C0">
        <w:rPr>
          <w:rFonts w:cs="Arial"/>
          <w:b/>
        </w:rPr>
        <w:lastRenderedPageBreak/>
        <w:t>UNIVERSIDAD DE SAN CARLOS DE GUATEMALA</w:t>
      </w:r>
    </w:p>
    <w:p w:rsidR="00A86589" w:rsidRDefault="00A86589" w:rsidP="00A86589">
      <w:pPr>
        <w:spacing w:before="0" w:after="0" w:line="360" w:lineRule="auto"/>
        <w:jc w:val="center"/>
        <w:rPr>
          <w:rFonts w:cs="Arial"/>
          <w:b/>
        </w:rPr>
      </w:pPr>
      <w:r w:rsidRPr="00E307C0">
        <w:rPr>
          <w:rFonts w:cs="Arial"/>
          <w:b/>
        </w:rPr>
        <w:t>FACULTAD DE AGRONOMÍA</w:t>
      </w:r>
    </w:p>
    <w:p w:rsidR="00A86589" w:rsidRDefault="00A86589" w:rsidP="00A86589">
      <w:pPr>
        <w:spacing w:before="0" w:after="0" w:line="360" w:lineRule="auto"/>
        <w:jc w:val="center"/>
        <w:rPr>
          <w:rFonts w:cs="Arial"/>
          <w:b/>
        </w:rPr>
      </w:pPr>
      <w:r w:rsidRPr="00FD6301">
        <w:rPr>
          <w:rFonts w:eastAsia="Calibri" w:cs="Arial"/>
          <w:noProof/>
          <w:szCs w:val="24"/>
          <w:lang w:val="es-GT" w:eastAsia="es-GT"/>
        </w:rPr>
        <w:drawing>
          <wp:anchor distT="0" distB="0" distL="114300" distR="114300" simplePos="0" relativeHeight="251706368" behindDoc="1" locked="0" layoutInCell="1" allowOverlap="1" wp14:anchorId="352197DD" wp14:editId="64CBBE4B">
            <wp:simplePos x="0" y="0"/>
            <wp:positionH relativeFrom="margin">
              <wp:align>center</wp:align>
            </wp:positionH>
            <wp:positionV relativeFrom="margin">
              <wp:align>center</wp:align>
            </wp:positionV>
            <wp:extent cx="5400000" cy="54000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sac sello de agua.png"/>
                    <pic:cNvPicPr/>
                  </pic:nvPicPr>
                  <pic:blipFill>
                    <a:blip r:embed="rId8" cstate="print">
                      <a:lum bright="70000" contrast="-70000"/>
                      <a:extLst>
                        <a:ext uri="{28A0092B-C50C-407E-A947-70E740481C1C}">
                          <a14:useLocalDpi xmlns:a14="http://schemas.microsoft.com/office/drawing/2010/main" val="0"/>
                        </a:ext>
                      </a:extLst>
                    </a:blip>
                    <a:stretch>
                      <a:fillRect/>
                    </a:stretch>
                  </pic:blipFill>
                  <pic:spPr>
                    <a:xfrm>
                      <a:off x="0" y="0"/>
                      <a:ext cx="5400000" cy="5400000"/>
                    </a:xfrm>
                    <a:prstGeom prst="rect">
                      <a:avLst/>
                    </a:prstGeom>
                  </pic:spPr>
                </pic:pic>
              </a:graphicData>
            </a:graphic>
            <wp14:sizeRelH relativeFrom="margin">
              <wp14:pctWidth>0</wp14:pctWidth>
            </wp14:sizeRelH>
            <wp14:sizeRelV relativeFrom="margin">
              <wp14:pctHeight>0</wp14:pctHeight>
            </wp14:sizeRelV>
          </wp:anchor>
        </w:drawing>
      </w:r>
      <w:r w:rsidRPr="00E307C0">
        <w:rPr>
          <w:rFonts w:cs="Arial"/>
          <w:b/>
        </w:rPr>
        <w:t>ÁREA INTEGRADA</w:t>
      </w:r>
    </w:p>
    <w:p w:rsidR="00A86589" w:rsidRDefault="00A86589" w:rsidP="00A86589">
      <w:pPr>
        <w:spacing w:before="0" w:after="0" w:line="360" w:lineRule="auto"/>
        <w:jc w:val="center"/>
        <w:rPr>
          <w:rFonts w:cs="Arial"/>
          <w:b/>
        </w:rPr>
      </w:pPr>
    </w:p>
    <w:p w:rsidR="00A86589" w:rsidRDefault="00A86589" w:rsidP="00A86589">
      <w:pPr>
        <w:spacing w:before="0" w:after="0" w:line="360" w:lineRule="auto"/>
        <w:jc w:val="center"/>
        <w:rPr>
          <w:rFonts w:cs="Arial"/>
          <w:b/>
        </w:rPr>
      </w:pPr>
    </w:p>
    <w:p w:rsidR="00A86589" w:rsidRPr="00FA3C49" w:rsidRDefault="00A86589" w:rsidP="00A86589">
      <w:pPr>
        <w:spacing w:before="0" w:after="0" w:line="360" w:lineRule="auto"/>
        <w:jc w:val="center"/>
        <w:rPr>
          <w:rFonts w:cs="Arial"/>
          <w:b/>
        </w:rPr>
      </w:pPr>
    </w:p>
    <w:p w:rsidR="00A86589" w:rsidRPr="00FA3C49" w:rsidRDefault="00A86589" w:rsidP="00A86589">
      <w:pPr>
        <w:spacing w:before="0" w:after="0" w:line="360" w:lineRule="auto"/>
        <w:jc w:val="center"/>
        <w:rPr>
          <w:rFonts w:cs="Arial"/>
          <w:b/>
          <w:szCs w:val="24"/>
        </w:rPr>
      </w:pPr>
      <w:r w:rsidRPr="00FA3C49">
        <w:rPr>
          <w:rFonts w:cs="Arial"/>
          <w:b/>
          <w:szCs w:val="24"/>
        </w:rPr>
        <w:t>TRABAJO DE GRADUACIÓN</w:t>
      </w:r>
    </w:p>
    <w:p w:rsidR="00A86589" w:rsidRPr="00FA3C49" w:rsidRDefault="00A86589" w:rsidP="00A86589">
      <w:pPr>
        <w:spacing w:before="0" w:after="0" w:line="360" w:lineRule="auto"/>
        <w:jc w:val="center"/>
        <w:rPr>
          <w:rFonts w:cs="Arial"/>
          <w:b/>
          <w:szCs w:val="24"/>
        </w:rPr>
      </w:pPr>
    </w:p>
    <w:p w:rsidR="00A86589" w:rsidRPr="00FA3C49" w:rsidRDefault="00A86589" w:rsidP="00A86589">
      <w:pPr>
        <w:spacing w:before="0" w:after="0" w:line="360" w:lineRule="auto"/>
        <w:jc w:val="center"/>
        <w:rPr>
          <w:rFonts w:cs="Arial"/>
          <w:b/>
          <w:szCs w:val="24"/>
        </w:rPr>
      </w:pPr>
      <w:r w:rsidRPr="00FA3C49">
        <w:rPr>
          <w:rFonts w:cs="Arial"/>
          <w:b/>
          <w:szCs w:val="24"/>
        </w:rPr>
        <w:t>EVALUACIÓN DE PRODUCTOS A BASE DE ÁCIDOS HÚMICOS Y FÚLVICOS EN COMBINACIÓN CON UNA FERTILIZACI</w:t>
      </w:r>
      <w:r w:rsidRPr="00FA3C49">
        <w:rPr>
          <w:rFonts w:cs="Arial"/>
          <w:b/>
        </w:rPr>
        <w:t>Ó</w:t>
      </w:r>
      <w:r w:rsidRPr="00FA3C49">
        <w:rPr>
          <w:rFonts w:cs="Arial"/>
          <w:b/>
          <w:szCs w:val="24"/>
        </w:rPr>
        <w:t>N COMPLETA Y UNA REDUCIDA PARA DETERMINAR LA RESPUESTA DEL CULTIVO DE CAÑA (</w:t>
      </w:r>
      <w:r w:rsidRPr="00FA3C49">
        <w:rPr>
          <w:rFonts w:cs="Arial"/>
          <w:b/>
          <w:i/>
          <w:szCs w:val="24"/>
        </w:rPr>
        <w:t>Saccharum officinarum L.</w:t>
      </w:r>
      <w:r w:rsidRPr="00FA3C49">
        <w:rPr>
          <w:rFonts w:cs="Arial"/>
          <w:b/>
          <w:szCs w:val="24"/>
        </w:rPr>
        <w:t>).</w:t>
      </w:r>
    </w:p>
    <w:p w:rsidR="00A86589" w:rsidRPr="00FA3C49" w:rsidRDefault="00A86589" w:rsidP="00A86589">
      <w:pPr>
        <w:spacing w:before="0" w:after="0" w:line="360" w:lineRule="auto"/>
        <w:jc w:val="center"/>
        <w:rPr>
          <w:rFonts w:cs="Arial"/>
          <w:b/>
        </w:rPr>
      </w:pPr>
      <w:r w:rsidRPr="00FA3C49">
        <w:rPr>
          <w:rFonts w:cs="Arial"/>
          <w:b/>
        </w:rPr>
        <w:t>DIAGNOSTICO Y SERVICIOS REALIZADOS EN FINCA EL CAPULLO, CHIQUIMULILLA, SANTA ROSA, GUATEMALA.</w:t>
      </w:r>
    </w:p>
    <w:p w:rsidR="00A86589" w:rsidRPr="00FA3C49" w:rsidRDefault="00A86589" w:rsidP="00A86589">
      <w:pPr>
        <w:spacing w:before="0" w:after="0" w:line="360" w:lineRule="auto"/>
        <w:jc w:val="center"/>
        <w:rPr>
          <w:rFonts w:cs="Arial"/>
          <w:b/>
          <w:szCs w:val="24"/>
        </w:rPr>
      </w:pPr>
    </w:p>
    <w:p w:rsidR="00A86589" w:rsidRDefault="00A86589" w:rsidP="00A86589">
      <w:pPr>
        <w:spacing w:before="0" w:after="0" w:line="360" w:lineRule="auto"/>
        <w:jc w:val="center"/>
        <w:rPr>
          <w:rFonts w:cs="Arial"/>
          <w:b/>
          <w:szCs w:val="24"/>
        </w:rPr>
      </w:pPr>
      <w:r w:rsidRPr="00FA3C49">
        <w:rPr>
          <w:rFonts w:cs="Arial"/>
          <w:b/>
          <w:szCs w:val="24"/>
        </w:rPr>
        <w:t xml:space="preserve">PRESENTADO A LA HONORABLE JUNTA DIRECTIVA DE LA </w:t>
      </w:r>
    </w:p>
    <w:p w:rsidR="00A86589" w:rsidRDefault="00A86589" w:rsidP="00A86589">
      <w:pPr>
        <w:spacing w:before="0" w:after="0" w:line="360" w:lineRule="auto"/>
        <w:jc w:val="center"/>
        <w:rPr>
          <w:rFonts w:cs="Arial"/>
          <w:b/>
          <w:szCs w:val="24"/>
        </w:rPr>
      </w:pPr>
    </w:p>
    <w:p w:rsidR="00A86589" w:rsidRDefault="00A86589" w:rsidP="00A86589">
      <w:pPr>
        <w:spacing w:before="0" w:after="0" w:line="360" w:lineRule="auto"/>
        <w:jc w:val="center"/>
        <w:rPr>
          <w:rFonts w:cs="Arial"/>
          <w:b/>
          <w:szCs w:val="24"/>
        </w:rPr>
      </w:pPr>
      <w:r w:rsidRPr="00FA3C49">
        <w:rPr>
          <w:rFonts w:cs="Arial"/>
          <w:b/>
          <w:szCs w:val="24"/>
        </w:rPr>
        <w:t>FACULTAD DE AGRONOMÍA</w:t>
      </w:r>
    </w:p>
    <w:p w:rsidR="00A86589" w:rsidRPr="00FA3C49" w:rsidRDefault="00A86589" w:rsidP="00A86589">
      <w:pPr>
        <w:spacing w:before="0" w:after="0" w:line="360" w:lineRule="auto"/>
        <w:jc w:val="center"/>
        <w:rPr>
          <w:rFonts w:cs="Arial"/>
          <w:b/>
          <w:szCs w:val="24"/>
        </w:rPr>
      </w:pPr>
    </w:p>
    <w:p w:rsidR="00A86589" w:rsidRDefault="00A86589" w:rsidP="00A86589">
      <w:pPr>
        <w:spacing w:before="0" w:after="0" w:line="360" w:lineRule="auto"/>
        <w:jc w:val="center"/>
        <w:rPr>
          <w:rFonts w:cs="Arial"/>
          <w:b/>
          <w:szCs w:val="24"/>
        </w:rPr>
      </w:pPr>
      <w:r w:rsidRPr="00FA3C49">
        <w:rPr>
          <w:rFonts w:cs="Arial"/>
          <w:b/>
          <w:szCs w:val="24"/>
        </w:rPr>
        <w:t>POR</w:t>
      </w:r>
    </w:p>
    <w:p w:rsidR="00A86589" w:rsidRPr="00FA3C49" w:rsidRDefault="00A86589" w:rsidP="00A86589">
      <w:pPr>
        <w:spacing w:before="0" w:after="0" w:line="360" w:lineRule="auto"/>
        <w:jc w:val="center"/>
        <w:rPr>
          <w:rFonts w:cs="Arial"/>
          <w:b/>
          <w:szCs w:val="24"/>
        </w:rPr>
      </w:pPr>
    </w:p>
    <w:p w:rsidR="00A86589" w:rsidRDefault="00A86589" w:rsidP="00A86589">
      <w:pPr>
        <w:spacing w:before="0" w:after="0" w:line="360" w:lineRule="auto"/>
        <w:jc w:val="center"/>
        <w:rPr>
          <w:rFonts w:cs="Arial"/>
          <w:b/>
          <w:szCs w:val="24"/>
        </w:rPr>
      </w:pPr>
      <w:r w:rsidRPr="00FA3C49">
        <w:rPr>
          <w:rFonts w:cs="Arial"/>
          <w:b/>
          <w:szCs w:val="24"/>
        </w:rPr>
        <w:t xml:space="preserve">VICTOR RODRIGO PAREDES RUIZ </w:t>
      </w:r>
    </w:p>
    <w:p w:rsidR="00A86589" w:rsidRPr="00FA3C49" w:rsidRDefault="00A86589" w:rsidP="00A86589">
      <w:pPr>
        <w:spacing w:before="0" w:after="0" w:line="360" w:lineRule="auto"/>
        <w:jc w:val="center"/>
        <w:rPr>
          <w:rFonts w:cs="Arial"/>
          <w:b/>
          <w:szCs w:val="24"/>
        </w:rPr>
      </w:pPr>
    </w:p>
    <w:p w:rsidR="00A86589" w:rsidRDefault="00A86589" w:rsidP="00A86589">
      <w:pPr>
        <w:spacing w:before="0" w:after="0" w:line="360" w:lineRule="auto"/>
        <w:jc w:val="center"/>
        <w:rPr>
          <w:rFonts w:cs="Arial"/>
          <w:b/>
          <w:szCs w:val="24"/>
        </w:rPr>
      </w:pPr>
      <w:r w:rsidRPr="00FA3C49">
        <w:rPr>
          <w:rFonts w:cs="Arial"/>
          <w:b/>
          <w:szCs w:val="24"/>
        </w:rPr>
        <w:t>EN EL ACTO DE INVESTIDURA COMO</w:t>
      </w:r>
    </w:p>
    <w:p w:rsidR="00A86589" w:rsidRPr="00FA3C49" w:rsidRDefault="00A86589" w:rsidP="00A86589">
      <w:pPr>
        <w:spacing w:before="0" w:after="0" w:line="360" w:lineRule="auto"/>
        <w:jc w:val="center"/>
        <w:rPr>
          <w:rFonts w:cs="Arial"/>
          <w:b/>
          <w:szCs w:val="24"/>
        </w:rPr>
      </w:pPr>
    </w:p>
    <w:p w:rsidR="00A86589" w:rsidRDefault="00A86589" w:rsidP="00A86589">
      <w:pPr>
        <w:spacing w:before="0" w:after="0" w:line="360" w:lineRule="auto"/>
        <w:jc w:val="center"/>
        <w:rPr>
          <w:rFonts w:cs="Arial"/>
          <w:b/>
          <w:szCs w:val="24"/>
        </w:rPr>
      </w:pPr>
      <w:r w:rsidRPr="00FA3C49">
        <w:rPr>
          <w:rFonts w:cs="Arial"/>
          <w:b/>
          <w:szCs w:val="24"/>
        </w:rPr>
        <w:t>INGENIERO AGRÓNOMO</w:t>
      </w:r>
    </w:p>
    <w:p w:rsidR="00A86589" w:rsidRPr="00FA3C49" w:rsidRDefault="00A86589" w:rsidP="00A86589">
      <w:pPr>
        <w:spacing w:before="0" w:after="0" w:line="360" w:lineRule="auto"/>
        <w:jc w:val="center"/>
        <w:rPr>
          <w:rFonts w:cs="Arial"/>
          <w:b/>
          <w:szCs w:val="24"/>
        </w:rPr>
      </w:pPr>
    </w:p>
    <w:p w:rsidR="00A86589" w:rsidRDefault="00A86589" w:rsidP="00A86589">
      <w:pPr>
        <w:spacing w:before="0" w:after="0" w:line="360" w:lineRule="auto"/>
        <w:jc w:val="center"/>
        <w:rPr>
          <w:rFonts w:cs="Arial"/>
          <w:b/>
          <w:szCs w:val="24"/>
        </w:rPr>
      </w:pPr>
      <w:r w:rsidRPr="00FA3C49">
        <w:rPr>
          <w:rFonts w:cs="Arial"/>
          <w:b/>
          <w:szCs w:val="24"/>
        </w:rPr>
        <w:t>EN</w:t>
      </w:r>
    </w:p>
    <w:p w:rsidR="00A86589" w:rsidRPr="00FA3C49" w:rsidRDefault="00A86589" w:rsidP="00A86589">
      <w:pPr>
        <w:spacing w:before="0" w:after="0" w:line="360" w:lineRule="auto"/>
        <w:jc w:val="center"/>
        <w:rPr>
          <w:rFonts w:cs="Arial"/>
          <w:b/>
          <w:szCs w:val="24"/>
        </w:rPr>
      </w:pPr>
    </w:p>
    <w:p w:rsidR="00A86589" w:rsidRDefault="00A86589" w:rsidP="00A86589">
      <w:pPr>
        <w:spacing w:before="0" w:after="0" w:line="360" w:lineRule="auto"/>
        <w:jc w:val="center"/>
        <w:rPr>
          <w:rFonts w:cs="Arial"/>
          <w:b/>
          <w:szCs w:val="24"/>
        </w:rPr>
      </w:pPr>
      <w:r w:rsidRPr="00FA3C49">
        <w:rPr>
          <w:rFonts w:cs="Arial"/>
          <w:b/>
          <w:szCs w:val="24"/>
        </w:rPr>
        <w:t>SISTEMAS DE PRODUCCIÓN AGRÍCOLA</w:t>
      </w:r>
    </w:p>
    <w:p w:rsidR="00A86589" w:rsidRPr="00FA3C49" w:rsidRDefault="00A86589" w:rsidP="00A86589">
      <w:pPr>
        <w:spacing w:before="0" w:after="0" w:line="360" w:lineRule="auto"/>
        <w:jc w:val="center"/>
        <w:rPr>
          <w:rFonts w:cs="Arial"/>
          <w:b/>
          <w:szCs w:val="24"/>
        </w:rPr>
      </w:pPr>
    </w:p>
    <w:p w:rsidR="00A86589" w:rsidRPr="00FA3C49" w:rsidRDefault="00A86589" w:rsidP="00A86589">
      <w:pPr>
        <w:spacing w:before="0" w:after="0" w:line="360" w:lineRule="auto"/>
        <w:jc w:val="center"/>
        <w:rPr>
          <w:rFonts w:cs="Arial"/>
          <w:b/>
          <w:szCs w:val="24"/>
        </w:rPr>
      </w:pPr>
      <w:r w:rsidRPr="00FA3C49">
        <w:rPr>
          <w:rFonts w:cs="Arial"/>
          <w:b/>
          <w:szCs w:val="24"/>
        </w:rPr>
        <w:t xml:space="preserve">EN EL GRADO ACADÉMICO DE LICENCIADO </w:t>
      </w:r>
    </w:p>
    <w:p w:rsidR="00A86589" w:rsidRPr="00FA3C49" w:rsidRDefault="00A86589" w:rsidP="00A86589">
      <w:pPr>
        <w:spacing w:before="0" w:after="0" w:line="360" w:lineRule="auto"/>
        <w:jc w:val="center"/>
        <w:rPr>
          <w:rFonts w:cs="Arial"/>
          <w:b/>
          <w:sz w:val="28"/>
          <w:szCs w:val="24"/>
        </w:rPr>
      </w:pPr>
    </w:p>
    <w:p w:rsidR="00A86589" w:rsidRPr="00FA3C49" w:rsidRDefault="00A86589" w:rsidP="00A86589">
      <w:pPr>
        <w:spacing w:before="0" w:after="0" w:line="360" w:lineRule="auto"/>
        <w:rPr>
          <w:rFonts w:cs="Arial"/>
          <w:b/>
          <w:szCs w:val="24"/>
        </w:rPr>
      </w:pPr>
    </w:p>
    <w:p w:rsidR="00A86589" w:rsidRPr="00FA3C49" w:rsidRDefault="00A86589" w:rsidP="00A86589">
      <w:pPr>
        <w:spacing w:before="0" w:after="0" w:line="360" w:lineRule="auto"/>
        <w:jc w:val="center"/>
        <w:rPr>
          <w:rFonts w:cs="Arial"/>
          <w:b/>
          <w:szCs w:val="24"/>
        </w:rPr>
      </w:pPr>
      <w:r w:rsidRPr="00FA3C49">
        <w:rPr>
          <w:rFonts w:cs="Arial"/>
          <w:b/>
          <w:szCs w:val="24"/>
        </w:rPr>
        <w:t xml:space="preserve">GUATEMALA, </w:t>
      </w:r>
      <w:r>
        <w:rPr>
          <w:rFonts w:cs="Arial"/>
          <w:b/>
          <w:szCs w:val="24"/>
        </w:rPr>
        <w:t>MARZO DE</w:t>
      </w:r>
      <w:r w:rsidRPr="00FA3C49">
        <w:rPr>
          <w:rFonts w:cs="Arial"/>
          <w:b/>
          <w:szCs w:val="24"/>
        </w:rPr>
        <w:t xml:space="preserve"> 2019</w:t>
      </w:r>
    </w:p>
    <w:p w:rsidR="00A86589" w:rsidRDefault="00A86589" w:rsidP="00A86589">
      <w:pPr>
        <w:spacing w:before="0" w:after="0" w:line="360" w:lineRule="auto"/>
        <w:jc w:val="center"/>
        <w:rPr>
          <w:rFonts w:cs="Arial"/>
          <w:b/>
        </w:rPr>
      </w:pPr>
    </w:p>
    <w:p w:rsidR="00A86589" w:rsidRPr="00E307C0" w:rsidRDefault="00A86589" w:rsidP="00A86589">
      <w:pPr>
        <w:spacing w:before="0" w:after="0" w:line="360" w:lineRule="auto"/>
        <w:jc w:val="center"/>
        <w:rPr>
          <w:rFonts w:cs="Arial"/>
          <w:b/>
        </w:rPr>
      </w:pPr>
      <w:r w:rsidRPr="00E307C0">
        <w:rPr>
          <w:rFonts w:cs="Arial"/>
          <w:b/>
        </w:rPr>
        <w:t>UNIVERSIDAD DE SAN CARLOS DE GUATEMALA</w:t>
      </w:r>
    </w:p>
    <w:p w:rsidR="00A86589" w:rsidRDefault="00A86589" w:rsidP="00A86589">
      <w:pPr>
        <w:spacing w:before="0" w:after="0" w:line="360" w:lineRule="auto"/>
        <w:jc w:val="center"/>
        <w:rPr>
          <w:rFonts w:cs="Arial"/>
          <w:b/>
        </w:rPr>
      </w:pPr>
      <w:r w:rsidRPr="00E307C0">
        <w:rPr>
          <w:rFonts w:cs="Arial"/>
          <w:b/>
        </w:rPr>
        <w:t>FACULTAD DE AGRONOMÍA</w:t>
      </w:r>
    </w:p>
    <w:p w:rsidR="00A86589" w:rsidRPr="00D9679B" w:rsidRDefault="00A86589" w:rsidP="00A86589">
      <w:pPr>
        <w:pStyle w:val="Sinespaciado"/>
        <w:spacing w:line="360" w:lineRule="auto"/>
      </w:pPr>
    </w:p>
    <w:p w:rsidR="00A86589" w:rsidRDefault="00A86589" w:rsidP="00A86589">
      <w:pPr>
        <w:spacing w:before="0" w:after="0" w:line="360" w:lineRule="auto"/>
        <w:jc w:val="center"/>
        <w:rPr>
          <w:rFonts w:cs="Arial"/>
          <w:b/>
          <w:szCs w:val="24"/>
        </w:rPr>
      </w:pPr>
    </w:p>
    <w:p w:rsidR="00A86589" w:rsidRDefault="00A86589" w:rsidP="00A86589">
      <w:pPr>
        <w:pStyle w:val="Sinespaciado"/>
        <w:spacing w:line="360" w:lineRule="auto"/>
      </w:pPr>
    </w:p>
    <w:p w:rsidR="00A86589" w:rsidRDefault="00A86589" w:rsidP="00A86589">
      <w:pPr>
        <w:pStyle w:val="Sinespaciado"/>
        <w:spacing w:line="360" w:lineRule="auto"/>
      </w:pPr>
    </w:p>
    <w:p w:rsidR="00A86589" w:rsidRDefault="00A86589" w:rsidP="00A86589">
      <w:pPr>
        <w:spacing w:before="0" w:after="0" w:line="360" w:lineRule="auto"/>
        <w:jc w:val="center"/>
        <w:rPr>
          <w:rFonts w:cs="Arial"/>
          <w:b/>
          <w:szCs w:val="24"/>
        </w:rPr>
      </w:pPr>
    </w:p>
    <w:p w:rsidR="00A86589" w:rsidRDefault="00A86589" w:rsidP="00A86589">
      <w:pPr>
        <w:spacing w:before="0" w:after="0" w:line="360" w:lineRule="auto"/>
        <w:jc w:val="center"/>
        <w:rPr>
          <w:rFonts w:cs="Arial"/>
          <w:b/>
          <w:szCs w:val="24"/>
        </w:rPr>
      </w:pPr>
    </w:p>
    <w:p w:rsidR="00A86589" w:rsidRDefault="00A86589" w:rsidP="00A86589">
      <w:pPr>
        <w:spacing w:before="0" w:after="0" w:line="360" w:lineRule="auto"/>
        <w:jc w:val="center"/>
        <w:rPr>
          <w:rFonts w:cs="Arial"/>
          <w:b/>
          <w:szCs w:val="24"/>
        </w:rPr>
      </w:pPr>
    </w:p>
    <w:p w:rsidR="00A86589" w:rsidRDefault="00A86589" w:rsidP="00A86589">
      <w:pPr>
        <w:spacing w:before="0" w:after="0" w:line="360" w:lineRule="auto"/>
        <w:jc w:val="center"/>
        <w:rPr>
          <w:rFonts w:cs="Arial"/>
          <w:b/>
          <w:szCs w:val="24"/>
        </w:rPr>
      </w:pPr>
    </w:p>
    <w:p w:rsidR="00A86589" w:rsidRDefault="00A86589" w:rsidP="00A86589">
      <w:pPr>
        <w:spacing w:before="0" w:after="0" w:line="360" w:lineRule="auto"/>
        <w:jc w:val="center"/>
        <w:rPr>
          <w:rFonts w:cs="Arial"/>
          <w:b/>
          <w:szCs w:val="24"/>
        </w:rPr>
      </w:pPr>
      <w:r>
        <w:rPr>
          <w:rFonts w:cs="Arial"/>
          <w:b/>
          <w:szCs w:val="24"/>
        </w:rPr>
        <w:t>RECTOR</w:t>
      </w:r>
    </w:p>
    <w:p w:rsidR="00A86589" w:rsidRDefault="00A86589" w:rsidP="00A86589">
      <w:pPr>
        <w:spacing w:before="0" w:after="0" w:line="360" w:lineRule="auto"/>
        <w:jc w:val="center"/>
        <w:rPr>
          <w:rFonts w:cs="Arial"/>
          <w:b/>
          <w:szCs w:val="24"/>
        </w:rPr>
      </w:pPr>
    </w:p>
    <w:p w:rsidR="00A86589" w:rsidRDefault="00A86589" w:rsidP="00A86589">
      <w:pPr>
        <w:spacing w:before="0" w:after="0" w:line="360" w:lineRule="auto"/>
        <w:jc w:val="center"/>
        <w:rPr>
          <w:rFonts w:cs="Arial"/>
          <w:b/>
          <w:szCs w:val="24"/>
        </w:rPr>
      </w:pPr>
      <w:r w:rsidRPr="008A1FDD">
        <w:rPr>
          <w:rFonts w:cs="Arial"/>
          <w:b/>
          <w:szCs w:val="24"/>
        </w:rPr>
        <w:t>Ing</w:t>
      </w:r>
      <w:r>
        <w:rPr>
          <w:rFonts w:cs="Arial"/>
          <w:b/>
          <w:szCs w:val="24"/>
        </w:rPr>
        <w:t xml:space="preserve">. M.Sc. </w:t>
      </w:r>
      <w:r w:rsidRPr="008B7ADC">
        <w:rPr>
          <w:rFonts w:cs="Arial"/>
          <w:b/>
          <w:bCs/>
          <w:szCs w:val="24"/>
        </w:rPr>
        <w:t>MURPHY</w:t>
      </w:r>
      <w:r w:rsidRPr="008B7ADC">
        <w:rPr>
          <w:rFonts w:cs="Arial"/>
          <w:b/>
          <w:szCs w:val="24"/>
        </w:rPr>
        <w:t> OLYMPO </w:t>
      </w:r>
      <w:r w:rsidRPr="008B7ADC">
        <w:rPr>
          <w:rFonts w:cs="Arial"/>
          <w:b/>
          <w:bCs/>
          <w:szCs w:val="24"/>
        </w:rPr>
        <w:t>PAIZ</w:t>
      </w:r>
      <w:r w:rsidRPr="008B7ADC">
        <w:rPr>
          <w:rFonts w:cs="Arial"/>
          <w:b/>
          <w:szCs w:val="24"/>
        </w:rPr>
        <w:t> RECINOS</w:t>
      </w:r>
    </w:p>
    <w:p w:rsidR="00A86589" w:rsidRDefault="00A86589" w:rsidP="00A86589">
      <w:pPr>
        <w:spacing w:before="0" w:after="0" w:line="360" w:lineRule="auto"/>
        <w:jc w:val="center"/>
        <w:rPr>
          <w:rFonts w:cs="Arial"/>
          <w:b/>
          <w:szCs w:val="24"/>
        </w:rPr>
      </w:pPr>
    </w:p>
    <w:p w:rsidR="00A86589" w:rsidRDefault="00A86589" w:rsidP="00A86589">
      <w:pPr>
        <w:spacing w:before="0" w:after="0" w:line="360" w:lineRule="auto"/>
        <w:jc w:val="center"/>
        <w:rPr>
          <w:rFonts w:cs="Arial"/>
          <w:b/>
          <w:szCs w:val="24"/>
        </w:rPr>
      </w:pPr>
    </w:p>
    <w:p w:rsidR="00A86589" w:rsidRDefault="00A86589" w:rsidP="00A86589">
      <w:pPr>
        <w:spacing w:before="0" w:after="0" w:line="360" w:lineRule="auto"/>
        <w:jc w:val="center"/>
        <w:rPr>
          <w:rFonts w:cs="Arial"/>
          <w:b/>
          <w:szCs w:val="24"/>
        </w:rPr>
      </w:pPr>
    </w:p>
    <w:p w:rsidR="00A86589" w:rsidRDefault="00A86589" w:rsidP="00A86589">
      <w:pPr>
        <w:spacing w:before="0" w:after="0" w:line="360" w:lineRule="auto"/>
        <w:rPr>
          <w:rFonts w:cs="Arial"/>
          <w:b/>
          <w:szCs w:val="24"/>
        </w:rPr>
      </w:pPr>
    </w:p>
    <w:p w:rsidR="00A86589" w:rsidRPr="008A1FDD" w:rsidRDefault="00A86589" w:rsidP="00A86589">
      <w:pPr>
        <w:spacing w:before="0" w:after="0" w:line="360" w:lineRule="auto"/>
        <w:jc w:val="center"/>
        <w:rPr>
          <w:rFonts w:cs="Arial"/>
          <w:b/>
          <w:szCs w:val="24"/>
        </w:rPr>
      </w:pPr>
    </w:p>
    <w:p w:rsidR="00A86589" w:rsidRPr="008A1FDD" w:rsidRDefault="00A86589" w:rsidP="00A86589">
      <w:pPr>
        <w:spacing w:after="0" w:line="360" w:lineRule="auto"/>
        <w:jc w:val="center"/>
        <w:rPr>
          <w:rFonts w:cs="Arial"/>
          <w:b/>
          <w:szCs w:val="24"/>
        </w:rPr>
      </w:pPr>
      <w:r w:rsidRPr="008A1FDD">
        <w:rPr>
          <w:rFonts w:cs="Arial"/>
          <w:b/>
          <w:szCs w:val="24"/>
        </w:rPr>
        <w:t>JUNTA DIRECTIVA DE LA FACULTAD DE AGRONOMÍA</w:t>
      </w:r>
    </w:p>
    <w:p w:rsidR="00A86589" w:rsidRPr="008A1FDD" w:rsidRDefault="00A86589" w:rsidP="00A86589">
      <w:pPr>
        <w:spacing w:after="0" w:line="360" w:lineRule="auto"/>
        <w:rPr>
          <w:rFonts w:cs="Arial"/>
          <w:b/>
          <w:szCs w:val="24"/>
        </w:rPr>
      </w:pPr>
    </w:p>
    <w:p w:rsidR="00A86589" w:rsidRPr="008A1FDD" w:rsidRDefault="00A86589" w:rsidP="00A86589">
      <w:pPr>
        <w:spacing w:after="0" w:line="360" w:lineRule="auto"/>
        <w:rPr>
          <w:rFonts w:cs="Arial"/>
          <w:b/>
          <w:szCs w:val="24"/>
        </w:rPr>
      </w:pPr>
      <w:r w:rsidRPr="008A1FDD">
        <w:rPr>
          <w:rFonts w:cs="Arial"/>
          <w:b/>
          <w:szCs w:val="24"/>
        </w:rPr>
        <w:t>DECANO</w:t>
      </w:r>
      <w:r w:rsidRPr="008A1FDD">
        <w:rPr>
          <w:rFonts w:cs="Arial"/>
          <w:b/>
          <w:szCs w:val="24"/>
        </w:rPr>
        <w:tab/>
      </w:r>
      <w:r w:rsidRPr="008A1FDD">
        <w:rPr>
          <w:rFonts w:cs="Arial"/>
          <w:b/>
          <w:szCs w:val="24"/>
        </w:rPr>
        <w:tab/>
      </w:r>
      <w:r w:rsidRPr="008A1FDD">
        <w:rPr>
          <w:rFonts w:cs="Arial"/>
          <w:b/>
          <w:szCs w:val="24"/>
        </w:rPr>
        <w:tab/>
        <w:t>Ing. Agr. Mario Antonio Godínez López</w:t>
      </w:r>
    </w:p>
    <w:p w:rsidR="00A86589" w:rsidRPr="008A1FDD" w:rsidRDefault="00A86589" w:rsidP="00A86589">
      <w:pPr>
        <w:spacing w:after="0" w:line="360" w:lineRule="auto"/>
        <w:rPr>
          <w:rFonts w:cs="Arial"/>
          <w:b/>
          <w:szCs w:val="24"/>
        </w:rPr>
      </w:pPr>
      <w:r w:rsidRPr="008A1FDD">
        <w:rPr>
          <w:rFonts w:cs="Arial"/>
          <w:b/>
          <w:szCs w:val="24"/>
        </w:rPr>
        <w:t>VOCAL PRIMERO</w:t>
      </w:r>
      <w:r w:rsidRPr="008A1FDD">
        <w:rPr>
          <w:rFonts w:cs="Arial"/>
          <w:b/>
          <w:szCs w:val="24"/>
        </w:rPr>
        <w:tab/>
      </w:r>
      <w:r w:rsidRPr="008A1FDD">
        <w:rPr>
          <w:rFonts w:cs="Arial"/>
          <w:b/>
          <w:szCs w:val="24"/>
        </w:rPr>
        <w:tab/>
        <w:t>Dr. Tomás Antonio Padilla Cámbara</w:t>
      </w:r>
    </w:p>
    <w:p w:rsidR="00A86589" w:rsidRPr="008A1FDD" w:rsidRDefault="00A86589" w:rsidP="00A86589">
      <w:pPr>
        <w:spacing w:after="0" w:line="360" w:lineRule="auto"/>
        <w:rPr>
          <w:rFonts w:cs="Arial"/>
          <w:b/>
          <w:szCs w:val="24"/>
        </w:rPr>
      </w:pPr>
      <w:r w:rsidRPr="008A1FDD">
        <w:rPr>
          <w:rFonts w:cs="Arial"/>
          <w:b/>
          <w:szCs w:val="24"/>
        </w:rPr>
        <w:t xml:space="preserve">VOCAL SEGUNDO </w:t>
      </w:r>
      <w:r w:rsidRPr="008A1FDD">
        <w:rPr>
          <w:rFonts w:cs="Arial"/>
          <w:b/>
          <w:szCs w:val="24"/>
        </w:rPr>
        <w:tab/>
        <w:t>Dra. Gricelda Lily Gutiérrez Álvarez</w:t>
      </w:r>
    </w:p>
    <w:p w:rsidR="00A86589" w:rsidRPr="008A1FDD" w:rsidRDefault="00A86589" w:rsidP="00A86589">
      <w:pPr>
        <w:spacing w:after="0" w:line="360" w:lineRule="auto"/>
        <w:rPr>
          <w:rFonts w:cs="Arial"/>
          <w:b/>
          <w:szCs w:val="24"/>
        </w:rPr>
      </w:pPr>
      <w:r w:rsidRPr="008A1FDD">
        <w:rPr>
          <w:rFonts w:cs="Arial"/>
          <w:b/>
          <w:szCs w:val="24"/>
        </w:rPr>
        <w:t>VOCAL TERCERO</w:t>
      </w:r>
      <w:r w:rsidRPr="008A1FDD">
        <w:rPr>
          <w:rFonts w:cs="Arial"/>
          <w:b/>
          <w:szCs w:val="24"/>
        </w:rPr>
        <w:tab/>
      </w:r>
      <w:r w:rsidRPr="008A1FDD">
        <w:rPr>
          <w:rFonts w:cs="Arial"/>
          <w:b/>
          <w:szCs w:val="24"/>
        </w:rPr>
        <w:tab/>
        <w:t>Ing. Agr. Jorge Mario Cabrera Madrid</w:t>
      </w:r>
    </w:p>
    <w:p w:rsidR="00A86589" w:rsidRPr="008A1FDD" w:rsidRDefault="00A86589" w:rsidP="00A86589">
      <w:pPr>
        <w:spacing w:after="0" w:line="360" w:lineRule="auto"/>
        <w:rPr>
          <w:rFonts w:cs="Arial"/>
          <w:b/>
          <w:szCs w:val="24"/>
        </w:rPr>
      </w:pPr>
      <w:r w:rsidRPr="008A1FDD">
        <w:rPr>
          <w:rFonts w:cs="Arial"/>
          <w:b/>
          <w:szCs w:val="24"/>
        </w:rPr>
        <w:t>VOCAL CUARTO</w:t>
      </w:r>
      <w:r w:rsidRPr="008A1FDD">
        <w:rPr>
          <w:rFonts w:cs="Arial"/>
          <w:b/>
          <w:szCs w:val="24"/>
        </w:rPr>
        <w:tab/>
      </w:r>
      <w:r w:rsidRPr="008A1FDD">
        <w:rPr>
          <w:rFonts w:cs="Arial"/>
          <w:b/>
          <w:szCs w:val="24"/>
        </w:rPr>
        <w:tab/>
        <w:t>Per. Electr. Carlos Waldemar de León Samayoa</w:t>
      </w:r>
    </w:p>
    <w:p w:rsidR="00A86589" w:rsidRPr="008A1FDD" w:rsidRDefault="00A86589" w:rsidP="00A86589">
      <w:pPr>
        <w:spacing w:after="0" w:line="360" w:lineRule="auto"/>
        <w:rPr>
          <w:rFonts w:cs="Arial"/>
          <w:b/>
          <w:szCs w:val="24"/>
        </w:rPr>
      </w:pPr>
      <w:r w:rsidRPr="008A1FDD">
        <w:rPr>
          <w:rFonts w:cs="Arial"/>
          <w:b/>
          <w:szCs w:val="24"/>
        </w:rPr>
        <w:t>VOCAL QUINTO</w:t>
      </w:r>
      <w:r w:rsidRPr="008A1FDD">
        <w:rPr>
          <w:rFonts w:cs="Arial"/>
          <w:b/>
          <w:szCs w:val="24"/>
        </w:rPr>
        <w:tab/>
      </w:r>
      <w:r w:rsidRPr="008A1FDD">
        <w:rPr>
          <w:rFonts w:cs="Arial"/>
          <w:b/>
          <w:szCs w:val="24"/>
        </w:rPr>
        <w:tab/>
        <w:t>P. Agr. Marvin Orlando Sicajaú Pec</w:t>
      </w:r>
    </w:p>
    <w:p w:rsidR="00A86589" w:rsidRPr="008A1FDD" w:rsidRDefault="00A86589" w:rsidP="00A86589">
      <w:pPr>
        <w:spacing w:after="0" w:line="360" w:lineRule="auto"/>
        <w:rPr>
          <w:rFonts w:cs="Arial"/>
          <w:b/>
          <w:szCs w:val="24"/>
        </w:rPr>
      </w:pPr>
      <w:r w:rsidRPr="008A1FDD">
        <w:rPr>
          <w:rFonts w:cs="Arial"/>
          <w:b/>
          <w:szCs w:val="24"/>
        </w:rPr>
        <w:t>SECRETARIO</w:t>
      </w:r>
      <w:r w:rsidRPr="008A1FDD">
        <w:rPr>
          <w:rFonts w:cs="Arial"/>
          <w:b/>
          <w:szCs w:val="24"/>
        </w:rPr>
        <w:tab/>
      </w:r>
      <w:r w:rsidRPr="008A1FDD">
        <w:rPr>
          <w:rFonts w:cs="Arial"/>
          <w:b/>
          <w:szCs w:val="24"/>
        </w:rPr>
        <w:tab/>
        <w:t>Ing. Agr. Juan Alberto Herrera Ardón</w:t>
      </w:r>
    </w:p>
    <w:p w:rsidR="00A86589" w:rsidRPr="008A1FDD" w:rsidRDefault="00A86589" w:rsidP="00A86589">
      <w:pPr>
        <w:spacing w:before="0" w:after="0" w:line="360" w:lineRule="auto"/>
        <w:jc w:val="center"/>
        <w:rPr>
          <w:rFonts w:cs="Arial"/>
          <w:b/>
          <w:sz w:val="28"/>
          <w:szCs w:val="24"/>
        </w:rPr>
      </w:pPr>
    </w:p>
    <w:p w:rsidR="00A86589" w:rsidRPr="008A1FDD" w:rsidRDefault="00A86589" w:rsidP="00A86589">
      <w:pPr>
        <w:spacing w:before="0" w:after="0" w:line="360" w:lineRule="auto"/>
        <w:jc w:val="center"/>
        <w:rPr>
          <w:rFonts w:cs="Arial"/>
          <w:b/>
          <w:sz w:val="28"/>
          <w:szCs w:val="24"/>
        </w:rPr>
      </w:pPr>
    </w:p>
    <w:p w:rsidR="00A86589" w:rsidRPr="008A1FDD" w:rsidRDefault="00A86589" w:rsidP="00A86589">
      <w:pPr>
        <w:spacing w:before="0" w:after="0" w:line="360" w:lineRule="auto"/>
        <w:jc w:val="center"/>
        <w:rPr>
          <w:rFonts w:cs="Arial"/>
          <w:b/>
          <w:sz w:val="28"/>
          <w:szCs w:val="24"/>
        </w:rPr>
      </w:pPr>
    </w:p>
    <w:p w:rsidR="00A86589" w:rsidRDefault="00A86589" w:rsidP="00A86589">
      <w:pPr>
        <w:spacing w:before="0" w:after="0" w:line="240" w:lineRule="auto"/>
        <w:jc w:val="center"/>
        <w:rPr>
          <w:rFonts w:cs="Arial"/>
          <w:b/>
          <w:szCs w:val="24"/>
        </w:rPr>
      </w:pPr>
      <w:r>
        <w:rPr>
          <w:rFonts w:cs="Arial"/>
          <w:b/>
          <w:szCs w:val="24"/>
        </w:rPr>
        <w:t>GUATEMALA, MARZO DE 2019</w:t>
      </w:r>
    </w:p>
    <w:p w:rsidR="00F66DA7" w:rsidRDefault="00F66DA7" w:rsidP="002F027A">
      <w:pPr>
        <w:pStyle w:val="Sinespaciado"/>
        <w:jc w:val="right"/>
        <w:rPr>
          <w:rFonts w:ascii="Arial" w:hAnsi="Arial" w:cs="Arial"/>
          <w:sz w:val="24"/>
        </w:rPr>
      </w:pPr>
    </w:p>
    <w:p w:rsidR="00A86589" w:rsidRDefault="00A86589" w:rsidP="002F027A">
      <w:pPr>
        <w:pStyle w:val="Sinespaciado"/>
        <w:jc w:val="right"/>
        <w:rPr>
          <w:rFonts w:ascii="Arial" w:hAnsi="Arial" w:cs="Arial"/>
          <w:sz w:val="24"/>
        </w:rPr>
      </w:pPr>
    </w:p>
    <w:p w:rsidR="00A86589" w:rsidRDefault="00A86589" w:rsidP="002F027A">
      <w:pPr>
        <w:pStyle w:val="Sinespaciado"/>
        <w:jc w:val="right"/>
        <w:rPr>
          <w:rFonts w:ascii="Arial" w:hAnsi="Arial" w:cs="Arial"/>
          <w:sz w:val="24"/>
        </w:rPr>
      </w:pPr>
    </w:p>
    <w:p w:rsidR="002F027A" w:rsidRDefault="001875AC" w:rsidP="002F027A">
      <w:pPr>
        <w:pStyle w:val="Sinespaciado"/>
        <w:jc w:val="right"/>
        <w:rPr>
          <w:rFonts w:ascii="Arial" w:hAnsi="Arial" w:cs="Arial"/>
          <w:sz w:val="24"/>
        </w:rPr>
      </w:pPr>
      <w:r>
        <w:rPr>
          <w:rFonts w:ascii="Arial" w:hAnsi="Arial" w:cs="Arial"/>
          <w:sz w:val="24"/>
        </w:rPr>
        <w:t xml:space="preserve">Guatemala, </w:t>
      </w:r>
      <w:r w:rsidR="00A86589">
        <w:rPr>
          <w:rFonts w:ascii="Arial" w:hAnsi="Arial" w:cs="Arial"/>
          <w:sz w:val="24"/>
        </w:rPr>
        <w:t>marzo</w:t>
      </w:r>
      <w:r w:rsidR="002F027A">
        <w:rPr>
          <w:rFonts w:ascii="Arial" w:hAnsi="Arial" w:cs="Arial"/>
          <w:sz w:val="24"/>
        </w:rPr>
        <w:t xml:space="preserve"> d</w:t>
      </w:r>
      <w:r w:rsidR="00A86589">
        <w:rPr>
          <w:rFonts w:ascii="Arial" w:hAnsi="Arial" w:cs="Arial"/>
          <w:sz w:val="24"/>
        </w:rPr>
        <w:t>e</w:t>
      </w:r>
      <w:r>
        <w:rPr>
          <w:rFonts w:ascii="Arial" w:hAnsi="Arial" w:cs="Arial"/>
          <w:sz w:val="24"/>
        </w:rPr>
        <w:t xml:space="preserve"> 2019</w:t>
      </w:r>
    </w:p>
    <w:p w:rsidR="002F027A" w:rsidRDefault="002F027A" w:rsidP="002F027A">
      <w:pPr>
        <w:pStyle w:val="Sinespaciado"/>
        <w:jc w:val="right"/>
        <w:rPr>
          <w:rFonts w:ascii="Arial" w:hAnsi="Arial" w:cs="Arial"/>
          <w:sz w:val="24"/>
        </w:rPr>
      </w:pPr>
    </w:p>
    <w:p w:rsidR="002F027A" w:rsidRDefault="002F027A" w:rsidP="002F027A">
      <w:pPr>
        <w:pStyle w:val="Sinespaciado"/>
        <w:rPr>
          <w:rFonts w:ascii="Arial" w:hAnsi="Arial" w:cs="Arial"/>
          <w:sz w:val="24"/>
        </w:rPr>
      </w:pPr>
    </w:p>
    <w:p w:rsidR="002F027A" w:rsidRDefault="002F027A" w:rsidP="002F027A">
      <w:pPr>
        <w:pStyle w:val="Sinespaciado"/>
        <w:rPr>
          <w:rFonts w:ascii="Arial" w:hAnsi="Arial" w:cs="Arial"/>
          <w:sz w:val="24"/>
        </w:rPr>
      </w:pPr>
    </w:p>
    <w:p w:rsidR="002F027A" w:rsidRDefault="002F027A" w:rsidP="002F027A">
      <w:pPr>
        <w:pStyle w:val="Sinespaciado"/>
        <w:rPr>
          <w:rFonts w:ascii="Arial" w:hAnsi="Arial" w:cs="Arial"/>
          <w:sz w:val="24"/>
        </w:rPr>
      </w:pPr>
      <w:r>
        <w:rPr>
          <w:rFonts w:ascii="Arial" w:hAnsi="Arial" w:cs="Arial"/>
          <w:sz w:val="24"/>
        </w:rPr>
        <w:t>Honorable Junta Directiva</w:t>
      </w:r>
    </w:p>
    <w:p w:rsidR="002F027A" w:rsidRDefault="002F027A" w:rsidP="002F027A">
      <w:pPr>
        <w:pStyle w:val="Sinespaciado"/>
        <w:rPr>
          <w:rFonts w:ascii="Arial" w:hAnsi="Arial" w:cs="Arial"/>
          <w:sz w:val="24"/>
        </w:rPr>
      </w:pPr>
      <w:r>
        <w:rPr>
          <w:rFonts w:ascii="Arial" w:hAnsi="Arial" w:cs="Arial"/>
          <w:sz w:val="24"/>
        </w:rPr>
        <w:t>Honorable Tribunal Examinador</w:t>
      </w:r>
    </w:p>
    <w:p w:rsidR="002F027A" w:rsidRDefault="002F027A" w:rsidP="002F027A">
      <w:pPr>
        <w:pStyle w:val="Sinespaciado"/>
        <w:rPr>
          <w:rFonts w:ascii="Arial" w:hAnsi="Arial" w:cs="Arial"/>
          <w:sz w:val="24"/>
        </w:rPr>
      </w:pPr>
      <w:r>
        <w:rPr>
          <w:rFonts w:ascii="Arial" w:hAnsi="Arial" w:cs="Arial"/>
          <w:sz w:val="24"/>
        </w:rPr>
        <w:t>Facultad de Agronomía</w:t>
      </w:r>
    </w:p>
    <w:p w:rsidR="002F027A" w:rsidRDefault="002F027A" w:rsidP="002F027A">
      <w:pPr>
        <w:pStyle w:val="Sinespaciado"/>
        <w:rPr>
          <w:rFonts w:ascii="Arial" w:hAnsi="Arial" w:cs="Arial"/>
          <w:sz w:val="24"/>
        </w:rPr>
      </w:pPr>
      <w:r>
        <w:rPr>
          <w:rFonts w:ascii="Arial" w:hAnsi="Arial" w:cs="Arial"/>
          <w:sz w:val="24"/>
        </w:rPr>
        <w:t>Universidad de San Carlos de Guatemala</w:t>
      </w:r>
    </w:p>
    <w:p w:rsidR="002F027A" w:rsidRDefault="002F027A" w:rsidP="002F027A">
      <w:pPr>
        <w:pStyle w:val="Sinespaciado"/>
        <w:rPr>
          <w:rFonts w:ascii="Arial" w:hAnsi="Arial" w:cs="Arial"/>
          <w:sz w:val="24"/>
        </w:rPr>
      </w:pPr>
      <w:r>
        <w:rPr>
          <w:rFonts w:ascii="Arial" w:hAnsi="Arial" w:cs="Arial"/>
          <w:sz w:val="24"/>
        </w:rPr>
        <w:t>Presente</w:t>
      </w:r>
    </w:p>
    <w:p w:rsidR="002F027A" w:rsidRDefault="002F027A" w:rsidP="002F027A">
      <w:pPr>
        <w:pStyle w:val="Sinespaciado"/>
        <w:rPr>
          <w:rFonts w:ascii="Arial" w:hAnsi="Arial" w:cs="Arial"/>
          <w:sz w:val="24"/>
        </w:rPr>
      </w:pPr>
    </w:p>
    <w:p w:rsidR="002F027A" w:rsidRDefault="002F027A" w:rsidP="002F027A">
      <w:pPr>
        <w:pStyle w:val="Sinespaciado"/>
        <w:rPr>
          <w:rFonts w:ascii="Arial" w:hAnsi="Arial" w:cs="Arial"/>
          <w:sz w:val="24"/>
        </w:rPr>
      </w:pPr>
    </w:p>
    <w:p w:rsidR="002F027A" w:rsidRDefault="002F027A" w:rsidP="002F027A">
      <w:pPr>
        <w:pStyle w:val="Sinespaciado"/>
        <w:rPr>
          <w:rFonts w:ascii="Arial" w:hAnsi="Arial" w:cs="Arial"/>
          <w:sz w:val="24"/>
        </w:rPr>
      </w:pPr>
    </w:p>
    <w:p w:rsidR="002F027A" w:rsidRDefault="002F027A" w:rsidP="002F027A">
      <w:pPr>
        <w:pStyle w:val="Sinespaciado"/>
        <w:rPr>
          <w:rFonts w:ascii="Arial" w:hAnsi="Arial" w:cs="Arial"/>
          <w:b/>
          <w:sz w:val="24"/>
        </w:rPr>
      </w:pPr>
      <w:r>
        <w:rPr>
          <w:rFonts w:ascii="Arial" w:hAnsi="Arial" w:cs="Arial"/>
          <w:b/>
          <w:sz w:val="24"/>
        </w:rPr>
        <w:t>Honorables miembros</w:t>
      </w:r>
    </w:p>
    <w:p w:rsidR="002F027A" w:rsidRDefault="002F027A" w:rsidP="002F027A">
      <w:pPr>
        <w:pStyle w:val="Sinespaciado"/>
        <w:rPr>
          <w:rFonts w:ascii="Arial" w:hAnsi="Arial" w:cs="Arial"/>
          <w:b/>
          <w:sz w:val="24"/>
        </w:rPr>
      </w:pPr>
    </w:p>
    <w:p w:rsidR="002F027A" w:rsidRDefault="002F027A" w:rsidP="002F027A">
      <w:pPr>
        <w:pStyle w:val="Sinespaciado"/>
        <w:jc w:val="both"/>
        <w:rPr>
          <w:rFonts w:ascii="Arial" w:hAnsi="Arial" w:cs="Arial"/>
          <w:sz w:val="24"/>
        </w:rPr>
      </w:pPr>
      <w:r>
        <w:rPr>
          <w:rFonts w:ascii="Arial" w:hAnsi="Arial" w:cs="Arial"/>
          <w:b/>
          <w:sz w:val="24"/>
        </w:rPr>
        <w:tab/>
      </w:r>
      <w:r>
        <w:rPr>
          <w:rFonts w:ascii="Arial" w:hAnsi="Arial" w:cs="Arial"/>
          <w:sz w:val="24"/>
        </w:rPr>
        <w:t>De conformidad con la Ley Orgánica de la Universidad de San Carlos de Guatemala tengo el honor de someter a vuestra consideración, el trabajo de graduación</w:t>
      </w:r>
      <w:r w:rsidR="00F66DA7">
        <w:rPr>
          <w:rFonts w:ascii="Arial" w:hAnsi="Arial" w:cs="Arial"/>
          <w:sz w:val="24"/>
        </w:rPr>
        <w:t xml:space="preserve"> realizado en el municipio de Chiquimulilla, Santa Rosa, </w:t>
      </w:r>
      <w:r>
        <w:rPr>
          <w:rFonts w:ascii="Arial" w:hAnsi="Arial" w:cs="Arial"/>
          <w:sz w:val="24"/>
        </w:rPr>
        <w:t xml:space="preserve">titulado,   </w:t>
      </w:r>
    </w:p>
    <w:p w:rsidR="00F66DA7" w:rsidRDefault="00F66DA7" w:rsidP="002F027A">
      <w:pPr>
        <w:pStyle w:val="Sinespaciado"/>
        <w:jc w:val="both"/>
        <w:rPr>
          <w:rFonts w:ascii="Arial" w:hAnsi="Arial" w:cs="Arial"/>
          <w:sz w:val="24"/>
        </w:rPr>
      </w:pPr>
    </w:p>
    <w:p w:rsidR="002F027A" w:rsidRPr="002F027A" w:rsidRDefault="002F027A" w:rsidP="002F027A">
      <w:pPr>
        <w:pStyle w:val="Sinespaciado"/>
        <w:jc w:val="both"/>
        <w:rPr>
          <w:rFonts w:ascii="Arial" w:hAnsi="Arial" w:cs="Arial"/>
          <w:sz w:val="24"/>
        </w:rPr>
      </w:pPr>
    </w:p>
    <w:p w:rsidR="00482D40" w:rsidRDefault="002F027A" w:rsidP="002F027A">
      <w:pPr>
        <w:pStyle w:val="Sinespaciado"/>
        <w:jc w:val="both"/>
        <w:rPr>
          <w:rFonts w:ascii="Arial" w:eastAsia="Calibri" w:hAnsi="Arial" w:cs="Arial"/>
          <w:b/>
          <w:noProof/>
          <w:sz w:val="24"/>
          <w:szCs w:val="24"/>
          <w:lang w:val="es-GT" w:eastAsia="es-GT"/>
        </w:rPr>
      </w:pPr>
      <w:r w:rsidRPr="002F027A">
        <w:rPr>
          <w:rFonts w:ascii="Arial" w:hAnsi="Arial" w:cs="Arial"/>
          <w:b/>
          <w:sz w:val="24"/>
        </w:rPr>
        <w:t>EVALUACIÓN DE PRODUCTOS A BASE DE ÁCIDOS HÚMICOS Y FÚLVICOS EN COMBINACIÓN CON UNA FERTILIZACIÓN COMPLETA Y UNA REDUCIDA PARA DETERMINAR LA RESPUESTA DEL CULTIVO DE CAÑA (</w:t>
      </w:r>
      <w:r w:rsidRPr="002F027A">
        <w:rPr>
          <w:rFonts w:ascii="Arial" w:hAnsi="Arial" w:cs="Arial"/>
          <w:b/>
          <w:i/>
          <w:sz w:val="24"/>
        </w:rPr>
        <w:t>Saccharum officinarum L.</w:t>
      </w:r>
      <w:r w:rsidRPr="002F027A">
        <w:rPr>
          <w:rFonts w:ascii="Arial" w:hAnsi="Arial" w:cs="Arial"/>
          <w:b/>
          <w:sz w:val="24"/>
        </w:rPr>
        <w:t>)</w:t>
      </w:r>
      <w:r w:rsidRPr="002F027A">
        <w:rPr>
          <w:rFonts w:ascii="Arial" w:eastAsia="Calibri" w:hAnsi="Arial" w:cs="Arial"/>
          <w:b/>
          <w:noProof/>
          <w:sz w:val="24"/>
          <w:szCs w:val="24"/>
          <w:lang w:val="es-GT" w:eastAsia="es-GT"/>
        </w:rPr>
        <w:t xml:space="preserve"> </w:t>
      </w:r>
      <w:r w:rsidR="0016037F">
        <w:rPr>
          <w:rFonts w:ascii="Arial" w:eastAsia="Calibri" w:hAnsi="Arial" w:cs="Arial"/>
          <w:b/>
          <w:noProof/>
          <w:sz w:val="24"/>
          <w:szCs w:val="24"/>
          <w:lang w:val="es-GT" w:eastAsia="es-GT"/>
        </w:rPr>
        <w:t>DIAGNÓ</w:t>
      </w:r>
      <w:r w:rsidR="00482D40" w:rsidRPr="00482D40">
        <w:rPr>
          <w:rFonts w:ascii="Arial" w:eastAsia="Calibri" w:hAnsi="Arial" w:cs="Arial"/>
          <w:b/>
          <w:noProof/>
          <w:sz w:val="24"/>
          <w:szCs w:val="24"/>
          <w:lang w:val="es-GT" w:eastAsia="es-GT"/>
        </w:rPr>
        <w:t>STICO Y SERVICIOS REALIZADOS EN FINCA EL CAPULLO, CHIQUIMULILLA, SANTA ROSA, GUATEMALA</w:t>
      </w:r>
    </w:p>
    <w:p w:rsidR="00F66DA7" w:rsidRDefault="00F66DA7" w:rsidP="002F027A">
      <w:pPr>
        <w:pStyle w:val="Sinespaciado"/>
        <w:jc w:val="both"/>
        <w:rPr>
          <w:rFonts w:ascii="Arial" w:eastAsia="Calibri" w:hAnsi="Arial" w:cs="Arial"/>
          <w:b/>
          <w:noProof/>
          <w:sz w:val="24"/>
          <w:szCs w:val="24"/>
          <w:lang w:val="es-GT" w:eastAsia="es-GT"/>
        </w:rPr>
      </w:pPr>
    </w:p>
    <w:p w:rsidR="00F66DA7" w:rsidRDefault="00F66DA7" w:rsidP="002F027A">
      <w:pPr>
        <w:pStyle w:val="Sinespaciado"/>
        <w:jc w:val="both"/>
        <w:rPr>
          <w:rFonts w:ascii="Arial" w:hAnsi="Arial" w:cs="Arial"/>
          <w:sz w:val="24"/>
        </w:rPr>
      </w:pPr>
    </w:p>
    <w:p w:rsidR="00F66DA7" w:rsidRDefault="00F66DA7" w:rsidP="00F66DA7">
      <w:pPr>
        <w:pStyle w:val="Sinespaciado"/>
        <w:ind w:firstLine="708"/>
        <w:jc w:val="both"/>
        <w:rPr>
          <w:rFonts w:ascii="Arial" w:hAnsi="Arial" w:cs="Arial"/>
          <w:sz w:val="24"/>
        </w:rPr>
      </w:pPr>
      <w:r>
        <w:rPr>
          <w:rFonts w:ascii="Arial" w:hAnsi="Arial" w:cs="Arial"/>
          <w:sz w:val="24"/>
        </w:rPr>
        <w:t xml:space="preserve">Como requisito previo a optar el título de Ingeniero Agrónomo en Sistemas de Producción Agrícola, en el grado académico de Licenciado.   </w:t>
      </w:r>
    </w:p>
    <w:p w:rsidR="00F66DA7" w:rsidRDefault="00F66DA7" w:rsidP="00F66DA7">
      <w:pPr>
        <w:pStyle w:val="Sinespaciado"/>
        <w:ind w:firstLine="708"/>
        <w:jc w:val="both"/>
        <w:rPr>
          <w:rFonts w:ascii="Arial" w:hAnsi="Arial" w:cs="Arial"/>
          <w:sz w:val="24"/>
        </w:rPr>
      </w:pPr>
    </w:p>
    <w:p w:rsidR="00F66DA7" w:rsidRDefault="00F66DA7" w:rsidP="00F66DA7">
      <w:pPr>
        <w:pStyle w:val="Sinespaciado"/>
        <w:ind w:firstLine="708"/>
        <w:jc w:val="both"/>
        <w:rPr>
          <w:rFonts w:ascii="Arial" w:hAnsi="Arial" w:cs="Arial"/>
          <w:sz w:val="24"/>
        </w:rPr>
      </w:pPr>
      <w:r>
        <w:rPr>
          <w:rFonts w:ascii="Arial" w:hAnsi="Arial" w:cs="Arial"/>
          <w:sz w:val="24"/>
        </w:rPr>
        <w:t>Esperando que el mismo llene los requisitos necesarios para su aprobación, me es grato suscribirme.</w:t>
      </w:r>
    </w:p>
    <w:p w:rsidR="00F66DA7" w:rsidRDefault="00F66DA7" w:rsidP="00F66DA7">
      <w:pPr>
        <w:pStyle w:val="Sinespaciado"/>
        <w:ind w:firstLine="708"/>
        <w:jc w:val="both"/>
        <w:rPr>
          <w:rFonts w:ascii="Arial" w:hAnsi="Arial" w:cs="Arial"/>
          <w:sz w:val="24"/>
        </w:rPr>
      </w:pPr>
    </w:p>
    <w:p w:rsidR="00F66DA7" w:rsidRDefault="00F66DA7" w:rsidP="00F66DA7">
      <w:pPr>
        <w:pStyle w:val="Sinespaciado"/>
        <w:ind w:firstLine="708"/>
        <w:jc w:val="both"/>
        <w:rPr>
          <w:rFonts w:ascii="Arial" w:hAnsi="Arial" w:cs="Arial"/>
          <w:sz w:val="24"/>
        </w:rPr>
      </w:pPr>
      <w:r>
        <w:rPr>
          <w:rFonts w:ascii="Arial" w:hAnsi="Arial" w:cs="Arial"/>
          <w:sz w:val="24"/>
        </w:rPr>
        <w:t>Atentamente,</w:t>
      </w:r>
    </w:p>
    <w:p w:rsidR="00F66DA7" w:rsidRDefault="00F66DA7" w:rsidP="00F66DA7">
      <w:pPr>
        <w:pStyle w:val="Sinespaciado"/>
        <w:ind w:firstLine="708"/>
        <w:jc w:val="both"/>
        <w:rPr>
          <w:rFonts w:ascii="Arial" w:hAnsi="Arial" w:cs="Arial"/>
          <w:sz w:val="24"/>
        </w:rPr>
      </w:pPr>
    </w:p>
    <w:p w:rsidR="00A86589" w:rsidRDefault="00A86589" w:rsidP="00F66DA7">
      <w:pPr>
        <w:pStyle w:val="Sinespaciado"/>
        <w:ind w:firstLine="708"/>
        <w:jc w:val="both"/>
        <w:rPr>
          <w:rFonts w:ascii="Arial" w:hAnsi="Arial" w:cs="Arial"/>
          <w:sz w:val="24"/>
        </w:rPr>
      </w:pPr>
    </w:p>
    <w:p w:rsidR="00A86589" w:rsidRDefault="00A86589" w:rsidP="00F66DA7">
      <w:pPr>
        <w:pStyle w:val="Sinespaciado"/>
        <w:ind w:firstLine="708"/>
        <w:jc w:val="both"/>
        <w:rPr>
          <w:rFonts w:ascii="Arial" w:hAnsi="Arial" w:cs="Arial"/>
          <w:sz w:val="24"/>
        </w:rPr>
      </w:pPr>
    </w:p>
    <w:p w:rsidR="00F66DA7" w:rsidRPr="00F66DA7" w:rsidRDefault="00F66DA7" w:rsidP="00F66DA7">
      <w:pPr>
        <w:pStyle w:val="Sinespaciado"/>
        <w:ind w:firstLine="708"/>
        <w:jc w:val="center"/>
        <w:rPr>
          <w:rFonts w:ascii="Arial" w:hAnsi="Arial" w:cs="Arial"/>
          <w:b/>
          <w:sz w:val="24"/>
        </w:rPr>
      </w:pPr>
      <w:r>
        <w:rPr>
          <w:rFonts w:ascii="Arial" w:hAnsi="Arial" w:cs="Arial"/>
          <w:b/>
          <w:sz w:val="24"/>
        </w:rPr>
        <w:t>“ID Y ENSEÑAD A TODOS”</w:t>
      </w:r>
    </w:p>
    <w:p w:rsidR="00F66DA7" w:rsidRDefault="00F66DA7" w:rsidP="00854D62">
      <w:pPr>
        <w:jc w:val="center"/>
        <w:rPr>
          <w:rFonts w:cs="Arial"/>
          <w:b/>
          <w:szCs w:val="24"/>
        </w:rPr>
      </w:pPr>
    </w:p>
    <w:p w:rsidR="00F66DA7" w:rsidRDefault="00F66DA7" w:rsidP="00854D62">
      <w:pPr>
        <w:jc w:val="center"/>
        <w:rPr>
          <w:rFonts w:cs="Arial"/>
          <w:b/>
          <w:szCs w:val="24"/>
        </w:rPr>
      </w:pPr>
    </w:p>
    <w:p w:rsidR="00F66DA7" w:rsidRPr="00D9679B" w:rsidRDefault="00D9679B" w:rsidP="00D9679B">
      <w:pPr>
        <w:rPr>
          <w:rFonts w:cs="Arial"/>
          <w:sz w:val="22"/>
          <w:szCs w:val="24"/>
        </w:rPr>
      </w:pPr>
      <w:r>
        <w:rPr>
          <w:rFonts w:cs="Arial"/>
          <w:sz w:val="22"/>
          <w:szCs w:val="24"/>
        </w:rPr>
        <w:t xml:space="preserve">                                    f. __________________________________________</w:t>
      </w:r>
    </w:p>
    <w:p w:rsidR="00F66DA7" w:rsidRDefault="00F66DA7" w:rsidP="00854D62">
      <w:pPr>
        <w:jc w:val="center"/>
        <w:rPr>
          <w:rFonts w:cs="Arial"/>
          <w:b/>
          <w:szCs w:val="24"/>
        </w:rPr>
      </w:pPr>
      <w:r>
        <w:rPr>
          <w:rFonts w:cs="Arial"/>
          <w:b/>
          <w:szCs w:val="24"/>
        </w:rPr>
        <w:t xml:space="preserve">             VICTOR RODRIGO PAREDES RUIZ</w:t>
      </w:r>
    </w:p>
    <w:p w:rsidR="00F66DA7" w:rsidRDefault="00F66DA7" w:rsidP="008116A8">
      <w:pPr>
        <w:rPr>
          <w:rFonts w:cs="Arial"/>
          <w:b/>
          <w:szCs w:val="24"/>
        </w:rPr>
      </w:pPr>
    </w:p>
    <w:p w:rsidR="00EC0E08" w:rsidRDefault="00EC0E08" w:rsidP="00EC0E08">
      <w:pPr>
        <w:pStyle w:val="Sinespaciado"/>
      </w:pPr>
    </w:p>
    <w:p w:rsidR="00F66DA7" w:rsidRDefault="00F66DA7" w:rsidP="00854D62">
      <w:pPr>
        <w:jc w:val="center"/>
        <w:rPr>
          <w:rFonts w:cs="Arial"/>
          <w:b/>
          <w:szCs w:val="24"/>
        </w:rPr>
      </w:pPr>
      <w:r>
        <w:rPr>
          <w:rFonts w:cs="Arial"/>
          <w:b/>
          <w:szCs w:val="24"/>
        </w:rPr>
        <w:t>ACTO QUE DEDICO</w:t>
      </w:r>
    </w:p>
    <w:p w:rsidR="004A1D97" w:rsidRDefault="00F66DA7" w:rsidP="0069545E">
      <w:pPr>
        <w:spacing w:line="360" w:lineRule="auto"/>
        <w:ind w:left="2410" w:hanging="2410"/>
        <w:jc w:val="both"/>
        <w:rPr>
          <w:rFonts w:cs="Arial"/>
          <w:szCs w:val="24"/>
        </w:rPr>
      </w:pPr>
      <w:r>
        <w:rPr>
          <w:rFonts w:cs="Arial"/>
          <w:b/>
          <w:szCs w:val="24"/>
        </w:rPr>
        <w:t xml:space="preserve">A </w:t>
      </w:r>
      <w:r w:rsidR="004A1D97">
        <w:rPr>
          <w:rFonts w:cs="Arial"/>
          <w:b/>
          <w:szCs w:val="24"/>
        </w:rPr>
        <w:t>DIOS:</w:t>
      </w:r>
      <w:r>
        <w:rPr>
          <w:rFonts w:cs="Arial"/>
          <w:b/>
          <w:szCs w:val="24"/>
        </w:rPr>
        <w:t xml:space="preserve"> </w:t>
      </w:r>
      <w:r w:rsidR="004A1D97">
        <w:rPr>
          <w:rFonts w:cs="Arial"/>
          <w:b/>
          <w:szCs w:val="24"/>
        </w:rPr>
        <w:t xml:space="preserve">  </w:t>
      </w:r>
      <w:r w:rsidR="00DC2DBA">
        <w:rPr>
          <w:rFonts w:cs="Arial"/>
          <w:b/>
          <w:szCs w:val="24"/>
        </w:rPr>
        <w:t xml:space="preserve">        </w:t>
      </w:r>
      <w:r w:rsidR="00885537">
        <w:rPr>
          <w:rFonts w:cs="Arial"/>
          <w:b/>
          <w:szCs w:val="24"/>
        </w:rPr>
        <w:t xml:space="preserve">         </w:t>
      </w:r>
      <w:r w:rsidR="004A1D97">
        <w:rPr>
          <w:rFonts w:cs="Arial"/>
          <w:szCs w:val="24"/>
        </w:rPr>
        <w:t>Ser supremo, todopoderoso por la sabiduría y el aprendizaje de las</w:t>
      </w:r>
      <w:r w:rsidR="00885537">
        <w:rPr>
          <w:rFonts w:cs="Arial"/>
          <w:szCs w:val="24"/>
        </w:rPr>
        <w:t xml:space="preserve"> ciencias agronómicas. Gracias </w:t>
      </w:r>
      <w:r w:rsidR="004A1D97">
        <w:rPr>
          <w:rFonts w:cs="Arial"/>
          <w:szCs w:val="24"/>
        </w:rPr>
        <w:t>Jah por la oportunidad y</w:t>
      </w:r>
      <w:r w:rsidR="00846A95">
        <w:rPr>
          <w:rFonts w:cs="Arial"/>
          <w:szCs w:val="24"/>
        </w:rPr>
        <w:t xml:space="preserve"> la</w:t>
      </w:r>
      <w:r w:rsidR="004446CA">
        <w:rPr>
          <w:rFonts w:cs="Arial"/>
          <w:szCs w:val="24"/>
        </w:rPr>
        <w:t xml:space="preserve"> dicha, por la existencia.</w:t>
      </w:r>
      <w:r w:rsidR="004A1D97">
        <w:rPr>
          <w:rFonts w:cs="Arial"/>
          <w:szCs w:val="24"/>
        </w:rPr>
        <w:t xml:space="preserve">  </w:t>
      </w:r>
    </w:p>
    <w:p w:rsidR="004A1D97" w:rsidRDefault="004A1D97" w:rsidP="0069545E">
      <w:pPr>
        <w:tabs>
          <w:tab w:val="left" w:pos="1418"/>
        </w:tabs>
        <w:spacing w:line="360" w:lineRule="auto"/>
        <w:ind w:left="2410" w:hanging="2410"/>
        <w:jc w:val="both"/>
        <w:rPr>
          <w:rFonts w:cs="Arial"/>
          <w:szCs w:val="24"/>
        </w:rPr>
      </w:pPr>
      <w:r>
        <w:rPr>
          <w:rFonts w:cs="Arial"/>
          <w:b/>
          <w:szCs w:val="24"/>
        </w:rPr>
        <w:t>A MIS PADRES:</w:t>
      </w:r>
      <w:r>
        <w:rPr>
          <w:rFonts w:cs="Arial"/>
          <w:szCs w:val="24"/>
        </w:rPr>
        <w:t xml:space="preserve"> </w:t>
      </w:r>
      <w:r w:rsidR="0069545E">
        <w:rPr>
          <w:rFonts w:cs="Arial"/>
          <w:szCs w:val="24"/>
        </w:rPr>
        <w:t xml:space="preserve">   </w:t>
      </w:r>
      <w:r w:rsidR="00EC0E08">
        <w:rPr>
          <w:rFonts w:cs="Arial"/>
          <w:szCs w:val="24"/>
        </w:rPr>
        <w:t xml:space="preserve">    </w:t>
      </w:r>
      <w:r w:rsidR="00291F65">
        <w:rPr>
          <w:rFonts w:cs="Arial"/>
          <w:szCs w:val="24"/>
        </w:rPr>
        <w:t>Hugo Arnoldo Paredes Cetino</w:t>
      </w:r>
      <w:r>
        <w:rPr>
          <w:rFonts w:cs="Arial"/>
          <w:szCs w:val="24"/>
        </w:rPr>
        <w:t xml:space="preserve"> y Luz Verónica Ruiz Rodas.</w:t>
      </w:r>
      <w:r w:rsidR="004446CA">
        <w:rPr>
          <w:rFonts w:cs="Arial"/>
          <w:szCs w:val="24"/>
        </w:rPr>
        <w:t xml:space="preserve"> Por su tiempo y amor, p</w:t>
      </w:r>
      <w:r>
        <w:rPr>
          <w:rFonts w:cs="Arial"/>
          <w:szCs w:val="24"/>
        </w:rPr>
        <w:t xml:space="preserve">orque son los que hicieron posible esto, me brindaron la educación y los ejemplos correctos y necesarios para poder ser un profesional en mi vida. </w:t>
      </w:r>
      <w:r w:rsidR="00846A95">
        <w:rPr>
          <w:rFonts w:cs="Arial"/>
          <w:szCs w:val="24"/>
        </w:rPr>
        <w:t xml:space="preserve">Gracias padre por inculcarme sabiduría e inteligencia. Gracias madre por inculcarme lo más importante en la vida, el amor. </w:t>
      </w:r>
      <w:r>
        <w:rPr>
          <w:rFonts w:cs="Arial"/>
          <w:szCs w:val="24"/>
        </w:rPr>
        <w:t xml:space="preserve"> </w:t>
      </w:r>
    </w:p>
    <w:p w:rsidR="005B2AB5" w:rsidRDefault="00B839C9" w:rsidP="0069545E">
      <w:pPr>
        <w:spacing w:line="360" w:lineRule="auto"/>
        <w:ind w:left="2410" w:hanging="2410"/>
        <w:jc w:val="both"/>
        <w:rPr>
          <w:rFonts w:cs="Arial"/>
          <w:szCs w:val="24"/>
        </w:rPr>
      </w:pPr>
      <w:r>
        <w:rPr>
          <w:rFonts w:cs="Arial"/>
          <w:b/>
          <w:szCs w:val="24"/>
        </w:rPr>
        <w:t>A MIS HERMANO</w:t>
      </w:r>
      <w:r w:rsidR="00846A95">
        <w:rPr>
          <w:rFonts w:cs="Arial"/>
          <w:b/>
          <w:szCs w:val="24"/>
        </w:rPr>
        <w:t>S:</w:t>
      </w:r>
      <w:r w:rsidR="00846A95">
        <w:rPr>
          <w:rFonts w:cs="Arial"/>
          <w:szCs w:val="24"/>
        </w:rPr>
        <w:t xml:space="preserve"> </w:t>
      </w:r>
      <w:r w:rsidR="005B2AB5">
        <w:rPr>
          <w:rFonts w:cs="Arial"/>
          <w:szCs w:val="24"/>
        </w:rPr>
        <w:t>Heguel Geovany Paredes Ruiz y Tania Carolina Paredes Ruiz. Por ser los mejores hermanos que se puede tener. Gracias Heguel por tu ejemplo en la vida y tu apoyo para poder graduarme. Gracias Carol por estar presente siempre con tu apoyo</w:t>
      </w:r>
      <w:r w:rsidR="00996370">
        <w:rPr>
          <w:rFonts w:cs="Arial"/>
          <w:szCs w:val="24"/>
        </w:rPr>
        <w:t xml:space="preserve"> y tu ayuda</w:t>
      </w:r>
      <w:r w:rsidR="005B2AB5">
        <w:rPr>
          <w:rFonts w:cs="Arial"/>
          <w:szCs w:val="24"/>
        </w:rPr>
        <w:t>.</w:t>
      </w:r>
    </w:p>
    <w:p w:rsidR="00846A95" w:rsidRDefault="005B2AB5" w:rsidP="0069545E">
      <w:pPr>
        <w:spacing w:line="360" w:lineRule="auto"/>
        <w:ind w:left="2410" w:hanging="2410"/>
        <w:jc w:val="both"/>
        <w:rPr>
          <w:rFonts w:cs="Arial"/>
          <w:szCs w:val="24"/>
        </w:rPr>
      </w:pPr>
      <w:r>
        <w:rPr>
          <w:rFonts w:cs="Arial"/>
          <w:b/>
          <w:szCs w:val="24"/>
        </w:rPr>
        <w:t>A MI HIJA:</w:t>
      </w:r>
      <w:r>
        <w:rPr>
          <w:rFonts w:cs="Arial"/>
          <w:szCs w:val="24"/>
        </w:rPr>
        <w:t xml:space="preserve"> </w:t>
      </w:r>
      <w:r w:rsidR="0069545E">
        <w:rPr>
          <w:rFonts w:cs="Arial"/>
          <w:szCs w:val="24"/>
        </w:rPr>
        <w:t xml:space="preserve">         </w:t>
      </w:r>
      <w:r w:rsidR="004446CA">
        <w:rPr>
          <w:rFonts w:cs="Arial"/>
          <w:szCs w:val="24"/>
        </w:rPr>
        <w:tab/>
      </w:r>
      <w:r>
        <w:rPr>
          <w:rFonts w:cs="Arial"/>
          <w:szCs w:val="24"/>
        </w:rPr>
        <w:t>Angie Verónica Paredes Hidalgo, por ser mi inspiración</w:t>
      </w:r>
      <w:r w:rsidR="000C6FC8">
        <w:rPr>
          <w:rFonts w:cs="Arial"/>
          <w:szCs w:val="24"/>
        </w:rPr>
        <w:t xml:space="preserve"> y mi felicidad</w:t>
      </w:r>
      <w:r w:rsidR="00AF79EC">
        <w:rPr>
          <w:rFonts w:cs="Arial"/>
          <w:szCs w:val="24"/>
        </w:rPr>
        <w:t>, por darme el privilegio de ser padre.</w:t>
      </w:r>
    </w:p>
    <w:p w:rsidR="004446CA" w:rsidRDefault="004446CA" w:rsidP="0069545E">
      <w:pPr>
        <w:spacing w:line="360" w:lineRule="auto"/>
        <w:ind w:left="2410" w:hanging="2410"/>
        <w:jc w:val="both"/>
        <w:rPr>
          <w:rFonts w:cs="Arial"/>
          <w:szCs w:val="24"/>
        </w:rPr>
      </w:pPr>
      <w:r>
        <w:rPr>
          <w:rFonts w:cs="Arial"/>
          <w:b/>
          <w:szCs w:val="24"/>
        </w:rPr>
        <w:t>A MIS SOBRINAS:</w:t>
      </w:r>
      <w:r>
        <w:rPr>
          <w:rFonts w:cs="Arial"/>
          <w:szCs w:val="24"/>
        </w:rPr>
        <w:t xml:space="preserve"> </w:t>
      </w:r>
      <w:r w:rsidR="0016037F">
        <w:rPr>
          <w:rFonts w:cs="Arial"/>
          <w:szCs w:val="24"/>
        </w:rPr>
        <w:t xml:space="preserve"> </w:t>
      </w:r>
      <w:r>
        <w:rPr>
          <w:rFonts w:cs="Arial"/>
          <w:szCs w:val="24"/>
        </w:rPr>
        <w:t>Kehiry Alexand</w:t>
      </w:r>
      <w:r w:rsidR="00CB287D">
        <w:rPr>
          <w:rFonts w:cs="Arial"/>
          <w:szCs w:val="24"/>
        </w:rPr>
        <w:t xml:space="preserve">ra, Miriam Nicté, </w:t>
      </w:r>
      <w:r>
        <w:rPr>
          <w:rFonts w:cs="Arial"/>
          <w:szCs w:val="24"/>
        </w:rPr>
        <w:t>Itzel</w:t>
      </w:r>
      <w:r w:rsidR="00CB287D">
        <w:rPr>
          <w:rFonts w:cs="Arial"/>
          <w:szCs w:val="24"/>
        </w:rPr>
        <w:t xml:space="preserve"> Estela</w:t>
      </w:r>
      <w:r>
        <w:rPr>
          <w:rFonts w:cs="Arial"/>
          <w:szCs w:val="24"/>
        </w:rPr>
        <w:t xml:space="preserve">, por llenarme de alegrías y </w:t>
      </w:r>
      <w:r w:rsidR="00AF79EC">
        <w:rPr>
          <w:rFonts w:cs="Arial"/>
          <w:szCs w:val="24"/>
        </w:rPr>
        <w:t>por permitirme ser un ejemplo a seguir en su</w:t>
      </w:r>
      <w:r w:rsidR="00A60A07">
        <w:rPr>
          <w:rFonts w:cs="Arial"/>
          <w:szCs w:val="24"/>
        </w:rPr>
        <w:t>s</w:t>
      </w:r>
      <w:r w:rsidR="00AF79EC">
        <w:rPr>
          <w:rFonts w:cs="Arial"/>
          <w:szCs w:val="24"/>
        </w:rPr>
        <w:t xml:space="preserve"> vida</w:t>
      </w:r>
      <w:r w:rsidR="00A60A07">
        <w:rPr>
          <w:rFonts w:cs="Arial"/>
          <w:szCs w:val="24"/>
        </w:rPr>
        <w:t>s</w:t>
      </w:r>
      <w:r w:rsidR="00AF79EC">
        <w:rPr>
          <w:rFonts w:cs="Arial"/>
          <w:szCs w:val="24"/>
        </w:rPr>
        <w:t xml:space="preserve">. </w:t>
      </w:r>
    </w:p>
    <w:p w:rsidR="00611867" w:rsidRDefault="001C3C15" w:rsidP="0069545E">
      <w:pPr>
        <w:spacing w:line="360" w:lineRule="auto"/>
        <w:ind w:left="2410" w:hanging="2410"/>
        <w:jc w:val="both"/>
        <w:rPr>
          <w:rFonts w:cs="Arial"/>
          <w:szCs w:val="24"/>
        </w:rPr>
      </w:pPr>
      <w:r>
        <w:rPr>
          <w:rFonts w:cs="Arial"/>
          <w:b/>
          <w:szCs w:val="24"/>
        </w:rPr>
        <w:t>A MIS AMIGOS:</w:t>
      </w:r>
      <w:r w:rsidR="00EC0E08">
        <w:rPr>
          <w:rFonts w:cs="Arial"/>
          <w:szCs w:val="24"/>
        </w:rPr>
        <w:t xml:space="preserve">    </w:t>
      </w:r>
      <w:r>
        <w:rPr>
          <w:rFonts w:cs="Arial"/>
          <w:szCs w:val="24"/>
        </w:rPr>
        <w:t xml:space="preserve">Son demasiados los amigos, compañeros, hermanos </w:t>
      </w:r>
      <w:r w:rsidR="008116A8">
        <w:rPr>
          <w:rFonts w:cs="Arial"/>
          <w:szCs w:val="24"/>
        </w:rPr>
        <w:t xml:space="preserve">en este proceso de formación profesional, </w:t>
      </w:r>
      <w:r>
        <w:rPr>
          <w:rFonts w:cs="Arial"/>
          <w:szCs w:val="24"/>
        </w:rPr>
        <w:t>que no me alcanzarían las hojas</w:t>
      </w:r>
      <w:r w:rsidR="000C6FC8">
        <w:rPr>
          <w:rFonts w:cs="Arial"/>
          <w:szCs w:val="24"/>
        </w:rPr>
        <w:t xml:space="preserve"> para mencionarlos</w:t>
      </w:r>
      <w:r>
        <w:rPr>
          <w:rFonts w:cs="Arial"/>
          <w:szCs w:val="24"/>
        </w:rPr>
        <w:t xml:space="preserve">. Por </w:t>
      </w:r>
      <w:r w:rsidR="004E6DC0">
        <w:rPr>
          <w:rFonts w:cs="Arial"/>
          <w:szCs w:val="24"/>
        </w:rPr>
        <w:t xml:space="preserve">todos </w:t>
      </w:r>
      <w:r w:rsidR="00EC0E08">
        <w:rPr>
          <w:rFonts w:cs="Arial"/>
          <w:szCs w:val="24"/>
        </w:rPr>
        <w:t>ellos y su valiosa</w:t>
      </w:r>
      <w:r w:rsidR="00DC2DBA">
        <w:rPr>
          <w:rFonts w:cs="Arial"/>
          <w:szCs w:val="24"/>
        </w:rPr>
        <w:t xml:space="preserve"> amistad</w:t>
      </w:r>
      <w:r>
        <w:rPr>
          <w:rFonts w:cs="Arial"/>
          <w:szCs w:val="24"/>
        </w:rPr>
        <w:t>. Graci</w:t>
      </w:r>
      <w:r w:rsidR="000C6FC8">
        <w:rPr>
          <w:rFonts w:cs="Arial"/>
          <w:szCs w:val="24"/>
        </w:rPr>
        <w:t>as por ser esas grandes e</w:t>
      </w:r>
      <w:r>
        <w:rPr>
          <w:rFonts w:cs="Arial"/>
          <w:szCs w:val="24"/>
        </w:rPr>
        <w:t xml:space="preserve"> inolvidables</w:t>
      </w:r>
      <w:r w:rsidR="000C6FC8">
        <w:rPr>
          <w:rFonts w:cs="Arial"/>
          <w:szCs w:val="24"/>
        </w:rPr>
        <w:t xml:space="preserve"> personas</w:t>
      </w:r>
      <w:r>
        <w:rPr>
          <w:rFonts w:cs="Arial"/>
          <w:szCs w:val="24"/>
        </w:rPr>
        <w:t xml:space="preserve"> en mi vida, por el apoyo</w:t>
      </w:r>
      <w:r w:rsidR="004E6DC0">
        <w:rPr>
          <w:rFonts w:cs="Arial"/>
          <w:szCs w:val="24"/>
        </w:rPr>
        <w:t>, la ayuda</w:t>
      </w:r>
      <w:r>
        <w:rPr>
          <w:rFonts w:cs="Arial"/>
          <w:szCs w:val="24"/>
        </w:rPr>
        <w:t xml:space="preserve"> y la convivencia. </w:t>
      </w:r>
    </w:p>
    <w:p w:rsidR="00611867" w:rsidRDefault="00611867" w:rsidP="0069545E">
      <w:pPr>
        <w:spacing w:line="360" w:lineRule="auto"/>
        <w:ind w:left="2410" w:hanging="2410"/>
        <w:jc w:val="both"/>
        <w:rPr>
          <w:rFonts w:cs="Arial"/>
          <w:szCs w:val="24"/>
        </w:rPr>
      </w:pPr>
    </w:p>
    <w:p w:rsidR="00511984" w:rsidRDefault="00511984" w:rsidP="0069545E">
      <w:pPr>
        <w:spacing w:line="360" w:lineRule="auto"/>
        <w:ind w:left="2410" w:hanging="2410"/>
        <w:jc w:val="both"/>
        <w:rPr>
          <w:rFonts w:cs="Arial"/>
          <w:szCs w:val="24"/>
        </w:rPr>
      </w:pPr>
    </w:p>
    <w:p w:rsidR="001C3C15" w:rsidRDefault="001C3C15" w:rsidP="00CD3C4E">
      <w:pPr>
        <w:spacing w:line="360" w:lineRule="auto"/>
        <w:rPr>
          <w:rFonts w:cs="Arial"/>
          <w:szCs w:val="24"/>
        </w:rPr>
      </w:pPr>
    </w:p>
    <w:p w:rsidR="00610DF1" w:rsidRDefault="00610DF1" w:rsidP="00CD3C4E">
      <w:pPr>
        <w:spacing w:line="360" w:lineRule="auto"/>
        <w:rPr>
          <w:rFonts w:cs="Arial"/>
          <w:b/>
          <w:szCs w:val="24"/>
        </w:rPr>
      </w:pPr>
    </w:p>
    <w:p w:rsidR="00611867" w:rsidRPr="00611867" w:rsidRDefault="00611867" w:rsidP="00611867">
      <w:pPr>
        <w:spacing w:line="360" w:lineRule="auto"/>
        <w:ind w:left="2410" w:hanging="2410"/>
        <w:jc w:val="center"/>
        <w:rPr>
          <w:rFonts w:cs="Arial"/>
          <w:b/>
          <w:szCs w:val="24"/>
        </w:rPr>
      </w:pPr>
      <w:r>
        <w:rPr>
          <w:rFonts w:cs="Arial"/>
          <w:b/>
          <w:szCs w:val="24"/>
        </w:rPr>
        <w:t>TRABAJO DE GRADUACIÓN QUE DEDICO</w:t>
      </w:r>
    </w:p>
    <w:p w:rsidR="00F66DA7" w:rsidRDefault="00F66DA7" w:rsidP="00E57A9C">
      <w:pPr>
        <w:jc w:val="both"/>
        <w:rPr>
          <w:rFonts w:cs="Arial"/>
          <w:b/>
          <w:szCs w:val="24"/>
        </w:rPr>
      </w:pPr>
    </w:p>
    <w:p w:rsidR="00E57A9C" w:rsidRDefault="00E57A9C" w:rsidP="00E57A9C">
      <w:pPr>
        <w:jc w:val="both"/>
        <w:rPr>
          <w:rFonts w:cs="Arial"/>
          <w:b/>
          <w:szCs w:val="24"/>
        </w:rPr>
      </w:pPr>
      <w:r>
        <w:rPr>
          <w:rFonts w:cs="Arial"/>
          <w:b/>
          <w:szCs w:val="24"/>
        </w:rPr>
        <w:t xml:space="preserve">GUATEMALA: </w:t>
      </w:r>
    </w:p>
    <w:p w:rsidR="00E57A9C" w:rsidRDefault="00E57A9C" w:rsidP="003A2A50">
      <w:pPr>
        <w:spacing w:line="360" w:lineRule="auto"/>
        <w:ind w:firstLine="708"/>
        <w:jc w:val="both"/>
        <w:rPr>
          <w:rFonts w:cs="Arial"/>
          <w:szCs w:val="24"/>
        </w:rPr>
      </w:pPr>
      <w:r>
        <w:rPr>
          <w:rFonts w:cs="Arial"/>
          <w:szCs w:val="24"/>
        </w:rPr>
        <w:t>Amada y adorada patria, que me dio el privilegio de nacer.</w:t>
      </w:r>
    </w:p>
    <w:p w:rsidR="00E57A9C" w:rsidRDefault="00E57A9C" w:rsidP="00E57A9C">
      <w:pPr>
        <w:jc w:val="both"/>
        <w:rPr>
          <w:rFonts w:cs="Arial"/>
          <w:b/>
          <w:szCs w:val="24"/>
        </w:rPr>
      </w:pPr>
    </w:p>
    <w:p w:rsidR="00E57A9C" w:rsidRDefault="00E57A9C" w:rsidP="00E57A9C">
      <w:pPr>
        <w:jc w:val="both"/>
        <w:rPr>
          <w:rFonts w:cs="Arial"/>
          <w:b/>
          <w:szCs w:val="24"/>
        </w:rPr>
      </w:pPr>
      <w:r>
        <w:rPr>
          <w:rFonts w:cs="Arial"/>
          <w:b/>
          <w:szCs w:val="24"/>
        </w:rPr>
        <w:t xml:space="preserve">UNIVERSIDAD DE SAN CARLOS DE GUATEMALA: </w:t>
      </w:r>
    </w:p>
    <w:p w:rsidR="00E57A9C" w:rsidRDefault="00E57A9C" w:rsidP="003A2A50">
      <w:pPr>
        <w:spacing w:line="360" w:lineRule="auto"/>
        <w:ind w:left="709" w:hanging="709"/>
        <w:jc w:val="both"/>
        <w:rPr>
          <w:rFonts w:cs="Arial"/>
          <w:szCs w:val="24"/>
        </w:rPr>
      </w:pPr>
      <w:r>
        <w:rPr>
          <w:rFonts w:cs="Arial"/>
          <w:b/>
          <w:szCs w:val="24"/>
        </w:rPr>
        <w:tab/>
      </w:r>
      <w:r>
        <w:rPr>
          <w:rFonts w:cs="Arial"/>
          <w:szCs w:val="24"/>
        </w:rPr>
        <w:t xml:space="preserve">Alma mater, </w:t>
      </w:r>
      <w:r w:rsidR="003A2A50">
        <w:rPr>
          <w:rFonts w:cs="Arial"/>
          <w:szCs w:val="24"/>
        </w:rPr>
        <w:t>m</w:t>
      </w:r>
      <w:r>
        <w:rPr>
          <w:rFonts w:cs="Arial"/>
          <w:szCs w:val="24"/>
        </w:rPr>
        <w:t xml:space="preserve">áxima casa de estudios, la mejor universidad, que me brindó la oportunidad y privilegio de estudiar. </w:t>
      </w:r>
    </w:p>
    <w:p w:rsidR="00E57A9C" w:rsidRDefault="00E57A9C" w:rsidP="00E57A9C">
      <w:pPr>
        <w:ind w:left="709" w:hanging="709"/>
        <w:jc w:val="both"/>
        <w:rPr>
          <w:rFonts w:cs="Arial"/>
          <w:szCs w:val="24"/>
        </w:rPr>
      </w:pPr>
    </w:p>
    <w:p w:rsidR="00E57A9C" w:rsidRDefault="00E57A9C" w:rsidP="00E57A9C">
      <w:pPr>
        <w:ind w:left="709" w:hanging="709"/>
        <w:jc w:val="both"/>
        <w:rPr>
          <w:rFonts w:cs="Arial"/>
          <w:b/>
          <w:szCs w:val="24"/>
        </w:rPr>
      </w:pPr>
      <w:r>
        <w:rPr>
          <w:rFonts w:cs="Arial"/>
          <w:b/>
          <w:szCs w:val="24"/>
        </w:rPr>
        <w:t>FACULTAD DE AGRONOMÍA:</w:t>
      </w:r>
    </w:p>
    <w:p w:rsidR="00E57A9C" w:rsidRPr="00E57A9C" w:rsidRDefault="00E57A9C" w:rsidP="003A2A50">
      <w:pPr>
        <w:spacing w:line="360" w:lineRule="auto"/>
        <w:ind w:left="709" w:hanging="709"/>
        <w:jc w:val="both"/>
        <w:rPr>
          <w:rFonts w:cs="Arial"/>
          <w:szCs w:val="24"/>
        </w:rPr>
      </w:pPr>
      <w:r>
        <w:rPr>
          <w:rFonts w:cs="Arial"/>
          <w:b/>
          <w:szCs w:val="24"/>
        </w:rPr>
        <w:tab/>
      </w:r>
      <w:r>
        <w:rPr>
          <w:rFonts w:cs="Arial"/>
          <w:szCs w:val="24"/>
        </w:rPr>
        <w:t xml:space="preserve">Gloriosa Facultad, que me brindó la oportunidad de desarrollarme y formarme como un profesional, por la educación </w:t>
      </w:r>
      <w:r w:rsidR="0097772A">
        <w:rPr>
          <w:rFonts w:cs="Arial"/>
          <w:szCs w:val="24"/>
        </w:rPr>
        <w:t xml:space="preserve">y el privilegio de tus enseñanzas. </w:t>
      </w:r>
    </w:p>
    <w:p w:rsidR="00F66DA7" w:rsidRDefault="00F66DA7" w:rsidP="00854D62">
      <w:pPr>
        <w:jc w:val="center"/>
        <w:rPr>
          <w:rFonts w:cs="Arial"/>
          <w:b/>
          <w:szCs w:val="24"/>
        </w:rPr>
      </w:pPr>
    </w:p>
    <w:p w:rsidR="00333A8F" w:rsidRDefault="00333A8F" w:rsidP="00333A8F">
      <w:pPr>
        <w:ind w:left="709" w:hanging="709"/>
        <w:jc w:val="both"/>
        <w:rPr>
          <w:rFonts w:cs="Arial"/>
          <w:b/>
          <w:szCs w:val="24"/>
        </w:rPr>
      </w:pPr>
      <w:r>
        <w:rPr>
          <w:rFonts w:cs="Arial"/>
          <w:b/>
          <w:szCs w:val="24"/>
        </w:rPr>
        <w:t>A MI FAMILIA:</w:t>
      </w:r>
    </w:p>
    <w:p w:rsidR="00333A8F" w:rsidRPr="00333A8F" w:rsidRDefault="00333A8F" w:rsidP="00333A8F">
      <w:pPr>
        <w:spacing w:line="360" w:lineRule="auto"/>
        <w:ind w:left="709" w:hanging="709"/>
        <w:jc w:val="both"/>
        <w:rPr>
          <w:rFonts w:cs="Arial"/>
          <w:szCs w:val="24"/>
        </w:rPr>
      </w:pPr>
      <w:r>
        <w:rPr>
          <w:rFonts w:cs="Arial"/>
          <w:szCs w:val="24"/>
        </w:rPr>
        <w:tab/>
        <w:t>Mi madre</w:t>
      </w:r>
      <w:r w:rsidR="00885537">
        <w:rPr>
          <w:rFonts w:cs="Arial"/>
          <w:szCs w:val="24"/>
        </w:rPr>
        <w:t xml:space="preserve"> Luz</w:t>
      </w:r>
      <w:r>
        <w:rPr>
          <w:rFonts w:cs="Arial"/>
          <w:szCs w:val="24"/>
        </w:rPr>
        <w:t>, mi padre</w:t>
      </w:r>
      <w:r w:rsidR="00885537">
        <w:rPr>
          <w:rFonts w:cs="Arial"/>
          <w:szCs w:val="24"/>
        </w:rPr>
        <w:t xml:space="preserve"> Hugo</w:t>
      </w:r>
      <w:r>
        <w:rPr>
          <w:rFonts w:cs="Arial"/>
          <w:szCs w:val="24"/>
        </w:rPr>
        <w:t>, mis hermanos</w:t>
      </w:r>
      <w:r w:rsidR="00885537">
        <w:rPr>
          <w:rFonts w:cs="Arial"/>
          <w:szCs w:val="24"/>
        </w:rPr>
        <w:t xml:space="preserve"> Heguel y Carolina</w:t>
      </w:r>
      <w:r>
        <w:rPr>
          <w:rFonts w:cs="Arial"/>
          <w:szCs w:val="24"/>
        </w:rPr>
        <w:t>,</w:t>
      </w:r>
      <w:r w:rsidR="00885537">
        <w:rPr>
          <w:rFonts w:cs="Arial"/>
          <w:szCs w:val="24"/>
        </w:rPr>
        <w:t xml:space="preserve"> mi cuñada Lucy,</w:t>
      </w:r>
      <w:r>
        <w:rPr>
          <w:rFonts w:cs="Arial"/>
          <w:szCs w:val="24"/>
        </w:rPr>
        <w:t xml:space="preserve"> mi hija</w:t>
      </w:r>
      <w:r w:rsidR="00885537">
        <w:rPr>
          <w:rFonts w:cs="Arial"/>
          <w:szCs w:val="24"/>
        </w:rPr>
        <w:t xml:space="preserve"> Angie</w:t>
      </w:r>
      <w:r w:rsidR="00291F65">
        <w:rPr>
          <w:rFonts w:cs="Arial"/>
          <w:szCs w:val="24"/>
        </w:rPr>
        <w:t>,</w:t>
      </w:r>
      <w:r>
        <w:rPr>
          <w:rFonts w:cs="Arial"/>
          <w:szCs w:val="24"/>
        </w:rPr>
        <w:t xml:space="preserve"> y mis sobrinas</w:t>
      </w:r>
      <w:r w:rsidR="00885537">
        <w:rPr>
          <w:rFonts w:cs="Arial"/>
          <w:szCs w:val="24"/>
        </w:rPr>
        <w:t xml:space="preserve"> Tey, Niki e Itzi</w:t>
      </w:r>
      <w:r>
        <w:rPr>
          <w:rFonts w:cs="Arial"/>
          <w:szCs w:val="24"/>
        </w:rPr>
        <w:t>, por ser el motor de mi vida, gra</w:t>
      </w:r>
      <w:r w:rsidR="00DF1B07">
        <w:rPr>
          <w:rFonts w:cs="Arial"/>
          <w:szCs w:val="24"/>
        </w:rPr>
        <w:t xml:space="preserve">cias por el apoyo y por darme </w:t>
      </w:r>
      <w:r>
        <w:rPr>
          <w:rFonts w:cs="Arial"/>
          <w:szCs w:val="24"/>
        </w:rPr>
        <w:t>la oportunidad</w:t>
      </w:r>
      <w:r w:rsidR="00DF1B07">
        <w:rPr>
          <w:rFonts w:cs="Arial"/>
          <w:szCs w:val="24"/>
        </w:rPr>
        <w:t xml:space="preserve"> de realizar mis estudios universitarios</w:t>
      </w:r>
      <w:r>
        <w:rPr>
          <w:rFonts w:cs="Arial"/>
          <w:szCs w:val="24"/>
        </w:rPr>
        <w:t xml:space="preserve">. </w:t>
      </w:r>
    </w:p>
    <w:p w:rsidR="00F66DA7" w:rsidRDefault="00F66DA7" w:rsidP="00854D62">
      <w:pPr>
        <w:jc w:val="center"/>
        <w:rPr>
          <w:rFonts w:cs="Arial"/>
          <w:b/>
          <w:szCs w:val="24"/>
        </w:rPr>
      </w:pPr>
    </w:p>
    <w:p w:rsidR="00F66DA7" w:rsidRDefault="00F66DA7" w:rsidP="00854D62">
      <w:pPr>
        <w:jc w:val="center"/>
        <w:rPr>
          <w:rFonts w:cs="Arial"/>
          <w:b/>
          <w:szCs w:val="24"/>
        </w:rPr>
      </w:pPr>
    </w:p>
    <w:p w:rsidR="008116A8" w:rsidRDefault="008116A8" w:rsidP="00854D62">
      <w:pPr>
        <w:jc w:val="center"/>
        <w:rPr>
          <w:rFonts w:cs="Arial"/>
          <w:b/>
          <w:szCs w:val="24"/>
        </w:rPr>
      </w:pPr>
    </w:p>
    <w:p w:rsidR="00511984" w:rsidRDefault="00511984" w:rsidP="00854D62">
      <w:pPr>
        <w:jc w:val="center"/>
        <w:rPr>
          <w:rFonts w:cs="Arial"/>
          <w:b/>
          <w:szCs w:val="24"/>
        </w:rPr>
      </w:pPr>
    </w:p>
    <w:p w:rsidR="00511984" w:rsidRDefault="00511984" w:rsidP="00854D62">
      <w:pPr>
        <w:jc w:val="center"/>
        <w:rPr>
          <w:rFonts w:cs="Arial"/>
          <w:b/>
          <w:szCs w:val="24"/>
        </w:rPr>
      </w:pPr>
    </w:p>
    <w:p w:rsidR="008116A8" w:rsidRDefault="008116A8" w:rsidP="00854D62">
      <w:pPr>
        <w:jc w:val="center"/>
        <w:rPr>
          <w:rFonts w:cs="Arial"/>
          <w:b/>
          <w:szCs w:val="24"/>
        </w:rPr>
      </w:pPr>
    </w:p>
    <w:p w:rsidR="008116A8" w:rsidRDefault="008116A8" w:rsidP="00854D62">
      <w:pPr>
        <w:jc w:val="center"/>
        <w:rPr>
          <w:rFonts w:cs="Arial"/>
          <w:b/>
          <w:szCs w:val="24"/>
        </w:rPr>
      </w:pPr>
      <w:r>
        <w:rPr>
          <w:rFonts w:cs="Arial"/>
          <w:b/>
          <w:szCs w:val="24"/>
        </w:rPr>
        <w:t xml:space="preserve">AGRADECIMIENTOS </w:t>
      </w:r>
    </w:p>
    <w:p w:rsidR="002E4D08" w:rsidRDefault="002E4D08" w:rsidP="00854D62">
      <w:pPr>
        <w:jc w:val="center"/>
        <w:rPr>
          <w:rFonts w:cs="Arial"/>
          <w:b/>
          <w:szCs w:val="24"/>
        </w:rPr>
      </w:pPr>
    </w:p>
    <w:p w:rsidR="002E4D08" w:rsidRDefault="002E4D08" w:rsidP="002E4D08">
      <w:pPr>
        <w:spacing w:line="360" w:lineRule="auto"/>
        <w:ind w:left="2552" w:hanging="2552"/>
        <w:jc w:val="both"/>
        <w:rPr>
          <w:rFonts w:cs="Arial"/>
          <w:szCs w:val="24"/>
        </w:rPr>
      </w:pPr>
      <w:r>
        <w:rPr>
          <w:rFonts w:cs="Arial"/>
          <w:b/>
          <w:szCs w:val="24"/>
        </w:rPr>
        <w:t>A MI SUPERVISOR</w:t>
      </w:r>
      <w:r w:rsidR="003A2A50">
        <w:rPr>
          <w:rFonts w:cs="Arial"/>
          <w:b/>
          <w:szCs w:val="24"/>
        </w:rPr>
        <w:t xml:space="preserve">: </w:t>
      </w:r>
      <w:r w:rsidR="003A2A50">
        <w:rPr>
          <w:rFonts w:cs="Arial"/>
          <w:szCs w:val="24"/>
        </w:rPr>
        <w:t>Ing. Agr. Fredy Hernández Ola por su valiosa y oportuna colaboración en el presente documento. Por su tiempo, comprensión</w:t>
      </w:r>
      <w:r>
        <w:rPr>
          <w:rFonts w:cs="Arial"/>
          <w:szCs w:val="24"/>
        </w:rPr>
        <w:t>, ayuda y por compartir su conocimiento con mi persona</w:t>
      </w:r>
      <w:r w:rsidR="003A2A50">
        <w:rPr>
          <w:rFonts w:cs="Arial"/>
          <w:szCs w:val="24"/>
        </w:rPr>
        <w:t>.</w:t>
      </w:r>
    </w:p>
    <w:p w:rsidR="002E4D08" w:rsidRDefault="002E4D08" w:rsidP="002E4D08">
      <w:pPr>
        <w:spacing w:line="360" w:lineRule="auto"/>
        <w:ind w:left="2552" w:hanging="2552"/>
        <w:jc w:val="both"/>
        <w:rPr>
          <w:rFonts w:cs="Arial"/>
          <w:szCs w:val="24"/>
        </w:rPr>
      </w:pPr>
    </w:p>
    <w:p w:rsidR="002E4D08" w:rsidRDefault="002E4D08" w:rsidP="002E4D08">
      <w:pPr>
        <w:spacing w:line="360" w:lineRule="auto"/>
        <w:ind w:left="2552" w:hanging="2552"/>
        <w:jc w:val="both"/>
        <w:rPr>
          <w:rFonts w:cs="Arial"/>
          <w:szCs w:val="24"/>
        </w:rPr>
      </w:pPr>
      <w:r>
        <w:rPr>
          <w:rFonts w:cs="Arial"/>
          <w:b/>
          <w:szCs w:val="24"/>
        </w:rPr>
        <w:t>A MI ASESOR</w:t>
      </w:r>
      <w:r w:rsidR="003A2A50">
        <w:rPr>
          <w:rFonts w:cs="Arial"/>
          <w:b/>
          <w:szCs w:val="24"/>
        </w:rPr>
        <w:t>:</w:t>
      </w:r>
      <w:r w:rsidR="003A2A50">
        <w:rPr>
          <w:rFonts w:cs="Arial"/>
          <w:szCs w:val="24"/>
        </w:rPr>
        <w:t xml:space="preserve"> </w:t>
      </w:r>
      <w:r w:rsidR="00610DF1">
        <w:rPr>
          <w:rFonts w:cs="Arial"/>
          <w:szCs w:val="24"/>
        </w:rPr>
        <w:t xml:space="preserve">         </w:t>
      </w:r>
      <w:r>
        <w:rPr>
          <w:rFonts w:cs="Arial"/>
          <w:szCs w:val="24"/>
        </w:rPr>
        <w:t xml:space="preserve">Ing. Agr. Juan Herrera por su colaboración y apoyo incondicional. </w:t>
      </w:r>
    </w:p>
    <w:p w:rsidR="002E4D08" w:rsidRDefault="002E4D08" w:rsidP="002E4D08">
      <w:pPr>
        <w:spacing w:line="360" w:lineRule="auto"/>
        <w:ind w:left="2552" w:hanging="2552"/>
        <w:jc w:val="both"/>
        <w:rPr>
          <w:rFonts w:cs="Arial"/>
          <w:szCs w:val="24"/>
        </w:rPr>
      </w:pPr>
    </w:p>
    <w:p w:rsidR="00885537" w:rsidRDefault="00885537" w:rsidP="002E4D08">
      <w:pPr>
        <w:spacing w:line="360" w:lineRule="auto"/>
        <w:ind w:left="2552" w:hanging="2552"/>
        <w:jc w:val="both"/>
        <w:rPr>
          <w:rFonts w:cs="Arial"/>
          <w:szCs w:val="24"/>
        </w:rPr>
      </w:pPr>
      <w:r>
        <w:rPr>
          <w:rFonts w:cs="Arial"/>
          <w:b/>
          <w:szCs w:val="24"/>
        </w:rPr>
        <w:t xml:space="preserve">A MI EVALUADOR:     </w:t>
      </w:r>
      <w:r>
        <w:rPr>
          <w:rFonts w:cs="Arial"/>
          <w:szCs w:val="24"/>
        </w:rPr>
        <w:t xml:space="preserve">Ing. Agr. Manuel Martínez por compartir sus conocimientos con mi persona y su valiosa colaboración. </w:t>
      </w:r>
    </w:p>
    <w:p w:rsidR="00885537" w:rsidRPr="00885537" w:rsidRDefault="00885537" w:rsidP="002E4D08">
      <w:pPr>
        <w:spacing w:line="360" w:lineRule="auto"/>
        <w:ind w:left="2552" w:hanging="2552"/>
        <w:jc w:val="both"/>
        <w:rPr>
          <w:rFonts w:cs="Arial"/>
          <w:szCs w:val="24"/>
        </w:rPr>
      </w:pPr>
    </w:p>
    <w:p w:rsidR="003A2A50" w:rsidRPr="003A2A50" w:rsidRDefault="002E4D08" w:rsidP="00996370">
      <w:pPr>
        <w:spacing w:line="360" w:lineRule="auto"/>
        <w:ind w:left="2552" w:hanging="2552"/>
        <w:jc w:val="both"/>
        <w:rPr>
          <w:rFonts w:cs="Arial"/>
          <w:szCs w:val="24"/>
        </w:rPr>
      </w:pPr>
      <w:r>
        <w:rPr>
          <w:rFonts w:cs="Arial"/>
          <w:b/>
          <w:szCs w:val="24"/>
        </w:rPr>
        <w:t xml:space="preserve">A MIS CATEDRÁTICOS: </w:t>
      </w:r>
      <w:r>
        <w:rPr>
          <w:rFonts w:cs="Arial"/>
          <w:szCs w:val="24"/>
        </w:rPr>
        <w:t xml:space="preserve">Por compartir y brindarme sus conocimientos. </w:t>
      </w:r>
      <w:r>
        <w:rPr>
          <w:rFonts w:cs="Arial"/>
          <w:b/>
          <w:szCs w:val="24"/>
        </w:rPr>
        <w:t xml:space="preserve"> </w:t>
      </w:r>
      <w:r>
        <w:rPr>
          <w:rFonts w:cs="Arial"/>
          <w:szCs w:val="24"/>
        </w:rPr>
        <w:t xml:space="preserve"> </w:t>
      </w:r>
    </w:p>
    <w:p w:rsidR="00A86DF8" w:rsidRDefault="00A86DF8" w:rsidP="00854D62">
      <w:pPr>
        <w:jc w:val="center"/>
        <w:rPr>
          <w:rFonts w:cs="Arial"/>
          <w:b/>
          <w:szCs w:val="24"/>
        </w:rPr>
        <w:sectPr w:rsidR="00A86DF8" w:rsidSect="00511984">
          <w:headerReference w:type="default" r:id="rId9"/>
          <w:pgSz w:w="11906" w:h="16838"/>
          <w:pgMar w:top="993" w:right="849" w:bottom="1417" w:left="1701" w:header="708" w:footer="708" w:gutter="0"/>
          <w:pgNumType w:start="1"/>
          <w:cols w:space="708"/>
          <w:docGrid w:linePitch="360"/>
        </w:sectPr>
      </w:pPr>
    </w:p>
    <w:p w:rsidR="007C78C9" w:rsidRDefault="007C78C9" w:rsidP="00854D62">
      <w:pPr>
        <w:jc w:val="center"/>
        <w:rPr>
          <w:rFonts w:cs="Arial"/>
          <w:b/>
          <w:szCs w:val="24"/>
        </w:rPr>
      </w:pPr>
      <w:r>
        <w:rPr>
          <w:rFonts w:cs="Arial"/>
          <w:b/>
          <w:szCs w:val="24"/>
        </w:rPr>
        <w:lastRenderedPageBreak/>
        <w:t>ÍNDICE GENERAL</w:t>
      </w:r>
    </w:p>
    <w:p w:rsidR="007C78C9" w:rsidRDefault="007C78C9" w:rsidP="00854D62">
      <w:pPr>
        <w:jc w:val="center"/>
        <w:rPr>
          <w:rFonts w:cs="Arial"/>
          <w:b/>
          <w:szCs w:val="24"/>
        </w:rPr>
      </w:pPr>
    </w:p>
    <w:p w:rsidR="00C309DE" w:rsidRDefault="007E6B26" w:rsidP="007E6B26">
      <w:pPr>
        <w:rPr>
          <w:rFonts w:cs="Arial"/>
          <w:b/>
          <w:szCs w:val="24"/>
        </w:rPr>
      </w:pPr>
      <w:r>
        <w:rPr>
          <w:rFonts w:cs="Arial"/>
          <w:b/>
          <w:szCs w:val="24"/>
        </w:rPr>
        <w:t>Contenido</w:t>
      </w:r>
      <w:r w:rsidR="002F027A">
        <w:rPr>
          <w:rFonts w:cs="Arial"/>
          <w:b/>
          <w:szCs w:val="24"/>
        </w:rPr>
        <w:t xml:space="preserve">                            </w:t>
      </w:r>
      <w:r w:rsidR="008D47FE">
        <w:rPr>
          <w:rFonts w:cs="Arial"/>
          <w:b/>
          <w:szCs w:val="24"/>
        </w:rPr>
        <w:t xml:space="preserve">       </w:t>
      </w:r>
      <w:r>
        <w:rPr>
          <w:rFonts w:cs="Arial"/>
          <w:b/>
          <w:szCs w:val="24"/>
        </w:rPr>
        <w:t xml:space="preserve">                                        </w:t>
      </w:r>
      <w:r w:rsidR="007A2C5D">
        <w:rPr>
          <w:rFonts w:cs="Arial"/>
          <w:b/>
          <w:szCs w:val="24"/>
        </w:rPr>
        <w:t xml:space="preserve">   </w:t>
      </w:r>
      <w:r w:rsidR="0016037F">
        <w:rPr>
          <w:rFonts w:cs="Arial"/>
          <w:b/>
          <w:szCs w:val="24"/>
        </w:rPr>
        <w:t xml:space="preserve">                      </w:t>
      </w:r>
      <w:r w:rsidR="007A2C5D">
        <w:rPr>
          <w:rFonts w:cs="Arial"/>
          <w:b/>
          <w:szCs w:val="24"/>
        </w:rPr>
        <w:t xml:space="preserve">   </w:t>
      </w:r>
      <w:r>
        <w:rPr>
          <w:rFonts w:cs="Arial"/>
          <w:b/>
          <w:szCs w:val="24"/>
        </w:rPr>
        <w:t xml:space="preserve">   </w:t>
      </w:r>
      <w:r w:rsidR="002F027A">
        <w:rPr>
          <w:rFonts w:cs="Arial"/>
          <w:b/>
          <w:szCs w:val="24"/>
        </w:rPr>
        <w:t xml:space="preserve"> </w:t>
      </w:r>
      <w:r w:rsidR="00C309DE">
        <w:rPr>
          <w:rFonts w:cs="Arial"/>
          <w:b/>
          <w:szCs w:val="24"/>
        </w:rPr>
        <w:t>Página</w:t>
      </w:r>
    </w:p>
    <w:p w:rsidR="00C309DE" w:rsidRDefault="008D47FE" w:rsidP="00C309DE">
      <w:pPr>
        <w:pStyle w:val="Sinespaciado"/>
        <w:jc w:val="both"/>
        <w:rPr>
          <w:rFonts w:ascii="Arial" w:hAnsi="Arial" w:cs="Arial"/>
          <w:sz w:val="24"/>
        </w:rPr>
      </w:pPr>
      <w:r>
        <w:rPr>
          <w:rFonts w:ascii="Arial" w:hAnsi="Arial" w:cs="Arial"/>
          <w:sz w:val="24"/>
        </w:rPr>
        <w:t>ÍNDICE DE CUADROS………………………………</w:t>
      </w:r>
      <w:r w:rsidR="0016037F">
        <w:rPr>
          <w:rFonts w:ascii="Arial" w:hAnsi="Arial" w:cs="Arial"/>
          <w:sz w:val="24"/>
        </w:rPr>
        <w:t>…</w:t>
      </w:r>
      <w:r w:rsidR="00F547F1">
        <w:rPr>
          <w:rFonts w:ascii="Arial" w:hAnsi="Arial" w:cs="Arial"/>
          <w:sz w:val="24"/>
        </w:rPr>
        <w:t>….</w:t>
      </w:r>
      <w:r w:rsidR="0016037F">
        <w:rPr>
          <w:rFonts w:ascii="Arial" w:hAnsi="Arial" w:cs="Arial"/>
          <w:sz w:val="24"/>
        </w:rPr>
        <w:t>……….</w:t>
      </w:r>
      <w:r>
        <w:rPr>
          <w:rFonts w:ascii="Arial" w:hAnsi="Arial" w:cs="Arial"/>
          <w:sz w:val="24"/>
        </w:rPr>
        <w:t>……………………...iv</w:t>
      </w:r>
      <w:r w:rsidR="00C309DE" w:rsidRPr="00C309DE">
        <w:rPr>
          <w:rFonts w:ascii="Arial" w:hAnsi="Arial" w:cs="Arial"/>
          <w:sz w:val="24"/>
        </w:rPr>
        <w:t xml:space="preserve"> </w:t>
      </w:r>
    </w:p>
    <w:p w:rsidR="00C309DE" w:rsidRDefault="008D47FE" w:rsidP="00C309DE">
      <w:pPr>
        <w:pStyle w:val="Sinespaciado"/>
        <w:jc w:val="both"/>
        <w:rPr>
          <w:rFonts w:ascii="Arial" w:hAnsi="Arial" w:cs="Arial"/>
          <w:sz w:val="24"/>
        </w:rPr>
      </w:pPr>
      <w:r>
        <w:rPr>
          <w:rFonts w:ascii="Arial" w:hAnsi="Arial" w:cs="Arial"/>
          <w:sz w:val="24"/>
        </w:rPr>
        <w:t>ÍNDICE DE FIGURAS……………………………</w:t>
      </w:r>
      <w:r w:rsidR="0016037F">
        <w:rPr>
          <w:rFonts w:ascii="Arial" w:hAnsi="Arial" w:cs="Arial"/>
          <w:sz w:val="24"/>
        </w:rPr>
        <w:t>…</w:t>
      </w:r>
      <w:r w:rsidR="00F547F1">
        <w:rPr>
          <w:rFonts w:ascii="Arial" w:hAnsi="Arial" w:cs="Arial"/>
          <w:sz w:val="24"/>
        </w:rPr>
        <w:t>….</w:t>
      </w:r>
      <w:r w:rsidR="0016037F">
        <w:rPr>
          <w:rFonts w:ascii="Arial" w:hAnsi="Arial" w:cs="Arial"/>
          <w:sz w:val="24"/>
        </w:rPr>
        <w:t>…</w:t>
      </w:r>
      <w:r w:rsidR="00F547F1">
        <w:rPr>
          <w:rFonts w:ascii="Arial" w:hAnsi="Arial" w:cs="Arial"/>
          <w:sz w:val="24"/>
        </w:rPr>
        <w:t>....</w:t>
      </w:r>
      <w:r w:rsidR="0016037F">
        <w:rPr>
          <w:rFonts w:ascii="Arial" w:hAnsi="Arial" w:cs="Arial"/>
          <w:sz w:val="24"/>
        </w:rPr>
        <w:t>….…………………....</w:t>
      </w:r>
      <w:r>
        <w:rPr>
          <w:rFonts w:ascii="Arial" w:hAnsi="Arial" w:cs="Arial"/>
          <w:sz w:val="24"/>
        </w:rPr>
        <w:t>…….vi</w:t>
      </w:r>
    </w:p>
    <w:p w:rsidR="00C309DE" w:rsidRDefault="00C309DE" w:rsidP="00C309DE">
      <w:pPr>
        <w:pStyle w:val="Sinespaciado"/>
        <w:jc w:val="both"/>
        <w:rPr>
          <w:rFonts w:ascii="Arial" w:hAnsi="Arial" w:cs="Arial"/>
          <w:sz w:val="24"/>
        </w:rPr>
      </w:pPr>
      <w:r>
        <w:rPr>
          <w:rFonts w:ascii="Arial" w:hAnsi="Arial" w:cs="Arial"/>
          <w:sz w:val="24"/>
        </w:rPr>
        <w:t>RESUMEN GENERAL</w:t>
      </w:r>
      <w:r w:rsidR="008D47FE">
        <w:rPr>
          <w:rFonts w:ascii="Arial" w:hAnsi="Arial" w:cs="Arial"/>
          <w:sz w:val="24"/>
        </w:rPr>
        <w:t>……………………………</w:t>
      </w:r>
      <w:r w:rsidR="0016037F">
        <w:rPr>
          <w:rFonts w:ascii="Arial" w:hAnsi="Arial" w:cs="Arial"/>
          <w:sz w:val="24"/>
        </w:rPr>
        <w:t>………</w:t>
      </w:r>
      <w:r w:rsidR="00F547F1">
        <w:rPr>
          <w:rFonts w:ascii="Arial" w:hAnsi="Arial" w:cs="Arial"/>
          <w:sz w:val="24"/>
        </w:rPr>
        <w:t>…</w:t>
      </w:r>
      <w:r w:rsidR="0016037F">
        <w:rPr>
          <w:rFonts w:ascii="Arial" w:hAnsi="Arial" w:cs="Arial"/>
          <w:sz w:val="24"/>
        </w:rPr>
        <w:t>….</w:t>
      </w:r>
      <w:r w:rsidR="008D47FE">
        <w:rPr>
          <w:rFonts w:ascii="Arial" w:hAnsi="Arial" w:cs="Arial"/>
          <w:sz w:val="24"/>
        </w:rPr>
        <w:t>………………………...</w:t>
      </w:r>
      <w:r w:rsidR="0047334D">
        <w:rPr>
          <w:rFonts w:ascii="Arial" w:hAnsi="Arial" w:cs="Arial"/>
          <w:sz w:val="24"/>
        </w:rPr>
        <w:t>vii</w:t>
      </w:r>
      <w:r w:rsidR="006913B8">
        <w:rPr>
          <w:rFonts w:ascii="Arial" w:hAnsi="Arial" w:cs="Arial"/>
          <w:sz w:val="24"/>
        </w:rPr>
        <w:t>i</w:t>
      </w:r>
    </w:p>
    <w:sdt>
      <w:sdtPr>
        <w:rPr>
          <w:rFonts w:ascii="Arial" w:hAnsi="Arial"/>
          <w:sz w:val="24"/>
        </w:rPr>
        <w:id w:val="871652736"/>
        <w:docPartObj>
          <w:docPartGallery w:val="Table of Contents"/>
          <w:docPartUnique/>
        </w:docPartObj>
      </w:sdtPr>
      <w:sdtEndPr/>
      <w:sdtContent>
        <w:p w:rsidR="007E6B26" w:rsidRPr="00E46234" w:rsidRDefault="007E6B26" w:rsidP="00E46234">
          <w:pPr>
            <w:pStyle w:val="Sinespaciado"/>
            <w:rPr>
              <w:sz w:val="36"/>
            </w:rPr>
          </w:pPr>
        </w:p>
        <w:p w:rsidR="00272A0E" w:rsidRPr="00272A0E" w:rsidRDefault="00364C50">
          <w:pPr>
            <w:pStyle w:val="TDC1"/>
            <w:rPr>
              <w:rFonts w:asciiTheme="minorHAnsi" w:hAnsiTheme="minorHAnsi"/>
              <w:b/>
              <w:noProof/>
              <w:sz w:val="22"/>
              <w:lang w:val="es-GT" w:eastAsia="es-GT"/>
            </w:rPr>
          </w:pPr>
          <w:r w:rsidRPr="0096654C">
            <w:fldChar w:fldCharType="begin"/>
          </w:r>
          <w:r w:rsidR="007E6B26" w:rsidRPr="0096654C">
            <w:instrText xml:space="preserve"> TOC \o "1-3" \h \z \u </w:instrText>
          </w:r>
          <w:r w:rsidRPr="0096654C">
            <w:fldChar w:fldCharType="separate"/>
          </w:r>
          <w:hyperlink w:anchor="_Toc2188193" w:history="1">
            <w:r w:rsidR="00272A0E" w:rsidRPr="00272A0E">
              <w:rPr>
                <w:rStyle w:val="Hipervnculo"/>
                <w:b/>
                <w:noProof/>
              </w:rPr>
              <w:t>CAPITULO I.</w:t>
            </w:r>
            <w:r w:rsidR="00272A0E" w:rsidRPr="00272A0E">
              <w:rPr>
                <w:b/>
                <w:noProof/>
                <w:webHidden/>
              </w:rPr>
              <w:tab/>
            </w:r>
            <w:r w:rsidR="00272A0E" w:rsidRPr="00272A0E">
              <w:rPr>
                <w:b/>
                <w:noProof/>
                <w:webHidden/>
              </w:rPr>
              <w:fldChar w:fldCharType="begin"/>
            </w:r>
            <w:r w:rsidR="00272A0E" w:rsidRPr="00272A0E">
              <w:rPr>
                <w:b/>
                <w:noProof/>
                <w:webHidden/>
              </w:rPr>
              <w:instrText xml:space="preserve"> PAGEREF _Toc2188193 \h </w:instrText>
            </w:r>
            <w:r w:rsidR="00272A0E" w:rsidRPr="00272A0E">
              <w:rPr>
                <w:b/>
                <w:noProof/>
                <w:webHidden/>
              </w:rPr>
            </w:r>
            <w:r w:rsidR="00272A0E" w:rsidRPr="00272A0E">
              <w:rPr>
                <w:b/>
                <w:noProof/>
                <w:webHidden/>
              </w:rPr>
              <w:fldChar w:fldCharType="separate"/>
            </w:r>
            <w:r w:rsidR="00093E47">
              <w:rPr>
                <w:b/>
                <w:noProof/>
                <w:webHidden/>
              </w:rPr>
              <w:t>1</w:t>
            </w:r>
            <w:r w:rsidR="00272A0E" w:rsidRPr="00272A0E">
              <w:rPr>
                <w:b/>
                <w:noProof/>
                <w:webHidden/>
              </w:rPr>
              <w:fldChar w:fldCharType="end"/>
            </w:r>
          </w:hyperlink>
        </w:p>
        <w:p w:rsidR="00272A0E" w:rsidRPr="00272A0E" w:rsidRDefault="004C711B">
          <w:pPr>
            <w:pStyle w:val="TDC1"/>
            <w:rPr>
              <w:rFonts w:asciiTheme="minorHAnsi" w:hAnsiTheme="minorHAnsi"/>
              <w:b/>
              <w:noProof/>
              <w:sz w:val="22"/>
              <w:lang w:val="es-GT" w:eastAsia="es-GT"/>
            </w:rPr>
          </w:pPr>
          <w:hyperlink w:anchor="_Toc2188194" w:history="1">
            <w:r w:rsidR="00272A0E" w:rsidRPr="00272A0E">
              <w:rPr>
                <w:rStyle w:val="Hipervnculo"/>
                <w:rFonts w:cs="Arial"/>
                <w:b/>
                <w:noProof/>
              </w:rPr>
              <w:t>DIAGNÓSTICO DE LA SITUACIÓN ACTUAL DE LAS APLICACIONES DE FERTILIZANTES EN EL CULTIVO DE CAÑA DE AZÚCAR (</w:t>
            </w:r>
            <w:r w:rsidR="00272A0E" w:rsidRPr="00272A0E">
              <w:rPr>
                <w:rStyle w:val="Hipervnculo"/>
                <w:rFonts w:cs="Arial"/>
                <w:b/>
                <w:i/>
                <w:noProof/>
              </w:rPr>
              <w:t>Saccharum officinarum L.</w:t>
            </w:r>
            <w:r w:rsidR="00272A0E" w:rsidRPr="00272A0E">
              <w:rPr>
                <w:rStyle w:val="Hipervnculo"/>
                <w:rFonts w:cs="Arial"/>
                <w:b/>
                <w:noProof/>
              </w:rPr>
              <w:t>) EN LA FINCA EL CAPULLO, CHIQUIMULILLA, SANTA ROSA, GUATEMALA</w:t>
            </w:r>
          </w:hyperlink>
        </w:p>
        <w:p w:rsidR="00272A0E" w:rsidRDefault="004C711B">
          <w:pPr>
            <w:pStyle w:val="TDC2"/>
            <w:rPr>
              <w:rFonts w:asciiTheme="minorHAnsi" w:hAnsiTheme="minorHAnsi"/>
              <w:sz w:val="22"/>
              <w:lang w:val="es-GT" w:eastAsia="es-GT"/>
            </w:rPr>
          </w:pPr>
          <w:hyperlink w:anchor="_Toc2188195" w:history="1">
            <w:r w:rsidR="00272A0E" w:rsidRPr="00B109D5">
              <w:rPr>
                <w:rStyle w:val="Hipervnculo"/>
              </w:rPr>
              <w:t>1.1  PRESENTACIÓN</w:t>
            </w:r>
            <w:r w:rsidR="00272A0E">
              <w:rPr>
                <w:webHidden/>
              </w:rPr>
              <w:tab/>
            </w:r>
            <w:r w:rsidR="00272A0E">
              <w:rPr>
                <w:webHidden/>
              </w:rPr>
              <w:fldChar w:fldCharType="begin"/>
            </w:r>
            <w:r w:rsidR="00272A0E">
              <w:rPr>
                <w:webHidden/>
              </w:rPr>
              <w:instrText xml:space="preserve"> PAGEREF _Toc2188195 \h </w:instrText>
            </w:r>
            <w:r w:rsidR="00272A0E">
              <w:rPr>
                <w:webHidden/>
              </w:rPr>
            </w:r>
            <w:r w:rsidR="00272A0E">
              <w:rPr>
                <w:webHidden/>
              </w:rPr>
              <w:fldChar w:fldCharType="separate"/>
            </w:r>
            <w:r w:rsidR="00093E47">
              <w:rPr>
                <w:webHidden/>
              </w:rPr>
              <w:t>2</w:t>
            </w:r>
            <w:r w:rsidR="00272A0E">
              <w:rPr>
                <w:webHidden/>
              </w:rPr>
              <w:fldChar w:fldCharType="end"/>
            </w:r>
          </w:hyperlink>
        </w:p>
        <w:p w:rsidR="00272A0E" w:rsidRDefault="004C711B">
          <w:pPr>
            <w:pStyle w:val="TDC2"/>
            <w:rPr>
              <w:rFonts w:asciiTheme="minorHAnsi" w:hAnsiTheme="minorHAnsi"/>
              <w:sz w:val="22"/>
              <w:lang w:val="es-GT" w:eastAsia="es-GT"/>
            </w:rPr>
          </w:pPr>
          <w:hyperlink w:anchor="_Toc2188196" w:history="1">
            <w:r w:rsidR="00272A0E" w:rsidRPr="00B109D5">
              <w:rPr>
                <w:rStyle w:val="Hipervnculo"/>
              </w:rPr>
              <w:t>1.2  MARCO REFERENCIAL</w:t>
            </w:r>
            <w:r w:rsidR="00272A0E">
              <w:rPr>
                <w:webHidden/>
              </w:rPr>
              <w:tab/>
            </w:r>
            <w:r w:rsidR="00272A0E">
              <w:rPr>
                <w:webHidden/>
              </w:rPr>
              <w:fldChar w:fldCharType="begin"/>
            </w:r>
            <w:r w:rsidR="00272A0E">
              <w:rPr>
                <w:webHidden/>
              </w:rPr>
              <w:instrText xml:space="preserve"> PAGEREF _Toc2188196 \h </w:instrText>
            </w:r>
            <w:r w:rsidR="00272A0E">
              <w:rPr>
                <w:webHidden/>
              </w:rPr>
            </w:r>
            <w:r w:rsidR="00272A0E">
              <w:rPr>
                <w:webHidden/>
              </w:rPr>
              <w:fldChar w:fldCharType="separate"/>
            </w:r>
            <w:r w:rsidR="00093E47">
              <w:rPr>
                <w:webHidden/>
              </w:rPr>
              <w:t>3</w:t>
            </w:r>
            <w:r w:rsidR="00272A0E">
              <w:rPr>
                <w:webHidden/>
              </w:rPr>
              <w:fldChar w:fldCharType="end"/>
            </w:r>
          </w:hyperlink>
        </w:p>
        <w:p w:rsidR="00272A0E" w:rsidRDefault="004C711B">
          <w:pPr>
            <w:pStyle w:val="TDC2"/>
            <w:rPr>
              <w:rFonts w:asciiTheme="minorHAnsi" w:hAnsiTheme="minorHAnsi"/>
              <w:sz w:val="22"/>
              <w:lang w:val="es-GT" w:eastAsia="es-GT"/>
            </w:rPr>
          </w:pPr>
          <w:hyperlink w:anchor="_Toc2188197" w:history="1">
            <w:r w:rsidR="00272A0E" w:rsidRPr="00B109D5">
              <w:rPr>
                <w:rStyle w:val="Hipervnculo"/>
              </w:rPr>
              <w:t>1.3  OBJETIVOS</w:t>
            </w:r>
            <w:r w:rsidR="00272A0E">
              <w:rPr>
                <w:webHidden/>
              </w:rPr>
              <w:tab/>
            </w:r>
            <w:r w:rsidR="00272A0E">
              <w:rPr>
                <w:webHidden/>
              </w:rPr>
              <w:fldChar w:fldCharType="begin"/>
            </w:r>
            <w:r w:rsidR="00272A0E">
              <w:rPr>
                <w:webHidden/>
              </w:rPr>
              <w:instrText xml:space="preserve"> PAGEREF _Toc2188197 \h </w:instrText>
            </w:r>
            <w:r w:rsidR="00272A0E">
              <w:rPr>
                <w:webHidden/>
              </w:rPr>
            </w:r>
            <w:r w:rsidR="00272A0E">
              <w:rPr>
                <w:webHidden/>
              </w:rPr>
              <w:fldChar w:fldCharType="separate"/>
            </w:r>
            <w:r w:rsidR="00093E47">
              <w:rPr>
                <w:webHidden/>
              </w:rPr>
              <w:t>5</w:t>
            </w:r>
            <w:r w:rsidR="00272A0E">
              <w:rPr>
                <w:webHidden/>
              </w:rPr>
              <w:fldChar w:fldCharType="end"/>
            </w:r>
          </w:hyperlink>
        </w:p>
        <w:p w:rsidR="00272A0E" w:rsidRDefault="004C711B">
          <w:pPr>
            <w:pStyle w:val="TDC2"/>
            <w:rPr>
              <w:rFonts w:asciiTheme="minorHAnsi" w:hAnsiTheme="minorHAnsi"/>
              <w:sz w:val="22"/>
              <w:lang w:val="es-GT" w:eastAsia="es-GT"/>
            </w:rPr>
          </w:pPr>
          <w:hyperlink w:anchor="_Toc2188198" w:history="1">
            <w:r w:rsidR="00272A0E" w:rsidRPr="00B109D5">
              <w:rPr>
                <w:rStyle w:val="Hipervnculo"/>
              </w:rPr>
              <w:t>1.4  METODOLOGÍA</w:t>
            </w:r>
            <w:r w:rsidR="00272A0E">
              <w:rPr>
                <w:webHidden/>
              </w:rPr>
              <w:tab/>
            </w:r>
            <w:r w:rsidR="00272A0E">
              <w:rPr>
                <w:webHidden/>
              </w:rPr>
              <w:fldChar w:fldCharType="begin"/>
            </w:r>
            <w:r w:rsidR="00272A0E">
              <w:rPr>
                <w:webHidden/>
              </w:rPr>
              <w:instrText xml:space="preserve"> PAGEREF _Toc2188198 \h </w:instrText>
            </w:r>
            <w:r w:rsidR="00272A0E">
              <w:rPr>
                <w:webHidden/>
              </w:rPr>
            </w:r>
            <w:r w:rsidR="00272A0E">
              <w:rPr>
                <w:webHidden/>
              </w:rPr>
              <w:fldChar w:fldCharType="separate"/>
            </w:r>
            <w:r w:rsidR="00093E47">
              <w:rPr>
                <w:webHidden/>
              </w:rPr>
              <w:t>6</w:t>
            </w:r>
            <w:r w:rsidR="00272A0E">
              <w:rPr>
                <w:webHidden/>
              </w:rPr>
              <w:fldChar w:fldCharType="end"/>
            </w:r>
          </w:hyperlink>
        </w:p>
        <w:p w:rsidR="00272A0E" w:rsidRDefault="004C711B">
          <w:pPr>
            <w:pStyle w:val="TDC2"/>
            <w:rPr>
              <w:rFonts w:asciiTheme="minorHAnsi" w:hAnsiTheme="minorHAnsi"/>
              <w:sz w:val="22"/>
              <w:lang w:val="es-GT" w:eastAsia="es-GT"/>
            </w:rPr>
          </w:pPr>
          <w:hyperlink w:anchor="_Toc2188199" w:history="1">
            <w:r w:rsidR="00272A0E" w:rsidRPr="00B109D5">
              <w:rPr>
                <w:rStyle w:val="Hipervnculo"/>
              </w:rPr>
              <w:t>1.5  RESULTADOS</w:t>
            </w:r>
            <w:r w:rsidR="00272A0E">
              <w:rPr>
                <w:webHidden/>
              </w:rPr>
              <w:tab/>
            </w:r>
            <w:r w:rsidR="00272A0E">
              <w:rPr>
                <w:webHidden/>
              </w:rPr>
              <w:fldChar w:fldCharType="begin"/>
            </w:r>
            <w:r w:rsidR="00272A0E">
              <w:rPr>
                <w:webHidden/>
              </w:rPr>
              <w:instrText xml:space="preserve"> PAGEREF _Toc2188199 \h </w:instrText>
            </w:r>
            <w:r w:rsidR="00272A0E">
              <w:rPr>
                <w:webHidden/>
              </w:rPr>
            </w:r>
            <w:r w:rsidR="00272A0E">
              <w:rPr>
                <w:webHidden/>
              </w:rPr>
              <w:fldChar w:fldCharType="separate"/>
            </w:r>
            <w:r w:rsidR="00093E47">
              <w:rPr>
                <w:webHidden/>
              </w:rPr>
              <w:t>7</w:t>
            </w:r>
            <w:r w:rsidR="00272A0E">
              <w:rPr>
                <w:webHidden/>
              </w:rPr>
              <w:fldChar w:fldCharType="end"/>
            </w:r>
          </w:hyperlink>
        </w:p>
        <w:p w:rsidR="00272A0E" w:rsidRDefault="004C711B">
          <w:pPr>
            <w:pStyle w:val="TDC3"/>
            <w:rPr>
              <w:rFonts w:asciiTheme="minorHAnsi" w:hAnsiTheme="minorHAnsi"/>
              <w:noProof/>
              <w:sz w:val="22"/>
              <w:lang w:val="es-GT" w:eastAsia="es-GT"/>
            </w:rPr>
          </w:pPr>
          <w:hyperlink w:anchor="_Toc2188200" w:history="1">
            <w:r w:rsidR="00272A0E" w:rsidRPr="00B109D5">
              <w:rPr>
                <w:rStyle w:val="Hipervnculo"/>
                <w:noProof/>
              </w:rPr>
              <w:t>1.5.1 Fuentes, dosis, épocas y formas de aplicación</w:t>
            </w:r>
            <w:r w:rsidR="00272A0E">
              <w:rPr>
                <w:noProof/>
                <w:webHidden/>
              </w:rPr>
              <w:tab/>
            </w:r>
            <w:r w:rsidR="00272A0E">
              <w:rPr>
                <w:noProof/>
                <w:webHidden/>
              </w:rPr>
              <w:fldChar w:fldCharType="begin"/>
            </w:r>
            <w:r w:rsidR="00272A0E">
              <w:rPr>
                <w:noProof/>
                <w:webHidden/>
              </w:rPr>
              <w:instrText xml:space="preserve"> PAGEREF _Toc2188200 \h </w:instrText>
            </w:r>
            <w:r w:rsidR="00272A0E">
              <w:rPr>
                <w:noProof/>
                <w:webHidden/>
              </w:rPr>
            </w:r>
            <w:r w:rsidR="00272A0E">
              <w:rPr>
                <w:noProof/>
                <w:webHidden/>
              </w:rPr>
              <w:fldChar w:fldCharType="separate"/>
            </w:r>
            <w:r w:rsidR="00093E47">
              <w:rPr>
                <w:noProof/>
                <w:webHidden/>
              </w:rPr>
              <w:t>7</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01" w:history="1">
            <w:r w:rsidR="00272A0E" w:rsidRPr="00B109D5">
              <w:rPr>
                <w:rStyle w:val="Hipervnculo"/>
                <w:noProof/>
              </w:rPr>
              <w:t>1.5.2  Ventajas de la fertilización química</w:t>
            </w:r>
            <w:r w:rsidR="00272A0E">
              <w:rPr>
                <w:noProof/>
                <w:webHidden/>
              </w:rPr>
              <w:tab/>
            </w:r>
            <w:r w:rsidR="00272A0E">
              <w:rPr>
                <w:noProof/>
                <w:webHidden/>
              </w:rPr>
              <w:fldChar w:fldCharType="begin"/>
            </w:r>
            <w:r w:rsidR="00272A0E">
              <w:rPr>
                <w:noProof/>
                <w:webHidden/>
              </w:rPr>
              <w:instrText xml:space="preserve"> PAGEREF _Toc2188201 \h </w:instrText>
            </w:r>
            <w:r w:rsidR="00272A0E">
              <w:rPr>
                <w:noProof/>
                <w:webHidden/>
              </w:rPr>
            </w:r>
            <w:r w:rsidR="00272A0E">
              <w:rPr>
                <w:noProof/>
                <w:webHidden/>
              </w:rPr>
              <w:fldChar w:fldCharType="separate"/>
            </w:r>
            <w:r w:rsidR="00093E47">
              <w:rPr>
                <w:noProof/>
                <w:webHidden/>
              </w:rPr>
              <w:t>9</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02" w:history="1">
            <w:r w:rsidR="00272A0E" w:rsidRPr="00B109D5">
              <w:rPr>
                <w:rStyle w:val="Hipervnculo"/>
                <w:noProof/>
              </w:rPr>
              <w:t>1.5.3  Desventajas de la fertilización química</w:t>
            </w:r>
            <w:r w:rsidR="00272A0E">
              <w:rPr>
                <w:noProof/>
                <w:webHidden/>
              </w:rPr>
              <w:tab/>
            </w:r>
            <w:r w:rsidR="00272A0E">
              <w:rPr>
                <w:noProof/>
                <w:webHidden/>
              </w:rPr>
              <w:fldChar w:fldCharType="begin"/>
            </w:r>
            <w:r w:rsidR="00272A0E">
              <w:rPr>
                <w:noProof/>
                <w:webHidden/>
              </w:rPr>
              <w:instrText xml:space="preserve"> PAGEREF _Toc2188202 \h </w:instrText>
            </w:r>
            <w:r w:rsidR="00272A0E">
              <w:rPr>
                <w:noProof/>
                <w:webHidden/>
              </w:rPr>
            </w:r>
            <w:r w:rsidR="00272A0E">
              <w:rPr>
                <w:noProof/>
                <w:webHidden/>
              </w:rPr>
              <w:fldChar w:fldCharType="separate"/>
            </w:r>
            <w:r w:rsidR="00093E47">
              <w:rPr>
                <w:noProof/>
                <w:webHidden/>
              </w:rPr>
              <w:t>9</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03" w:history="1">
            <w:r w:rsidR="00272A0E" w:rsidRPr="00B109D5">
              <w:rPr>
                <w:rStyle w:val="Hipervnculo"/>
                <w:noProof/>
              </w:rPr>
              <w:t>1.5.4  Consecuencias de la fertilización química</w:t>
            </w:r>
            <w:r w:rsidR="00272A0E">
              <w:rPr>
                <w:noProof/>
                <w:webHidden/>
              </w:rPr>
              <w:tab/>
            </w:r>
            <w:r w:rsidR="00272A0E">
              <w:rPr>
                <w:noProof/>
                <w:webHidden/>
              </w:rPr>
              <w:fldChar w:fldCharType="begin"/>
            </w:r>
            <w:r w:rsidR="00272A0E">
              <w:rPr>
                <w:noProof/>
                <w:webHidden/>
              </w:rPr>
              <w:instrText xml:space="preserve"> PAGEREF _Toc2188203 \h </w:instrText>
            </w:r>
            <w:r w:rsidR="00272A0E">
              <w:rPr>
                <w:noProof/>
                <w:webHidden/>
              </w:rPr>
            </w:r>
            <w:r w:rsidR="00272A0E">
              <w:rPr>
                <w:noProof/>
                <w:webHidden/>
              </w:rPr>
              <w:fldChar w:fldCharType="separate"/>
            </w:r>
            <w:r w:rsidR="00093E47">
              <w:rPr>
                <w:noProof/>
                <w:webHidden/>
              </w:rPr>
              <w:t>10</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04" w:history="1">
            <w:r w:rsidR="00272A0E" w:rsidRPr="00B109D5">
              <w:rPr>
                <w:rStyle w:val="Hipervnculo"/>
                <w:noProof/>
              </w:rPr>
              <w:t>1.5.6  Ventajas de la fertilización orgánica</w:t>
            </w:r>
            <w:r w:rsidR="00272A0E">
              <w:rPr>
                <w:noProof/>
                <w:webHidden/>
              </w:rPr>
              <w:tab/>
            </w:r>
            <w:r w:rsidR="00272A0E">
              <w:rPr>
                <w:noProof/>
                <w:webHidden/>
              </w:rPr>
              <w:fldChar w:fldCharType="begin"/>
            </w:r>
            <w:r w:rsidR="00272A0E">
              <w:rPr>
                <w:noProof/>
                <w:webHidden/>
              </w:rPr>
              <w:instrText xml:space="preserve"> PAGEREF _Toc2188204 \h </w:instrText>
            </w:r>
            <w:r w:rsidR="00272A0E">
              <w:rPr>
                <w:noProof/>
                <w:webHidden/>
              </w:rPr>
            </w:r>
            <w:r w:rsidR="00272A0E">
              <w:rPr>
                <w:noProof/>
                <w:webHidden/>
              </w:rPr>
              <w:fldChar w:fldCharType="separate"/>
            </w:r>
            <w:r w:rsidR="00093E47">
              <w:rPr>
                <w:noProof/>
                <w:webHidden/>
              </w:rPr>
              <w:t>12</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05" w:history="1">
            <w:r w:rsidR="00272A0E" w:rsidRPr="00B109D5">
              <w:rPr>
                <w:rStyle w:val="Hipervnculo"/>
                <w:noProof/>
              </w:rPr>
              <w:t>1.5.7  Ácidos húmicos y fúlvicos</w:t>
            </w:r>
            <w:r w:rsidR="00272A0E">
              <w:rPr>
                <w:noProof/>
                <w:webHidden/>
              </w:rPr>
              <w:tab/>
            </w:r>
            <w:r w:rsidR="00272A0E">
              <w:rPr>
                <w:noProof/>
                <w:webHidden/>
              </w:rPr>
              <w:fldChar w:fldCharType="begin"/>
            </w:r>
            <w:r w:rsidR="00272A0E">
              <w:rPr>
                <w:noProof/>
                <w:webHidden/>
              </w:rPr>
              <w:instrText xml:space="preserve"> PAGEREF _Toc2188205 \h </w:instrText>
            </w:r>
            <w:r w:rsidR="00272A0E">
              <w:rPr>
                <w:noProof/>
                <w:webHidden/>
              </w:rPr>
            </w:r>
            <w:r w:rsidR="00272A0E">
              <w:rPr>
                <w:noProof/>
                <w:webHidden/>
              </w:rPr>
              <w:fldChar w:fldCharType="separate"/>
            </w:r>
            <w:r w:rsidR="00093E47">
              <w:rPr>
                <w:noProof/>
                <w:webHidden/>
              </w:rPr>
              <w:t>13</w:t>
            </w:r>
            <w:r w:rsidR="00272A0E">
              <w:rPr>
                <w:noProof/>
                <w:webHidden/>
              </w:rPr>
              <w:fldChar w:fldCharType="end"/>
            </w:r>
          </w:hyperlink>
        </w:p>
        <w:p w:rsidR="00272A0E" w:rsidRDefault="004C711B">
          <w:pPr>
            <w:pStyle w:val="TDC2"/>
            <w:rPr>
              <w:rFonts w:asciiTheme="minorHAnsi" w:hAnsiTheme="minorHAnsi"/>
              <w:sz w:val="22"/>
              <w:lang w:val="es-GT" w:eastAsia="es-GT"/>
            </w:rPr>
          </w:pPr>
          <w:hyperlink w:anchor="_Toc2188206" w:history="1">
            <w:r w:rsidR="00272A0E" w:rsidRPr="00B109D5">
              <w:rPr>
                <w:rStyle w:val="Hipervnculo"/>
              </w:rPr>
              <w:t>1.6  CONCLUSIONES Y RECOMENDACIONES</w:t>
            </w:r>
            <w:r w:rsidR="00272A0E">
              <w:rPr>
                <w:webHidden/>
              </w:rPr>
              <w:tab/>
            </w:r>
            <w:r w:rsidR="00272A0E">
              <w:rPr>
                <w:webHidden/>
              </w:rPr>
              <w:fldChar w:fldCharType="begin"/>
            </w:r>
            <w:r w:rsidR="00272A0E">
              <w:rPr>
                <w:webHidden/>
              </w:rPr>
              <w:instrText xml:space="preserve"> PAGEREF _Toc2188206 \h </w:instrText>
            </w:r>
            <w:r w:rsidR="00272A0E">
              <w:rPr>
                <w:webHidden/>
              </w:rPr>
            </w:r>
            <w:r w:rsidR="00272A0E">
              <w:rPr>
                <w:webHidden/>
              </w:rPr>
              <w:fldChar w:fldCharType="separate"/>
            </w:r>
            <w:r w:rsidR="00093E47">
              <w:rPr>
                <w:webHidden/>
              </w:rPr>
              <w:t>14</w:t>
            </w:r>
            <w:r w:rsidR="00272A0E">
              <w:rPr>
                <w:webHidden/>
              </w:rPr>
              <w:fldChar w:fldCharType="end"/>
            </w:r>
          </w:hyperlink>
        </w:p>
        <w:p w:rsidR="00272A0E" w:rsidRDefault="004C711B">
          <w:pPr>
            <w:pStyle w:val="TDC2"/>
            <w:rPr>
              <w:rFonts w:asciiTheme="minorHAnsi" w:hAnsiTheme="minorHAnsi"/>
              <w:sz w:val="22"/>
              <w:lang w:val="es-GT" w:eastAsia="es-GT"/>
            </w:rPr>
          </w:pPr>
          <w:hyperlink w:anchor="_Toc2188207" w:history="1">
            <w:r w:rsidR="00272A0E" w:rsidRPr="00B109D5">
              <w:rPr>
                <w:rStyle w:val="Hipervnculo"/>
              </w:rPr>
              <w:t>1.7  BIBLIOGRAFÍA</w:t>
            </w:r>
            <w:r w:rsidR="00272A0E">
              <w:rPr>
                <w:webHidden/>
              </w:rPr>
              <w:tab/>
            </w:r>
            <w:r w:rsidR="00272A0E">
              <w:rPr>
                <w:webHidden/>
              </w:rPr>
              <w:fldChar w:fldCharType="begin"/>
            </w:r>
            <w:r w:rsidR="00272A0E">
              <w:rPr>
                <w:webHidden/>
              </w:rPr>
              <w:instrText xml:space="preserve"> PAGEREF _Toc2188207 \h </w:instrText>
            </w:r>
            <w:r w:rsidR="00272A0E">
              <w:rPr>
                <w:webHidden/>
              </w:rPr>
            </w:r>
            <w:r w:rsidR="00272A0E">
              <w:rPr>
                <w:webHidden/>
              </w:rPr>
              <w:fldChar w:fldCharType="separate"/>
            </w:r>
            <w:r w:rsidR="00093E47">
              <w:rPr>
                <w:webHidden/>
              </w:rPr>
              <w:t>15</w:t>
            </w:r>
            <w:r w:rsidR="00272A0E">
              <w:rPr>
                <w:webHidden/>
              </w:rPr>
              <w:fldChar w:fldCharType="end"/>
            </w:r>
          </w:hyperlink>
        </w:p>
        <w:p w:rsidR="00272A0E" w:rsidRDefault="00272A0E">
          <w:pPr>
            <w:pStyle w:val="TDC1"/>
            <w:rPr>
              <w:rStyle w:val="Hipervnculo"/>
              <w:noProof/>
            </w:rPr>
          </w:pPr>
        </w:p>
        <w:p w:rsidR="00272A0E" w:rsidRPr="00272A0E" w:rsidRDefault="004C711B">
          <w:pPr>
            <w:pStyle w:val="TDC1"/>
            <w:rPr>
              <w:rFonts w:asciiTheme="minorHAnsi" w:hAnsiTheme="minorHAnsi"/>
              <w:b/>
              <w:noProof/>
              <w:sz w:val="22"/>
              <w:lang w:val="es-GT" w:eastAsia="es-GT"/>
            </w:rPr>
          </w:pPr>
          <w:hyperlink w:anchor="_Toc2188208" w:history="1">
            <w:r w:rsidR="00272A0E" w:rsidRPr="00272A0E">
              <w:rPr>
                <w:rStyle w:val="Hipervnculo"/>
                <w:b/>
                <w:noProof/>
              </w:rPr>
              <w:t>CAPITULO II.</w:t>
            </w:r>
            <w:r w:rsidR="00272A0E" w:rsidRPr="00272A0E">
              <w:rPr>
                <w:b/>
                <w:noProof/>
                <w:webHidden/>
              </w:rPr>
              <w:tab/>
            </w:r>
            <w:r w:rsidR="00272A0E" w:rsidRPr="00272A0E">
              <w:rPr>
                <w:b/>
                <w:noProof/>
                <w:webHidden/>
              </w:rPr>
              <w:fldChar w:fldCharType="begin"/>
            </w:r>
            <w:r w:rsidR="00272A0E" w:rsidRPr="00272A0E">
              <w:rPr>
                <w:b/>
                <w:noProof/>
                <w:webHidden/>
              </w:rPr>
              <w:instrText xml:space="preserve"> PAGEREF _Toc2188208 \h </w:instrText>
            </w:r>
            <w:r w:rsidR="00272A0E" w:rsidRPr="00272A0E">
              <w:rPr>
                <w:b/>
                <w:noProof/>
                <w:webHidden/>
              </w:rPr>
            </w:r>
            <w:r w:rsidR="00272A0E" w:rsidRPr="00272A0E">
              <w:rPr>
                <w:b/>
                <w:noProof/>
                <w:webHidden/>
              </w:rPr>
              <w:fldChar w:fldCharType="separate"/>
            </w:r>
            <w:r w:rsidR="00093E47">
              <w:rPr>
                <w:b/>
                <w:noProof/>
                <w:webHidden/>
              </w:rPr>
              <w:t>16</w:t>
            </w:r>
            <w:r w:rsidR="00272A0E" w:rsidRPr="00272A0E">
              <w:rPr>
                <w:b/>
                <w:noProof/>
                <w:webHidden/>
              </w:rPr>
              <w:fldChar w:fldCharType="end"/>
            </w:r>
          </w:hyperlink>
        </w:p>
        <w:p w:rsidR="00272A0E" w:rsidRPr="00272A0E" w:rsidRDefault="004C711B">
          <w:pPr>
            <w:pStyle w:val="TDC1"/>
            <w:rPr>
              <w:rFonts w:asciiTheme="minorHAnsi" w:hAnsiTheme="minorHAnsi"/>
              <w:b/>
              <w:noProof/>
              <w:sz w:val="22"/>
              <w:lang w:val="es-GT" w:eastAsia="es-GT"/>
            </w:rPr>
          </w:pPr>
          <w:hyperlink w:anchor="_Toc2188209" w:history="1">
            <w:r w:rsidR="00272A0E" w:rsidRPr="00272A0E">
              <w:rPr>
                <w:rStyle w:val="Hipervnculo"/>
                <w:b/>
                <w:noProof/>
              </w:rPr>
              <w:t>EVALUACIÓN DE SEIS PRODUCTOS GRANULADOS A BASE DE ÁCIDOS HÚMICOS Y FÚLVICOS EN COMBINACIÓN CON UNA FERTILIZACIÓN COMPLETA Y UNA REDUCIDA UN TREINTA POR CIENTO PARA DETERMINAR LA RESPUESTA DEL CULTIVO DE CAÑA (</w:t>
            </w:r>
            <w:r w:rsidR="00272A0E" w:rsidRPr="00272A0E">
              <w:rPr>
                <w:rStyle w:val="Hipervnculo"/>
                <w:b/>
                <w:i/>
                <w:noProof/>
              </w:rPr>
              <w:t>Saccharum officinarum L.</w:t>
            </w:r>
            <w:r w:rsidR="00272A0E" w:rsidRPr="00272A0E">
              <w:rPr>
                <w:rStyle w:val="Hipervnculo"/>
                <w:b/>
                <w:noProof/>
              </w:rPr>
              <w:t>)</w:t>
            </w:r>
          </w:hyperlink>
          <w:r w:rsidR="00272A0E" w:rsidRPr="00272A0E">
            <w:rPr>
              <w:rFonts w:asciiTheme="minorHAnsi" w:hAnsiTheme="minorHAnsi"/>
              <w:b/>
              <w:noProof/>
              <w:sz w:val="22"/>
              <w:lang w:val="es-GT" w:eastAsia="es-GT"/>
            </w:rPr>
            <w:t xml:space="preserve"> </w:t>
          </w:r>
        </w:p>
        <w:p w:rsidR="00272A0E" w:rsidRDefault="004C711B">
          <w:pPr>
            <w:pStyle w:val="TDC2"/>
            <w:rPr>
              <w:rFonts w:asciiTheme="minorHAnsi" w:hAnsiTheme="minorHAnsi"/>
              <w:sz w:val="22"/>
              <w:lang w:val="es-GT" w:eastAsia="es-GT"/>
            </w:rPr>
          </w:pPr>
          <w:hyperlink w:anchor="_Toc2188210" w:history="1">
            <w:r w:rsidR="00272A0E" w:rsidRPr="00B109D5">
              <w:rPr>
                <w:rStyle w:val="Hipervnculo"/>
              </w:rPr>
              <w:t>2.1  PRESENTACIÓN</w:t>
            </w:r>
            <w:r w:rsidR="00272A0E">
              <w:rPr>
                <w:webHidden/>
              </w:rPr>
              <w:tab/>
            </w:r>
            <w:r w:rsidR="00272A0E">
              <w:rPr>
                <w:webHidden/>
              </w:rPr>
              <w:fldChar w:fldCharType="begin"/>
            </w:r>
            <w:r w:rsidR="00272A0E">
              <w:rPr>
                <w:webHidden/>
              </w:rPr>
              <w:instrText xml:space="preserve"> PAGEREF _Toc2188210 \h </w:instrText>
            </w:r>
            <w:r w:rsidR="00272A0E">
              <w:rPr>
                <w:webHidden/>
              </w:rPr>
            </w:r>
            <w:r w:rsidR="00272A0E">
              <w:rPr>
                <w:webHidden/>
              </w:rPr>
              <w:fldChar w:fldCharType="separate"/>
            </w:r>
            <w:r w:rsidR="00093E47">
              <w:rPr>
                <w:webHidden/>
              </w:rPr>
              <w:t>17</w:t>
            </w:r>
            <w:r w:rsidR="00272A0E">
              <w:rPr>
                <w:webHidden/>
              </w:rPr>
              <w:fldChar w:fldCharType="end"/>
            </w:r>
          </w:hyperlink>
        </w:p>
        <w:p w:rsidR="00272A0E" w:rsidRDefault="004C711B">
          <w:pPr>
            <w:pStyle w:val="TDC2"/>
            <w:rPr>
              <w:rFonts w:asciiTheme="minorHAnsi" w:hAnsiTheme="minorHAnsi"/>
              <w:sz w:val="22"/>
              <w:lang w:val="es-GT" w:eastAsia="es-GT"/>
            </w:rPr>
          </w:pPr>
          <w:hyperlink w:anchor="_Toc2188211" w:history="1">
            <w:r w:rsidR="00272A0E" w:rsidRPr="00B109D5">
              <w:rPr>
                <w:rStyle w:val="Hipervnculo"/>
              </w:rPr>
              <w:t>2.2  MARCO CONCEPTUAL</w:t>
            </w:r>
            <w:r w:rsidR="00272A0E">
              <w:rPr>
                <w:webHidden/>
              </w:rPr>
              <w:tab/>
            </w:r>
            <w:r w:rsidR="00272A0E">
              <w:rPr>
                <w:webHidden/>
              </w:rPr>
              <w:fldChar w:fldCharType="begin"/>
            </w:r>
            <w:r w:rsidR="00272A0E">
              <w:rPr>
                <w:webHidden/>
              </w:rPr>
              <w:instrText xml:space="preserve"> PAGEREF _Toc2188211 \h </w:instrText>
            </w:r>
            <w:r w:rsidR="00272A0E">
              <w:rPr>
                <w:webHidden/>
              </w:rPr>
            </w:r>
            <w:r w:rsidR="00272A0E">
              <w:rPr>
                <w:webHidden/>
              </w:rPr>
              <w:fldChar w:fldCharType="separate"/>
            </w:r>
            <w:r w:rsidR="00093E47">
              <w:rPr>
                <w:webHidden/>
              </w:rPr>
              <w:t>21</w:t>
            </w:r>
            <w:r w:rsidR="00272A0E">
              <w:rPr>
                <w:webHidden/>
              </w:rPr>
              <w:fldChar w:fldCharType="end"/>
            </w:r>
          </w:hyperlink>
        </w:p>
        <w:p w:rsidR="00272A0E" w:rsidRDefault="004C711B">
          <w:pPr>
            <w:pStyle w:val="TDC3"/>
            <w:rPr>
              <w:rFonts w:asciiTheme="minorHAnsi" w:hAnsiTheme="minorHAnsi"/>
              <w:noProof/>
              <w:sz w:val="22"/>
              <w:lang w:val="es-GT" w:eastAsia="es-GT"/>
            </w:rPr>
          </w:pPr>
          <w:hyperlink w:anchor="_Toc2188212" w:history="1">
            <w:r w:rsidR="00272A0E" w:rsidRPr="00B109D5">
              <w:rPr>
                <w:rStyle w:val="Hipervnculo"/>
                <w:noProof/>
              </w:rPr>
              <w:t>2.2.1  El ambiente agrícola tropical</w:t>
            </w:r>
            <w:r w:rsidR="00272A0E">
              <w:rPr>
                <w:noProof/>
                <w:webHidden/>
              </w:rPr>
              <w:tab/>
            </w:r>
            <w:r w:rsidR="00272A0E">
              <w:rPr>
                <w:noProof/>
                <w:webHidden/>
              </w:rPr>
              <w:fldChar w:fldCharType="begin"/>
            </w:r>
            <w:r w:rsidR="00272A0E">
              <w:rPr>
                <w:noProof/>
                <w:webHidden/>
              </w:rPr>
              <w:instrText xml:space="preserve"> PAGEREF _Toc2188212 \h </w:instrText>
            </w:r>
            <w:r w:rsidR="00272A0E">
              <w:rPr>
                <w:noProof/>
                <w:webHidden/>
              </w:rPr>
            </w:r>
            <w:r w:rsidR="00272A0E">
              <w:rPr>
                <w:noProof/>
                <w:webHidden/>
              </w:rPr>
              <w:fldChar w:fldCharType="separate"/>
            </w:r>
            <w:r w:rsidR="00093E47">
              <w:rPr>
                <w:noProof/>
                <w:webHidden/>
              </w:rPr>
              <w:t>21</w:t>
            </w:r>
            <w:r w:rsidR="00272A0E">
              <w:rPr>
                <w:noProof/>
                <w:webHidden/>
              </w:rPr>
              <w:fldChar w:fldCharType="end"/>
            </w:r>
          </w:hyperlink>
        </w:p>
        <w:p w:rsidR="00B17379" w:rsidRPr="00B17379" w:rsidRDefault="00B17379">
          <w:pPr>
            <w:pStyle w:val="TDC3"/>
            <w:rPr>
              <w:rStyle w:val="Hipervnculo"/>
              <w:b/>
              <w:noProof/>
              <w:u w:val="none"/>
            </w:rPr>
          </w:pPr>
          <w:r w:rsidRPr="00B17379">
            <w:rPr>
              <w:rStyle w:val="Hipervnculo"/>
              <w:noProof/>
              <w:u w:val="none"/>
            </w:rPr>
            <w:lastRenderedPageBreak/>
            <w:t xml:space="preserve">                                                                                                                   </w:t>
          </w:r>
          <w:r>
            <w:rPr>
              <w:rStyle w:val="Hipervnculo"/>
              <w:noProof/>
              <w:color w:val="auto"/>
              <w:u w:val="none"/>
            </w:rPr>
            <w:t xml:space="preserve"> </w:t>
          </w:r>
          <w:r w:rsidRPr="00B17379">
            <w:rPr>
              <w:rStyle w:val="Hipervnculo"/>
              <w:b/>
              <w:noProof/>
              <w:color w:val="auto"/>
              <w:u w:val="none"/>
            </w:rPr>
            <w:t>Página</w:t>
          </w:r>
        </w:p>
        <w:p w:rsidR="00272A0E" w:rsidRDefault="004C711B">
          <w:pPr>
            <w:pStyle w:val="TDC3"/>
            <w:rPr>
              <w:rFonts w:asciiTheme="minorHAnsi" w:hAnsiTheme="minorHAnsi"/>
              <w:noProof/>
              <w:sz w:val="22"/>
              <w:lang w:val="es-GT" w:eastAsia="es-GT"/>
            </w:rPr>
          </w:pPr>
          <w:hyperlink w:anchor="_Toc2188213" w:history="1">
            <w:r w:rsidR="00272A0E" w:rsidRPr="00B109D5">
              <w:rPr>
                <w:rStyle w:val="Hipervnculo"/>
                <w:noProof/>
              </w:rPr>
              <w:t>2.2.2  Fertilidad del suelo</w:t>
            </w:r>
            <w:r w:rsidR="00272A0E">
              <w:rPr>
                <w:noProof/>
                <w:webHidden/>
              </w:rPr>
              <w:tab/>
            </w:r>
            <w:r w:rsidR="00272A0E">
              <w:rPr>
                <w:noProof/>
                <w:webHidden/>
              </w:rPr>
              <w:fldChar w:fldCharType="begin"/>
            </w:r>
            <w:r w:rsidR="00272A0E">
              <w:rPr>
                <w:noProof/>
                <w:webHidden/>
              </w:rPr>
              <w:instrText xml:space="preserve"> PAGEREF _Toc2188213 \h </w:instrText>
            </w:r>
            <w:r w:rsidR="00272A0E">
              <w:rPr>
                <w:noProof/>
                <w:webHidden/>
              </w:rPr>
            </w:r>
            <w:r w:rsidR="00272A0E">
              <w:rPr>
                <w:noProof/>
                <w:webHidden/>
              </w:rPr>
              <w:fldChar w:fldCharType="separate"/>
            </w:r>
            <w:r w:rsidR="00093E47">
              <w:rPr>
                <w:noProof/>
                <w:webHidden/>
              </w:rPr>
              <w:t>22</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14" w:history="1">
            <w:r w:rsidR="00272A0E" w:rsidRPr="00B109D5">
              <w:rPr>
                <w:rStyle w:val="Hipervnculo"/>
                <w:noProof/>
              </w:rPr>
              <w:t>2.2.3  Requerimientos de nutrientes de la caña de azúcar</w:t>
            </w:r>
            <w:r w:rsidR="00272A0E">
              <w:rPr>
                <w:noProof/>
                <w:webHidden/>
              </w:rPr>
              <w:tab/>
            </w:r>
            <w:r w:rsidR="00272A0E">
              <w:rPr>
                <w:noProof/>
                <w:webHidden/>
              </w:rPr>
              <w:fldChar w:fldCharType="begin"/>
            </w:r>
            <w:r w:rsidR="00272A0E">
              <w:rPr>
                <w:noProof/>
                <w:webHidden/>
              </w:rPr>
              <w:instrText xml:space="preserve"> PAGEREF _Toc2188214 \h </w:instrText>
            </w:r>
            <w:r w:rsidR="00272A0E">
              <w:rPr>
                <w:noProof/>
                <w:webHidden/>
              </w:rPr>
            </w:r>
            <w:r w:rsidR="00272A0E">
              <w:rPr>
                <w:noProof/>
                <w:webHidden/>
              </w:rPr>
              <w:fldChar w:fldCharType="separate"/>
            </w:r>
            <w:r w:rsidR="00093E47">
              <w:rPr>
                <w:noProof/>
                <w:webHidden/>
              </w:rPr>
              <w:t>23</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15" w:history="1">
            <w:r w:rsidR="00272A0E" w:rsidRPr="00B109D5">
              <w:rPr>
                <w:rStyle w:val="Hipervnculo"/>
                <w:noProof/>
              </w:rPr>
              <w:t>2.2.4  Fertilización química en la región cañera de Guatemala</w:t>
            </w:r>
            <w:r w:rsidR="00272A0E">
              <w:rPr>
                <w:noProof/>
                <w:webHidden/>
              </w:rPr>
              <w:tab/>
            </w:r>
            <w:r w:rsidR="00272A0E">
              <w:rPr>
                <w:noProof/>
                <w:webHidden/>
              </w:rPr>
              <w:fldChar w:fldCharType="begin"/>
            </w:r>
            <w:r w:rsidR="00272A0E">
              <w:rPr>
                <w:noProof/>
                <w:webHidden/>
              </w:rPr>
              <w:instrText xml:space="preserve"> PAGEREF _Toc2188215 \h </w:instrText>
            </w:r>
            <w:r w:rsidR="00272A0E">
              <w:rPr>
                <w:noProof/>
                <w:webHidden/>
              </w:rPr>
            </w:r>
            <w:r w:rsidR="00272A0E">
              <w:rPr>
                <w:noProof/>
                <w:webHidden/>
              </w:rPr>
              <w:fldChar w:fldCharType="separate"/>
            </w:r>
            <w:r w:rsidR="00093E47">
              <w:rPr>
                <w:noProof/>
                <w:webHidden/>
              </w:rPr>
              <w:t>24</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16" w:history="1">
            <w:r w:rsidR="00272A0E" w:rsidRPr="00B109D5">
              <w:rPr>
                <w:rStyle w:val="Hipervnculo"/>
                <w:noProof/>
              </w:rPr>
              <w:t>2.2.5  Fuentes, dosis, épocas y formas de fertilización</w:t>
            </w:r>
            <w:r w:rsidR="00272A0E">
              <w:rPr>
                <w:noProof/>
                <w:webHidden/>
              </w:rPr>
              <w:tab/>
            </w:r>
            <w:r w:rsidR="00272A0E">
              <w:rPr>
                <w:noProof/>
                <w:webHidden/>
              </w:rPr>
              <w:fldChar w:fldCharType="begin"/>
            </w:r>
            <w:r w:rsidR="00272A0E">
              <w:rPr>
                <w:noProof/>
                <w:webHidden/>
              </w:rPr>
              <w:instrText xml:space="preserve"> PAGEREF _Toc2188216 \h </w:instrText>
            </w:r>
            <w:r w:rsidR="00272A0E">
              <w:rPr>
                <w:noProof/>
                <w:webHidden/>
              </w:rPr>
            </w:r>
            <w:r w:rsidR="00272A0E">
              <w:rPr>
                <w:noProof/>
                <w:webHidden/>
              </w:rPr>
              <w:fldChar w:fldCharType="separate"/>
            </w:r>
            <w:r w:rsidR="00093E47">
              <w:rPr>
                <w:noProof/>
                <w:webHidden/>
              </w:rPr>
              <w:t>24</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17" w:history="1">
            <w:r w:rsidR="00272A0E" w:rsidRPr="00B109D5">
              <w:rPr>
                <w:rStyle w:val="Hipervnculo"/>
                <w:noProof/>
              </w:rPr>
              <w:t>2.2.6  Ventajas de la fertilización química</w:t>
            </w:r>
            <w:r w:rsidR="00272A0E">
              <w:rPr>
                <w:noProof/>
                <w:webHidden/>
              </w:rPr>
              <w:tab/>
            </w:r>
            <w:r w:rsidR="00272A0E">
              <w:rPr>
                <w:noProof/>
                <w:webHidden/>
              </w:rPr>
              <w:fldChar w:fldCharType="begin"/>
            </w:r>
            <w:r w:rsidR="00272A0E">
              <w:rPr>
                <w:noProof/>
                <w:webHidden/>
              </w:rPr>
              <w:instrText xml:space="preserve"> PAGEREF _Toc2188217 \h </w:instrText>
            </w:r>
            <w:r w:rsidR="00272A0E">
              <w:rPr>
                <w:noProof/>
                <w:webHidden/>
              </w:rPr>
            </w:r>
            <w:r w:rsidR="00272A0E">
              <w:rPr>
                <w:noProof/>
                <w:webHidden/>
              </w:rPr>
              <w:fldChar w:fldCharType="separate"/>
            </w:r>
            <w:r w:rsidR="00093E47">
              <w:rPr>
                <w:noProof/>
                <w:webHidden/>
              </w:rPr>
              <w:t>26</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18" w:history="1">
            <w:r w:rsidR="00272A0E" w:rsidRPr="00B109D5">
              <w:rPr>
                <w:rStyle w:val="Hipervnculo"/>
                <w:noProof/>
              </w:rPr>
              <w:t>2.2.7 Desventajas de la fertilización química</w:t>
            </w:r>
            <w:r w:rsidR="00272A0E">
              <w:rPr>
                <w:noProof/>
                <w:webHidden/>
              </w:rPr>
              <w:tab/>
            </w:r>
            <w:r w:rsidR="00272A0E">
              <w:rPr>
                <w:noProof/>
                <w:webHidden/>
              </w:rPr>
              <w:fldChar w:fldCharType="begin"/>
            </w:r>
            <w:r w:rsidR="00272A0E">
              <w:rPr>
                <w:noProof/>
                <w:webHidden/>
              </w:rPr>
              <w:instrText xml:space="preserve"> PAGEREF _Toc2188218 \h </w:instrText>
            </w:r>
            <w:r w:rsidR="00272A0E">
              <w:rPr>
                <w:noProof/>
                <w:webHidden/>
              </w:rPr>
            </w:r>
            <w:r w:rsidR="00272A0E">
              <w:rPr>
                <w:noProof/>
                <w:webHidden/>
              </w:rPr>
              <w:fldChar w:fldCharType="separate"/>
            </w:r>
            <w:r w:rsidR="00093E47">
              <w:rPr>
                <w:noProof/>
                <w:webHidden/>
              </w:rPr>
              <w:t>26</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19" w:history="1">
            <w:r w:rsidR="00272A0E" w:rsidRPr="00B109D5">
              <w:rPr>
                <w:rStyle w:val="Hipervnculo"/>
                <w:noProof/>
              </w:rPr>
              <w:t>2.2.8 Consecuencias de la fertilización química</w:t>
            </w:r>
            <w:r w:rsidR="00272A0E">
              <w:rPr>
                <w:noProof/>
                <w:webHidden/>
              </w:rPr>
              <w:tab/>
            </w:r>
            <w:r w:rsidR="00272A0E">
              <w:rPr>
                <w:noProof/>
                <w:webHidden/>
              </w:rPr>
              <w:fldChar w:fldCharType="begin"/>
            </w:r>
            <w:r w:rsidR="00272A0E">
              <w:rPr>
                <w:noProof/>
                <w:webHidden/>
              </w:rPr>
              <w:instrText xml:space="preserve"> PAGEREF _Toc2188219 \h </w:instrText>
            </w:r>
            <w:r w:rsidR="00272A0E">
              <w:rPr>
                <w:noProof/>
                <w:webHidden/>
              </w:rPr>
            </w:r>
            <w:r w:rsidR="00272A0E">
              <w:rPr>
                <w:noProof/>
                <w:webHidden/>
              </w:rPr>
              <w:fldChar w:fldCharType="separate"/>
            </w:r>
            <w:r w:rsidR="00093E47">
              <w:rPr>
                <w:noProof/>
                <w:webHidden/>
              </w:rPr>
              <w:t>27</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20" w:history="1">
            <w:r w:rsidR="00272A0E" w:rsidRPr="00B109D5">
              <w:rPr>
                <w:rStyle w:val="Hipervnculo"/>
                <w:noProof/>
              </w:rPr>
              <w:t>2.2.9  Fertilización orgánica en la región cañera de Guatemala</w:t>
            </w:r>
            <w:r w:rsidR="00272A0E">
              <w:rPr>
                <w:noProof/>
                <w:webHidden/>
              </w:rPr>
              <w:tab/>
            </w:r>
            <w:r w:rsidR="00272A0E">
              <w:rPr>
                <w:noProof/>
                <w:webHidden/>
              </w:rPr>
              <w:fldChar w:fldCharType="begin"/>
            </w:r>
            <w:r w:rsidR="00272A0E">
              <w:rPr>
                <w:noProof/>
                <w:webHidden/>
              </w:rPr>
              <w:instrText xml:space="preserve"> PAGEREF _Toc2188220 \h </w:instrText>
            </w:r>
            <w:r w:rsidR="00272A0E">
              <w:rPr>
                <w:noProof/>
                <w:webHidden/>
              </w:rPr>
            </w:r>
            <w:r w:rsidR="00272A0E">
              <w:rPr>
                <w:noProof/>
                <w:webHidden/>
              </w:rPr>
              <w:fldChar w:fldCharType="separate"/>
            </w:r>
            <w:r w:rsidR="00093E47">
              <w:rPr>
                <w:noProof/>
                <w:webHidden/>
              </w:rPr>
              <w:t>28</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21" w:history="1">
            <w:r w:rsidR="00272A0E" w:rsidRPr="00B109D5">
              <w:rPr>
                <w:rStyle w:val="Hipervnculo"/>
                <w:noProof/>
              </w:rPr>
              <w:t>2.2.10 Fuentes de fertilización orgánica</w:t>
            </w:r>
            <w:r w:rsidR="00272A0E">
              <w:rPr>
                <w:noProof/>
                <w:webHidden/>
              </w:rPr>
              <w:tab/>
            </w:r>
            <w:r w:rsidR="00272A0E">
              <w:rPr>
                <w:noProof/>
                <w:webHidden/>
              </w:rPr>
              <w:fldChar w:fldCharType="begin"/>
            </w:r>
            <w:r w:rsidR="00272A0E">
              <w:rPr>
                <w:noProof/>
                <w:webHidden/>
              </w:rPr>
              <w:instrText xml:space="preserve"> PAGEREF _Toc2188221 \h </w:instrText>
            </w:r>
            <w:r w:rsidR="00272A0E">
              <w:rPr>
                <w:noProof/>
                <w:webHidden/>
              </w:rPr>
            </w:r>
            <w:r w:rsidR="00272A0E">
              <w:rPr>
                <w:noProof/>
                <w:webHidden/>
              </w:rPr>
              <w:fldChar w:fldCharType="separate"/>
            </w:r>
            <w:r w:rsidR="00093E47">
              <w:rPr>
                <w:noProof/>
                <w:webHidden/>
              </w:rPr>
              <w:t>28</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22" w:history="1">
            <w:r w:rsidR="00272A0E" w:rsidRPr="00B109D5">
              <w:rPr>
                <w:rStyle w:val="Hipervnculo"/>
                <w:noProof/>
              </w:rPr>
              <w:t>2.2.11  Ventajas de la fertilización orgánica</w:t>
            </w:r>
            <w:r w:rsidR="00272A0E">
              <w:rPr>
                <w:noProof/>
                <w:webHidden/>
              </w:rPr>
              <w:tab/>
            </w:r>
            <w:r w:rsidR="00272A0E">
              <w:rPr>
                <w:noProof/>
                <w:webHidden/>
              </w:rPr>
              <w:fldChar w:fldCharType="begin"/>
            </w:r>
            <w:r w:rsidR="00272A0E">
              <w:rPr>
                <w:noProof/>
                <w:webHidden/>
              </w:rPr>
              <w:instrText xml:space="preserve"> PAGEREF _Toc2188222 \h </w:instrText>
            </w:r>
            <w:r w:rsidR="00272A0E">
              <w:rPr>
                <w:noProof/>
                <w:webHidden/>
              </w:rPr>
            </w:r>
            <w:r w:rsidR="00272A0E">
              <w:rPr>
                <w:noProof/>
                <w:webHidden/>
              </w:rPr>
              <w:fldChar w:fldCharType="separate"/>
            </w:r>
            <w:r w:rsidR="00093E47">
              <w:rPr>
                <w:noProof/>
                <w:webHidden/>
              </w:rPr>
              <w:t>29</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23" w:history="1">
            <w:r w:rsidR="00272A0E" w:rsidRPr="00B109D5">
              <w:rPr>
                <w:rStyle w:val="Hipervnculo"/>
                <w:noProof/>
              </w:rPr>
              <w:t>2.2.12  Desventajas de la fertilización orgánica</w:t>
            </w:r>
            <w:r w:rsidR="00272A0E">
              <w:rPr>
                <w:noProof/>
                <w:webHidden/>
              </w:rPr>
              <w:tab/>
            </w:r>
            <w:r w:rsidR="00272A0E">
              <w:rPr>
                <w:noProof/>
                <w:webHidden/>
              </w:rPr>
              <w:fldChar w:fldCharType="begin"/>
            </w:r>
            <w:r w:rsidR="00272A0E">
              <w:rPr>
                <w:noProof/>
                <w:webHidden/>
              </w:rPr>
              <w:instrText xml:space="preserve"> PAGEREF _Toc2188223 \h </w:instrText>
            </w:r>
            <w:r w:rsidR="00272A0E">
              <w:rPr>
                <w:noProof/>
                <w:webHidden/>
              </w:rPr>
            </w:r>
            <w:r w:rsidR="00272A0E">
              <w:rPr>
                <w:noProof/>
                <w:webHidden/>
              </w:rPr>
              <w:fldChar w:fldCharType="separate"/>
            </w:r>
            <w:r w:rsidR="00093E47">
              <w:rPr>
                <w:noProof/>
                <w:webHidden/>
              </w:rPr>
              <w:t>30</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24" w:history="1">
            <w:r w:rsidR="00272A0E" w:rsidRPr="00B109D5">
              <w:rPr>
                <w:rStyle w:val="Hipervnculo"/>
                <w:noProof/>
              </w:rPr>
              <w:t>2.2.13  Sustancias húmicas</w:t>
            </w:r>
            <w:r w:rsidR="00272A0E">
              <w:rPr>
                <w:noProof/>
                <w:webHidden/>
              </w:rPr>
              <w:tab/>
            </w:r>
            <w:r w:rsidR="00272A0E">
              <w:rPr>
                <w:noProof/>
                <w:webHidden/>
              </w:rPr>
              <w:fldChar w:fldCharType="begin"/>
            </w:r>
            <w:r w:rsidR="00272A0E">
              <w:rPr>
                <w:noProof/>
                <w:webHidden/>
              </w:rPr>
              <w:instrText xml:space="preserve"> PAGEREF _Toc2188224 \h </w:instrText>
            </w:r>
            <w:r w:rsidR="00272A0E">
              <w:rPr>
                <w:noProof/>
                <w:webHidden/>
              </w:rPr>
            </w:r>
            <w:r w:rsidR="00272A0E">
              <w:rPr>
                <w:noProof/>
                <w:webHidden/>
              </w:rPr>
              <w:fldChar w:fldCharType="separate"/>
            </w:r>
            <w:r w:rsidR="00093E47">
              <w:rPr>
                <w:noProof/>
                <w:webHidden/>
              </w:rPr>
              <w:t>30</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25" w:history="1">
            <w:r w:rsidR="00272A0E" w:rsidRPr="00B109D5">
              <w:rPr>
                <w:rStyle w:val="Hipervnculo"/>
                <w:noProof/>
              </w:rPr>
              <w:t>2.2.14  Ácidos húmicos y fúlvicos</w:t>
            </w:r>
            <w:r w:rsidR="00272A0E">
              <w:rPr>
                <w:noProof/>
                <w:webHidden/>
              </w:rPr>
              <w:tab/>
            </w:r>
            <w:r w:rsidR="00272A0E">
              <w:rPr>
                <w:noProof/>
                <w:webHidden/>
              </w:rPr>
              <w:fldChar w:fldCharType="begin"/>
            </w:r>
            <w:r w:rsidR="00272A0E">
              <w:rPr>
                <w:noProof/>
                <w:webHidden/>
              </w:rPr>
              <w:instrText xml:space="preserve"> PAGEREF _Toc2188225 \h </w:instrText>
            </w:r>
            <w:r w:rsidR="00272A0E">
              <w:rPr>
                <w:noProof/>
                <w:webHidden/>
              </w:rPr>
            </w:r>
            <w:r w:rsidR="00272A0E">
              <w:rPr>
                <w:noProof/>
                <w:webHidden/>
              </w:rPr>
              <w:fldChar w:fldCharType="separate"/>
            </w:r>
            <w:r w:rsidR="00093E47">
              <w:rPr>
                <w:noProof/>
                <w:webHidden/>
              </w:rPr>
              <w:t>30</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26" w:history="1">
            <w:r w:rsidR="00272A0E" w:rsidRPr="00B109D5">
              <w:rPr>
                <w:rStyle w:val="Hipervnculo"/>
                <w:noProof/>
              </w:rPr>
              <w:t>2.2.15  Ventajas y características de utilizar ácidos húmicos y fúlvicos</w:t>
            </w:r>
            <w:r w:rsidR="00272A0E">
              <w:rPr>
                <w:noProof/>
                <w:webHidden/>
              </w:rPr>
              <w:tab/>
            </w:r>
            <w:r w:rsidR="00272A0E">
              <w:rPr>
                <w:noProof/>
                <w:webHidden/>
              </w:rPr>
              <w:fldChar w:fldCharType="begin"/>
            </w:r>
            <w:r w:rsidR="00272A0E">
              <w:rPr>
                <w:noProof/>
                <w:webHidden/>
              </w:rPr>
              <w:instrText xml:space="preserve"> PAGEREF _Toc2188226 \h </w:instrText>
            </w:r>
            <w:r w:rsidR="00272A0E">
              <w:rPr>
                <w:noProof/>
                <w:webHidden/>
              </w:rPr>
            </w:r>
            <w:r w:rsidR="00272A0E">
              <w:rPr>
                <w:noProof/>
                <w:webHidden/>
              </w:rPr>
              <w:fldChar w:fldCharType="separate"/>
            </w:r>
            <w:r w:rsidR="00093E47">
              <w:rPr>
                <w:noProof/>
                <w:webHidden/>
              </w:rPr>
              <w:t>34</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27" w:history="1">
            <w:r w:rsidR="00272A0E" w:rsidRPr="00B109D5">
              <w:rPr>
                <w:rStyle w:val="Hipervnculo"/>
                <w:noProof/>
              </w:rPr>
              <w:t>2.2.16  Productos húmicos a aplicar en la investigación</w:t>
            </w:r>
            <w:r w:rsidR="00272A0E">
              <w:rPr>
                <w:noProof/>
                <w:webHidden/>
              </w:rPr>
              <w:tab/>
            </w:r>
            <w:r w:rsidR="00272A0E">
              <w:rPr>
                <w:noProof/>
                <w:webHidden/>
              </w:rPr>
              <w:fldChar w:fldCharType="begin"/>
            </w:r>
            <w:r w:rsidR="00272A0E">
              <w:rPr>
                <w:noProof/>
                <w:webHidden/>
              </w:rPr>
              <w:instrText xml:space="preserve"> PAGEREF _Toc2188227 \h </w:instrText>
            </w:r>
            <w:r w:rsidR="00272A0E">
              <w:rPr>
                <w:noProof/>
                <w:webHidden/>
              </w:rPr>
            </w:r>
            <w:r w:rsidR="00272A0E">
              <w:rPr>
                <w:noProof/>
                <w:webHidden/>
              </w:rPr>
              <w:fldChar w:fldCharType="separate"/>
            </w:r>
            <w:r w:rsidR="00093E47">
              <w:rPr>
                <w:noProof/>
                <w:webHidden/>
              </w:rPr>
              <w:t>35</w:t>
            </w:r>
            <w:r w:rsidR="00272A0E">
              <w:rPr>
                <w:noProof/>
                <w:webHidden/>
              </w:rPr>
              <w:fldChar w:fldCharType="end"/>
            </w:r>
          </w:hyperlink>
        </w:p>
        <w:p w:rsidR="00272A0E" w:rsidRDefault="004C711B">
          <w:pPr>
            <w:pStyle w:val="TDC2"/>
            <w:rPr>
              <w:rFonts w:asciiTheme="minorHAnsi" w:hAnsiTheme="minorHAnsi"/>
              <w:sz w:val="22"/>
              <w:lang w:val="es-GT" w:eastAsia="es-GT"/>
            </w:rPr>
          </w:pPr>
          <w:hyperlink w:anchor="_Toc2188228" w:history="1">
            <w:r w:rsidR="00272A0E" w:rsidRPr="00B109D5">
              <w:rPr>
                <w:rStyle w:val="Hipervnculo"/>
              </w:rPr>
              <w:t>2.3  OBJETIVOS</w:t>
            </w:r>
            <w:r w:rsidR="00272A0E">
              <w:rPr>
                <w:webHidden/>
              </w:rPr>
              <w:tab/>
            </w:r>
            <w:r w:rsidR="00272A0E">
              <w:rPr>
                <w:webHidden/>
              </w:rPr>
              <w:fldChar w:fldCharType="begin"/>
            </w:r>
            <w:r w:rsidR="00272A0E">
              <w:rPr>
                <w:webHidden/>
              </w:rPr>
              <w:instrText xml:space="preserve"> PAGEREF _Toc2188228 \h </w:instrText>
            </w:r>
            <w:r w:rsidR="00272A0E">
              <w:rPr>
                <w:webHidden/>
              </w:rPr>
            </w:r>
            <w:r w:rsidR="00272A0E">
              <w:rPr>
                <w:webHidden/>
              </w:rPr>
              <w:fldChar w:fldCharType="separate"/>
            </w:r>
            <w:r w:rsidR="00093E47">
              <w:rPr>
                <w:webHidden/>
              </w:rPr>
              <w:t>37</w:t>
            </w:r>
            <w:r w:rsidR="00272A0E">
              <w:rPr>
                <w:webHidden/>
              </w:rPr>
              <w:fldChar w:fldCharType="end"/>
            </w:r>
          </w:hyperlink>
        </w:p>
        <w:p w:rsidR="00272A0E" w:rsidRDefault="004C711B">
          <w:pPr>
            <w:pStyle w:val="TDC3"/>
            <w:rPr>
              <w:rFonts w:asciiTheme="minorHAnsi" w:hAnsiTheme="minorHAnsi"/>
              <w:noProof/>
              <w:sz w:val="22"/>
              <w:lang w:val="es-GT" w:eastAsia="es-GT"/>
            </w:rPr>
          </w:pPr>
          <w:hyperlink w:anchor="_Toc2188229" w:history="1">
            <w:r w:rsidR="00B17379">
              <w:rPr>
                <w:rStyle w:val="Hipervnculo"/>
                <w:noProof/>
              </w:rPr>
              <w:t>2.3.1 Objetivo G</w:t>
            </w:r>
            <w:r w:rsidR="00272A0E" w:rsidRPr="00B109D5">
              <w:rPr>
                <w:rStyle w:val="Hipervnculo"/>
                <w:noProof/>
              </w:rPr>
              <w:t>eneral</w:t>
            </w:r>
            <w:r w:rsidR="00272A0E">
              <w:rPr>
                <w:noProof/>
                <w:webHidden/>
              </w:rPr>
              <w:tab/>
            </w:r>
            <w:r w:rsidR="00272A0E">
              <w:rPr>
                <w:noProof/>
                <w:webHidden/>
              </w:rPr>
              <w:fldChar w:fldCharType="begin"/>
            </w:r>
            <w:r w:rsidR="00272A0E">
              <w:rPr>
                <w:noProof/>
                <w:webHidden/>
              </w:rPr>
              <w:instrText xml:space="preserve"> PAGEREF _Toc2188229 \h </w:instrText>
            </w:r>
            <w:r w:rsidR="00272A0E">
              <w:rPr>
                <w:noProof/>
                <w:webHidden/>
              </w:rPr>
            </w:r>
            <w:r w:rsidR="00272A0E">
              <w:rPr>
                <w:noProof/>
                <w:webHidden/>
              </w:rPr>
              <w:fldChar w:fldCharType="separate"/>
            </w:r>
            <w:r w:rsidR="00093E47">
              <w:rPr>
                <w:noProof/>
                <w:webHidden/>
              </w:rPr>
              <w:t>37</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30" w:history="1">
            <w:r w:rsidR="00B17379">
              <w:rPr>
                <w:rStyle w:val="Hipervnculo"/>
                <w:noProof/>
              </w:rPr>
              <w:t>2.3.2 Objetivos E</w:t>
            </w:r>
            <w:r w:rsidR="00272A0E" w:rsidRPr="00B109D5">
              <w:rPr>
                <w:rStyle w:val="Hipervnculo"/>
                <w:noProof/>
              </w:rPr>
              <w:t>specíficos</w:t>
            </w:r>
            <w:r w:rsidR="00272A0E">
              <w:rPr>
                <w:noProof/>
                <w:webHidden/>
              </w:rPr>
              <w:tab/>
            </w:r>
            <w:r w:rsidR="00272A0E">
              <w:rPr>
                <w:noProof/>
                <w:webHidden/>
              </w:rPr>
              <w:fldChar w:fldCharType="begin"/>
            </w:r>
            <w:r w:rsidR="00272A0E">
              <w:rPr>
                <w:noProof/>
                <w:webHidden/>
              </w:rPr>
              <w:instrText xml:space="preserve"> PAGEREF _Toc2188230 \h </w:instrText>
            </w:r>
            <w:r w:rsidR="00272A0E">
              <w:rPr>
                <w:noProof/>
                <w:webHidden/>
              </w:rPr>
            </w:r>
            <w:r w:rsidR="00272A0E">
              <w:rPr>
                <w:noProof/>
                <w:webHidden/>
              </w:rPr>
              <w:fldChar w:fldCharType="separate"/>
            </w:r>
            <w:r w:rsidR="00093E47">
              <w:rPr>
                <w:noProof/>
                <w:webHidden/>
              </w:rPr>
              <w:t>37</w:t>
            </w:r>
            <w:r w:rsidR="00272A0E">
              <w:rPr>
                <w:noProof/>
                <w:webHidden/>
              </w:rPr>
              <w:fldChar w:fldCharType="end"/>
            </w:r>
          </w:hyperlink>
        </w:p>
        <w:p w:rsidR="00272A0E" w:rsidRDefault="004C711B">
          <w:pPr>
            <w:pStyle w:val="TDC2"/>
            <w:rPr>
              <w:rFonts w:asciiTheme="minorHAnsi" w:hAnsiTheme="minorHAnsi"/>
              <w:sz w:val="22"/>
              <w:lang w:val="es-GT" w:eastAsia="es-GT"/>
            </w:rPr>
          </w:pPr>
          <w:hyperlink w:anchor="_Toc2188231" w:history="1">
            <w:r w:rsidR="00272A0E" w:rsidRPr="00B109D5">
              <w:rPr>
                <w:rStyle w:val="Hipervnculo"/>
              </w:rPr>
              <w:t>2.4  HIPÓTESIS</w:t>
            </w:r>
            <w:r w:rsidR="00272A0E">
              <w:rPr>
                <w:webHidden/>
              </w:rPr>
              <w:tab/>
            </w:r>
            <w:r w:rsidR="00272A0E">
              <w:rPr>
                <w:webHidden/>
              </w:rPr>
              <w:fldChar w:fldCharType="begin"/>
            </w:r>
            <w:r w:rsidR="00272A0E">
              <w:rPr>
                <w:webHidden/>
              </w:rPr>
              <w:instrText xml:space="preserve"> PAGEREF _Toc2188231 \h </w:instrText>
            </w:r>
            <w:r w:rsidR="00272A0E">
              <w:rPr>
                <w:webHidden/>
              </w:rPr>
            </w:r>
            <w:r w:rsidR="00272A0E">
              <w:rPr>
                <w:webHidden/>
              </w:rPr>
              <w:fldChar w:fldCharType="separate"/>
            </w:r>
            <w:r w:rsidR="00093E47">
              <w:rPr>
                <w:webHidden/>
              </w:rPr>
              <w:t>37</w:t>
            </w:r>
            <w:r w:rsidR="00272A0E">
              <w:rPr>
                <w:webHidden/>
              </w:rPr>
              <w:fldChar w:fldCharType="end"/>
            </w:r>
          </w:hyperlink>
        </w:p>
        <w:p w:rsidR="00272A0E" w:rsidRDefault="004C711B">
          <w:pPr>
            <w:pStyle w:val="TDC2"/>
            <w:rPr>
              <w:rFonts w:asciiTheme="minorHAnsi" w:hAnsiTheme="minorHAnsi"/>
              <w:sz w:val="22"/>
              <w:lang w:val="es-GT" w:eastAsia="es-GT"/>
            </w:rPr>
          </w:pPr>
          <w:hyperlink w:anchor="_Toc2188232" w:history="1">
            <w:r w:rsidR="00272A0E" w:rsidRPr="00B109D5">
              <w:rPr>
                <w:rStyle w:val="Hipervnculo"/>
              </w:rPr>
              <w:t>2.5  METODOLOGÍA</w:t>
            </w:r>
            <w:r w:rsidR="00272A0E">
              <w:rPr>
                <w:webHidden/>
              </w:rPr>
              <w:tab/>
            </w:r>
            <w:r w:rsidR="00272A0E">
              <w:rPr>
                <w:webHidden/>
              </w:rPr>
              <w:fldChar w:fldCharType="begin"/>
            </w:r>
            <w:r w:rsidR="00272A0E">
              <w:rPr>
                <w:webHidden/>
              </w:rPr>
              <w:instrText xml:space="preserve"> PAGEREF _Toc2188232 \h </w:instrText>
            </w:r>
            <w:r w:rsidR="00272A0E">
              <w:rPr>
                <w:webHidden/>
              </w:rPr>
            </w:r>
            <w:r w:rsidR="00272A0E">
              <w:rPr>
                <w:webHidden/>
              </w:rPr>
              <w:fldChar w:fldCharType="separate"/>
            </w:r>
            <w:r w:rsidR="00093E47">
              <w:rPr>
                <w:webHidden/>
              </w:rPr>
              <w:t>38</w:t>
            </w:r>
            <w:r w:rsidR="00272A0E">
              <w:rPr>
                <w:webHidden/>
              </w:rPr>
              <w:fldChar w:fldCharType="end"/>
            </w:r>
          </w:hyperlink>
        </w:p>
        <w:p w:rsidR="00272A0E" w:rsidRDefault="004C711B">
          <w:pPr>
            <w:pStyle w:val="TDC3"/>
            <w:rPr>
              <w:rFonts w:asciiTheme="minorHAnsi" w:hAnsiTheme="minorHAnsi"/>
              <w:noProof/>
              <w:sz w:val="22"/>
              <w:lang w:val="es-GT" w:eastAsia="es-GT"/>
            </w:rPr>
          </w:pPr>
          <w:hyperlink w:anchor="_Toc2188233" w:history="1">
            <w:r w:rsidR="00272A0E" w:rsidRPr="00B109D5">
              <w:rPr>
                <w:rStyle w:val="Hipervnculo"/>
                <w:noProof/>
              </w:rPr>
              <w:t>2.5.1 Unidad experimental</w:t>
            </w:r>
            <w:r w:rsidR="00272A0E">
              <w:rPr>
                <w:noProof/>
                <w:webHidden/>
              </w:rPr>
              <w:tab/>
            </w:r>
            <w:r w:rsidR="00272A0E">
              <w:rPr>
                <w:noProof/>
                <w:webHidden/>
              </w:rPr>
              <w:fldChar w:fldCharType="begin"/>
            </w:r>
            <w:r w:rsidR="00272A0E">
              <w:rPr>
                <w:noProof/>
                <w:webHidden/>
              </w:rPr>
              <w:instrText xml:space="preserve"> PAGEREF _Toc2188233 \h </w:instrText>
            </w:r>
            <w:r w:rsidR="00272A0E">
              <w:rPr>
                <w:noProof/>
                <w:webHidden/>
              </w:rPr>
            </w:r>
            <w:r w:rsidR="00272A0E">
              <w:rPr>
                <w:noProof/>
                <w:webHidden/>
              </w:rPr>
              <w:fldChar w:fldCharType="separate"/>
            </w:r>
            <w:r w:rsidR="00093E47">
              <w:rPr>
                <w:noProof/>
                <w:webHidden/>
              </w:rPr>
              <w:t>38</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34" w:history="1">
            <w:r w:rsidR="00272A0E" w:rsidRPr="00B109D5">
              <w:rPr>
                <w:rStyle w:val="Hipervnculo"/>
                <w:noProof/>
              </w:rPr>
              <w:t>2.5.2 Descripción de los tratamientos</w:t>
            </w:r>
            <w:r w:rsidR="00272A0E">
              <w:rPr>
                <w:noProof/>
                <w:webHidden/>
              </w:rPr>
              <w:tab/>
            </w:r>
            <w:r w:rsidR="00272A0E">
              <w:rPr>
                <w:noProof/>
                <w:webHidden/>
              </w:rPr>
              <w:fldChar w:fldCharType="begin"/>
            </w:r>
            <w:r w:rsidR="00272A0E">
              <w:rPr>
                <w:noProof/>
                <w:webHidden/>
              </w:rPr>
              <w:instrText xml:space="preserve"> PAGEREF _Toc2188234 \h </w:instrText>
            </w:r>
            <w:r w:rsidR="00272A0E">
              <w:rPr>
                <w:noProof/>
                <w:webHidden/>
              </w:rPr>
            </w:r>
            <w:r w:rsidR="00272A0E">
              <w:rPr>
                <w:noProof/>
                <w:webHidden/>
              </w:rPr>
              <w:fldChar w:fldCharType="separate"/>
            </w:r>
            <w:r w:rsidR="00093E47">
              <w:rPr>
                <w:noProof/>
                <w:webHidden/>
              </w:rPr>
              <w:t>39</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35" w:history="1">
            <w:r w:rsidR="00272A0E" w:rsidRPr="00B109D5">
              <w:rPr>
                <w:rStyle w:val="Hipervnculo"/>
                <w:noProof/>
              </w:rPr>
              <w:t>2.5.3 Diseño experimental</w:t>
            </w:r>
            <w:r w:rsidR="00272A0E">
              <w:rPr>
                <w:noProof/>
                <w:webHidden/>
              </w:rPr>
              <w:tab/>
            </w:r>
            <w:r w:rsidR="00272A0E">
              <w:rPr>
                <w:noProof/>
                <w:webHidden/>
              </w:rPr>
              <w:fldChar w:fldCharType="begin"/>
            </w:r>
            <w:r w:rsidR="00272A0E">
              <w:rPr>
                <w:noProof/>
                <w:webHidden/>
              </w:rPr>
              <w:instrText xml:space="preserve"> PAGEREF _Toc2188235 \h </w:instrText>
            </w:r>
            <w:r w:rsidR="00272A0E">
              <w:rPr>
                <w:noProof/>
                <w:webHidden/>
              </w:rPr>
            </w:r>
            <w:r w:rsidR="00272A0E">
              <w:rPr>
                <w:noProof/>
                <w:webHidden/>
              </w:rPr>
              <w:fldChar w:fldCharType="separate"/>
            </w:r>
            <w:r w:rsidR="00093E47">
              <w:rPr>
                <w:noProof/>
                <w:webHidden/>
              </w:rPr>
              <w:t>39</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36" w:history="1">
            <w:r w:rsidR="00272A0E" w:rsidRPr="00B109D5">
              <w:rPr>
                <w:rStyle w:val="Hipervnculo"/>
                <w:noProof/>
              </w:rPr>
              <w:t>2.5.4 Variables de respuesta</w:t>
            </w:r>
            <w:r w:rsidR="00272A0E">
              <w:rPr>
                <w:noProof/>
                <w:webHidden/>
              </w:rPr>
              <w:tab/>
            </w:r>
            <w:r w:rsidR="00272A0E">
              <w:rPr>
                <w:noProof/>
                <w:webHidden/>
              </w:rPr>
              <w:fldChar w:fldCharType="begin"/>
            </w:r>
            <w:r w:rsidR="00272A0E">
              <w:rPr>
                <w:noProof/>
                <w:webHidden/>
              </w:rPr>
              <w:instrText xml:space="preserve"> PAGEREF _Toc2188236 \h </w:instrText>
            </w:r>
            <w:r w:rsidR="00272A0E">
              <w:rPr>
                <w:noProof/>
                <w:webHidden/>
              </w:rPr>
            </w:r>
            <w:r w:rsidR="00272A0E">
              <w:rPr>
                <w:noProof/>
                <w:webHidden/>
              </w:rPr>
              <w:fldChar w:fldCharType="separate"/>
            </w:r>
            <w:r w:rsidR="00093E47">
              <w:rPr>
                <w:noProof/>
                <w:webHidden/>
              </w:rPr>
              <w:t>40</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37" w:history="1">
            <w:r w:rsidR="00272A0E" w:rsidRPr="00B109D5">
              <w:rPr>
                <w:rStyle w:val="Hipervnculo"/>
                <w:noProof/>
              </w:rPr>
              <w:t>2.5.5 Metodología general</w:t>
            </w:r>
            <w:r w:rsidR="00272A0E">
              <w:rPr>
                <w:noProof/>
                <w:webHidden/>
              </w:rPr>
              <w:tab/>
            </w:r>
            <w:r w:rsidR="00272A0E">
              <w:rPr>
                <w:noProof/>
                <w:webHidden/>
              </w:rPr>
              <w:fldChar w:fldCharType="begin"/>
            </w:r>
            <w:r w:rsidR="00272A0E">
              <w:rPr>
                <w:noProof/>
                <w:webHidden/>
              </w:rPr>
              <w:instrText xml:space="preserve"> PAGEREF _Toc2188237 \h </w:instrText>
            </w:r>
            <w:r w:rsidR="00272A0E">
              <w:rPr>
                <w:noProof/>
                <w:webHidden/>
              </w:rPr>
            </w:r>
            <w:r w:rsidR="00272A0E">
              <w:rPr>
                <w:noProof/>
                <w:webHidden/>
              </w:rPr>
              <w:fldChar w:fldCharType="separate"/>
            </w:r>
            <w:r w:rsidR="00093E47">
              <w:rPr>
                <w:noProof/>
                <w:webHidden/>
              </w:rPr>
              <w:t>42</w:t>
            </w:r>
            <w:r w:rsidR="00272A0E">
              <w:rPr>
                <w:noProof/>
                <w:webHidden/>
              </w:rPr>
              <w:fldChar w:fldCharType="end"/>
            </w:r>
          </w:hyperlink>
        </w:p>
        <w:p w:rsidR="00272A0E" w:rsidRDefault="004C711B">
          <w:pPr>
            <w:pStyle w:val="TDC2"/>
            <w:rPr>
              <w:rFonts w:asciiTheme="minorHAnsi" w:hAnsiTheme="minorHAnsi"/>
              <w:sz w:val="22"/>
              <w:lang w:val="es-GT" w:eastAsia="es-GT"/>
            </w:rPr>
          </w:pPr>
          <w:hyperlink w:anchor="_Toc2188238" w:history="1">
            <w:r w:rsidR="00272A0E" w:rsidRPr="00B109D5">
              <w:rPr>
                <w:rStyle w:val="Hipervnculo"/>
              </w:rPr>
              <w:t>2.6  RESULTADOS Y DISCUSIÓN</w:t>
            </w:r>
            <w:r w:rsidR="00272A0E">
              <w:rPr>
                <w:webHidden/>
              </w:rPr>
              <w:tab/>
            </w:r>
            <w:r w:rsidR="00272A0E">
              <w:rPr>
                <w:webHidden/>
              </w:rPr>
              <w:fldChar w:fldCharType="begin"/>
            </w:r>
            <w:r w:rsidR="00272A0E">
              <w:rPr>
                <w:webHidden/>
              </w:rPr>
              <w:instrText xml:space="preserve"> PAGEREF _Toc2188238 \h </w:instrText>
            </w:r>
            <w:r w:rsidR="00272A0E">
              <w:rPr>
                <w:webHidden/>
              </w:rPr>
            </w:r>
            <w:r w:rsidR="00272A0E">
              <w:rPr>
                <w:webHidden/>
              </w:rPr>
              <w:fldChar w:fldCharType="separate"/>
            </w:r>
            <w:r w:rsidR="00093E47">
              <w:rPr>
                <w:webHidden/>
              </w:rPr>
              <w:t>43</w:t>
            </w:r>
            <w:r w:rsidR="00272A0E">
              <w:rPr>
                <w:webHidden/>
              </w:rPr>
              <w:fldChar w:fldCharType="end"/>
            </w:r>
          </w:hyperlink>
        </w:p>
        <w:p w:rsidR="00272A0E" w:rsidRDefault="004C711B">
          <w:pPr>
            <w:pStyle w:val="TDC3"/>
            <w:rPr>
              <w:rFonts w:asciiTheme="minorHAnsi" w:hAnsiTheme="minorHAnsi"/>
              <w:noProof/>
              <w:sz w:val="22"/>
              <w:lang w:val="es-GT" w:eastAsia="es-GT"/>
            </w:rPr>
          </w:pPr>
          <w:hyperlink w:anchor="_Toc2188239" w:history="1">
            <w:r w:rsidR="00272A0E" w:rsidRPr="00B109D5">
              <w:rPr>
                <w:rStyle w:val="Hipervnculo"/>
                <w:noProof/>
              </w:rPr>
              <w:t>2.6.1 Biometría</w:t>
            </w:r>
            <w:r w:rsidR="00272A0E">
              <w:rPr>
                <w:noProof/>
                <w:webHidden/>
              </w:rPr>
              <w:tab/>
            </w:r>
            <w:r w:rsidR="00272A0E">
              <w:rPr>
                <w:noProof/>
                <w:webHidden/>
              </w:rPr>
              <w:fldChar w:fldCharType="begin"/>
            </w:r>
            <w:r w:rsidR="00272A0E">
              <w:rPr>
                <w:noProof/>
                <w:webHidden/>
              </w:rPr>
              <w:instrText xml:space="preserve"> PAGEREF _Toc2188239 \h </w:instrText>
            </w:r>
            <w:r w:rsidR="00272A0E">
              <w:rPr>
                <w:noProof/>
                <w:webHidden/>
              </w:rPr>
            </w:r>
            <w:r w:rsidR="00272A0E">
              <w:rPr>
                <w:noProof/>
                <w:webHidden/>
              </w:rPr>
              <w:fldChar w:fldCharType="separate"/>
            </w:r>
            <w:r w:rsidR="00093E47">
              <w:rPr>
                <w:noProof/>
                <w:webHidden/>
              </w:rPr>
              <w:t>43</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40" w:history="1">
            <w:r w:rsidR="00272A0E" w:rsidRPr="00B109D5">
              <w:rPr>
                <w:rStyle w:val="Hipervnculo"/>
                <w:noProof/>
              </w:rPr>
              <w:t>2.6.2 Tonelaje de caña por hectárea (TCH)</w:t>
            </w:r>
            <w:r w:rsidR="00272A0E">
              <w:rPr>
                <w:noProof/>
                <w:webHidden/>
              </w:rPr>
              <w:tab/>
            </w:r>
            <w:r w:rsidR="00272A0E">
              <w:rPr>
                <w:noProof/>
                <w:webHidden/>
              </w:rPr>
              <w:fldChar w:fldCharType="begin"/>
            </w:r>
            <w:r w:rsidR="00272A0E">
              <w:rPr>
                <w:noProof/>
                <w:webHidden/>
              </w:rPr>
              <w:instrText xml:space="preserve"> PAGEREF _Toc2188240 \h </w:instrText>
            </w:r>
            <w:r w:rsidR="00272A0E">
              <w:rPr>
                <w:noProof/>
                <w:webHidden/>
              </w:rPr>
            </w:r>
            <w:r w:rsidR="00272A0E">
              <w:rPr>
                <w:noProof/>
                <w:webHidden/>
              </w:rPr>
              <w:fldChar w:fldCharType="separate"/>
            </w:r>
            <w:r w:rsidR="00093E47">
              <w:rPr>
                <w:noProof/>
                <w:webHidden/>
              </w:rPr>
              <w:t>55</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41" w:history="1">
            <w:r w:rsidR="00272A0E" w:rsidRPr="00B109D5">
              <w:rPr>
                <w:rStyle w:val="Hipervnculo"/>
                <w:noProof/>
              </w:rPr>
              <w:t>2.6.3 Toneladas de azúcar por hectárea (TAH)</w:t>
            </w:r>
            <w:r w:rsidR="00272A0E">
              <w:rPr>
                <w:noProof/>
                <w:webHidden/>
              </w:rPr>
              <w:tab/>
            </w:r>
            <w:r w:rsidR="00272A0E">
              <w:rPr>
                <w:noProof/>
                <w:webHidden/>
              </w:rPr>
              <w:fldChar w:fldCharType="begin"/>
            </w:r>
            <w:r w:rsidR="00272A0E">
              <w:rPr>
                <w:noProof/>
                <w:webHidden/>
              </w:rPr>
              <w:instrText xml:space="preserve"> PAGEREF _Toc2188241 \h </w:instrText>
            </w:r>
            <w:r w:rsidR="00272A0E">
              <w:rPr>
                <w:noProof/>
                <w:webHidden/>
              </w:rPr>
            </w:r>
            <w:r w:rsidR="00272A0E">
              <w:rPr>
                <w:noProof/>
                <w:webHidden/>
              </w:rPr>
              <w:fldChar w:fldCharType="separate"/>
            </w:r>
            <w:r w:rsidR="00093E47">
              <w:rPr>
                <w:noProof/>
                <w:webHidden/>
              </w:rPr>
              <w:t>60</w:t>
            </w:r>
            <w:r w:rsidR="00272A0E">
              <w:rPr>
                <w:noProof/>
                <w:webHidden/>
              </w:rPr>
              <w:fldChar w:fldCharType="end"/>
            </w:r>
          </w:hyperlink>
        </w:p>
        <w:p w:rsidR="00272A0E" w:rsidRDefault="004C711B">
          <w:pPr>
            <w:pStyle w:val="TDC2"/>
            <w:rPr>
              <w:rFonts w:asciiTheme="minorHAnsi" w:hAnsiTheme="minorHAnsi"/>
              <w:sz w:val="22"/>
              <w:lang w:val="es-GT" w:eastAsia="es-GT"/>
            </w:rPr>
          </w:pPr>
          <w:hyperlink w:anchor="_Toc2188242" w:history="1">
            <w:r w:rsidR="00272A0E" w:rsidRPr="00B109D5">
              <w:rPr>
                <w:rStyle w:val="Hipervnculo"/>
              </w:rPr>
              <w:t>2.7  CONCLUSIONES</w:t>
            </w:r>
            <w:r w:rsidR="00272A0E">
              <w:rPr>
                <w:webHidden/>
              </w:rPr>
              <w:tab/>
            </w:r>
            <w:r w:rsidR="00272A0E">
              <w:rPr>
                <w:webHidden/>
              </w:rPr>
              <w:fldChar w:fldCharType="begin"/>
            </w:r>
            <w:r w:rsidR="00272A0E">
              <w:rPr>
                <w:webHidden/>
              </w:rPr>
              <w:instrText xml:space="preserve"> PAGEREF _Toc2188242 \h </w:instrText>
            </w:r>
            <w:r w:rsidR="00272A0E">
              <w:rPr>
                <w:webHidden/>
              </w:rPr>
            </w:r>
            <w:r w:rsidR="00272A0E">
              <w:rPr>
                <w:webHidden/>
              </w:rPr>
              <w:fldChar w:fldCharType="separate"/>
            </w:r>
            <w:r w:rsidR="00093E47">
              <w:rPr>
                <w:webHidden/>
              </w:rPr>
              <w:t>66</w:t>
            </w:r>
            <w:r w:rsidR="00272A0E">
              <w:rPr>
                <w:webHidden/>
              </w:rPr>
              <w:fldChar w:fldCharType="end"/>
            </w:r>
          </w:hyperlink>
        </w:p>
        <w:p w:rsidR="00272A0E" w:rsidRDefault="004C711B">
          <w:pPr>
            <w:pStyle w:val="TDC2"/>
            <w:rPr>
              <w:rFonts w:asciiTheme="minorHAnsi" w:hAnsiTheme="minorHAnsi"/>
              <w:sz w:val="22"/>
              <w:lang w:val="es-GT" w:eastAsia="es-GT"/>
            </w:rPr>
          </w:pPr>
          <w:hyperlink w:anchor="_Toc2188243" w:history="1">
            <w:r w:rsidR="00272A0E" w:rsidRPr="00B109D5">
              <w:rPr>
                <w:rStyle w:val="Hipervnculo"/>
              </w:rPr>
              <w:t>2.8  RECOMENDACIONES</w:t>
            </w:r>
            <w:r w:rsidR="00272A0E">
              <w:rPr>
                <w:webHidden/>
              </w:rPr>
              <w:tab/>
            </w:r>
            <w:r w:rsidR="00272A0E">
              <w:rPr>
                <w:webHidden/>
              </w:rPr>
              <w:fldChar w:fldCharType="begin"/>
            </w:r>
            <w:r w:rsidR="00272A0E">
              <w:rPr>
                <w:webHidden/>
              </w:rPr>
              <w:instrText xml:space="preserve"> PAGEREF _Toc2188243 \h </w:instrText>
            </w:r>
            <w:r w:rsidR="00272A0E">
              <w:rPr>
                <w:webHidden/>
              </w:rPr>
            </w:r>
            <w:r w:rsidR="00272A0E">
              <w:rPr>
                <w:webHidden/>
              </w:rPr>
              <w:fldChar w:fldCharType="separate"/>
            </w:r>
            <w:r w:rsidR="00093E47">
              <w:rPr>
                <w:webHidden/>
              </w:rPr>
              <w:t>68</w:t>
            </w:r>
            <w:r w:rsidR="00272A0E">
              <w:rPr>
                <w:webHidden/>
              </w:rPr>
              <w:fldChar w:fldCharType="end"/>
            </w:r>
          </w:hyperlink>
        </w:p>
        <w:p w:rsidR="00B17379" w:rsidRPr="00B17379" w:rsidRDefault="00B17379" w:rsidP="00B17379">
          <w:pPr>
            <w:pStyle w:val="TDC2"/>
            <w:ind w:left="0"/>
            <w:rPr>
              <w:rStyle w:val="Hipervnculo"/>
              <w:b/>
              <w:color w:val="auto"/>
              <w:u w:val="none"/>
            </w:rPr>
          </w:pPr>
          <w:r>
            <w:rPr>
              <w:rStyle w:val="Hipervnculo"/>
              <w:b/>
              <w:color w:val="auto"/>
              <w:u w:val="none"/>
            </w:rPr>
            <w:lastRenderedPageBreak/>
            <w:t xml:space="preserve">                                                                                                                            Página</w:t>
          </w:r>
        </w:p>
        <w:p w:rsidR="00272A0E" w:rsidRDefault="004C711B">
          <w:pPr>
            <w:pStyle w:val="TDC2"/>
            <w:rPr>
              <w:rFonts w:asciiTheme="minorHAnsi" w:hAnsiTheme="minorHAnsi"/>
              <w:sz w:val="22"/>
              <w:lang w:val="es-GT" w:eastAsia="es-GT"/>
            </w:rPr>
          </w:pPr>
          <w:hyperlink w:anchor="_Toc2188244" w:history="1">
            <w:r w:rsidR="00272A0E" w:rsidRPr="00B109D5">
              <w:rPr>
                <w:rStyle w:val="Hipervnculo"/>
              </w:rPr>
              <w:t>2.9  BIBLIOGRAFÍA</w:t>
            </w:r>
            <w:r w:rsidR="00272A0E">
              <w:rPr>
                <w:webHidden/>
              </w:rPr>
              <w:tab/>
            </w:r>
            <w:r w:rsidR="00272A0E">
              <w:rPr>
                <w:webHidden/>
              </w:rPr>
              <w:fldChar w:fldCharType="begin"/>
            </w:r>
            <w:r w:rsidR="00272A0E">
              <w:rPr>
                <w:webHidden/>
              </w:rPr>
              <w:instrText xml:space="preserve"> PAGEREF _Toc2188244 \h </w:instrText>
            </w:r>
            <w:r w:rsidR="00272A0E">
              <w:rPr>
                <w:webHidden/>
              </w:rPr>
            </w:r>
            <w:r w:rsidR="00272A0E">
              <w:rPr>
                <w:webHidden/>
              </w:rPr>
              <w:fldChar w:fldCharType="separate"/>
            </w:r>
            <w:r w:rsidR="00093E47">
              <w:rPr>
                <w:webHidden/>
              </w:rPr>
              <w:t>69</w:t>
            </w:r>
            <w:r w:rsidR="00272A0E">
              <w:rPr>
                <w:webHidden/>
              </w:rPr>
              <w:fldChar w:fldCharType="end"/>
            </w:r>
          </w:hyperlink>
        </w:p>
        <w:p w:rsidR="00272A0E" w:rsidRDefault="004C711B">
          <w:pPr>
            <w:pStyle w:val="TDC2"/>
            <w:rPr>
              <w:rFonts w:asciiTheme="minorHAnsi" w:hAnsiTheme="minorHAnsi"/>
              <w:sz w:val="22"/>
              <w:lang w:val="es-GT" w:eastAsia="es-GT"/>
            </w:rPr>
          </w:pPr>
          <w:hyperlink w:anchor="_Toc2188245" w:history="1">
            <w:r w:rsidR="00272A0E" w:rsidRPr="00B109D5">
              <w:rPr>
                <w:rStyle w:val="Hipervnculo"/>
              </w:rPr>
              <w:t>2.10  ANEXOS</w:t>
            </w:r>
            <w:r w:rsidR="00272A0E">
              <w:rPr>
                <w:webHidden/>
              </w:rPr>
              <w:tab/>
            </w:r>
            <w:r w:rsidR="00272A0E">
              <w:rPr>
                <w:webHidden/>
              </w:rPr>
              <w:fldChar w:fldCharType="begin"/>
            </w:r>
            <w:r w:rsidR="00272A0E">
              <w:rPr>
                <w:webHidden/>
              </w:rPr>
              <w:instrText xml:space="preserve"> PAGEREF _Toc2188245 \h </w:instrText>
            </w:r>
            <w:r w:rsidR="00272A0E">
              <w:rPr>
                <w:webHidden/>
              </w:rPr>
            </w:r>
            <w:r w:rsidR="00272A0E">
              <w:rPr>
                <w:webHidden/>
              </w:rPr>
              <w:fldChar w:fldCharType="separate"/>
            </w:r>
            <w:r w:rsidR="00093E47">
              <w:rPr>
                <w:webHidden/>
              </w:rPr>
              <w:t>71</w:t>
            </w:r>
            <w:r w:rsidR="00272A0E">
              <w:rPr>
                <w:webHidden/>
              </w:rPr>
              <w:fldChar w:fldCharType="end"/>
            </w:r>
          </w:hyperlink>
        </w:p>
        <w:p w:rsidR="00B17379" w:rsidRDefault="00B17379">
          <w:pPr>
            <w:pStyle w:val="TDC1"/>
            <w:rPr>
              <w:rStyle w:val="Hipervnculo"/>
              <w:noProof/>
            </w:rPr>
          </w:pPr>
        </w:p>
        <w:p w:rsidR="00272A0E" w:rsidRPr="00B17379" w:rsidRDefault="004C711B">
          <w:pPr>
            <w:pStyle w:val="TDC1"/>
            <w:rPr>
              <w:rFonts w:asciiTheme="minorHAnsi" w:hAnsiTheme="minorHAnsi"/>
              <w:b/>
              <w:noProof/>
              <w:sz w:val="22"/>
              <w:lang w:val="es-GT" w:eastAsia="es-GT"/>
            </w:rPr>
          </w:pPr>
          <w:hyperlink w:anchor="_Toc2188246" w:history="1">
            <w:r w:rsidR="00272A0E" w:rsidRPr="00B17379">
              <w:rPr>
                <w:rStyle w:val="Hipervnculo"/>
                <w:b/>
                <w:noProof/>
              </w:rPr>
              <w:t>CAPITULO III.</w:t>
            </w:r>
            <w:r w:rsidR="00272A0E" w:rsidRPr="00B17379">
              <w:rPr>
                <w:b/>
                <w:noProof/>
                <w:webHidden/>
              </w:rPr>
              <w:tab/>
            </w:r>
            <w:r w:rsidR="00272A0E" w:rsidRPr="00B17379">
              <w:rPr>
                <w:b/>
                <w:noProof/>
                <w:webHidden/>
              </w:rPr>
              <w:fldChar w:fldCharType="begin"/>
            </w:r>
            <w:r w:rsidR="00272A0E" w:rsidRPr="00B17379">
              <w:rPr>
                <w:b/>
                <w:noProof/>
                <w:webHidden/>
              </w:rPr>
              <w:instrText xml:space="preserve"> PAGEREF _Toc2188246 \h </w:instrText>
            </w:r>
            <w:r w:rsidR="00272A0E" w:rsidRPr="00B17379">
              <w:rPr>
                <w:b/>
                <w:noProof/>
                <w:webHidden/>
              </w:rPr>
            </w:r>
            <w:r w:rsidR="00272A0E" w:rsidRPr="00B17379">
              <w:rPr>
                <w:b/>
                <w:noProof/>
                <w:webHidden/>
              </w:rPr>
              <w:fldChar w:fldCharType="separate"/>
            </w:r>
            <w:r w:rsidR="00093E47">
              <w:rPr>
                <w:b/>
                <w:noProof/>
                <w:webHidden/>
              </w:rPr>
              <w:t>73</w:t>
            </w:r>
            <w:r w:rsidR="00272A0E" w:rsidRPr="00B17379">
              <w:rPr>
                <w:b/>
                <w:noProof/>
                <w:webHidden/>
              </w:rPr>
              <w:fldChar w:fldCharType="end"/>
            </w:r>
          </w:hyperlink>
        </w:p>
        <w:p w:rsidR="00272A0E" w:rsidRPr="00B17379" w:rsidRDefault="004C711B">
          <w:pPr>
            <w:pStyle w:val="TDC1"/>
            <w:rPr>
              <w:rFonts w:asciiTheme="minorHAnsi" w:hAnsiTheme="minorHAnsi"/>
              <w:b/>
              <w:noProof/>
              <w:sz w:val="22"/>
              <w:lang w:val="es-GT" w:eastAsia="es-GT"/>
            </w:rPr>
          </w:pPr>
          <w:hyperlink w:anchor="_Toc2188247" w:history="1">
            <w:r w:rsidR="00272A0E" w:rsidRPr="00B17379">
              <w:rPr>
                <w:rStyle w:val="Hipervnculo"/>
                <w:rFonts w:cs="Arial"/>
                <w:b/>
                <w:noProof/>
              </w:rPr>
              <w:t>SERVICIOS REALIZADOS EN LA FINCA EL CAPULLO, CHIQUIMULILLA, SANTA ROSA, GUATEMALA</w:t>
            </w:r>
          </w:hyperlink>
        </w:p>
        <w:p w:rsidR="00272A0E" w:rsidRPr="00B17379" w:rsidRDefault="004C711B">
          <w:pPr>
            <w:pStyle w:val="TDC2"/>
            <w:rPr>
              <w:rFonts w:asciiTheme="minorHAnsi" w:hAnsiTheme="minorHAnsi"/>
              <w:b/>
              <w:sz w:val="22"/>
              <w:lang w:val="es-GT" w:eastAsia="es-GT"/>
            </w:rPr>
          </w:pPr>
          <w:hyperlink w:anchor="_Toc2188248" w:history="1">
            <w:r w:rsidR="00272A0E" w:rsidRPr="00B17379">
              <w:rPr>
                <w:rStyle w:val="Hipervnculo"/>
                <w:b/>
              </w:rPr>
              <w:t>SERVICIO # 1: EVALUACIÓN DE ÁCIDOS HÚMICOS Y FÚLVICOS LÍQUIDOS</w:t>
            </w:r>
          </w:hyperlink>
        </w:p>
        <w:p w:rsidR="00272A0E" w:rsidRDefault="004C711B">
          <w:pPr>
            <w:pStyle w:val="TDC3"/>
            <w:rPr>
              <w:rFonts w:asciiTheme="minorHAnsi" w:hAnsiTheme="minorHAnsi"/>
              <w:noProof/>
              <w:sz w:val="22"/>
              <w:lang w:val="es-GT" w:eastAsia="es-GT"/>
            </w:rPr>
          </w:pPr>
          <w:hyperlink w:anchor="_Toc2188249" w:history="1">
            <w:r w:rsidR="00272A0E" w:rsidRPr="00B109D5">
              <w:rPr>
                <w:rStyle w:val="Hipervnculo"/>
                <w:noProof/>
              </w:rPr>
              <w:t>3.1  PRESENTACIÓN</w:t>
            </w:r>
            <w:r w:rsidR="00272A0E">
              <w:rPr>
                <w:noProof/>
                <w:webHidden/>
              </w:rPr>
              <w:tab/>
            </w:r>
            <w:r w:rsidR="00272A0E">
              <w:rPr>
                <w:noProof/>
                <w:webHidden/>
              </w:rPr>
              <w:fldChar w:fldCharType="begin"/>
            </w:r>
            <w:r w:rsidR="00272A0E">
              <w:rPr>
                <w:noProof/>
                <w:webHidden/>
              </w:rPr>
              <w:instrText xml:space="preserve"> PAGEREF _Toc2188249 \h </w:instrText>
            </w:r>
            <w:r w:rsidR="00272A0E">
              <w:rPr>
                <w:noProof/>
                <w:webHidden/>
              </w:rPr>
            </w:r>
            <w:r w:rsidR="00272A0E">
              <w:rPr>
                <w:noProof/>
                <w:webHidden/>
              </w:rPr>
              <w:fldChar w:fldCharType="separate"/>
            </w:r>
            <w:r w:rsidR="00093E47">
              <w:rPr>
                <w:noProof/>
                <w:webHidden/>
              </w:rPr>
              <w:t>74</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50" w:history="1">
            <w:r w:rsidR="00272A0E" w:rsidRPr="00B109D5">
              <w:rPr>
                <w:rStyle w:val="Hipervnculo"/>
                <w:noProof/>
              </w:rPr>
              <w:t>3.2  MARCO CONCEPTUAL</w:t>
            </w:r>
            <w:r w:rsidR="00272A0E">
              <w:rPr>
                <w:noProof/>
                <w:webHidden/>
              </w:rPr>
              <w:tab/>
            </w:r>
            <w:r w:rsidR="00272A0E">
              <w:rPr>
                <w:noProof/>
                <w:webHidden/>
              </w:rPr>
              <w:fldChar w:fldCharType="begin"/>
            </w:r>
            <w:r w:rsidR="00272A0E">
              <w:rPr>
                <w:noProof/>
                <w:webHidden/>
              </w:rPr>
              <w:instrText xml:space="preserve"> PAGEREF _Toc2188250 \h </w:instrText>
            </w:r>
            <w:r w:rsidR="00272A0E">
              <w:rPr>
                <w:noProof/>
                <w:webHidden/>
              </w:rPr>
            </w:r>
            <w:r w:rsidR="00272A0E">
              <w:rPr>
                <w:noProof/>
                <w:webHidden/>
              </w:rPr>
              <w:fldChar w:fldCharType="separate"/>
            </w:r>
            <w:r w:rsidR="00093E47">
              <w:rPr>
                <w:noProof/>
                <w:webHidden/>
              </w:rPr>
              <w:t>75</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51" w:history="1">
            <w:r w:rsidR="00272A0E" w:rsidRPr="00B109D5">
              <w:rPr>
                <w:rStyle w:val="Hipervnculo"/>
                <w:noProof/>
              </w:rPr>
              <w:t>3.3  OBJETIVOS</w:t>
            </w:r>
            <w:r w:rsidR="00272A0E">
              <w:rPr>
                <w:noProof/>
                <w:webHidden/>
              </w:rPr>
              <w:tab/>
            </w:r>
            <w:r w:rsidR="00272A0E">
              <w:rPr>
                <w:noProof/>
                <w:webHidden/>
              </w:rPr>
              <w:fldChar w:fldCharType="begin"/>
            </w:r>
            <w:r w:rsidR="00272A0E">
              <w:rPr>
                <w:noProof/>
                <w:webHidden/>
              </w:rPr>
              <w:instrText xml:space="preserve"> PAGEREF _Toc2188251 \h </w:instrText>
            </w:r>
            <w:r w:rsidR="00272A0E">
              <w:rPr>
                <w:noProof/>
                <w:webHidden/>
              </w:rPr>
            </w:r>
            <w:r w:rsidR="00272A0E">
              <w:rPr>
                <w:noProof/>
                <w:webHidden/>
              </w:rPr>
              <w:fldChar w:fldCharType="separate"/>
            </w:r>
            <w:r w:rsidR="00093E47">
              <w:rPr>
                <w:noProof/>
                <w:webHidden/>
              </w:rPr>
              <w:t>77</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52" w:history="1">
            <w:r w:rsidR="00272A0E" w:rsidRPr="00B109D5">
              <w:rPr>
                <w:rStyle w:val="Hipervnculo"/>
                <w:noProof/>
              </w:rPr>
              <w:t>3.4  METODOLOGÍA</w:t>
            </w:r>
            <w:r w:rsidR="00272A0E">
              <w:rPr>
                <w:noProof/>
                <w:webHidden/>
              </w:rPr>
              <w:tab/>
            </w:r>
            <w:r w:rsidR="00272A0E">
              <w:rPr>
                <w:noProof/>
                <w:webHidden/>
              </w:rPr>
              <w:fldChar w:fldCharType="begin"/>
            </w:r>
            <w:r w:rsidR="00272A0E">
              <w:rPr>
                <w:noProof/>
                <w:webHidden/>
              </w:rPr>
              <w:instrText xml:space="preserve"> PAGEREF _Toc2188252 \h </w:instrText>
            </w:r>
            <w:r w:rsidR="00272A0E">
              <w:rPr>
                <w:noProof/>
                <w:webHidden/>
              </w:rPr>
            </w:r>
            <w:r w:rsidR="00272A0E">
              <w:rPr>
                <w:noProof/>
                <w:webHidden/>
              </w:rPr>
              <w:fldChar w:fldCharType="separate"/>
            </w:r>
            <w:r w:rsidR="00093E47">
              <w:rPr>
                <w:noProof/>
                <w:webHidden/>
              </w:rPr>
              <w:t>78</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53" w:history="1">
            <w:r w:rsidR="00272A0E" w:rsidRPr="00B109D5">
              <w:rPr>
                <w:rStyle w:val="Hipervnculo"/>
                <w:noProof/>
              </w:rPr>
              <w:t>3.5  RESULTADOS</w:t>
            </w:r>
            <w:r w:rsidR="00272A0E">
              <w:rPr>
                <w:noProof/>
                <w:webHidden/>
              </w:rPr>
              <w:tab/>
            </w:r>
            <w:r w:rsidR="00272A0E">
              <w:rPr>
                <w:noProof/>
                <w:webHidden/>
              </w:rPr>
              <w:fldChar w:fldCharType="begin"/>
            </w:r>
            <w:r w:rsidR="00272A0E">
              <w:rPr>
                <w:noProof/>
                <w:webHidden/>
              </w:rPr>
              <w:instrText xml:space="preserve"> PAGEREF _Toc2188253 \h </w:instrText>
            </w:r>
            <w:r w:rsidR="00272A0E">
              <w:rPr>
                <w:noProof/>
                <w:webHidden/>
              </w:rPr>
            </w:r>
            <w:r w:rsidR="00272A0E">
              <w:rPr>
                <w:noProof/>
                <w:webHidden/>
              </w:rPr>
              <w:fldChar w:fldCharType="separate"/>
            </w:r>
            <w:r w:rsidR="00093E47">
              <w:rPr>
                <w:noProof/>
                <w:webHidden/>
              </w:rPr>
              <w:t>83</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54" w:history="1">
            <w:r w:rsidR="00272A0E" w:rsidRPr="00B109D5">
              <w:rPr>
                <w:rStyle w:val="Hipervnculo"/>
                <w:noProof/>
              </w:rPr>
              <w:t>3.6  CONCLUSIONES Y RECOMENDACIONES</w:t>
            </w:r>
            <w:r w:rsidR="00272A0E">
              <w:rPr>
                <w:noProof/>
                <w:webHidden/>
              </w:rPr>
              <w:tab/>
            </w:r>
            <w:r w:rsidR="00272A0E">
              <w:rPr>
                <w:noProof/>
                <w:webHidden/>
              </w:rPr>
              <w:fldChar w:fldCharType="begin"/>
            </w:r>
            <w:r w:rsidR="00272A0E">
              <w:rPr>
                <w:noProof/>
                <w:webHidden/>
              </w:rPr>
              <w:instrText xml:space="preserve"> PAGEREF _Toc2188254 \h </w:instrText>
            </w:r>
            <w:r w:rsidR="00272A0E">
              <w:rPr>
                <w:noProof/>
                <w:webHidden/>
              </w:rPr>
            </w:r>
            <w:r w:rsidR="00272A0E">
              <w:rPr>
                <w:noProof/>
                <w:webHidden/>
              </w:rPr>
              <w:fldChar w:fldCharType="separate"/>
            </w:r>
            <w:r w:rsidR="00093E47">
              <w:rPr>
                <w:noProof/>
                <w:webHidden/>
              </w:rPr>
              <w:t>89</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55" w:history="1">
            <w:r w:rsidR="00272A0E" w:rsidRPr="00B109D5">
              <w:rPr>
                <w:rStyle w:val="Hipervnculo"/>
                <w:noProof/>
              </w:rPr>
              <w:t>3.7  BIBLIOGRAFÍA</w:t>
            </w:r>
            <w:r w:rsidR="00272A0E">
              <w:rPr>
                <w:noProof/>
                <w:webHidden/>
              </w:rPr>
              <w:tab/>
            </w:r>
            <w:r w:rsidR="00272A0E">
              <w:rPr>
                <w:noProof/>
                <w:webHidden/>
              </w:rPr>
              <w:fldChar w:fldCharType="begin"/>
            </w:r>
            <w:r w:rsidR="00272A0E">
              <w:rPr>
                <w:noProof/>
                <w:webHidden/>
              </w:rPr>
              <w:instrText xml:space="preserve"> PAGEREF _Toc2188255 \h </w:instrText>
            </w:r>
            <w:r w:rsidR="00272A0E">
              <w:rPr>
                <w:noProof/>
                <w:webHidden/>
              </w:rPr>
            </w:r>
            <w:r w:rsidR="00272A0E">
              <w:rPr>
                <w:noProof/>
                <w:webHidden/>
              </w:rPr>
              <w:fldChar w:fldCharType="separate"/>
            </w:r>
            <w:r w:rsidR="00093E47">
              <w:rPr>
                <w:noProof/>
                <w:webHidden/>
              </w:rPr>
              <w:t>91</w:t>
            </w:r>
            <w:r w:rsidR="00272A0E">
              <w:rPr>
                <w:noProof/>
                <w:webHidden/>
              </w:rPr>
              <w:fldChar w:fldCharType="end"/>
            </w:r>
          </w:hyperlink>
        </w:p>
        <w:p w:rsidR="00B17379" w:rsidRDefault="00B17379">
          <w:pPr>
            <w:pStyle w:val="TDC2"/>
            <w:rPr>
              <w:rStyle w:val="Hipervnculo"/>
            </w:rPr>
          </w:pPr>
        </w:p>
        <w:p w:rsidR="00272A0E" w:rsidRPr="00B17379" w:rsidRDefault="004C711B">
          <w:pPr>
            <w:pStyle w:val="TDC2"/>
            <w:rPr>
              <w:rFonts w:asciiTheme="minorHAnsi" w:hAnsiTheme="minorHAnsi"/>
              <w:b/>
              <w:sz w:val="22"/>
              <w:lang w:val="es-GT" w:eastAsia="es-GT"/>
            </w:rPr>
          </w:pPr>
          <w:hyperlink w:anchor="_Toc2188256" w:history="1">
            <w:r w:rsidR="00272A0E" w:rsidRPr="00B17379">
              <w:rPr>
                <w:rStyle w:val="Hipervnculo"/>
                <w:b/>
              </w:rPr>
              <w:t>SERVICIO # 2: EVALUACIÓN DE FERTILIZANTES DE MEZCLA QUÍMICA CONTRA MEZCLA FÍSICA</w:t>
            </w:r>
          </w:hyperlink>
        </w:p>
        <w:p w:rsidR="00272A0E" w:rsidRDefault="004C711B">
          <w:pPr>
            <w:pStyle w:val="TDC3"/>
            <w:rPr>
              <w:rFonts w:asciiTheme="minorHAnsi" w:hAnsiTheme="minorHAnsi"/>
              <w:noProof/>
              <w:sz w:val="22"/>
              <w:lang w:val="es-GT" w:eastAsia="es-GT"/>
            </w:rPr>
          </w:pPr>
          <w:hyperlink w:anchor="_Toc2188257" w:history="1">
            <w:r w:rsidR="00272A0E" w:rsidRPr="00B109D5">
              <w:rPr>
                <w:rStyle w:val="Hipervnculo"/>
                <w:noProof/>
              </w:rPr>
              <w:t>3.8  PRESENTACIÓN</w:t>
            </w:r>
            <w:r w:rsidR="00272A0E">
              <w:rPr>
                <w:noProof/>
                <w:webHidden/>
              </w:rPr>
              <w:tab/>
            </w:r>
            <w:r w:rsidR="00272A0E">
              <w:rPr>
                <w:noProof/>
                <w:webHidden/>
              </w:rPr>
              <w:fldChar w:fldCharType="begin"/>
            </w:r>
            <w:r w:rsidR="00272A0E">
              <w:rPr>
                <w:noProof/>
                <w:webHidden/>
              </w:rPr>
              <w:instrText xml:space="preserve"> PAGEREF _Toc2188257 \h </w:instrText>
            </w:r>
            <w:r w:rsidR="00272A0E">
              <w:rPr>
                <w:noProof/>
                <w:webHidden/>
              </w:rPr>
            </w:r>
            <w:r w:rsidR="00272A0E">
              <w:rPr>
                <w:noProof/>
                <w:webHidden/>
              </w:rPr>
              <w:fldChar w:fldCharType="separate"/>
            </w:r>
            <w:r w:rsidR="00093E47">
              <w:rPr>
                <w:noProof/>
                <w:webHidden/>
              </w:rPr>
              <w:t>92</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58" w:history="1">
            <w:r w:rsidR="00272A0E" w:rsidRPr="00B109D5">
              <w:rPr>
                <w:rStyle w:val="Hipervnculo"/>
                <w:noProof/>
              </w:rPr>
              <w:t>3.9  MARCO CONCEPTUAL</w:t>
            </w:r>
            <w:r w:rsidR="00272A0E">
              <w:rPr>
                <w:noProof/>
                <w:webHidden/>
              </w:rPr>
              <w:tab/>
            </w:r>
            <w:r w:rsidR="00272A0E">
              <w:rPr>
                <w:noProof/>
                <w:webHidden/>
              </w:rPr>
              <w:fldChar w:fldCharType="begin"/>
            </w:r>
            <w:r w:rsidR="00272A0E">
              <w:rPr>
                <w:noProof/>
                <w:webHidden/>
              </w:rPr>
              <w:instrText xml:space="preserve"> PAGEREF _Toc2188258 \h </w:instrText>
            </w:r>
            <w:r w:rsidR="00272A0E">
              <w:rPr>
                <w:noProof/>
                <w:webHidden/>
              </w:rPr>
            </w:r>
            <w:r w:rsidR="00272A0E">
              <w:rPr>
                <w:noProof/>
                <w:webHidden/>
              </w:rPr>
              <w:fldChar w:fldCharType="separate"/>
            </w:r>
            <w:r w:rsidR="00093E47">
              <w:rPr>
                <w:noProof/>
                <w:webHidden/>
              </w:rPr>
              <w:t>93</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59" w:history="1">
            <w:r w:rsidR="00272A0E" w:rsidRPr="00B109D5">
              <w:rPr>
                <w:rStyle w:val="Hipervnculo"/>
                <w:noProof/>
              </w:rPr>
              <w:t>3.10  OBJETIVOS</w:t>
            </w:r>
            <w:r w:rsidR="00272A0E">
              <w:rPr>
                <w:noProof/>
                <w:webHidden/>
              </w:rPr>
              <w:tab/>
            </w:r>
            <w:r w:rsidR="00272A0E">
              <w:rPr>
                <w:noProof/>
                <w:webHidden/>
              </w:rPr>
              <w:fldChar w:fldCharType="begin"/>
            </w:r>
            <w:r w:rsidR="00272A0E">
              <w:rPr>
                <w:noProof/>
                <w:webHidden/>
              </w:rPr>
              <w:instrText xml:space="preserve"> PAGEREF _Toc2188259 \h </w:instrText>
            </w:r>
            <w:r w:rsidR="00272A0E">
              <w:rPr>
                <w:noProof/>
                <w:webHidden/>
              </w:rPr>
            </w:r>
            <w:r w:rsidR="00272A0E">
              <w:rPr>
                <w:noProof/>
                <w:webHidden/>
              </w:rPr>
              <w:fldChar w:fldCharType="separate"/>
            </w:r>
            <w:r w:rsidR="00093E47">
              <w:rPr>
                <w:noProof/>
                <w:webHidden/>
              </w:rPr>
              <w:t>96</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60" w:history="1">
            <w:r w:rsidR="00272A0E" w:rsidRPr="00B109D5">
              <w:rPr>
                <w:rStyle w:val="Hipervnculo"/>
                <w:noProof/>
              </w:rPr>
              <w:t>3.11  METODOLOGÍA</w:t>
            </w:r>
            <w:r w:rsidR="00272A0E">
              <w:rPr>
                <w:noProof/>
                <w:webHidden/>
              </w:rPr>
              <w:tab/>
            </w:r>
            <w:r w:rsidR="00272A0E">
              <w:rPr>
                <w:noProof/>
                <w:webHidden/>
              </w:rPr>
              <w:fldChar w:fldCharType="begin"/>
            </w:r>
            <w:r w:rsidR="00272A0E">
              <w:rPr>
                <w:noProof/>
                <w:webHidden/>
              </w:rPr>
              <w:instrText xml:space="preserve"> PAGEREF _Toc2188260 \h </w:instrText>
            </w:r>
            <w:r w:rsidR="00272A0E">
              <w:rPr>
                <w:noProof/>
                <w:webHidden/>
              </w:rPr>
            </w:r>
            <w:r w:rsidR="00272A0E">
              <w:rPr>
                <w:noProof/>
                <w:webHidden/>
              </w:rPr>
              <w:fldChar w:fldCharType="separate"/>
            </w:r>
            <w:r w:rsidR="00093E47">
              <w:rPr>
                <w:noProof/>
                <w:webHidden/>
              </w:rPr>
              <w:t>97</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61" w:history="1">
            <w:r w:rsidR="00272A0E" w:rsidRPr="00B109D5">
              <w:rPr>
                <w:rStyle w:val="Hipervnculo"/>
                <w:noProof/>
              </w:rPr>
              <w:t>3.12  RESULTADOS</w:t>
            </w:r>
            <w:r w:rsidR="00272A0E">
              <w:rPr>
                <w:noProof/>
                <w:webHidden/>
              </w:rPr>
              <w:tab/>
            </w:r>
            <w:r w:rsidR="00272A0E">
              <w:rPr>
                <w:noProof/>
                <w:webHidden/>
              </w:rPr>
              <w:fldChar w:fldCharType="begin"/>
            </w:r>
            <w:r w:rsidR="00272A0E">
              <w:rPr>
                <w:noProof/>
                <w:webHidden/>
              </w:rPr>
              <w:instrText xml:space="preserve"> PAGEREF _Toc2188261 \h </w:instrText>
            </w:r>
            <w:r w:rsidR="00272A0E">
              <w:rPr>
                <w:noProof/>
                <w:webHidden/>
              </w:rPr>
            </w:r>
            <w:r w:rsidR="00272A0E">
              <w:rPr>
                <w:noProof/>
                <w:webHidden/>
              </w:rPr>
              <w:fldChar w:fldCharType="separate"/>
            </w:r>
            <w:r w:rsidR="00093E47">
              <w:rPr>
                <w:noProof/>
                <w:webHidden/>
              </w:rPr>
              <w:t>102</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62" w:history="1">
            <w:r w:rsidR="00272A0E" w:rsidRPr="00B109D5">
              <w:rPr>
                <w:rStyle w:val="Hipervnculo"/>
                <w:noProof/>
              </w:rPr>
              <w:t>3.13  CONCLUSIONES Y RECOMENDACIONES</w:t>
            </w:r>
            <w:r w:rsidR="00272A0E">
              <w:rPr>
                <w:noProof/>
                <w:webHidden/>
              </w:rPr>
              <w:tab/>
            </w:r>
            <w:r w:rsidR="00272A0E">
              <w:rPr>
                <w:noProof/>
                <w:webHidden/>
              </w:rPr>
              <w:fldChar w:fldCharType="begin"/>
            </w:r>
            <w:r w:rsidR="00272A0E">
              <w:rPr>
                <w:noProof/>
                <w:webHidden/>
              </w:rPr>
              <w:instrText xml:space="preserve"> PAGEREF _Toc2188262 \h </w:instrText>
            </w:r>
            <w:r w:rsidR="00272A0E">
              <w:rPr>
                <w:noProof/>
                <w:webHidden/>
              </w:rPr>
            </w:r>
            <w:r w:rsidR="00272A0E">
              <w:rPr>
                <w:noProof/>
                <w:webHidden/>
              </w:rPr>
              <w:fldChar w:fldCharType="separate"/>
            </w:r>
            <w:r w:rsidR="00093E47">
              <w:rPr>
                <w:noProof/>
                <w:webHidden/>
              </w:rPr>
              <w:t>108</w:t>
            </w:r>
            <w:r w:rsidR="00272A0E">
              <w:rPr>
                <w:noProof/>
                <w:webHidden/>
              </w:rPr>
              <w:fldChar w:fldCharType="end"/>
            </w:r>
          </w:hyperlink>
        </w:p>
        <w:p w:rsidR="00272A0E" w:rsidRDefault="004C711B">
          <w:pPr>
            <w:pStyle w:val="TDC3"/>
            <w:rPr>
              <w:rFonts w:asciiTheme="minorHAnsi" w:hAnsiTheme="minorHAnsi"/>
              <w:noProof/>
              <w:sz w:val="22"/>
              <w:lang w:val="es-GT" w:eastAsia="es-GT"/>
            </w:rPr>
          </w:pPr>
          <w:hyperlink w:anchor="_Toc2188263" w:history="1">
            <w:r w:rsidR="00272A0E" w:rsidRPr="00B109D5">
              <w:rPr>
                <w:rStyle w:val="Hipervnculo"/>
                <w:noProof/>
              </w:rPr>
              <w:t>3.14  BIBLIOGRAFÍA</w:t>
            </w:r>
            <w:r w:rsidR="00272A0E">
              <w:rPr>
                <w:noProof/>
                <w:webHidden/>
              </w:rPr>
              <w:tab/>
            </w:r>
            <w:r w:rsidR="00272A0E">
              <w:rPr>
                <w:noProof/>
                <w:webHidden/>
              </w:rPr>
              <w:fldChar w:fldCharType="begin"/>
            </w:r>
            <w:r w:rsidR="00272A0E">
              <w:rPr>
                <w:noProof/>
                <w:webHidden/>
              </w:rPr>
              <w:instrText xml:space="preserve"> PAGEREF _Toc2188263 \h </w:instrText>
            </w:r>
            <w:r w:rsidR="00272A0E">
              <w:rPr>
                <w:noProof/>
                <w:webHidden/>
              </w:rPr>
            </w:r>
            <w:r w:rsidR="00272A0E">
              <w:rPr>
                <w:noProof/>
                <w:webHidden/>
              </w:rPr>
              <w:fldChar w:fldCharType="separate"/>
            </w:r>
            <w:r w:rsidR="00093E47">
              <w:rPr>
                <w:noProof/>
                <w:webHidden/>
              </w:rPr>
              <w:t>110</w:t>
            </w:r>
            <w:r w:rsidR="00272A0E">
              <w:rPr>
                <w:noProof/>
                <w:webHidden/>
              </w:rPr>
              <w:fldChar w:fldCharType="end"/>
            </w:r>
          </w:hyperlink>
        </w:p>
        <w:p w:rsidR="00272A0E" w:rsidRDefault="004C711B">
          <w:pPr>
            <w:pStyle w:val="TDC2"/>
            <w:rPr>
              <w:rFonts w:asciiTheme="minorHAnsi" w:hAnsiTheme="minorHAnsi"/>
              <w:sz w:val="22"/>
              <w:lang w:val="es-GT" w:eastAsia="es-GT"/>
            </w:rPr>
          </w:pPr>
          <w:hyperlink w:anchor="_Toc2188264" w:history="1">
            <w:r w:rsidR="00272A0E" w:rsidRPr="00B109D5">
              <w:rPr>
                <w:rStyle w:val="Hipervnculo"/>
              </w:rPr>
              <w:t>ANEXOS</w:t>
            </w:r>
            <w:r w:rsidR="00272A0E">
              <w:rPr>
                <w:webHidden/>
              </w:rPr>
              <w:tab/>
            </w:r>
            <w:r w:rsidR="00272A0E">
              <w:rPr>
                <w:webHidden/>
              </w:rPr>
              <w:fldChar w:fldCharType="begin"/>
            </w:r>
            <w:r w:rsidR="00272A0E">
              <w:rPr>
                <w:webHidden/>
              </w:rPr>
              <w:instrText xml:space="preserve"> PAGEREF _Toc2188264 \h </w:instrText>
            </w:r>
            <w:r w:rsidR="00272A0E">
              <w:rPr>
                <w:webHidden/>
              </w:rPr>
            </w:r>
            <w:r w:rsidR="00272A0E">
              <w:rPr>
                <w:webHidden/>
              </w:rPr>
              <w:fldChar w:fldCharType="separate"/>
            </w:r>
            <w:r w:rsidR="00093E47">
              <w:rPr>
                <w:webHidden/>
              </w:rPr>
              <w:t>111</w:t>
            </w:r>
            <w:r w:rsidR="00272A0E">
              <w:rPr>
                <w:webHidden/>
              </w:rPr>
              <w:fldChar w:fldCharType="end"/>
            </w:r>
          </w:hyperlink>
        </w:p>
        <w:p w:rsidR="007E6B26" w:rsidRDefault="00364C50">
          <w:r w:rsidRPr="0096654C">
            <w:rPr>
              <w:bCs/>
            </w:rPr>
            <w:fldChar w:fldCharType="end"/>
          </w:r>
        </w:p>
      </w:sdtContent>
    </w:sdt>
    <w:p w:rsidR="0013308C" w:rsidRDefault="0013308C" w:rsidP="00C309DE">
      <w:pPr>
        <w:pStyle w:val="Sinespaciado"/>
        <w:jc w:val="both"/>
        <w:rPr>
          <w:rFonts w:ascii="Arial" w:hAnsi="Arial" w:cs="Arial"/>
          <w:sz w:val="24"/>
        </w:rPr>
      </w:pPr>
    </w:p>
    <w:p w:rsidR="007E6B26" w:rsidRDefault="007E6B26" w:rsidP="00C309DE">
      <w:pPr>
        <w:pStyle w:val="Sinespaciado"/>
        <w:jc w:val="both"/>
        <w:rPr>
          <w:rFonts w:ascii="Arial" w:hAnsi="Arial" w:cs="Arial"/>
          <w:sz w:val="24"/>
        </w:rPr>
      </w:pPr>
    </w:p>
    <w:p w:rsidR="00D34D84" w:rsidRDefault="00D34D84" w:rsidP="00C309DE">
      <w:pPr>
        <w:pStyle w:val="Sinespaciado"/>
        <w:jc w:val="both"/>
        <w:rPr>
          <w:rFonts w:ascii="Arial" w:hAnsi="Arial" w:cs="Arial"/>
          <w:sz w:val="24"/>
        </w:rPr>
      </w:pPr>
    </w:p>
    <w:p w:rsidR="00D34D84" w:rsidRDefault="00D34D84" w:rsidP="00C309DE">
      <w:pPr>
        <w:pStyle w:val="Sinespaciado"/>
        <w:jc w:val="both"/>
        <w:rPr>
          <w:rFonts w:ascii="Arial" w:hAnsi="Arial" w:cs="Arial"/>
          <w:sz w:val="24"/>
        </w:rPr>
      </w:pPr>
    </w:p>
    <w:p w:rsidR="00D34D84" w:rsidRDefault="00D34D84" w:rsidP="00C309DE">
      <w:pPr>
        <w:pStyle w:val="Sinespaciado"/>
        <w:jc w:val="both"/>
        <w:rPr>
          <w:rFonts w:ascii="Arial" w:hAnsi="Arial" w:cs="Arial"/>
          <w:sz w:val="24"/>
        </w:rPr>
      </w:pPr>
    </w:p>
    <w:p w:rsidR="00D34D84" w:rsidRDefault="00D34D84" w:rsidP="00C309DE">
      <w:pPr>
        <w:pStyle w:val="Sinespaciado"/>
        <w:jc w:val="both"/>
        <w:rPr>
          <w:rFonts w:ascii="Arial" w:hAnsi="Arial" w:cs="Arial"/>
          <w:sz w:val="24"/>
        </w:rPr>
      </w:pPr>
    </w:p>
    <w:p w:rsidR="00D34D84" w:rsidRDefault="00D34D84" w:rsidP="00C309DE">
      <w:pPr>
        <w:pStyle w:val="Sinespaciado"/>
        <w:jc w:val="both"/>
        <w:rPr>
          <w:rFonts w:ascii="Arial" w:hAnsi="Arial" w:cs="Arial"/>
          <w:sz w:val="24"/>
        </w:rPr>
      </w:pPr>
    </w:p>
    <w:p w:rsidR="0091221D" w:rsidRDefault="0091221D" w:rsidP="00C309DE">
      <w:pPr>
        <w:pStyle w:val="Sinespaciado"/>
        <w:jc w:val="both"/>
        <w:rPr>
          <w:rFonts w:ascii="Arial" w:hAnsi="Arial" w:cs="Arial"/>
          <w:sz w:val="24"/>
        </w:rPr>
      </w:pPr>
    </w:p>
    <w:p w:rsidR="00E24F0A" w:rsidRDefault="0096654C" w:rsidP="001A3D3B">
      <w:pPr>
        <w:jc w:val="center"/>
        <w:rPr>
          <w:rFonts w:cs="Arial"/>
          <w:b/>
        </w:rPr>
      </w:pPr>
      <w:r w:rsidRPr="001A3D3B">
        <w:rPr>
          <w:rFonts w:cs="Arial"/>
          <w:b/>
        </w:rPr>
        <w:lastRenderedPageBreak/>
        <w:t>ÍNDICE</w:t>
      </w:r>
      <w:r w:rsidR="00E24F0A" w:rsidRPr="001A3D3B">
        <w:rPr>
          <w:rFonts w:cs="Arial"/>
          <w:b/>
        </w:rPr>
        <w:t xml:space="preserve"> DE CUADROS</w:t>
      </w:r>
    </w:p>
    <w:p w:rsidR="00CD3C4E" w:rsidRPr="00505511" w:rsidRDefault="00CD3C4E" w:rsidP="00505511">
      <w:pPr>
        <w:pStyle w:val="Sinespaciado"/>
      </w:pPr>
    </w:p>
    <w:p w:rsidR="00273D81" w:rsidRDefault="00273D81" w:rsidP="00B36B78">
      <w:pPr>
        <w:pStyle w:val="Sinespaciado"/>
        <w:rPr>
          <w:rFonts w:ascii="Arial" w:hAnsi="Arial" w:cs="Arial"/>
          <w:b/>
          <w:sz w:val="24"/>
          <w:szCs w:val="24"/>
        </w:rPr>
      </w:pPr>
      <w:r>
        <w:rPr>
          <w:rFonts w:ascii="Arial" w:hAnsi="Arial" w:cs="Arial"/>
          <w:b/>
          <w:sz w:val="24"/>
          <w:szCs w:val="24"/>
        </w:rPr>
        <w:t xml:space="preserve">Cuadro        </w:t>
      </w:r>
      <w:r w:rsidR="009814C6">
        <w:rPr>
          <w:rFonts w:ascii="Arial" w:hAnsi="Arial" w:cs="Arial"/>
          <w:b/>
          <w:sz w:val="24"/>
          <w:szCs w:val="24"/>
        </w:rPr>
        <w:t xml:space="preserve">                         </w:t>
      </w:r>
      <w:r w:rsidR="003F594D">
        <w:rPr>
          <w:rFonts w:ascii="Arial" w:hAnsi="Arial" w:cs="Arial"/>
          <w:b/>
          <w:sz w:val="24"/>
          <w:szCs w:val="24"/>
        </w:rPr>
        <w:t xml:space="preserve"> </w:t>
      </w:r>
      <w:r>
        <w:rPr>
          <w:rFonts w:ascii="Arial" w:hAnsi="Arial" w:cs="Arial"/>
          <w:b/>
          <w:sz w:val="24"/>
          <w:szCs w:val="24"/>
        </w:rPr>
        <w:t xml:space="preserve">                               </w:t>
      </w:r>
      <w:r w:rsidR="00B36B78">
        <w:rPr>
          <w:rFonts w:ascii="Arial" w:hAnsi="Arial" w:cs="Arial"/>
          <w:b/>
          <w:sz w:val="24"/>
          <w:szCs w:val="24"/>
        </w:rPr>
        <w:t xml:space="preserve">                 </w:t>
      </w:r>
      <w:r w:rsidR="00505511">
        <w:rPr>
          <w:rFonts w:ascii="Arial" w:hAnsi="Arial" w:cs="Arial"/>
          <w:b/>
          <w:sz w:val="24"/>
          <w:szCs w:val="24"/>
        </w:rPr>
        <w:t xml:space="preserve">                         </w:t>
      </w:r>
      <w:r w:rsidR="00B36B78">
        <w:rPr>
          <w:rFonts w:ascii="Arial" w:hAnsi="Arial" w:cs="Arial"/>
          <w:b/>
          <w:sz w:val="24"/>
          <w:szCs w:val="24"/>
        </w:rPr>
        <w:t xml:space="preserve">        Página</w:t>
      </w:r>
    </w:p>
    <w:p w:rsidR="00B36B78" w:rsidRPr="00B36B78" w:rsidRDefault="00B36B78" w:rsidP="00B36B78">
      <w:pPr>
        <w:pStyle w:val="Sinespaciado"/>
        <w:rPr>
          <w:rFonts w:ascii="Arial" w:hAnsi="Arial" w:cs="Arial"/>
          <w:b/>
          <w:sz w:val="24"/>
          <w:szCs w:val="24"/>
        </w:rPr>
      </w:pPr>
    </w:p>
    <w:p w:rsidR="00505511" w:rsidRPr="00505511" w:rsidRDefault="00364C50" w:rsidP="00913C61">
      <w:pPr>
        <w:pStyle w:val="Tabladeilustraciones"/>
        <w:tabs>
          <w:tab w:val="left" w:pos="1276"/>
          <w:tab w:val="right" w:leader="dot" w:pos="9346"/>
        </w:tabs>
        <w:spacing w:line="360" w:lineRule="auto"/>
        <w:rPr>
          <w:rFonts w:ascii="Arial" w:hAnsi="Arial" w:cs="Arial"/>
          <w:noProof/>
          <w:sz w:val="24"/>
          <w:szCs w:val="24"/>
          <w:lang w:val="es-GT" w:eastAsia="es-GT"/>
        </w:rPr>
      </w:pPr>
      <w:r w:rsidRPr="00505511">
        <w:rPr>
          <w:rFonts w:ascii="Arial" w:hAnsi="Arial" w:cs="Arial"/>
          <w:b/>
          <w:sz w:val="24"/>
          <w:szCs w:val="24"/>
        </w:rPr>
        <w:fldChar w:fldCharType="begin"/>
      </w:r>
      <w:r w:rsidR="00273D81" w:rsidRPr="00505511">
        <w:rPr>
          <w:rFonts w:ascii="Arial" w:hAnsi="Arial" w:cs="Arial"/>
          <w:b/>
          <w:sz w:val="24"/>
          <w:szCs w:val="24"/>
        </w:rPr>
        <w:instrText xml:space="preserve"> TOC \h \z \c "Cuadro" </w:instrText>
      </w:r>
      <w:r w:rsidRPr="00505511">
        <w:rPr>
          <w:rFonts w:ascii="Arial" w:hAnsi="Arial" w:cs="Arial"/>
          <w:b/>
          <w:sz w:val="24"/>
          <w:szCs w:val="24"/>
        </w:rPr>
        <w:fldChar w:fldCharType="separate"/>
      </w:r>
      <w:hyperlink w:anchor="_Toc527409393" w:history="1">
        <w:r w:rsidR="00505511" w:rsidRPr="00505511">
          <w:rPr>
            <w:rStyle w:val="Hipervnculo"/>
            <w:rFonts w:ascii="Arial" w:hAnsi="Arial" w:cs="Arial"/>
            <w:b/>
            <w:noProof/>
            <w:sz w:val="24"/>
            <w:szCs w:val="24"/>
          </w:rPr>
          <w:t>Cuadro 1.</w:t>
        </w:r>
        <w:r w:rsidR="00505511" w:rsidRPr="00505511">
          <w:rPr>
            <w:rStyle w:val="Hipervnculo"/>
            <w:rFonts w:ascii="Arial" w:hAnsi="Arial" w:cs="Arial"/>
            <w:noProof/>
            <w:sz w:val="24"/>
            <w:szCs w:val="24"/>
          </w:rPr>
          <w:t xml:space="preserve"> </w:t>
        </w:r>
        <w:r w:rsidR="007A66D7">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Características de los productos húmicos y fúlvicos a aplicar.</w:t>
        </w:r>
        <w:r w:rsidR="00505511" w:rsidRPr="00505511">
          <w:rPr>
            <w:rFonts w:ascii="Arial" w:hAnsi="Arial" w:cs="Arial"/>
            <w:noProof/>
            <w:webHidden/>
            <w:sz w:val="24"/>
            <w:szCs w:val="24"/>
          </w:rPr>
          <w:tab/>
        </w:r>
        <w:r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_Toc527409393 \h </w:instrText>
        </w:r>
        <w:r w:rsidRPr="00505511">
          <w:rPr>
            <w:rFonts w:ascii="Arial" w:hAnsi="Arial" w:cs="Arial"/>
            <w:noProof/>
            <w:webHidden/>
            <w:sz w:val="24"/>
            <w:szCs w:val="24"/>
          </w:rPr>
        </w:r>
        <w:r w:rsidRPr="00505511">
          <w:rPr>
            <w:rFonts w:ascii="Arial" w:hAnsi="Arial" w:cs="Arial"/>
            <w:noProof/>
            <w:webHidden/>
            <w:sz w:val="24"/>
            <w:szCs w:val="24"/>
          </w:rPr>
          <w:fldChar w:fldCharType="separate"/>
        </w:r>
        <w:r w:rsidR="00093E47">
          <w:rPr>
            <w:rFonts w:ascii="Arial" w:hAnsi="Arial" w:cs="Arial"/>
            <w:noProof/>
            <w:webHidden/>
            <w:sz w:val="24"/>
            <w:szCs w:val="24"/>
          </w:rPr>
          <w:t>36</w:t>
        </w:r>
        <w:r w:rsidRPr="00505511">
          <w:rPr>
            <w:rFonts w:ascii="Arial" w:hAnsi="Arial" w:cs="Arial"/>
            <w:noProof/>
            <w:webHidden/>
            <w:sz w:val="24"/>
            <w:szCs w:val="24"/>
          </w:rPr>
          <w:fldChar w:fldCharType="end"/>
        </w:r>
      </w:hyperlink>
    </w:p>
    <w:p w:rsidR="00505511" w:rsidRPr="00505511" w:rsidRDefault="004C711B" w:rsidP="00913C61">
      <w:pPr>
        <w:pStyle w:val="Tabladeilustraciones"/>
        <w:tabs>
          <w:tab w:val="left" w:pos="1276"/>
          <w:tab w:val="right" w:leader="dot" w:pos="9346"/>
        </w:tabs>
        <w:spacing w:line="360" w:lineRule="auto"/>
        <w:rPr>
          <w:rFonts w:ascii="Arial" w:hAnsi="Arial" w:cs="Arial"/>
          <w:noProof/>
          <w:sz w:val="24"/>
          <w:szCs w:val="24"/>
          <w:lang w:val="es-GT" w:eastAsia="es-GT"/>
        </w:rPr>
      </w:pPr>
      <w:hyperlink w:anchor="_Toc527409394" w:history="1">
        <w:r w:rsidR="00505511" w:rsidRPr="00505511">
          <w:rPr>
            <w:rStyle w:val="Hipervnculo"/>
            <w:rFonts w:ascii="Arial" w:hAnsi="Arial" w:cs="Arial"/>
            <w:b/>
            <w:noProof/>
            <w:sz w:val="24"/>
            <w:szCs w:val="24"/>
          </w:rPr>
          <w:t>Cuadro 2.</w:t>
        </w:r>
        <w:r w:rsidR="007A66D7">
          <w:rPr>
            <w:rStyle w:val="Hipervnculo"/>
            <w:rFonts w:ascii="Arial" w:hAnsi="Arial" w:cs="Arial"/>
            <w:b/>
            <w:noProof/>
            <w:sz w:val="24"/>
            <w:szCs w:val="24"/>
          </w:rPr>
          <w:t xml:space="preserve"> </w:t>
        </w:r>
        <w:r w:rsidR="00505511" w:rsidRPr="00505511">
          <w:rPr>
            <w:rStyle w:val="Hipervnculo"/>
            <w:rFonts w:ascii="Arial" w:hAnsi="Arial" w:cs="Arial"/>
            <w:b/>
            <w:noProof/>
            <w:sz w:val="24"/>
            <w:szCs w:val="24"/>
          </w:rPr>
          <w:t xml:space="preserve"> </w:t>
        </w:r>
        <w:r w:rsidR="007A66D7">
          <w:rPr>
            <w:rStyle w:val="Hipervnculo"/>
            <w:rFonts w:ascii="Arial" w:hAnsi="Arial" w:cs="Arial"/>
            <w:b/>
            <w:noProof/>
            <w:sz w:val="24"/>
            <w:szCs w:val="24"/>
          </w:rPr>
          <w:t xml:space="preserve">   </w:t>
        </w:r>
        <w:r w:rsidR="00505511" w:rsidRPr="00505511">
          <w:rPr>
            <w:rStyle w:val="Hipervnculo"/>
            <w:rFonts w:ascii="Arial" w:hAnsi="Arial" w:cs="Arial"/>
            <w:noProof/>
            <w:sz w:val="24"/>
            <w:szCs w:val="24"/>
          </w:rPr>
          <w:t>Descripción de los tratamientos.</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_Toc527409394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39</w:t>
        </w:r>
        <w:r w:rsidR="00364C50" w:rsidRPr="00505511">
          <w:rPr>
            <w:rFonts w:ascii="Arial" w:hAnsi="Arial" w:cs="Arial"/>
            <w:noProof/>
            <w:webHidden/>
            <w:sz w:val="24"/>
            <w:szCs w:val="24"/>
          </w:rPr>
          <w:fldChar w:fldCharType="end"/>
        </w:r>
      </w:hyperlink>
    </w:p>
    <w:p w:rsidR="00505511" w:rsidRPr="00505511" w:rsidRDefault="004C711B" w:rsidP="00913C61">
      <w:pPr>
        <w:pStyle w:val="Tabladeilustraciones"/>
        <w:tabs>
          <w:tab w:val="left" w:pos="1276"/>
          <w:tab w:val="right" w:leader="dot" w:pos="9346"/>
        </w:tabs>
        <w:spacing w:line="360" w:lineRule="auto"/>
        <w:rPr>
          <w:rFonts w:ascii="Arial" w:hAnsi="Arial" w:cs="Arial"/>
          <w:noProof/>
          <w:sz w:val="24"/>
          <w:szCs w:val="24"/>
          <w:lang w:val="es-GT" w:eastAsia="es-GT"/>
        </w:rPr>
      </w:pPr>
      <w:hyperlink w:anchor="_Toc527409395" w:history="1">
        <w:r w:rsidR="00505511" w:rsidRPr="00505511">
          <w:rPr>
            <w:rStyle w:val="Hipervnculo"/>
            <w:rFonts w:ascii="Arial" w:hAnsi="Arial" w:cs="Arial"/>
            <w:b/>
            <w:noProof/>
            <w:sz w:val="24"/>
            <w:szCs w:val="24"/>
          </w:rPr>
          <w:t>Cuadro 3.</w:t>
        </w:r>
        <w:r w:rsidR="00505511" w:rsidRPr="00505511">
          <w:rPr>
            <w:rStyle w:val="Hipervnculo"/>
            <w:rFonts w:ascii="Arial" w:hAnsi="Arial" w:cs="Arial"/>
            <w:noProof/>
            <w:sz w:val="24"/>
            <w:szCs w:val="24"/>
          </w:rPr>
          <w:t xml:space="preserve"> </w:t>
        </w:r>
        <w:r w:rsidR="007A66D7">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Altura promedio de cada tratamiento con fertilización completa.</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_Toc527409395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43</w:t>
        </w:r>
        <w:r w:rsidR="00364C50" w:rsidRPr="00505511">
          <w:rPr>
            <w:rFonts w:ascii="Arial" w:hAnsi="Arial" w:cs="Arial"/>
            <w:noProof/>
            <w:webHidden/>
            <w:sz w:val="24"/>
            <w:szCs w:val="24"/>
          </w:rPr>
          <w:fldChar w:fldCharType="end"/>
        </w:r>
      </w:hyperlink>
    </w:p>
    <w:p w:rsidR="00505511" w:rsidRPr="00505511" w:rsidRDefault="004C711B" w:rsidP="007A66D7">
      <w:pPr>
        <w:pStyle w:val="Tabladeilustraciones"/>
        <w:tabs>
          <w:tab w:val="left" w:pos="1418"/>
          <w:tab w:val="right" w:leader="dot" w:pos="9346"/>
        </w:tabs>
        <w:spacing w:line="360" w:lineRule="auto"/>
        <w:rPr>
          <w:rFonts w:ascii="Arial" w:hAnsi="Arial" w:cs="Arial"/>
          <w:noProof/>
          <w:sz w:val="24"/>
          <w:szCs w:val="24"/>
          <w:lang w:val="es-GT" w:eastAsia="es-GT"/>
        </w:rPr>
      </w:pPr>
      <w:hyperlink w:anchor="_Toc527409396" w:history="1">
        <w:r w:rsidR="00505511" w:rsidRPr="00505511">
          <w:rPr>
            <w:rStyle w:val="Hipervnculo"/>
            <w:rFonts w:ascii="Arial" w:hAnsi="Arial" w:cs="Arial"/>
            <w:b/>
            <w:noProof/>
            <w:sz w:val="24"/>
            <w:szCs w:val="24"/>
          </w:rPr>
          <w:t>Cuadro 4.</w:t>
        </w:r>
        <w:r w:rsidR="00505511" w:rsidRPr="00505511">
          <w:rPr>
            <w:rStyle w:val="Hipervnculo"/>
            <w:rFonts w:ascii="Arial" w:hAnsi="Arial" w:cs="Arial"/>
            <w:noProof/>
            <w:sz w:val="24"/>
            <w:szCs w:val="24"/>
          </w:rPr>
          <w:t xml:space="preserve"> </w:t>
        </w:r>
        <w:r w:rsidR="007A66D7">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Altura promedio de cada tratamiento con fertilización reducida.</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_Toc527409396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44</w:t>
        </w:r>
        <w:r w:rsidR="00364C50" w:rsidRPr="00505511">
          <w:rPr>
            <w:rFonts w:ascii="Arial" w:hAnsi="Arial" w:cs="Arial"/>
            <w:noProof/>
            <w:webHidden/>
            <w:sz w:val="24"/>
            <w:szCs w:val="24"/>
          </w:rPr>
          <w:fldChar w:fldCharType="end"/>
        </w:r>
      </w:hyperlink>
    </w:p>
    <w:p w:rsidR="00505511" w:rsidRPr="00505511" w:rsidRDefault="004C711B" w:rsidP="007A66D7">
      <w:pPr>
        <w:pStyle w:val="Tabladeilustraciones"/>
        <w:tabs>
          <w:tab w:val="left" w:pos="1418"/>
          <w:tab w:val="right" w:leader="dot" w:pos="9356"/>
        </w:tabs>
        <w:spacing w:line="360" w:lineRule="auto"/>
        <w:ind w:left="1418" w:right="851" w:hanging="1418"/>
        <w:jc w:val="both"/>
        <w:rPr>
          <w:rFonts w:ascii="Arial" w:hAnsi="Arial" w:cs="Arial"/>
          <w:noProof/>
          <w:sz w:val="24"/>
          <w:szCs w:val="24"/>
          <w:lang w:val="es-GT" w:eastAsia="es-GT"/>
        </w:rPr>
      </w:pPr>
      <w:hyperlink w:anchor="_Toc527409397" w:history="1">
        <w:r w:rsidR="00505511" w:rsidRPr="00505511">
          <w:rPr>
            <w:rStyle w:val="Hipervnculo"/>
            <w:rFonts w:ascii="Arial" w:hAnsi="Arial" w:cs="Arial"/>
            <w:b/>
            <w:noProof/>
            <w:sz w:val="24"/>
            <w:szCs w:val="24"/>
          </w:rPr>
          <w:t xml:space="preserve">Cuadro 5. </w:t>
        </w:r>
        <w:r w:rsidR="007A66D7">
          <w:rPr>
            <w:rStyle w:val="Hipervnculo"/>
            <w:rFonts w:ascii="Arial" w:hAnsi="Arial" w:cs="Arial"/>
            <w:b/>
            <w:noProof/>
            <w:sz w:val="24"/>
            <w:szCs w:val="24"/>
          </w:rPr>
          <w:t xml:space="preserve">  </w:t>
        </w:r>
        <w:r w:rsidR="00505511" w:rsidRPr="00505511">
          <w:rPr>
            <w:rStyle w:val="Hipervnculo"/>
            <w:rFonts w:ascii="Arial" w:hAnsi="Arial" w:cs="Arial"/>
            <w:noProof/>
            <w:sz w:val="24"/>
            <w:szCs w:val="24"/>
          </w:rPr>
          <w:t>Diámetro promedio por entrenudo medido y el diámetro promedio del tallo por cada tratamiento con fertilización completa.</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_Toc527409397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46</w:t>
        </w:r>
        <w:r w:rsidR="00364C50" w:rsidRPr="00505511">
          <w:rPr>
            <w:rFonts w:ascii="Arial" w:hAnsi="Arial" w:cs="Arial"/>
            <w:noProof/>
            <w:webHidden/>
            <w:sz w:val="24"/>
            <w:szCs w:val="24"/>
          </w:rPr>
          <w:fldChar w:fldCharType="end"/>
        </w:r>
      </w:hyperlink>
    </w:p>
    <w:p w:rsidR="00505511" w:rsidRPr="00505511" w:rsidRDefault="004C711B" w:rsidP="007A66D7">
      <w:pPr>
        <w:pStyle w:val="Tabladeilustraciones"/>
        <w:tabs>
          <w:tab w:val="left" w:pos="1418"/>
          <w:tab w:val="right" w:leader="dot" w:pos="9356"/>
        </w:tabs>
        <w:spacing w:line="360" w:lineRule="auto"/>
        <w:ind w:left="1418" w:right="851" w:hanging="1418"/>
        <w:jc w:val="both"/>
        <w:rPr>
          <w:rFonts w:ascii="Arial" w:hAnsi="Arial" w:cs="Arial"/>
          <w:noProof/>
          <w:sz w:val="24"/>
          <w:szCs w:val="24"/>
          <w:lang w:val="es-GT" w:eastAsia="es-GT"/>
        </w:rPr>
      </w:pPr>
      <w:hyperlink w:anchor="_Toc527409398" w:history="1">
        <w:r w:rsidR="00505511" w:rsidRPr="00505511">
          <w:rPr>
            <w:rStyle w:val="Hipervnculo"/>
            <w:rFonts w:ascii="Arial" w:hAnsi="Arial" w:cs="Arial"/>
            <w:b/>
            <w:noProof/>
            <w:sz w:val="24"/>
            <w:szCs w:val="24"/>
          </w:rPr>
          <w:t>Cuadro 6.</w:t>
        </w:r>
        <w:r w:rsidR="00505511" w:rsidRPr="00505511">
          <w:rPr>
            <w:rStyle w:val="Hipervnculo"/>
            <w:rFonts w:ascii="Arial" w:hAnsi="Arial" w:cs="Arial"/>
            <w:noProof/>
            <w:sz w:val="24"/>
            <w:szCs w:val="24"/>
          </w:rPr>
          <w:t xml:space="preserve"> </w:t>
        </w:r>
        <w:r w:rsidR="007A66D7">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Diámetro promedio por entrenud</w:t>
        </w:r>
        <w:r w:rsidR="00913C61">
          <w:rPr>
            <w:rStyle w:val="Hipervnculo"/>
            <w:rFonts w:ascii="Arial" w:hAnsi="Arial" w:cs="Arial"/>
            <w:noProof/>
            <w:sz w:val="24"/>
            <w:szCs w:val="24"/>
          </w:rPr>
          <w:t xml:space="preserve">o medido y el diámetro promedio </w:t>
        </w:r>
        <w:r w:rsidR="00505511" w:rsidRPr="00505511">
          <w:rPr>
            <w:rStyle w:val="Hipervnculo"/>
            <w:rFonts w:ascii="Arial" w:hAnsi="Arial" w:cs="Arial"/>
            <w:noProof/>
            <w:sz w:val="24"/>
            <w:szCs w:val="24"/>
          </w:rPr>
          <w:t>del tallo por cada tratamiento con fertilización reducida.</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_Toc527409398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47</w:t>
        </w:r>
        <w:r w:rsidR="00364C50" w:rsidRPr="00505511">
          <w:rPr>
            <w:rFonts w:ascii="Arial" w:hAnsi="Arial" w:cs="Arial"/>
            <w:noProof/>
            <w:webHidden/>
            <w:sz w:val="24"/>
            <w:szCs w:val="24"/>
          </w:rPr>
          <w:fldChar w:fldCharType="end"/>
        </w:r>
      </w:hyperlink>
    </w:p>
    <w:p w:rsidR="00505511" w:rsidRPr="00505511" w:rsidRDefault="004C711B" w:rsidP="001C7AA8">
      <w:pPr>
        <w:pStyle w:val="Tabladeilustraciones"/>
        <w:tabs>
          <w:tab w:val="left" w:pos="1418"/>
          <w:tab w:val="right" w:leader="dot" w:pos="9356"/>
        </w:tabs>
        <w:spacing w:line="360" w:lineRule="auto"/>
        <w:ind w:left="1418" w:right="851" w:hanging="1418"/>
        <w:jc w:val="both"/>
        <w:rPr>
          <w:rFonts w:ascii="Arial" w:hAnsi="Arial" w:cs="Arial"/>
          <w:noProof/>
          <w:sz w:val="24"/>
          <w:szCs w:val="24"/>
          <w:lang w:val="es-GT" w:eastAsia="es-GT"/>
        </w:rPr>
      </w:pPr>
      <w:hyperlink w:anchor="_Toc527409399" w:history="1">
        <w:r w:rsidR="00505511" w:rsidRPr="00505511">
          <w:rPr>
            <w:rStyle w:val="Hipervnculo"/>
            <w:rFonts w:ascii="Arial" w:hAnsi="Arial" w:cs="Arial"/>
            <w:b/>
            <w:noProof/>
            <w:sz w:val="24"/>
            <w:szCs w:val="24"/>
          </w:rPr>
          <w:t>Cuadro 7.</w:t>
        </w:r>
        <w:r w:rsidR="00505511" w:rsidRPr="00505511">
          <w:rPr>
            <w:rStyle w:val="Hipervnculo"/>
            <w:rFonts w:ascii="Arial" w:hAnsi="Arial" w:cs="Arial"/>
            <w:noProof/>
            <w:sz w:val="24"/>
            <w:szCs w:val="24"/>
          </w:rPr>
          <w:t xml:space="preserve"> </w:t>
        </w:r>
        <w:r w:rsidR="007A66D7">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Longitud promedio en centímetros por entrenudo medido de cada tratamiento con una fertilización completa.</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_Toc527409399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53</w:t>
        </w:r>
        <w:r w:rsidR="00364C50" w:rsidRPr="00505511">
          <w:rPr>
            <w:rFonts w:ascii="Arial" w:hAnsi="Arial" w:cs="Arial"/>
            <w:noProof/>
            <w:webHidden/>
            <w:sz w:val="24"/>
            <w:szCs w:val="24"/>
          </w:rPr>
          <w:fldChar w:fldCharType="end"/>
        </w:r>
      </w:hyperlink>
    </w:p>
    <w:p w:rsidR="00505511" w:rsidRPr="00505511" w:rsidRDefault="004C711B" w:rsidP="007A66D7">
      <w:pPr>
        <w:pStyle w:val="Tabladeilustraciones"/>
        <w:tabs>
          <w:tab w:val="right" w:leader="dot" w:pos="9356"/>
        </w:tabs>
        <w:spacing w:line="360" w:lineRule="auto"/>
        <w:ind w:left="1418" w:right="851" w:hanging="1418"/>
        <w:jc w:val="both"/>
        <w:rPr>
          <w:rFonts w:ascii="Arial" w:hAnsi="Arial" w:cs="Arial"/>
          <w:noProof/>
          <w:sz w:val="24"/>
          <w:szCs w:val="24"/>
          <w:lang w:val="es-GT" w:eastAsia="es-GT"/>
        </w:rPr>
      </w:pPr>
      <w:hyperlink w:anchor="_Toc527409400" w:history="1">
        <w:r w:rsidR="00505511" w:rsidRPr="00505511">
          <w:rPr>
            <w:rStyle w:val="Hipervnculo"/>
            <w:rFonts w:ascii="Arial" w:hAnsi="Arial" w:cs="Arial"/>
            <w:b/>
            <w:noProof/>
            <w:sz w:val="24"/>
            <w:szCs w:val="24"/>
          </w:rPr>
          <w:t>Cuadro 8.</w:t>
        </w:r>
        <w:r w:rsidR="00505511" w:rsidRPr="00505511">
          <w:rPr>
            <w:rStyle w:val="Hipervnculo"/>
            <w:rFonts w:ascii="Arial" w:hAnsi="Arial" w:cs="Arial"/>
            <w:noProof/>
            <w:sz w:val="24"/>
            <w:szCs w:val="24"/>
          </w:rPr>
          <w:t xml:space="preserve"> </w:t>
        </w:r>
        <w:r w:rsidR="007A66D7">
          <w:rPr>
            <w:rStyle w:val="Hipervnculo"/>
            <w:rFonts w:ascii="Arial" w:hAnsi="Arial" w:cs="Arial"/>
            <w:noProof/>
            <w:sz w:val="24"/>
            <w:szCs w:val="24"/>
          </w:rPr>
          <w:t xml:space="preserve"> </w:t>
        </w:r>
        <w:r w:rsidR="0085789C">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Longitud promedio en centímetros por entrenudo medido de cada tratamiento con una fertilización reducida.</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_Toc527409400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54</w:t>
        </w:r>
        <w:r w:rsidR="00364C50" w:rsidRPr="00505511">
          <w:rPr>
            <w:rFonts w:ascii="Arial" w:hAnsi="Arial" w:cs="Arial"/>
            <w:noProof/>
            <w:webHidden/>
            <w:sz w:val="24"/>
            <w:szCs w:val="24"/>
          </w:rPr>
          <w:fldChar w:fldCharType="end"/>
        </w:r>
      </w:hyperlink>
    </w:p>
    <w:p w:rsidR="00505511" w:rsidRPr="00505511" w:rsidRDefault="004C711B" w:rsidP="009E023D">
      <w:pPr>
        <w:pStyle w:val="Tabladeilustraciones"/>
        <w:tabs>
          <w:tab w:val="left" w:pos="1418"/>
          <w:tab w:val="right" w:leader="dot" w:pos="9356"/>
        </w:tabs>
        <w:spacing w:line="360" w:lineRule="auto"/>
        <w:ind w:left="1418" w:right="851" w:hanging="1276"/>
        <w:jc w:val="both"/>
        <w:rPr>
          <w:rFonts w:ascii="Arial" w:hAnsi="Arial" w:cs="Arial"/>
          <w:noProof/>
          <w:sz w:val="24"/>
          <w:szCs w:val="24"/>
          <w:lang w:val="es-GT" w:eastAsia="es-GT"/>
        </w:rPr>
      </w:pPr>
      <w:hyperlink w:anchor="_Toc527409401" w:history="1">
        <w:r w:rsidR="00505511" w:rsidRPr="00505511">
          <w:rPr>
            <w:rStyle w:val="Hipervnculo"/>
            <w:rFonts w:ascii="Arial" w:hAnsi="Arial" w:cs="Arial"/>
            <w:b/>
            <w:noProof/>
            <w:sz w:val="24"/>
            <w:szCs w:val="24"/>
          </w:rPr>
          <w:t xml:space="preserve">Cuadro 9. </w:t>
        </w:r>
        <w:r w:rsidR="00505511" w:rsidRPr="00505511">
          <w:rPr>
            <w:rStyle w:val="Hipervnculo"/>
            <w:rFonts w:ascii="Arial" w:hAnsi="Arial" w:cs="Arial"/>
            <w:noProof/>
            <w:sz w:val="24"/>
            <w:szCs w:val="24"/>
          </w:rPr>
          <w:t>Producción en libras y toneladas de caña por hectárea con una fertilización completa por cada unidad experimental.</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_Toc527409401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57</w:t>
        </w:r>
        <w:r w:rsidR="00364C50" w:rsidRPr="00505511">
          <w:rPr>
            <w:rFonts w:ascii="Arial" w:hAnsi="Arial" w:cs="Arial"/>
            <w:noProof/>
            <w:webHidden/>
            <w:sz w:val="24"/>
            <w:szCs w:val="24"/>
          </w:rPr>
          <w:fldChar w:fldCharType="end"/>
        </w:r>
      </w:hyperlink>
    </w:p>
    <w:p w:rsidR="00505511" w:rsidRPr="00505511" w:rsidRDefault="004C711B" w:rsidP="001C7AA8">
      <w:pPr>
        <w:pStyle w:val="Tabladeilustraciones"/>
        <w:tabs>
          <w:tab w:val="left" w:pos="1418"/>
          <w:tab w:val="right" w:leader="dot" w:pos="9356"/>
        </w:tabs>
        <w:spacing w:line="360" w:lineRule="auto"/>
        <w:ind w:left="1418" w:right="851" w:hanging="1418"/>
        <w:jc w:val="both"/>
        <w:rPr>
          <w:rFonts w:ascii="Arial" w:hAnsi="Arial" w:cs="Arial"/>
          <w:noProof/>
          <w:sz w:val="24"/>
          <w:szCs w:val="24"/>
          <w:lang w:val="es-GT" w:eastAsia="es-GT"/>
        </w:rPr>
      </w:pPr>
      <w:hyperlink w:anchor="_Toc527409402" w:history="1">
        <w:r w:rsidR="00505511" w:rsidRPr="00505511">
          <w:rPr>
            <w:rStyle w:val="Hipervnculo"/>
            <w:rFonts w:ascii="Arial" w:hAnsi="Arial" w:cs="Arial"/>
            <w:b/>
            <w:noProof/>
            <w:sz w:val="24"/>
            <w:szCs w:val="24"/>
          </w:rPr>
          <w:t>Cuadro 10.</w:t>
        </w:r>
        <w:r w:rsidR="00913C61">
          <w:rPr>
            <w:rStyle w:val="Hipervnculo"/>
            <w:rFonts w:ascii="Arial" w:hAnsi="Arial" w:cs="Arial"/>
            <w:b/>
            <w:noProof/>
            <w:sz w:val="24"/>
            <w:szCs w:val="24"/>
          </w:rPr>
          <w:t xml:space="preserve"> </w:t>
        </w:r>
        <w:r w:rsidR="00505511" w:rsidRPr="00505511">
          <w:rPr>
            <w:rStyle w:val="Hipervnculo"/>
            <w:rFonts w:ascii="Arial" w:hAnsi="Arial" w:cs="Arial"/>
            <w:noProof/>
            <w:sz w:val="24"/>
            <w:szCs w:val="24"/>
          </w:rPr>
          <w:t>Producción en libras y toneladas de caña por hectárea con una fertilización reducida por cada unidad experimental.</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_Toc527409402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58</w:t>
        </w:r>
        <w:r w:rsidR="00364C50" w:rsidRPr="00505511">
          <w:rPr>
            <w:rFonts w:ascii="Arial" w:hAnsi="Arial" w:cs="Arial"/>
            <w:noProof/>
            <w:webHidden/>
            <w:sz w:val="24"/>
            <w:szCs w:val="24"/>
          </w:rPr>
          <w:fldChar w:fldCharType="end"/>
        </w:r>
      </w:hyperlink>
    </w:p>
    <w:p w:rsidR="00505511" w:rsidRPr="00505511" w:rsidRDefault="004C711B" w:rsidP="009E023D">
      <w:pPr>
        <w:pStyle w:val="Tabladeilustraciones"/>
        <w:tabs>
          <w:tab w:val="left" w:pos="1276"/>
          <w:tab w:val="right" w:leader="dot" w:pos="9346"/>
        </w:tabs>
        <w:spacing w:line="360" w:lineRule="auto"/>
        <w:ind w:left="1418" w:hanging="1418"/>
        <w:rPr>
          <w:rFonts w:ascii="Arial" w:hAnsi="Arial" w:cs="Arial"/>
          <w:noProof/>
          <w:sz w:val="24"/>
          <w:szCs w:val="24"/>
          <w:lang w:val="es-GT" w:eastAsia="es-GT"/>
        </w:rPr>
      </w:pPr>
      <w:hyperlink w:anchor="_Toc527409403" w:history="1">
        <w:r w:rsidR="00505511" w:rsidRPr="00505511">
          <w:rPr>
            <w:rStyle w:val="Hipervnculo"/>
            <w:rFonts w:ascii="Arial" w:hAnsi="Arial" w:cs="Arial"/>
            <w:b/>
            <w:noProof/>
            <w:sz w:val="24"/>
            <w:szCs w:val="24"/>
          </w:rPr>
          <w:t xml:space="preserve">Cuadro 11. </w:t>
        </w:r>
        <w:r w:rsidR="0085789C">
          <w:rPr>
            <w:rStyle w:val="Hipervnculo"/>
            <w:rFonts w:ascii="Arial" w:hAnsi="Arial" w:cs="Arial"/>
            <w:b/>
            <w:noProof/>
            <w:sz w:val="24"/>
            <w:szCs w:val="24"/>
          </w:rPr>
          <w:t xml:space="preserve"> </w:t>
        </w:r>
        <w:r w:rsidR="00505511" w:rsidRPr="00505511">
          <w:rPr>
            <w:rStyle w:val="Hipervnculo"/>
            <w:rFonts w:ascii="Arial" w:hAnsi="Arial" w:cs="Arial"/>
            <w:noProof/>
            <w:sz w:val="24"/>
            <w:szCs w:val="24"/>
          </w:rPr>
          <w:t>Cuadro del análisis de varianza</w:t>
        </w:r>
        <w:r w:rsidR="001C7AA8">
          <w:rPr>
            <w:rStyle w:val="Hipervnculo"/>
            <w:rFonts w:ascii="Arial" w:hAnsi="Arial" w:cs="Arial"/>
            <w:noProof/>
            <w:sz w:val="24"/>
            <w:szCs w:val="24"/>
          </w:rPr>
          <w:t xml:space="preserve"> realizado en Infostat® </w:t>
        </w:r>
        <w:r w:rsidR="009E023D">
          <w:rPr>
            <w:rStyle w:val="Hipervnculo"/>
            <w:rFonts w:ascii="Arial" w:hAnsi="Arial" w:cs="Arial"/>
            <w:noProof/>
            <w:sz w:val="24"/>
            <w:szCs w:val="24"/>
          </w:rPr>
          <w:t xml:space="preserve">                            </w:t>
        </w:r>
        <w:r w:rsidR="001C7AA8">
          <w:rPr>
            <w:rStyle w:val="Hipervnculo"/>
            <w:rFonts w:ascii="Arial" w:hAnsi="Arial" w:cs="Arial"/>
            <w:noProof/>
            <w:sz w:val="24"/>
            <w:szCs w:val="24"/>
          </w:rPr>
          <w:t>para</w:t>
        </w:r>
        <w:r w:rsidR="00505511" w:rsidRPr="00505511">
          <w:rPr>
            <w:rStyle w:val="Hipervnculo"/>
            <w:rFonts w:ascii="Arial" w:hAnsi="Arial" w:cs="Arial"/>
            <w:noProof/>
            <w:sz w:val="24"/>
            <w:szCs w:val="24"/>
          </w:rPr>
          <w:t xml:space="preserve"> TCH</w:t>
        </w:r>
        <w:r w:rsidR="009E023D">
          <w:rPr>
            <w:rFonts w:ascii="Arial" w:hAnsi="Arial" w:cs="Arial"/>
            <w:noProof/>
            <w:webHidden/>
            <w:sz w:val="24"/>
            <w:szCs w:val="24"/>
          </w:rPr>
          <w:t>………………………………………………………………………..</w:t>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_Toc527409403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59</w:t>
        </w:r>
        <w:r w:rsidR="00364C50" w:rsidRPr="00505511">
          <w:rPr>
            <w:rFonts w:ascii="Arial" w:hAnsi="Arial" w:cs="Arial"/>
            <w:noProof/>
            <w:webHidden/>
            <w:sz w:val="24"/>
            <w:szCs w:val="24"/>
          </w:rPr>
          <w:fldChar w:fldCharType="end"/>
        </w:r>
      </w:hyperlink>
    </w:p>
    <w:p w:rsidR="00505511" w:rsidRPr="00505511" w:rsidRDefault="004C711B" w:rsidP="0085789C">
      <w:pPr>
        <w:pStyle w:val="Tabladeilustraciones"/>
        <w:tabs>
          <w:tab w:val="left" w:pos="1276"/>
          <w:tab w:val="right" w:leader="dot" w:pos="9346"/>
        </w:tabs>
        <w:spacing w:line="360" w:lineRule="auto"/>
        <w:rPr>
          <w:rFonts w:ascii="Arial" w:hAnsi="Arial" w:cs="Arial"/>
          <w:noProof/>
          <w:sz w:val="24"/>
          <w:szCs w:val="24"/>
          <w:lang w:val="es-GT" w:eastAsia="es-GT"/>
        </w:rPr>
      </w:pPr>
      <w:hyperlink w:anchor="_Toc527409404" w:history="1">
        <w:r w:rsidR="00505511" w:rsidRPr="00505511">
          <w:rPr>
            <w:rStyle w:val="Hipervnculo"/>
            <w:rFonts w:ascii="Arial" w:hAnsi="Arial" w:cs="Arial"/>
            <w:b/>
            <w:noProof/>
            <w:sz w:val="24"/>
            <w:szCs w:val="24"/>
          </w:rPr>
          <w:t>Cuadro 12.</w:t>
        </w:r>
        <w:r w:rsidR="00505511" w:rsidRPr="00505511">
          <w:rPr>
            <w:rStyle w:val="Hipervnculo"/>
            <w:rFonts w:ascii="Arial" w:hAnsi="Arial" w:cs="Arial"/>
            <w:noProof/>
            <w:sz w:val="24"/>
            <w:szCs w:val="24"/>
          </w:rPr>
          <w:t xml:space="preserve"> </w:t>
        </w:r>
        <w:r w:rsidR="0085789C">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Cuadro del test Tukey realizado en Infostat® para las TCH.</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_Toc527409404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59</w:t>
        </w:r>
        <w:r w:rsidR="00364C50" w:rsidRPr="00505511">
          <w:rPr>
            <w:rFonts w:ascii="Arial" w:hAnsi="Arial" w:cs="Arial"/>
            <w:noProof/>
            <w:webHidden/>
            <w:sz w:val="24"/>
            <w:szCs w:val="24"/>
          </w:rPr>
          <w:fldChar w:fldCharType="end"/>
        </w:r>
      </w:hyperlink>
    </w:p>
    <w:p w:rsidR="00505511" w:rsidRPr="00505511" w:rsidRDefault="004C711B" w:rsidP="001C7AA8">
      <w:pPr>
        <w:pStyle w:val="Tabladeilustraciones"/>
        <w:tabs>
          <w:tab w:val="left" w:pos="1418"/>
        </w:tabs>
        <w:spacing w:line="360" w:lineRule="auto"/>
        <w:ind w:left="1418" w:hanging="1418"/>
        <w:rPr>
          <w:rFonts w:ascii="Arial" w:hAnsi="Arial" w:cs="Arial"/>
          <w:noProof/>
          <w:sz w:val="24"/>
          <w:szCs w:val="24"/>
          <w:lang w:val="es-GT" w:eastAsia="es-GT"/>
        </w:rPr>
      </w:pPr>
      <w:hyperlink w:anchor="_Toc527409405" w:history="1">
        <w:r w:rsidR="00505511" w:rsidRPr="00505511">
          <w:rPr>
            <w:rStyle w:val="Hipervnculo"/>
            <w:rFonts w:ascii="Arial" w:hAnsi="Arial" w:cs="Arial"/>
            <w:b/>
            <w:noProof/>
            <w:sz w:val="24"/>
            <w:szCs w:val="24"/>
          </w:rPr>
          <w:t>Cuadro 13</w:t>
        </w:r>
        <w:r w:rsidR="00916D53">
          <w:rPr>
            <w:rStyle w:val="Hipervnculo"/>
            <w:rFonts w:ascii="Arial" w:hAnsi="Arial" w:cs="Arial"/>
            <w:noProof/>
            <w:sz w:val="24"/>
            <w:szCs w:val="24"/>
          </w:rPr>
          <w:t xml:space="preserve">. </w:t>
        </w:r>
        <w:r w:rsidR="001C7AA8">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Resultados del laboratorio y de los cálculos realizados par</w:t>
        </w:r>
        <w:r w:rsidR="00913C61">
          <w:rPr>
            <w:rStyle w:val="Hipervnculo"/>
            <w:rFonts w:ascii="Arial" w:hAnsi="Arial" w:cs="Arial"/>
            <w:noProof/>
            <w:sz w:val="24"/>
            <w:szCs w:val="24"/>
          </w:rPr>
          <w:t xml:space="preserve">a </w:t>
        </w:r>
        <w:r w:rsidR="001C7AA8">
          <w:rPr>
            <w:rStyle w:val="Hipervnculo"/>
            <w:rFonts w:ascii="Arial" w:hAnsi="Arial" w:cs="Arial"/>
            <w:noProof/>
            <w:sz w:val="24"/>
            <w:szCs w:val="24"/>
          </w:rPr>
          <w:t xml:space="preserve">            obtener </w:t>
        </w:r>
        <w:r w:rsidR="00913C61">
          <w:rPr>
            <w:rStyle w:val="Hipervnculo"/>
            <w:rFonts w:ascii="Arial" w:hAnsi="Arial" w:cs="Arial"/>
            <w:noProof/>
            <w:sz w:val="24"/>
            <w:szCs w:val="24"/>
          </w:rPr>
          <w:t>el rendimiento y las t</w:t>
        </w:r>
        <w:r w:rsidR="00505511" w:rsidRPr="00505511">
          <w:rPr>
            <w:rStyle w:val="Hipervnculo"/>
            <w:rFonts w:ascii="Arial" w:hAnsi="Arial" w:cs="Arial"/>
            <w:noProof/>
            <w:sz w:val="24"/>
            <w:szCs w:val="24"/>
          </w:rPr>
          <w:t xml:space="preserve">oneladas cortas de azúcar por </w:t>
        </w:r>
        <w:r w:rsidR="001C7AA8">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hectárea con una fertilización completa por cada</w:t>
        </w:r>
        <w:r w:rsidR="001C7AA8">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tratamient</w:t>
        </w:r>
        <w:r w:rsidR="001C7AA8">
          <w:rPr>
            <w:rStyle w:val="Hipervnculo"/>
            <w:rFonts w:ascii="Arial" w:hAnsi="Arial" w:cs="Arial"/>
            <w:noProof/>
            <w:sz w:val="24"/>
            <w:szCs w:val="24"/>
          </w:rPr>
          <w:t>o…...</w:t>
        </w:r>
        <w:r w:rsidR="00916D53">
          <w:rPr>
            <w:rStyle w:val="Hipervnculo"/>
            <w:rFonts w:ascii="Arial" w:hAnsi="Arial" w:cs="Arial"/>
            <w:noProof/>
            <w:sz w:val="24"/>
            <w:szCs w:val="24"/>
          </w:rPr>
          <w:t>….</w:t>
        </w:r>
        <w:r w:rsidR="0085789C">
          <w:rPr>
            <w:rStyle w:val="Hipervnculo"/>
            <w:rFonts w:ascii="Arial" w:hAnsi="Arial" w:cs="Arial"/>
            <w:noProof/>
            <w:sz w:val="24"/>
            <w:szCs w:val="24"/>
          </w:rPr>
          <w:t>……</w:t>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_Toc527409405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61</w:t>
        </w:r>
        <w:r w:rsidR="00364C50" w:rsidRPr="00505511">
          <w:rPr>
            <w:rFonts w:ascii="Arial" w:hAnsi="Arial" w:cs="Arial"/>
            <w:noProof/>
            <w:webHidden/>
            <w:sz w:val="24"/>
            <w:szCs w:val="24"/>
          </w:rPr>
          <w:fldChar w:fldCharType="end"/>
        </w:r>
      </w:hyperlink>
    </w:p>
    <w:p w:rsidR="00505511" w:rsidRPr="00505511" w:rsidRDefault="004C711B" w:rsidP="00913C61">
      <w:pPr>
        <w:pStyle w:val="Tabladeilustraciones"/>
        <w:tabs>
          <w:tab w:val="left" w:pos="1276"/>
          <w:tab w:val="right" w:leader="dot" w:pos="9346"/>
        </w:tabs>
        <w:spacing w:line="360" w:lineRule="auto"/>
        <w:ind w:left="1418" w:hanging="1418"/>
        <w:rPr>
          <w:rFonts w:ascii="Arial" w:hAnsi="Arial" w:cs="Arial"/>
          <w:noProof/>
          <w:sz w:val="24"/>
          <w:szCs w:val="24"/>
          <w:lang w:val="es-GT" w:eastAsia="es-GT"/>
        </w:rPr>
      </w:pPr>
      <w:hyperlink w:anchor="_Toc527409406" w:history="1">
        <w:r w:rsidR="00505511" w:rsidRPr="00505511">
          <w:rPr>
            <w:rStyle w:val="Hipervnculo"/>
            <w:rFonts w:ascii="Arial" w:hAnsi="Arial" w:cs="Arial"/>
            <w:b/>
            <w:noProof/>
            <w:sz w:val="24"/>
            <w:szCs w:val="24"/>
          </w:rPr>
          <w:t xml:space="preserve">Cuadro 14. </w:t>
        </w:r>
        <w:r w:rsidR="001C7AA8">
          <w:rPr>
            <w:rStyle w:val="Hipervnculo"/>
            <w:rFonts w:ascii="Arial" w:hAnsi="Arial" w:cs="Arial"/>
            <w:b/>
            <w:noProof/>
            <w:sz w:val="24"/>
            <w:szCs w:val="24"/>
          </w:rPr>
          <w:t xml:space="preserve"> </w:t>
        </w:r>
        <w:r w:rsidR="00505511" w:rsidRPr="00505511">
          <w:rPr>
            <w:rStyle w:val="Hipervnculo"/>
            <w:rFonts w:ascii="Arial" w:hAnsi="Arial" w:cs="Arial"/>
            <w:noProof/>
            <w:sz w:val="24"/>
            <w:szCs w:val="24"/>
          </w:rPr>
          <w:t xml:space="preserve">Resultados del laboratorio y de los cálculos realizados para </w:t>
        </w:r>
        <w:r w:rsidR="001C7AA8">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obtener el rendimiento y las TAH cortas con una fertilización</w:t>
        </w:r>
        <w:r w:rsidR="001C7AA8">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 xml:space="preserve"> reducida por cada tratamiento</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_Toc527409406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62</w:t>
        </w:r>
        <w:r w:rsidR="00364C50" w:rsidRPr="00505511">
          <w:rPr>
            <w:rFonts w:ascii="Arial" w:hAnsi="Arial" w:cs="Arial"/>
            <w:noProof/>
            <w:webHidden/>
            <w:sz w:val="24"/>
            <w:szCs w:val="24"/>
          </w:rPr>
          <w:fldChar w:fldCharType="end"/>
        </w:r>
      </w:hyperlink>
    </w:p>
    <w:p w:rsidR="00505511" w:rsidRPr="00505511" w:rsidRDefault="004C711B" w:rsidP="009E023D">
      <w:pPr>
        <w:pStyle w:val="Tabladeilustraciones"/>
        <w:tabs>
          <w:tab w:val="left" w:pos="1276"/>
          <w:tab w:val="left" w:pos="1418"/>
          <w:tab w:val="right" w:leader="dot" w:pos="9346"/>
        </w:tabs>
        <w:spacing w:line="360" w:lineRule="auto"/>
        <w:ind w:left="1418" w:hanging="1418"/>
        <w:rPr>
          <w:rFonts w:ascii="Arial" w:hAnsi="Arial" w:cs="Arial"/>
          <w:noProof/>
          <w:sz w:val="24"/>
          <w:szCs w:val="24"/>
          <w:lang w:val="es-GT" w:eastAsia="es-GT"/>
        </w:rPr>
      </w:pPr>
      <w:hyperlink w:anchor="_Toc527409407" w:history="1">
        <w:r w:rsidR="00505511" w:rsidRPr="00505511">
          <w:rPr>
            <w:rStyle w:val="Hipervnculo"/>
            <w:rFonts w:ascii="Arial" w:hAnsi="Arial" w:cs="Arial"/>
            <w:b/>
            <w:noProof/>
            <w:sz w:val="24"/>
            <w:szCs w:val="24"/>
          </w:rPr>
          <w:t>Cuadro 15.</w:t>
        </w:r>
        <w:r w:rsidR="00505511" w:rsidRPr="00505511">
          <w:rPr>
            <w:rStyle w:val="Hipervnculo"/>
            <w:rFonts w:ascii="Arial" w:hAnsi="Arial" w:cs="Arial"/>
            <w:noProof/>
            <w:sz w:val="24"/>
            <w:szCs w:val="24"/>
          </w:rPr>
          <w:t xml:space="preserve"> </w:t>
        </w:r>
        <w:r w:rsidR="001C7AA8">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 xml:space="preserve">Cuadro del análisis de varianza realizado en Infostat® </w:t>
        </w:r>
        <w:r w:rsidR="001C7AA8">
          <w:rPr>
            <w:rStyle w:val="Hipervnculo"/>
            <w:rFonts w:ascii="Arial" w:hAnsi="Arial" w:cs="Arial"/>
            <w:noProof/>
            <w:sz w:val="24"/>
            <w:szCs w:val="24"/>
          </w:rPr>
          <w:t xml:space="preserve">                            p</w:t>
        </w:r>
        <w:r w:rsidR="00505511" w:rsidRPr="00505511">
          <w:rPr>
            <w:rStyle w:val="Hipervnculo"/>
            <w:rFonts w:ascii="Arial" w:hAnsi="Arial" w:cs="Arial"/>
            <w:noProof/>
            <w:sz w:val="24"/>
            <w:szCs w:val="24"/>
          </w:rPr>
          <w:t>ara las TAH.</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_Toc527409407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63</w:t>
        </w:r>
        <w:r w:rsidR="00364C50" w:rsidRPr="00505511">
          <w:rPr>
            <w:rFonts w:ascii="Arial" w:hAnsi="Arial" w:cs="Arial"/>
            <w:noProof/>
            <w:webHidden/>
            <w:sz w:val="24"/>
            <w:szCs w:val="24"/>
          </w:rPr>
          <w:fldChar w:fldCharType="end"/>
        </w:r>
      </w:hyperlink>
    </w:p>
    <w:p w:rsidR="00505511" w:rsidRPr="00505511" w:rsidRDefault="004C711B" w:rsidP="001C7AA8">
      <w:pPr>
        <w:pStyle w:val="Tabladeilustraciones"/>
        <w:tabs>
          <w:tab w:val="left" w:pos="1276"/>
          <w:tab w:val="right" w:leader="dot" w:pos="9346"/>
        </w:tabs>
        <w:spacing w:line="360" w:lineRule="auto"/>
        <w:rPr>
          <w:rFonts w:ascii="Arial" w:hAnsi="Arial" w:cs="Arial"/>
          <w:noProof/>
          <w:sz w:val="24"/>
          <w:szCs w:val="24"/>
          <w:lang w:val="es-GT" w:eastAsia="es-GT"/>
        </w:rPr>
      </w:pPr>
      <w:hyperlink w:anchor="_Toc527409408" w:history="1">
        <w:r w:rsidR="00505511" w:rsidRPr="00505511">
          <w:rPr>
            <w:rStyle w:val="Hipervnculo"/>
            <w:rFonts w:ascii="Arial" w:hAnsi="Arial" w:cs="Arial"/>
            <w:b/>
            <w:noProof/>
            <w:sz w:val="24"/>
            <w:szCs w:val="24"/>
          </w:rPr>
          <w:t>Cuadro 16.</w:t>
        </w:r>
        <w:r w:rsidR="00505511" w:rsidRPr="00505511">
          <w:rPr>
            <w:rStyle w:val="Hipervnculo"/>
            <w:rFonts w:ascii="Arial" w:hAnsi="Arial" w:cs="Arial"/>
            <w:noProof/>
            <w:sz w:val="24"/>
            <w:szCs w:val="24"/>
          </w:rPr>
          <w:t xml:space="preserve"> </w:t>
        </w:r>
        <w:r w:rsidR="001C7AA8">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Cuadro del test Tukey realizado en Infostat® para las TCH.</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_Toc527409408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64</w:t>
        </w:r>
        <w:r w:rsidR="00364C50" w:rsidRPr="00505511">
          <w:rPr>
            <w:rFonts w:ascii="Arial" w:hAnsi="Arial" w:cs="Arial"/>
            <w:noProof/>
            <w:webHidden/>
            <w:sz w:val="24"/>
            <w:szCs w:val="24"/>
          </w:rPr>
          <w:fldChar w:fldCharType="end"/>
        </w:r>
      </w:hyperlink>
    </w:p>
    <w:p w:rsidR="00505511" w:rsidRPr="00505511" w:rsidRDefault="004C711B" w:rsidP="00913C61">
      <w:pPr>
        <w:pStyle w:val="Tabladeilustraciones"/>
        <w:tabs>
          <w:tab w:val="left" w:pos="1276"/>
          <w:tab w:val="right" w:leader="dot" w:pos="9346"/>
        </w:tabs>
        <w:spacing w:line="360" w:lineRule="auto"/>
        <w:rPr>
          <w:rFonts w:ascii="Arial" w:hAnsi="Arial" w:cs="Arial"/>
          <w:noProof/>
          <w:sz w:val="24"/>
          <w:szCs w:val="24"/>
          <w:lang w:val="es-GT" w:eastAsia="es-GT"/>
        </w:rPr>
      </w:pPr>
      <w:hyperlink w:anchor="_Toc527409409" w:history="1">
        <w:r w:rsidR="00505511" w:rsidRPr="00505511">
          <w:rPr>
            <w:rStyle w:val="Hipervnculo"/>
            <w:rFonts w:ascii="Arial" w:hAnsi="Arial" w:cs="Arial"/>
            <w:b/>
            <w:noProof/>
            <w:sz w:val="24"/>
            <w:szCs w:val="24"/>
          </w:rPr>
          <w:t>Cuadro 17.</w:t>
        </w:r>
        <w:r w:rsidR="00505511" w:rsidRPr="00505511">
          <w:rPr>
            <w:rStyle w:val="Hipervnculo"/>
            <w:rFonts w:ascii="Arial" w:hAnsi="Arial" w:cs="Arial"/>
            <w:noProof/>
            <w:sz w:val="24"/>
            <w:szCs w:val="24"/>
          </w:rPr>
          <w:t xml:space="preserve"> </w:t>
        </w:r>
        <w:r w:rsidR="001C7AA8">
          <w:rPr>
            <w:rStyle w:val="Hipervnculo"/>
            <w:rFonts w:ascii="Arial" w:hAnsi="Arial" w:cs="Arial"/>
            <w:noProof/>
            <w:sz w:val="24"/>
            <w:szCs w:val="24"/>
          </w:rPr>
          <w:t xml:space="preserve">  </w:t>
        </w:r>
        <w:r w:rsidR="00F547F1">
          <w:rPr>
            <w:rStyle w:val="Hipervnculo"/>
            <w:rFonts w:ascii="Arial" w:hAnsi="Arial" w:cs="Arial"/>
            <w:noProof/>
            <w:sz w:val="24"/>
            <w:szCs w:val="24"/>
          </w:rPr>
          <w:t>Dó</w:t>
        </w:r>
        <w:r w:rsidR="00505511" w:rsidRPr="00505511">
          <w:rPr>
            <w:rStyle w:val="Hipervnculo"/>
            <w:rFonts w:ascii="Arial" w:hAnsi="Arial" w:cs="Arial"/>
            <w:noProof/>
            <w:sz w:val="24"/>
            <w:szCs w:val="24"/>
          </w:rPr>
          <w:t>sis de los tratamientos por parcela y por hectárea.</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_Toc527409409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79</w:t>
        </w:r>
        <w:r w:rsidR="00364C50" w:rsidRPr="00505511">
          <w:rPr>
            <w:rFonts w:ascii="Arial" w:hAnsi="Arial" w:cs="Arial"/>
            <w:noProof/>
            <w:webHidden/>
            <w:sz w:val="24"/>
            <w:szCs w:val="24"/>
          </w:rPr>
          <w:fldChar w:fldCharType="end"/>
        </w:r>
      </w:hyperlink>
    </w:p>
    <w:p w:rsidR="00505511" w:rsidRPr="00505511" w:rsidRDefault="004C711B" w:rsidP="00913C61">
      <w:pPr>
        <w:pStyle w:val="Tabladeilustraciones"/>
        <w:tabs>
          <w:tab w:val="left" w:pos="1276"/>
          <w:tab w:val="right" w:leader="dot" w:pos="9346"/>
        </w:tabs>
        <w:spacing w:line="360" w:lineRule="auto"/>
        <w:rPr>
          <w:rFonts w:ascii="Arial" w:hAnsi="Arial" w:cs="Arial"/>
          <w:noProof/>
          <w:sz w:val="24"/>
          <w:szCs w:val="24"/>
          <w:lang w:val="es-GT" w:eastAsia="es-GT"/>
        </w:rPr>
      </w:pPr>
      <w:hyperlink w:anchor="_Toc527409410" w:history="1">
        <w:r w:rsidR="00505511" w:rsidRPr="00505511">
          <w:rPr>
            <w:rStyle w:val="Hipervnculo"/>
            <w:rFonts w:ascii="Arial" w:hAnsi="Arial" w:cs="Arial"/>
            <w:b/>
            <w:noProof/>
            <w:sz w:val="24"/>
            <w:szCs w:val="24"/>
          </w:rPr>
          <w:t>Cuadro 18.</w:t>
        </w:r>
        <w:r w:rsidR="00505511" w:rsidRPr="00505511">
          <w:rPr>
            <w:rStyle w:val="Hipervnculo"/>
            <w:rFonts w:ascii="Arial" w:hAnsi="Arial" w:cs="Arial"/>
            <w:noProof/>
            <w:sz w:val="24"/>
            <w:szCs w:val="24"/>
          </w:rPr>
          <w:t xml:space="preserve"> </w:t>
        </w:r>
        <w:r w:rsidR="001C7AA8">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Formas de aplicación de los tratamientos.</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_Toc527409410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81</w:t>
        </w:r>
        <w:r w:rsidR="00364C50" w:rsidRPr="00505511">
          <w:rPr>
            <w:rFonts w:ascii="Arial" w:hAnsi="Arial" w:cs="Arial"/>
            <w:noProof/>
            <w:webHidden/>
            <w:sz w:val="24"/>
            <w:szCs w:val="24"/>
          </w:rPr>
          <w:fldChar w:fldCharType="end"/>
        </w:r>
      </w:hyperlink>
    </w:p>
    <w:p w:rsidR="00505511" w:rsidRPr="00505511" w:rsidRDefault="004C711B" w:rsidP="00913C61">
      <w:pPr>
        <w:pStyle w:val="Tabladeilustraciones"/>
        <w:tabs>
          <w:tab w:val="left" w:pos="1276"/>
          <w:tab w:val="right" w:leader="dot" w:pos="9346"/>
        </w:tabs>
        <w:spacing w:line="360" w:lineRule="auto"/>
        <w:rPr>
          <w:rFonts w:ascii="Arial" w:hAnsi="Arial" w:cs="Arial"/>
          <w:noProof/>
          <w:sz w:val="24"/>
          <w:szCs w:val="24"/>
          <w:lang w:val="es-GT" w:eastAsia="es-GT"/>
        </w:rPr>
      </w:pPr>
      <w:hyperlink w:anchor="_Toc527409411" w:history="1">
        <w:r w:rsidR="00505511" w:rsidRPr="00505511">
          <w:rPr>
            <w:rStyle w:val="Hipervnculo"/>
            <w:rFonts w:ascii="Arial" w:hAnsi="Arial" w:cs="Arial"/>
            <w:b/>
            <w:noProof/>
            <w:sz w:val="24"/>
            <w:szCs w:val="24"/>
          </w:rPr>
          <w:t>Cuadro 19.</w:t>
        </w:r>
        <w:r w:rsidR="001C7AA8">
          <w:rPr>
            <w:rStyle w:val="Hipervnculo"/>
            <w:rFonts w:ascii="Arial" w:hAnsi="Arial" w:cs="Arial"/>
            <w:b/>
            <w:noProof/>
            <w:sz w:val="24"/>
            <w:szCs w:val="24"/>
          </w:rPr>
          <w:t xml:space="preserve">  </w:t>
        </w:r>
        <w:r w:rsidR="00505511" w:rsidRPr="00505511">
          <w:rPr>
            <w:rStyle w:val="Hipervnculo"/>
            <w:rFonts w:ascii="Arial" w:hAnsi="Arial" w:cs="Arial"/>
            <w:noProof/>
            <w:sz w:val="24"/>
            <w:szCs w:val="24"/>
          </w:rPr>
          <w:t xml:space="preserve"> Altura promedio de cada tratamiento.</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_Toc527409411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83</w:t>
        </w:r>
        <w:r w:rsidR="00364C50" w:rsidRPr="00505511">
          <w:rPr>
            <w:rFonts w:ascii="Arial" w:hAnsi="Arial" w:cs="Arial"/>
            <w:noProof/>
            <w:webHidden/>
            <w:sz w:val="24"/>
            <w:szCs w:val="24"/>
          </w:rPr>
          <w:fldChar w:fldCharType="end"/>
        </w:r>
      </w:hyperlink>
    </w:p>
    <w:p w:rsidR="009E023D" w:rsidRPr="009E023D" w:rsidRDefault="009E023D" w:rsidP="00913C61">
      <w:pPr>
        <w:pStyle w:val="Tabladeilustraciones"/>
        <w:tabs>
          <w:tab w:val="left" w:pos="1276"/>
          <w:tab w:val="right" w:leader="dot" w:pos="9346"/>
        </w:tabs>
        <w:spacing w:line="360" w:lineRule="auto"/>
        <w:ind w:left="1418" w:hanging="1418"/>
        <w:rPr>
          <w:rFonts w:ascii="Arial" w:hAnsi="Arial" w:cs="Arial"/>
          <w:b/>
          <w:noProof/>
          <w:sz w:val="24"/>
        </w:rPr>
      </w:pPr>
      <w:r>
        <w:rPr>
          <w:rFonts w:ascii="Arial" w:hAnsi="Arial" w:cs="Arial"/>
          <w:b/>
          <w:noProof/>
          <w:sz w:val="24"/>
        </w:rPr>
        <w:lastRenderedPageBreak/>
        <w:t xml:space="preserve">                                                                                                                                Página</w:t>
      </w:r>
    </w:p>
    <w:p w:rsidR="00505511" w:rsidRPr="00505511" w:rsidRDefault="004C711B" w:rsidP="00913C61">
      <w:pPr>
        <w:pStyle w:val="Tabladeilustraciones"/>
        <w:tabs>
          <w:tab w:val="left" w:pos="1276"/>
          <w:tab w:val="right" w:leader="dot" w:pos="9346"/>
        </w:tabs>
        <w:spacing w:line="360" w:lineRule="auto"/>
        <w:ind w:left="1418" w:hanging="1418"/>
        <w:rPr>
          <w:rFonts w:ascii="Arial" w:hAnsi="Arial" w:cs="Arial"/>
          <w:noProof/>
          <w:sz w:val="24"/>
          <w:szCs w:val="24"/>
          <w:lang w:val="es-GT" w:eastAsia="es-GT"/>
        </w:rPr>
      </w:pPr>
      <w:hyperlink w:anchor="_Toc527409412" w:history="1">
        <w:r w:rsidR="00505511" w:rsidRPr="00505511">
          <w:rPr>
            <w:rStyle w:val="Hipervnculo"/>
            <w:rFonts w:ascii="Arial" w:hAnsi="Arial" w:cs="Arial"/>
            <w:b/>
            <w:noProof/>
            <w:sz w:val="24"/>
            <w:szCs w:val="24"/>
          </w:rPr>
          <w:t xml:space="preserve">Cuadro 20. </w:t>
        </w:r>
        <w:r w:rsidR="001C7AA8">
          <w:rPr>
            <w:rStyle w:val="Hipervnculo"/>
            <w:rFonts w:ascii="Arial" w:hAnsi="Arial" w:cs="Arial"/>
            <w:b/>
            <w:noProof/>
            <w:sz w:val="24"/>
            <w:szCs w:val="24"/>
          </w:rPr>
          <w:t xml:space="preserve"> </w:t>
        </w:r>
        <w:r w:rsidR="00505511" w:rsidRPr="00505511">
          <w:rPr>
            <w:rStyle w:val="Hipervnculo"/>
            <w:rFonts w:ascii="Arial" w:hAnsi="Arial" w:cs="Arial"/>
            <w:noProof/>
            <w:sz w:val="24"/>
            <w:szCs w:val="24"/>
          </w:rPr>
          <w:t xml:space="preserve">Diámetro promedio en centímetros por entrenudo medido </w:t>
        </w:r>
        <w:r w:rsidR="001C7AA8">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y el diámetro promedio de cada tratamiento.</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_Toc527409412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85</w:t>
        </w:r>
        <w:r w:rsidR="00364C50" w:rsidRPr="00505511">
          <w:rPr>
            <w:rFonts w:ascii="Arial" w:hAnsi="Arial" w:cs="Arial"/>
            <w:noProof/>
            <w:webHidden/>
            <w:sz w:val="24"/>
            <w:szCs w:val="24"/>
          </w:rPr>
          <w:fldChar w:fldCharType="end"/>
        </w:r>
      </w:hyperlink>
    </w:p>
    <w:p w:rsidR="00505511" w:rsidRPr="00505511" w:rsidRDefault="004C711B" w:rsidP="001C7AA8">
      <w:pPr>
        <w:pStyle w:val="Tabladeilustraciones"/>
        <w:tabs>
          <w:tab w:val="right" w:leader="dot" w:pos="9346"/>
        </w:tabs>
        <w:spacing w:line="360" w:lineRule="auto"/>
        <w:ind w:left="1418" w:hanging="1418"/>
        <w:rPr>
          <w:rFonts w:ascii="Arial" w:hAnsi="Arial" w:cs="Arial"/>
          <w:noProof/>
          <w:sz w:val="24"/>
          <w:szCs w:val="24"/>
          <w:lang w:val="es-GT" w:eastAsia="es-GT"/>
        </w:rPr>
      </w:pPr>
      <w:hyperlink w:anchor="_Toc527409413" w:history="1">
        <w:r w:rsidR="00505511" w:rsidRPr="00505511">
          <w:rPr>
            <w:rStyle w:val="Hipervnculo"/>
            <w:rFonts w:ascii="Arial" w:hAnsi="Arial" w:cs="Arial"/>
            <w:b/>
            <w:noProof/>
            <w:sz w:val="24"/>
            <w:szCs w:val="24"/>
          </w:rPr>
          <w:t>Cuadro 21</w:t>
        </w:r>
        <w:r w:rsidR="00505511" w:rsidRPr="00505511">
          <w:rPr>
            <w:rStyle w:val="Hipervnculo"/>
            <w:rFonts w:ascii="Arial" w:hAnsi="Arial" w:cs="Arial"/>
            <w:noProof/>
            <w:sz w:val="24"/>
            <w:szCs w:val="24"/>
          </w:rPr>
          <w:t xml:space="preserve">. </w:t>
        </w:r>
        <w:r w:rsidR="001C7AA8">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 xml:space="preserve">Longitud promedio en centímetros por entrenudo medido de </w:t>
        </w:r>
        <w:r w:rsidR="001C7AA8">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cada tratamiento.</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_Toc527409413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88</w:t>
        </w:r>
        <w:r w:rsidR="00364C50" w:rsidRPr="00505511">
          <w:rPr>
            <w:rFonts w:ascii="Arial" w:hAnsi="Arial" w:cs="Arial"/>
            <w:noProof/>
            <w:webHidden/>
            <w:sz w:val="24"/>
            <w:szCs w:val="24"/>
          </w:rPr>
          <w:fldChar w:fldCharType="end"/>
        </w:r>
      </w:hyperlink>
    </w:p>
    <w:p w:rsidR="00505511" w:rsidRPr="00505511" w:rsidRDefault="004C711B" w:rsidP="00505511">
      <w:pPr>
        <w:pStyle w:val="Tabladeilustraciones"/>
        <w:tabs>
          <w:tab w:val="right" w:leader="dot" w:pos="9346"/>
        </w:tabs>
        <w:spacing w:line="360" w:lineRule="auto"/>
        <w:rPr>
          <w:rFonts w:ascii="Arial" w:hAnsi="Arial" w:cs="Arial"/>
          <w:noProof/>
          <w:sz w:val="24"/>
          <w:szCs w:val="24"/>
          <w:lang w:val="es-GT" w:eastAsia="es-GT"/>
        </w:rPr>
      </w:pPr>
      <w:hyperlink w:anchor="_Toc527409414" w:history="1">
        <w:r w:rsidR="00505511" w:rsidRPr="00505511">
          <w:rPr>
            <w:rStyle w:val="Hipervnculo"/>
            <w:rFonts w:ascii="Arial" w:hAnsi="Arial" w:cs="Arial"/>
            <w:b/>
            <w:noProof/>
            <w:sz w:val="24"/>
            <w:szCs w:val="24"/>
          </w:rPr>
          <w:t>Cuadro 22.</w:t>
        </w:r>
        <w:r w:rsidR="00505511" w:rsidRPr="00505511">
          <w:rPr>
            <w:rStyle w:val="Hipervnculo"/>
            <w:rFonts w:ascii="Arial" w:hAnsi="Arial" w:cs="Arial"/>
            <w:noProof/>
            <w:sz w:val="24"/>
            <w:szCs w:val="24"/>
          </w:rPr>
          <w:t xml:space="preserve"> </w:t>
        </w:r>
        <w:r w:rsidR="001C7AA8">
          <w:rPr>
            <w:rStyle w:val="Hipervnculo"/>
            <w:rFonts w:ascii="Arial" w:hAnsi="Arial" w:cs="Arial"/>
            <w:noProof/>
            <w:sz w:val="24"/>
            <w:szCs w:val="24"/>
          </w:rPr>
          <w:t xml:space="preserve">  </w:t>
        </w:r>
        <w:r w:rsidR="00F547F1">
          <w:rPr>
            <w:rStyle w:val="Hipervnculo"/>
            <w:rFonts w:ascii="Arial" w:hAnsi="Arial" w:cs="Arial"/>
            <w:noProof/>
            <w:sz w:val="24"/>
            <w:szCs w:val="24"/>
          </w:rPr>
          <w:t>Dó</w:t>
        </w:r>
        <w:r w:rsidR="00505511" w:rsidRPr="00505511">
          <w:rPr>
            <w:rStyle w:val="Hipervnculo"/>
            <w:rFonts w:ascii="Arial" w:hAnsi="Arial" w:cs="Arial"/>
            <w:noProof/>
            <w:sz w:val="24"/>
            <w:szCs w:val="24"/>
          </w:rPr>
          <w:t>sis de los tratamientos por parcela y por hectárea.</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_Toc527409414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98</w:t>
        </w:r>
        <w:r w:rsidR="00364C50" w:rsidRPr="00505511">
          <w:rPr>
            <w:rFonts w:ascii="Arial" w:hAnsi="Arial" w:cs="Arial"/>
            <w:noProof/>
            <w:webHidden/>
            <w:sz w:val="24"/>
            <w:szCs w:val="24"/>
          </w:rPr>
          <w:fldChar w:fldCharType="end"/>
        </w:r>
      </w:hyperlink>
    </w:p>
    <w:p w:rsidR="00505511" w:rsidRPr="00505511" w:rsidRDefault="004C711B" w:rsidP="00505511">
      <w:pPr>
        <w:pStyle w:val="Tabladeilustraciones"/>
        <w:tabs>
          <w:tab w:val="right" w:leader="dot" w:pos="9346"/>
        </w:tabs>
        <w:spacing w:line="360" w:lineRule="auto"/>
        <w:rPr>
          <w:rFonts w:ascii="Arial" w:hAnsi="Arial" w:cs="Arial"/>
          <w:noProof/>
          <w:sz w:val="24"/>
          <w:szCs w:val="24"/>
          <w:lang w:val="es-GT" w:eastAsia="es-GT"/>
        </w:rPr>
      </w:pPr>
      <w:hyperlink w:anchor="_Toc527409415" w:history="1">
        <w:r w:rsidR="00505511" w:rsidRPr="00505511">
          <w:rPr>
            <w:rStyle w:val="Hipervnculo"/>
            <w:rFonts w:ascii="Arial" w:hAnsi="Arial" w:cs="Arial"/>
            <w:b/>
            <w:noProof/>
            <w:sz w:val="24"/>
            <w:szCs w:val="24"/>
          </w:rPr>
          <w:t>Cuadro 23.</w:t>
        </w:r>
        <w:r w:rsidR="001C7AA8">
          <w:rPr>
            <w:rStyle w:val="Hipervnculo"/>
            <w:rFonts w:ascii="Arial" w:hAnsi="Arial" w:cs="Arial"/>
            <w:b/>
            <w:noProof/>
            <w:sz w:val="24"/>
            <w:szCs w:val="24"/>
          </w:rPr>
          <w:t xml:space="preserve">  </w:t>
        </w:r>
        <w:r w:rsidR="00505511" w:rsidRPr="00505511">
          <w:rPr>
            <w:rStyle w:val="Hipervnculo"/>
            <w:rFonts w:ascii="Arial" w:hAnsi="Arial" w:cs="Arial"/>
            <w:noProof/>
            <w:sz w:val="24"/>
            <w:szCs w:val="24"/>
          </w:rPr>
          <w:t xml:space="preserve"> Forma de aplicación de los tratamientos.</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_Toc527409415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100</w:t>
        </w:r>
        <w:r w:rsidR="00364C50" w:rsidRPr="00505511">
          <w:rPr>
            <w:rFonts w:ascii="Arial" w:hAnsi="Arial" w:cs="Arial"/>
            <w:noProof/>
            <w:webHidden/>
            <w:sz w:val="24"/>
            <w:szCs w:val="24"/>
          </w:rPr>
          <w:fldChar w:fldCharType="end"/>
        </w:r>
      </w:hyperlink>
    </w:p>
    <w:p w:rsidR="00505511" w:rsidRPr="00505511" w:rsidRDefault="004C711B" w:rsidP="00505511">
      <w:pPr>
        <w:pStyle w:val="Tabladeilustraciones"/>
        <w:tabs>
          <w:tab w:val="right" w:leader="dot" w:pos="9346"/>
        </w:tabs>
        <w:spacing w:line="360" w:lineRule="auto"/>
        <w:rPr>
          <w:rFonts w:ascii="Arial" w:hAnsi="Arial" w:cs="Arial"/>
          <w:noProof/>
          <w:sz w:val="24"/>
          <w:szCs w:val="24"/>
          <w:lang w:val="es-GT" w:eastAsia="es-GT"/>
        </w:rPr>
      </w:pPr>
      <w:hyperlink w:anchor="_Toc527409416" w:history="1">
        <w:r w:rsidR="00505511" w:rsidRPr="00505511">
          <w:rPr>
            <w:rStyle w:val="Hipervnculo"/>
            <w:rFonts w:ascii="Arial" w:hAnsi="Arial" w:cs="Arial"/>
            <w:b/>
            <w:noProof/>
            <w:sz w:val="24"/>
            <w:szCs w:val="24"/>
          </w:rPr>
          <w:t>Cuadro 24.</w:t>
        </w:r>
        <w:r w:rsidR="001C7AA8">
          <w:rPr>
            <w:rStyle w:val="Hipervnculo"/>
            <w:rFonts w:ascii="Arial" w:hAnsi="Arial" w:cs="Arial"/>
            <w:b/>
            <w:noProof/>
            <w:sz w:val="24"/>
            <w:szCs w:val="24"/>
          </w:rPr>
          <w:t xml:space="preserve">  </w:t>
        </w:r>
        <w:r w:rsidR="00505511" w:rsidRPr="00505511">
          <w:rPr>
            <w:rStyle w:val="Hipervnculo"/>
            <w:rFonts w:ascii="Arial" w:hAnsi="Arial" w:cs="Arial"/>
            <w:noProof/>
            <w:sz w:val="24"/>
            <w:szCs w:val="24"/>
          </w:rPr>
          <w:t xml:space="preserve"> Altura promedio de cada tratamiento.</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_Toc527409416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102</w:t>
        </w:r>
        <w:r w:rsidR="00364C50" w:rsidRPr="00505511">
          <w:rPr>
            <w:rFonts w:ascii="Arial" w:hAnsi="Arial" w:cs="Arial"/>
            <w:noProof/>
            <w:webHidden/>
            <w:sz w:val="24"/>
            <w:szCs w:val="24"/>
          </w:rPr>
          <w:fldChar w:fldCharType="end"/>
        </w:r>
      </w:hyperlink>
    </w:p>
    <w:p w:rsidR="00505511" w:rsidRPr="00505511" w:rsidRDefault="004C711B" w:rsidP="00505511">
      <w:pPr>
        <w:pStyle w:val="Tabladeilustraciones"/>
        <w:tabs>
          <w:tab w:val="right" w:leader="dot" w:pos="9346"/>
        </w:tabs>
        <w:spacing w:line="360" w:lineRule="auto"/>
        <w:ind w:left="1418" w:hanging="1418"/>
        <w:rPr>
          <w:rFonts w:ascii="Arial" w:hAnsi="Arial" w:cs="Arial"/>
          <w:noProof/>
          <w:sz w:val="24"/>
          <w:szCs w:val="24"/>
          <w:lang w:val="es-GT" w:eastAsia="es-GT"/>
        </w:rPr>
      </w:pPr>
      <w:hyperlink w:anchor="_Toc527409417" w:history="1">
        <w:r w:rsidR="00505511" w:rsidRPr="00505511">
          <w:rPr>
            <w:rStyle w:val="Hipervnculo"/>
            <w:rFonts w:ascii="Arial" w:hAnsi="Arial" w:cs="Arial"/>
            <w:b/>
            <w:noProof/>
            <w:sz w:val="24"/>
            <w:szCs w:val="24"/>
          </w:rPr>
          <w:t>Cuadro 25.</w:t>
        </w:r>
        <w:r w:rsidR="00505511" w:rsidRPr="00505511">
          <w:rPr>
            <w:rStyle w:val="Hipervnculo"/>
            <w:rFonts w:ascii="Arial" w:hAnsi="Arial" w:cs="Arial"/>
            <w:noProof/>
            <w:sz w:val="24"/>
            <w:szCs w:val="24"/>
          </w:rPr>
          <w:t xml:space="preserve"> </w:t>
        </w:r>
        <w:r w:rsidR="001C7AA8">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 xml:space="preserve">Diámetro promedio por entrenudo medido y el diámetro </w:t>
        </w:r>
        <w:r w:rsidR="009E023D">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promedio de cada tratamiento.</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_Toc527409417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104</w:t>
        </w:r>
        <w:r w:rsidR="00364C50" w:rsidRPr="00505511">
          <w:rPr>
            <w:rFonts w:ascii="Arial" w:hAnsi="Arial" w:cs="Arial"/>
            <w:noProof/>
            <w:webHidden/>
            <w:sz w:val="24"/>
            <w:szCs w:val="24"/>
          </w:rPr>
          <w:fldChar w:fldCharType="end"/>
        </w:r>
      </w:hyperlink>
    </w:p>
    <w:p w:rsidR="00505511" w:rsidRPr="00505511" w:rsidRDefault="004C711B" w:rsidP="00505511">
      <w:pPr>
        <w:pStyle w:val="Tabladeilustraciones"/>
        <w:tabs>
          <w:tab w:val="right" w:leader="dot" w:pos="9346"/>
        </w:tabs>
        <w:spacing w:line="360" w:lineRule="auto"/>
        <w:ind w:left="1418" w:hanging="1418"/>
        <w:rPr>
          <w:rFonts w:ascii="Arial" w:hAnsi="Arial" w:cs="Arial"/>
          <w:noProof/>
          <w:sz w:val="24"/>
          <w:szCs w:val="24"/>
          <w:lang w:val="es-GT" w:eastAsia="es-GT"/>
        </w:rPr>
      </w:pPr>
      <w:hyperlink w:anchor="_Toc527409418" w:history="1">
        <w:r w:rsidR="00505511" w:rsidRPr="00505511">
          <w:rPr>
            <w:rStyle w:val="Hipervnculo"/>
            <w:rFonts w:ascii="Arial" w:eastAsia="Meiryo UI" w:hAnsi="Arial" w:cs="Arial"/>
            <w:b/>
            <w:noProof/>
            <w:sz w:val="24"/>
            <w:szCs w:val="24"/>
          </w:rPr>
          <w:t>Cuadro 26.</w:t>
        </w:r>
        <w:r w:rsidR="009E023D">
          <w:rPr>
            <w:rStyle w:val="Hipervnculo"/>
            <w:rFonts w:ascii="Arial" w:eastAsia="Meiryo UI" w:hAnsi="Arial" w:cs="Arial"/>
            <w:b/>
            <w:noProof/>
            <w:sz w:val="24"/>
            <w:szCs w:val="24"/>
          </w:rPr>
          <w:t xml:space="preserve">  </w:t>
        </w:r>
        <w:r w:rsidR="00505511" w:rsidRPr="00505511">
          <w:rPr>
            <w:rStyle w:val="Hipervnculo"/>
            <w:rFonts w:ascii="Arial" w:eastAsia="Meiryo UI" w:hAnsi="Arial" w:cs="Arial"/>
            <w:noProof/>
            <w:sz w:val="24"/>
            <w:szCs w:val="24"/>
          </w:rPr>
          <w:t xml:space="preserve"> Longitud promedio en centímetros por entrenudo medido </w:t>
        </w:r>
        <w:r w:rsidR="009E023D">
          <w:rPr>
            <w:rStyle w:val="Hipervnculo"/>
            <w:rFonts w:ascii="Arial" w:eastAsia="Meiryo UI" w:hAnsi="Arial" w:cs="Arial"/>
            <w:noProof/>
            <w:sz w:val="24"/>
            <w:szCs w:val="24"/>
          </w:rPr>
          <w:t xml:space="preserve">                         </w:t>
        </w:r>
        <w:r w:rsidR="00505511" w:rsidRPr="00505511">
          <w:rPr>
            <w:rStyle w:val="Hipervnculo"/>
            <w:rFonts w:ascii="Arial" w:eastAsia="Meiryo UI" w:hAnsi="Arial" w:cs="Arial"/>
            <w:noProof/>
            <w:sz w:val="24"/>
            <w:szCs w:val="24"/>
          </w:rPr>
          <w:t>de cada tratamiento.</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_Toc527409418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107</w:t>
        </w:r>
        <w:r w:rsidR="00364C50" w:rsidRPr="00505511">
          <w:rPr>
            <w:rFonts w:ascii="Arial" w:hAnsi="Arial" w:cs="Arial"/>
            <w:noProof/>
            <w:webHidden/>
            <w:sz w:val="24"/>
            <w:szCs w:val="24"/>
          </w:rPr>
          <w:fldChar w:fldCharType="end"/>
        </w:r>
      </w:hyperlink>
    </w:p>
    <w:p w:rsidR="00E24F0A" w:rsidRDefault="00364C50" w:rsidP="00505511">
      <w:pPr>
        <w:pStyle w:val="Sinespaciado"/>
        <w:spacing w:line="360" w:lineRule="auto"/>
        <w:jc w:val="both"/>
        <w:rPr>
          <w:rFonts w:ascii="Arial" w:hAnsi="Arial" w:cs="Arial"/>
          <w:b/>
          <w:sz w:val="24"/>
        </w:rPr>
      </w:pPr>
      <w:r w:rsidRPr="00505511">
        <w:rPr>
          <w:rFonts w:ascii="Arial" w:hAnsi="Arial" w:cs="Arial"/>
          <w:b/>
          <w:sz w:val="24"/>
          <w:szCs w:val="24"/>
        </w:rPr>
        <w:fldChar w:fldCharType="end"/>
      </w:r>
    </w:p>
    <w:p w:rsidR="0091221D" w:rsidRDefault="0091221D"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F547F1" w:rsidRDefault="00F547F1"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291F65" w:rsidRDefault="00291F65"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51637E" w:rsidRDefault="0051637E" w:rsidP="00A0119C">
      <w:pPr>
        <w:pStyle w:val="Sinespaciado"/>
        <w:rPr>
          <w:rFonts w:ascii="Arial" w:hAnsi="Arial" w:cs="Arial"/>
          <w:b/>
          <w:sz w:val="24"/>
        </w:rPr>
      </w:pPr>
    </w:p>
    <w:p w:rsidR="001A3D3B" w:rsidRDefault="005F33B4" w:rsidP="005F33B4">
      <w:pPr>
        <w:jc w:val="center"/>
        <w:rPr>
          <w:b/>
        </w:rPr>
      </w:pPr>
      <w:r>
        <w:rPr>
          <w:b/>
        </w:rPr>
        <w:lastRenderedPageBreak/>
        <w:t>ÍNDICE DE FIGURAS</w:t>
      </w:r>
    </w:p>
    <w:p w:rsidR="005F33B4" w:rsidRPr="0051637E" w:rsidRDefault="005F33B4" w:rsidP="0051637E">
      <w:pPr>
        <w:pStyle w:val="Sinespaciado"/>
      </w:pPr>
    </w:p>
    <w:p w:rsidR="001A3D3B" w:rsidRDefault="001A3D3B" w:rsidP="00B36B78">
      <w:pPr>
        <w:pStyle w:val="Sinespaciado"/>
        <w:rPr>
          <w:rFonts w:ascii="Arial" w:hAnsi="Arial" w:cs="Arial"/>
          <w:b/>
          <w:sz w:val="24"/>
        </w:rPr>
      </w:pPr>
      <w:r>
        <w:rPr>
          <w:rFonts w:ascii="Arial" w:hAnsi="Arial" w:cs="Arial"/>
          <w:b/>
          <w:sz w:val="24"/>
        </w:rPr>
        <w:t xml:space="preserve">Figura </w:t>
      </w:r>
      <w:r w:rsidR="00D719BE">
        <w:rPr>
          <w:rFonts w:ascii="Arial" w:hAnsi="Arial" w:cs="Arial"/>
          <w:b/>
          <w:sz w:val="24"/>
        </w:rPr>
        <w:t xml:space="preserve">                             </w:t>
      </w:r>
      <w:r w:rsidR="0051637E">
        <w:rPr>
          <w:rFonts w:ascii="Arial" w:hAnsi="Arial" w:cs="Arial"/>
          <w:b/>
          <w:sz w:val="24"/>
        </w:rPr>
        <w:t xml:space="preserve">                 </w:t>
      </w:r>
      <w:r>
        <w:rPr>
          <w:rFonts w:ascii="Arial" w:hAnsi="Arial" w:cs="Arial"/>
          <w:b/>
          <w:sz w:val="24"/>
        </w:rPr>
        <w:t xml:space="preserve">                </w:t>
      </w:r>
      <w:r w:rsidR="00D719BE">
        <w:rPr>
          <w:rFonts w:ascii="Arial" w:hAnsi="Arial" w:cs="Arial"/>
          <w:b/>
          <w:sz w:val="24"/>
        </w:rPr>
        <w:t xml:space="preserve">                       </w:t>
      </w:r>
      <w:r w:rsidR="006913B8">
        <w:rPr>
          <w:rFonts w:ascii="Arial" w:hAnsi="Arial" w:cs="Arial"/>
          <w:b/>
          <w:sz w:val="24"/>
        </w:rPr>
        <w:t xml:space="preserve">                         </w:t>
      </w:r>
      <w:r w:rsidR="00D719BE">
        <w:rPr>
          <w:rFonts w:ascii="Arial" w:hAnsi="Arial" w:cs="Arial"/>
          <w:b/>
          <w:sz w:val="24"/>
        </w:rPr>
        <w:t xml:space="preserve">      </w:t>
      </w:r>
      <w:r w:rsidR="00B36B78">
        <w:rPr>
          <w:rFonts w:ascii="Arial" w:hAnsi="Arial" w:cs="Arial"/>
          <w:b/>
          <w:sz w:val="24"/>
        </w:rPr>
        <w:t>Página</w:t>
      </w:r>
    </w:p>
    <w:p w:rsidR="00B36B78" w:rsidRPr="00B36B78" w:rsidRDefault="00B36B78" w:rsidP="00B36B78">
      <w:pPr>
        <w:pStyle w:val="Sinespaciado"/>
        <w:rPr>
          <w:rFonts w:ascii="Arial" w:hAnsi="Arial" w:cs="Arial"/>
          <w:b/>
          <w:sz w:val="24"/>
        </w:rPr>
      </w:pPr>
    </w:p>
    <w:p w:rsidR="00505511" w:rsidRPr="00505511" w:rsidRDefault="00364C50" w:rsidP="00F547F1">
      <w:pPr>
        <w:pStyle w:val="Tabladeilustraciones"/>
        <w:spacing w:line="360" w:lineRule="auto"/>
        <w:ind w:left="1418" w:hanging="1418"/>
        <w:rPr>
          <w:rFonts w:ascii="Arial" w:hAnsi="Arial" w:cs="Arial"/>
          <w:noProof/>
          <w:sz w:val="24"/>
          <w:szCs w:val="24"/>
          <w:lang w:val="es-GT" w:eastAsia="es-GT"/>
        </w:rPr>
      </w:pPr>
      <w:r w:rsidRPr="00505511">
        <w:rPr>
          <w:rFonts w:ascii="Arial" w:hAnsi="Arial" w:cs="Arial"/>
          <w:sz w:val="24"/>
          <w:szCs w:val="24"/>
        </w:rPr>
        <w:fldChar w:fldCharType="begin"/>
      </w:r>
      <w:r w:rsidR="00E24F0A" w:rsidRPr="00505511">
        <w:rPr>
          <w:rFonts w:ascii="Arial" w:hAnsi="Arial" w:cs="Arial"/>
          <w:sz w:val="24"/>
          <w:szCs w:val="24"/>
        </w:rPr>
        <w:instrText xml:space="preserve"> TOC \h \z \c "Figura" </w:instrText>
      </w:r>
      <w:r w:rsidRPr="00505511">
        <w:rPr>
          <w:rFonts w:ascii="Arial" w:hAnsi="Arial" w:cs="Arial"/>
          <w:sz w:val="24"/>
          <w:szCs w:val="24"/>
        </w:rPr>
        <w:fldChar w:fldCharType="separate"/>
      </w:r>
      <w:hyperlink w:anchor="_Toc527409419" w:history="1">
        <w:r w:rsidR="00505511" w:rsidRPr="00505511">
          <w:rPr>
            <w:rStyle w:val="Hipervnculo"/>
            <w:rFonts w:ascii="Arial" w:hAnsi="Arial" w:cs="Arial"/>
            <w:b/>
            <w:noProof/>
            <w:sz w:val="24"/>
            <w:szCs w:val="24"/>
          </w:rPr>
          <w:t>Figura 1.</w:t>
        </w:r>
        <w:r w:rsidR="00505511" w:rsidRPr="00505511">
          <w:rPr>
            <w:rStyle w:val="Hipervnculo"/>
            <w:rFonts w:ascii="Arial" w:hAnsi="Arial" w:cs="Arial"/>
            <w:noProof/>
            <w:sz w:val="24"/>
            <w:szCs w:val="24"/>
          </w:rPr>
          <w:t xml:space="preserve"> </w:t>
        </w:r>
        <w:r w:rsidR="003111E2">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Plano de la finca El Ca</w:t>
        </w:r>
        <w:r w:rsidR="00F547F1">
          <w:rPr>
            <w:rStyle w:val="Hipervnculo"/>
            <w:rFonts w:ascii="Arial" w:hAnsi="Arial" w:cs="Arial"/>
            <w:noProof/>
            <w:sz w:val="24"/>
            <w:szCs w:val="24"/>
          </w:rPr>
          <w:t>pullo donde se realizó el diagnó</w:t>
        </w:r>
        <w:r w:rsidR="00505511" w:rsidRPr="00505511">
          <w:rPr>
            <w:rStyle w:val="Hipervnculo"/>
            <w:rFonts w:ascii="Arial" w:hAnsi="Arial" w:cs="Arial"/>
            <w:noProof/>
            <w:sz w:val="24"/>
            <w:szCs w:val="24"/>
          </w:rPr>
          <w:t xml:space="preserve">stico, </w:t>
        </w:r>
        <w:r w:rsidR="003111E2">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la investigación y los servicios</w:t>
        </w:r>
        <w:r w:rsidR="003111E2">
          <w:rPr>
            <w:rStyle w:val="Hipervnculo"/>
            <w:rFonts w:ascii="Arial" w:hAnsi="Arial" w:cs="Arial"/>
            <w:noProof/>
            <w:sz w:val="24"/>
            <w:szCs w:val="24"/>
          </w:rPr>
          <w:t>…………</w:t>
        </w:r>
        <w:r w:rsidR="003111E2">
          <w:rPr>
            <w:rFonts w:ascii="Arial" w:hAnsi="Arial" w:cs="Arial"/>
            <w:noProof/>
            <w:webHidden/>
            <w:sz w:val="24"/>
            <w:szCs w:val="24"/>
          </w:rPr>
          <w:t>……………</w:t>
        </w:r>
        <w:r w:rsidR="00D643A4">
          <w:rPr>
            <w:rFonts w:ascii="Arial" w:hAnsi="Arial" w:cs="Arial"/>
            <w:noProof/>
            <w:webHidden/>
            <w:sz w:val="24"/>
            <w:szCs w:val="24"/>
          </w:rPr>
          <w:t>…</w:t>
        </w:r>
        <w:r w:rsidR="00C31060">
          <w:rPr>
            <w:rFonts w:ascii="Arial" w:hAnsi="Arial" w:cs="Arial"/>
            <w:noProof/>
            <w:webHidden/>
            <w:sz w:val="24"/>
            <w:szCs w:val="24"/>
          </w:rPr>
          <w:t>…...</w:t>
        </w:r>
        <w:r w:rsidR="003111E2">
          <w:rPr>
            <w:rFonts w:ascii="Arial" w:hAnsi="Arial" w:cs="Arial"/>
            <w:noProof/>
            <w:webHidden/>
            <w:sz w:val="24"/>
            <w:szCs w:val="24"/>
          </w:rPr>
          <w:t>………………….</w:t>
        </w:r>
        <w:r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_Toc527409419 \h </w:instrText>
        </w:r>
        <w:r w:rsidRPr="00505511">
          <w:rPr>
            <w:rFonts w:ascii="Arial" w:hAnsi="Arial" w:cs="Arial"/>
            <w:noProof/>
            <w:webHidden/>
            <w:sz w:val="24"/>
            <w:szCs w:val="24"/>
          </w:rPr>
        </w:r>
        <w:r w:rsidRPr="00505511">
          <w:rPr>
            <w:rFonts w:ascii="Arial" w:hAnsi="Arial" w:cs="Arial"/>
            <w:noProof/>
            <w:webHidden/>
            <w:sz w:val="24"/>
            <w:szCs w:val="24"/>
          </w:rPr>
          <w:fldChar w:fldCharType="separate"/>
        </w:r>
        <w:r w:rsidR="00093E47">
          <w:rPr>
            <w:rFonts w:ascii="Arial" w:hAnsi="Arial" w:cs="Arial"/>
            <w:noProof/>
            <w:webHidden/>
            <w:sz w:val="24"/>
            <w:szCs w:val="24"/>
          </w:rPr>
          <w:t>4</w:t>
        </w:r>
        <w:r w:rsidRPr="00505511">
          <w:rPr>
            <w:rFonts w:ascii="Arial" w:hAnsi="Arial" w:cs="Arial"/>
            <w:noProof/>
            <w:webHidden/>
            <w:sz w:val="24"/>
            <w:szCs w:val="24"/>
          </w:rPr>
          <w:fldChar w:fldCharType="end"/>
        </w:r>
      </w:hyperlink>
    </w:p>
    <w:p w:rsidR="00505511" w:rsidRPr="00505511" w:rsidRDefault="004C711B" w:rsidP="00505511">
      <w:pPr>
        <w:pStyle w:val="Tabladeilustraciones"/>
        <w:tabs>
          <w:tab w:val="right" w:leader="dot" w:pos="9346"/>
        </w:tabs>
        <w:spacing w:line="360" w:lineRule="auto"/>
        <w:rPr>
          <w:rFonts w:ascii="Arial" w:hAnsi="Arial" w:cs="Arial"/>
          <w:noProof/>
          <w:sz w:val="24"/>
          <w:szCs w:val="24"/>
          <w:lang w:val="es-GT" w:eastAsia="es-GT"/>
        </w:rPr>
      </w:pPr>
      <w:hyperlink w:anchor="_Toc527409420" w:history="1">
        <w:r w:rsidR="00505511" w:rsidRPr="00505511">
          <w:rPr>
            <w:rStyle w:val="Hipervnculo"/>
            <w:rFonts w:ascii="Arial" w:hAnsi="Arial" w:cs="Arial"/>
            <w:b/>
            <w:noProof/>
            <w:sz w:val="24"/>
            <w:szCs w:val="24"/>
          </w:rPr>
          <w:t>Figura 2.</w:t>
        </w:r>
        <w:r w:rsidR="00505511" w:rsidRPr="00505511">
          <w:rPr>
            <w:rStyle w:val="Hipervnculo"/>
            <w:rFonts w:ascii="Arial" w:hAnsi="Arial" w:cs="Arial"/>
            <w:noProof/>
            <w:sz w:val="24"/>
            <w:szCs w:val="24"/>
          </w:rPr>
          <w:t xml:space="preserve"> </w:t>
        </w:r>
        <w:r w:rsidR="003111E2">
          <w:rPr>
            <w:rStyle w:val="Hipervnculo"/>
            <w:rFonts w:ascii="Arial" w:hAnsi="Arial" w:cs="Arial"/>
            <w:noProof/>
            <w:sz w:val="24"/>
            <w:szCs w:val="24"/>
          </w:rPr>
          <w:t xml:space="preserve"> </w:t>
        </w:r>
        <w:r w:rsidR="00C31060">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Principales diferencias entre ácidos húmicos, fúlvicos y humina.</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_Toc527409420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33</w:t>
        </w:r>
        <w:r w:rsidR="00364C50" w:rsidRPr="00505511">
          <w:rPr>
            <w:rFonts w:ascii="Arial" w:hAnsi="Arial" w:cs="Arial"/>
            <w:noProof/>
            <w:webHidden/>
            <w:sz w:val="24"/>
            <w:szCs w:val="24"/>
          </w:rPr>
          <w:fldChar w:fldCharType="end"/>
        </w:r>
      </w:hyperlink>
    </w:p>
    <w:p w:rsidR="00505511" w:rsidRPr="00505511" w:rsidRDefault="004C711B" w:rsidP="00505511">
      <w:pPr>
        <w:pStyle w:val="Tabladeilustraciones"/>
        <w:tabs>
          <w:tab w:val="right" w:leader="dot" w:pos="9346"/>
        </w:tabs>
        <w:spacing w:line="360" w:lineRule="auto"/>
        <w:rPr>
          <w:rFonts w:ascii="Arial" w:hAnsi="Arial" w:cs="Arial"/>
          <w:noProof/>
          <w:sz w:val="24"/>
          <w:szCs w:val="24"/>
          <w:lang w:val="es-GT" w:eastAsia="es-GT"/>
        </w:rPr>
      </w:pPr>
      <w:hyperlink w:anchor="_Toc527409421" w:history="1">
        <w:r w:rsidR="00505511" w:rsidRPr="00505511">
          <w:rPr>
            <w:rStyle w:val="Hipervnculo"/>
            <w:rFonts w:ascii="Arial" w:hAnsi="Arial" w:cs="Arial"/>
            <w:b/>
            <w:noProof/>
            <w:sz w:val="24"/>
            <w:szCs w:val="24"/>
          </w:rPr>
          <w:t>Figura 3.</w:t>
        </w:r>
        <w:r w:rsidR="00505511" w:rsidRPr="00505511">
          <w:rPr>
            <w:rStyle w:val="Hipervnculo"/>
            <w:rFonts w:ascii="Arial" w:hAnsi="Arial" w:cs="Arial"/>
            <w:noProof/>
            <w:sz w:val="24"/>
            <w:szCs w:val="24"/>
          </w:rPr>
          <w:t xml:space="preserve"> </w:t>
        </w:r>
        <w:r w:rsidR="003111E2">
          <w:rPr>
            <w:rStyle w:val="Hipervnculo"/>
            <w:rFonts w:ascii="Arial" w:hAnsi="Arial" w:cs="Arial"/>
            <w:noProof/>
            <w:sz w:val="24"/>
            <w:szCs w:val="24"/>
          </w:rPr>
          <w:t xml:space="preserve"> </w:t>
        </w:r>
        <w:r w:rsidR="00C31060">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Croquis del ensayo de investigación</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_Toc527409421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38</w:t>
        </w:r>
        <w:r w:rsidR="00364C50" w:rsidRPr="00505511">
          <w:rPr>
            <w:rFonts w:ascii="Arial" w:hAnsi="Arial" w:cs="Arial"/>
            <w:noProof/>
            <w:webHidden/>
            <w:sz w:val="24"/>
            <w:szCs w:val="24"/>
          </w:rPr>
          <w:fldChar w:fldCharType="end"/>
        </w:r>
      </w:hyperlink>
    </w:p>
    <w:p w:rsidR="00505511" w:rsidRPr="00505511" w:rsidRDefault="004C711B" w:rsidP="00C31060">
      <w:pPr>
        <w:pStyle w:val="Tabladeilustraciones"/>
        <w:tabs>
          <w:tab w:val="right" w:leader="dot" w:pos="9346"/>
        </w:tabs>
        <w:spacing w:line="360" w:lineRule="auto"/>
        <w:ind w:left="1418" w:hanging="1418"/>
        <w:rPr>
          <w:rFonts w:ascii="Arial" w:hAnsi="Arial" w:cs="Arial"/>
          <w:noProof/>
          <w:sz w:val="24"/>
          <w:szCs w:val="24"/>
          <w:lang w:val="es-GT" w:eastAsia="es-GT"/>
        </w:rPr>
      </w:pPr>
      <w:hyperlink w:anchor="_Toc527409422" w:history="1">
        <w:r w:rsidR="00505511" w:rsidRPr="00505511">
          <w:rPr>
            <w:rStyle w:val="Hipervnculo"/>
            <w:rFonts w:ascii="Arial" w:hAnsi="Arial" w:cs="Arial"/>
            <w:b/>
            <w:noProof/>
            <w:sz w:val="24"/>
            <w:szCs w:val="24"/>
          </w:rPr>
          <w:t>Figura 4.</w:t>
        </w:r>
        <w:r w:rsidR="003111E2">
          <w:rPr>
            <w:rStyle w:val="Hipervnculo"/>
            <w:rFonts w:ascii="Arial" w:hAnsi="Arial" w:cs="Arial"/>
            <w:b/>
            <w:noProof/>
            <w:sz w:val="24"/>
            <w:szCs w:val="24"/>
          </w:rPr>
          <w:t xml:space="preserve"> </w:t>
        </w:r>
        <w:r w:rsidR="00505511" w:rsidRPr="00505511">
          <w:rPr>
            <w:rStyle w:val="Hipervnculo"/>
            <w:rFonts w:ascii="Arial" w:hAnsi="Arial" w:cs="Arial"/>
            <w:noProof/>
            <w:sz w:val="24"/>
            <w:szCs w:val="24"/>
          </w:rPr>
          <w:t xml:space="preserve"> </w:t>
        </w:r>
        <w:r w:rsidR="00C31060">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Alturas o longitudes promedios de los tallos por tratamientos</w:t>
        </w:r>
        <w:r w:rsidR="003111E2">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 xml:space="preserve"> con fertilización completa.</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_Toc527409422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44</w:t>
        </w:r>
        <w:r w:rsidR="00364C50" w:rsidRPr="00505511">
          <w:rPr>
            <w:rFonts w:ascii="Arial" w:hAnsi="Arial" w:cs="Arial"/>
            <w:noProof/>
            <w:webHidden/>
            <w:sz w:val="24"/>
            <w:szCs w:val="24"/>
          </w:rPr>
          <w:fldChar w:fldCharType="end"/>
        </w:r>
      </w:hyperlink>
    </w:p>
    <w:p w:rsidR="00505511" w:rsidRPr="00505511" w:rsidRDefault="004C711B" w:rsidP="00C31060">
      <w:pPr>
        <w:pStyle w:val="Tabladeilustraciones"/>
        <w:tabs>
          <w:tab w:val="right" w:leader="dot" w:pos="9346"/>
        </w:tabs>
        <w:spacing w:line="360" w:lineRule="auto"/>
        <w:ind w:left="1418" w:hanging="1418"/>
        <w:rPr>
          <w:rFonts w:ascii="Arial" w:hAnsi="Arial" w:cs="Arial"/>
          <w:noProof/>
          <w:sz w:val="24"/>
          <w:szCs w:val="24"/>
          <w:lang w:val="es-GT" w:eastAsia="es-GT"/>
        </w:rPr>
      </w:pPr>
      <w:hyperlink w:anchor="_Toc527409423" w:history="1">
        <w:r w:rsidR="00505511" w:rsidRPr="00505511">
          <w:rPr>
            <w:rStyle w:val="Hipervnculo"/>
            <w:rFonts w:ascii="Arial" w:hAnsi="Arial" w:cs="Arial"/>
            <w:b/>
            <w:noProof/>
            <w:sz w:val="24"/>
            <w:szCs w:val="24"/>
          </w:rPr>
          <w:t>Figura 5.</w:t>
        </w:r>
        <w:r w:rsidR="00505511" w:rsidRPr="00505511">
          <w:rPr>
            <w:rStyle w:val="Hipervnculo"/>
            <w:rFonts w:ascii="Arial" w:hAnsi="Arial" w:cs="Arial"/>
            <w:noProof/>
            <w:sz w:val="24"/>
            <w:szCs w:val="24"/>
          </w:rPr>
          <w:t xml:space="preserve"> </w:t>
        </w:r>
        <w:r w:rsidR="00D643A4">
          <w:rPr>
            <w:rStyle w:val="Hipervnculo"/>
            <w:rFonts w:ascii="Arial" w:hAnsi="Arial" w:cs="Arial"/>
            <w:noProof/>
            <w:sz w:val="24"/>
            <w:szCs w:val="24"/>
          </w:rPr>
          <w:t xml:space="preserve"> </w:t>
        </w:r>
        <w:r w:rsidR="00C31060">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 xml:space="preserve">Alturas o longitudes promedios de los tallos por tratamientos </w:t>
        </w:r>
        <w:r w:rsidR="003111E2">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con fertilización reducida.</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_Toc527409423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45</w:t>
        </w:r>
        <w:r w:rsidR="00364C50" w:rsidRPr="00505511">
          <w:rPr>
            <w:rFonts w:ascii="Arial" w:hAnsi="Arial" w:cs="Arial"/>
            <w:noProof/>
            <w:webHidden/>
            <w:sz w:val="24"/>
            <w:szCs w:val="24"/>
          </w:rPr>
          <w:fldChar w:fldCharType="end"/>
        </w:r>
      </w:hyperlink>
    </w:p>
    <w:p w:rsidR="00505511" w:rsidRPr="00505511" w:rsidRDefault="004C711B" w:rsidP="00C31060">
      <w:pPr>
        <w:pStyle w:val="Tabladeilustraciones"/>
        <w:tabs>
          <w:tab w:val="right" w:leader="dot" w:pos="9346"/>
        </w:tabs>
        <w:spacing w:line="360" w:lineRule="auto"/>
        <w:ind w:left="1418" w:hanging="1418"/>
        <w:rPr>
          <w:rFonts w:ascii="Arial" w:hAnsi="Arial" w:cs="Arial"/>
          <w:noProof/>
          <w:sz w:val="24"/>
          <w:szCs w:val="24"/>
          <w:lang w:val="es-GT" w:eastAsia="es-GT"/>
        </w:rPr>
      </w:pPr>
      <w:hyperlink w:anchor="_Toc527409424" w:history="1">
        <w:r w:rsidR="00505511" w:rsidRPr="00505511">
          <w:rPr>
            <w:rStyle w:val="Hipervnculo"/>
            <w:rFonts w:ascii="Arial" w:hAnsi="Arial" w:cs="Arial"/>
            <w:b/>
            <w:noProof/>
            <w:sz w:val="24"/>
            <w:szCs w:val="24"/>
          </w:rPr>
          <w:t>Figura 6.</w:t>
        </w:r>
        <w:r w:rsidR="00505511" w:rsidRPr="00505511">
          <w:rPr>
            <w:rStyle w:val="Hipervnculo"/>
            <w:rFonts w:ascii="Arial" w:hAnsi="Arial" w:cs="Arial"/>
            <w:noProof/>
            <w:sz w:val="24"/>
            <w:szCs w:val="24"/>
          </w:rPr>
          <w:t xml:space="preserve"> </w:t>
        </w:r>
        <w:r w:rsidR="003111E2">
          <w:rPr>
            <w:rStyle w:val="Hipervnculo"/>
            <w:rFonts w:ascii="Arial" w:hAnsi="Arial" w:cs="Arial"/>
            <w:noProof/>
            <w:sz w:val="24"/>
            <w:szCs w:val="24"/>
          </w:rPr>
          <w:t xml:space="preserve"> </w:t>
        </w:r>
        <w:r w:rsidR="00C31060">
          <w:rPr>
            <w:rStyle w:val="Hipervnculo"/>
            <w:rFonts w:ascii="Arial" w:hAnsi="Arial" w:cs="Arial"/>
            <w:noProof/>
            <w:sz w:val="24"/>
            <w:szCs w:val="24"/>
          </w:rPr>
          <w:t xml:space="preserve">    </w:t>
        </w:r>
        <w:r w:rsidR="00F547F1">
          <w:rPr>
            <w:rStyle w:val="Hipervnculo"/>
            <w:rFonts w:ascii="Arial" w:hAnsi="Arial" w:cs="Arial"/>
            <w:noProof/>
            <w:sz w:val="24"/>
            <w:szCs w:val="24"/>
          </w:rPr>
          <w:t>Grosor promedio del entrenudo tres</w:t>
        </w:r>
        <w:r w:rsidR="00505511" w:rsidRPr="00505511">
          <w:rPr>
            <w:rStyle w:val="Hipervnculo"/>
            <w:rFonts w:ascii="Arial" w:hAnsi="Arial" w:cs="Arial"/>
            <w:noProof/>
            <w:sz w:val="24"/>
            <w:szCs w:val="24"/>
          </w:rPr>
          <w:t xml:space="preserve"> por tratamientos con</w:t>
        </w:r>
        <w:r w:rsidR="003111E2">
          <w:rPr>
            <w:rStyle w:val="Hipervnculo"/>
            <w:rFonts w:ascii="Arial" w:hAnsi="Arial" w:cs="Arial"/>
            <w:noProof/>
            <w:sz w:val="24"/>
            <w:szCs w:val="24"/>
          </w:rPr>
          <w:t xml:space="preserve"> una</w:t>
        </w:r>
        <w:r w:rsidR="00505511" w:rsidRPr="00505511">
          <w:rPr>
            <w:rStyle w:val="Hipervnculo"/>
            <w:rFonts w:ascii="Arial" w:hAnsi="Arial" w:cs="Arial"/>
            <w:noProof/>
            <w:sz w:val="24"/>
            <w:szCs w:val="24"/>
          </w:rPr>
          <w:t xml:space="preserve"> </w:t>
        </w:r>
        <w:r w:rsidR="003111E2">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fertilización completa.</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_Toc527409424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47</w:t>
        </w:r>
        <w:r w:rsidR="00364C50" w:rsidRPr="00505511">
          <w:rPr>
            <w:rFonts w:ascii="Arial" w:hAnsi="Arial" w:cs="Arial"/>
            <w:noProof/>
            <w:webHidden/>
            <w:sz w:val="24"/>
            <w:szCs w:val="24"/>
          </w:rPr>
          <w:fldChar w:fldCharType="end"/>
        </w:r>
      </w:hyperlink>
    </w:p>
    <w:p w:rsidR="00505511" w:rsidRPr="00505511" w:rsidRDefault="004C711B" w:rsidP="00C31060">
      <w:pPr>
        <w:pStyle w:val="Tabladeilustraciones"/>
        <w:tabs>
          <w:tab w:val="right" w:leader="dot" w:pos="9346"/>
        </w:tabs>
        <w:spacing w:line="360" w:lineRule="auto"/>
        <w:ind w:left="1418" w:hanging="1418"/>
        <w:rPr>
          <w:rFonts w:ascii="Arial" w:hAnsi="Arial" w:cs="Arial"/>
          <w:noProof/>
          <w:sz w:val="24"/>
          <w:szCs w:val="24"/>
          <w:lang w:val="es-GT" w:eastAsia="es-GT"/>
        </w:rPr>
      </w:pPr>
      <w:hyperlink w:anchor="_Toc527409425" w:history="1">
        <w:r w:rsidR="00505511" w:rsidRPr="00505511">
          <w:rPr>
            <w:rStyle w:val="Hipervnculo"/>
            <w:rFonts w:ascii="Arial" w:hAnsi="Arial" w:cs="Arial"/>
            <w:b/>
            <w:noProof/>
            <w:sz w:val="24"/>
            <w:szCs w:val="24"/>
          </w:rPr>
          <w:t>Figura 7.</w:t>
        </w:r>
        <w:r w:rsidR="00505511" w:rsidRPr="00505511">
          <w:rPr>
            <w:rStyle w:val="Hipervnculo"/>
            <w:rFonts w:ascii="Arial" w:hAnsi="Arial" w:cs="Arial"/>
            <w:noProof/>
            <w:sz w:val="24"/>
            <w:szCs w:val="24"/>
          </w:rPr>
          <w:t xml:space="preserve"> </w:t>
        </w:r>
        <w:r w:rsidR="003111E2">
          <w:rPr>
            <w:rStyle w:val="Hipervnculo"/>
            <w:rFonts w:ascii="Arial" w:hAnsi="Arial" w:cs="Arial"/>
            <w:noProof/>
            <w:sz w:val="24"/>
            <w:szCs w:val="24"/>
          </w:rPr>
          <w:t xml:space="preserve"> </w:t>
        </w:r>
        <w:r w:rsidR="00C31060">
          <w:rPr>
            <w:rStyle w:val="Hipervnculo"/>
            <w:rFonts w:ascii="Arial" w:hAnsi="Arial" w:cs="Arial"/>
            <w:noProof/>
            <w:sz w:val="24"/>
            <w:szCs w:val="24"/>
          </w:rPr>
          <w:t xml:space="preserve">    </w:t>
        </w:r>
        <w:r w:rsidR="00F547F1">
          <w:rPr>
            <w:rStyle w:val="Hipervnculo"/>
            <w:rFonts w:ascii="Arial" w:hAnsi="Arial" w:cs="Arial"/>
            <w:noProof/>
            <w:sz w:val="24"/>
            <w:szCs w:val="24"/>
          </w:rPr>
          <w:t>Grosor promedio del entrenudo siete</w:t>
        </w:r>
        <w:r w:rsidR="00505511" w:rsidRPr="00505511">
          <w:rPr>
            <w:rStyle w:val="Hipervnculo"/>
            <w:rFonts w:ascii="Arial" w:hAnsi="Arial" w:cs="Arial"/>
            <w:noProof/>
            <w:sz w:val="24"/>
            <w:szCs w:val="24"/>
          </w:rPr>
          <w:t xml:space="preserve"> por tratamientos con</w:t>
        </w:r>
        <w:r w:rsidR="003111E2">
          <w:rPr>
            <w:rStyle w:val="Hipervnculo"/>
            <w:rFonts w:ascii="Arial" w:hAnsi="Arial" w:cs="Arial"/>
            <w:noProof/>
            <w:sz w:val="24"/>
            <w:szCs w:val="24"/>
          </w:rPr>
          <w:t xml:space="preserve"> una                            </w:t>
        </w:r>
        <w:r w:rsidR="00505511" w:rsidRPr="00505511">
          <w:rPr>
            <w:rStyle w:val="Hipervnculo"/>
            <w:rFonts w:ascii="Arial" w:hAnsi="Arial" w:cs="Arial"/>
            <w:noProof/>
            <w:sz w:val="24"/>
            <w:szCs w:val="24"/>
          </w:rPr>
          <w:t xml:space="preserve"> fertilización completa.</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_Toc527409425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48</w:t>
        </w:r>
        <w:r w:rsidR="00364C50" w:rsidRPr="00505511">
          <w:rPr>
            <w:rFonts w:ascii="Arial" w:hAnsi="Arial" w:cs="Arial"/>
            <w:noProof/>
            <w:webHidden/>
            <w:sz w:val="24"/>
            <w:szCs w:val="24"/>
          </w:rPr>
          <w:fldChar w:fldCharType="end"/>
        </w:r>
      </w:hyperlink>
    </w:p>
    <w:p w:rsidR="00505511" w:rsidRPr="00505511" w:rsidRDefault="004C711B" w:rsidP="00C31060">
      <w:pPr>
        <w:pStyle w:val="Tabladeilustraciones"/>
        <w:tabs>
          <w:tab w:val="right" w:leader="dot" w:pos="9346"/>
        </w:tabs>
        <w:spacing w:line="360" w:lineRule="auto"/>
        <w:ind w:left="1418" w:hanging="1418"/>
        <w:rPr>
          <w:rFonts w:ascii="Arial" w:hAnsi="Arial" w:cs="Arial"/>
          <w:noProof/>
          <w:sz w:val="24"/>
          <w:szCs w:val="24"/>
          <w:lang w:val="es-GT" w:eastAsia="es-GT"/>
        </w:rPr>
      </w:pPr>
      <w:hyperlink w:anchor="_Toc527409426" w:history="1">
        <w:r w:rsidR="00505511" w:rsidRPr="00505511">
          <w:rPr>
            <w:rStyle w:val="Hipervnculo"/>
            <w:rFonts w:ascii="Arial" w:hAnsi="Arial" w:cs="Arial"/>
            <w:b/>
            <w:noProof/>
            <w:sz w:val="24"/>
            <w:szCs w:val="24"/>
          </w:rPr>
          <w:t>Figura 8.</w:t>
        </w:r>
        <w:r w:rsidR="00505511" w:rsidRPr="00505511">
          <w:rPr>
            <w:rStyle w:val="Hipervnculo"/>
            <w:rFonts w:ascii="Arial" w:hAnsi="Arial" w:cs="Arial"/>
            <w:noProof/>
            <w:sz w:val="24"/>
            <w:szCs w:val="24"/>
          </w:rPr>
          <w:t xml:space="preserve"> </w:t>
        </w:r>
        <w:r w:rsidR="003111E2">
          <w:rPr>
            <w:rStyle w:val="Hipervnculo"/>
            <w:rFonts w:ascii="Arial" w:hAnsi="Arial" w:cs="Arial"/>
            <w:noProof/>
            <w:sz w:val="24"/>
            <w:szCs w:val="24"/>
          </w:rPr>
          <w:t xml:space="preserve"> </w:t>
        </w:r>
        <w:r w:rsidR="00C31060">
          <w:rPr>
            <w:rStyle w:val="Hipervnculo"/>
            <w:rFonts w:ascii="Arial" w:hAnsi="Arial" w:cs="Arial"/>
            <w:noProof/>
            <w:sz w:val="24"/>
            <w:szCs w:val="24"/>
          </w:rPr>
          <w:t xml:space="preserve">    </w:t>
        </w:r>
        <w:r w:rsidR="00F547F1">
          <w:rPr>
            <w:rStyle w:val="Hipervnculo"/>
            <w:rFonts w:ascii="Arial" w:hAnsi="Arial" w:cs="Arial"/>
            <w:noProof/>
            <w:sz w:val="24"/>
            <w:szCs w:val="24"/>
          </w:rPr>
          <w:t>Grosor promedio del entrenudo diez</w:t>
        </w:r>
        <w:r w:rsidR="00505511" w:rsidRPr="00505511">
          <w:rPr>
            <w:rStyle w:val="Hipervnculo"/>
            <w:rFonts w:ascii="Arial" w:hAnsi="Arial" w:cs="Arial"/>
            <w:noProof/>
            <w:sz w:val="24"/>
            <w:szCs w:val="24"/>
          </w:rPr>
          <w:t xml:space="preserve"> por tratamientos con</w:t>
        </w:r>
        <w:r w:rsidR="003111E2">
          <w:rPr>
            <w:rStyle w:val="Hipervnculo"/>
            <w:rFonts w:ascii="Arial" w:hAnsi="Arial" w:cs="Arial"/>
            <w:noProof/>
            <w:sz w:val="24"/>
            <w:szCs w:val="24"/>
          </w:rPr>
          <w:t xml:space="preserve"> una                        </w:t>
        </w:r>
        <w:r w:rsidR="00505511" w:rsidRPr="00505511">
          <w:rPr>
            <w:rStyle w:val="Hipervnculo"/>
            <w:rFonts w:ascii="Arial" w:hAnsi="Arial" w:cs="Arial"/>
            <w:noProof/>
            <w:sz w:val="24"/>
            <w:szCs w:val="24"/>
          </w:rPr>
          <w:t xml:space="preserve"> fertilización completa.</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_Toc527409426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48</w:t>
        </w:r>
        <w:r w:rsidR="00364C50" w:rsidRPr="00505511">
          <w:rPr>
            <w:rFonts w:ascii="Arial" w:hAnsi="Arial" w:cs="Arial"/>
            <w:noProof/>
            <w:webHidden/>
            <w:sz w:val="24"/>
            <w:szCs w:val="24"/>
          </w:rPr>
          <w:fldChar w:fldCharType="end"/>
        </w:r>
      </w:hyperlink>
    </w:p>
    <w:p w:rsidR="00505511" w:rsidRPr="00505511" w:rsidRDefault="004C711B" w:rsidP="00C31060">
      <w:pPr>
        <w:pStyle w:val="Tabladeilustraciones"/>
        <w:tabs>
          <w:tab w:val="right" w:leader="dot" w:pos="9346"/>
        </w:tabs>
        <w:spacing w:line="360" w:lineRule="auto"/>
        <w:ind w:left="1418" w:hanging="1418"/>
        <w:rPr>
          <w:rFonts w:ascii="Arial" w:hAnsi="Arial" w:cs="Arial"/>
          <w:noProof/>
          <w:sz w:val="24"/>
          <w:szCs w:val="24"/>
          <w:lang w:val="es-GT" w:eastAsia="es-GT"/>
        </w:rPr>
      </w:pPr>
      <w:hyperlink w:anchor="_Toc527409427" w:history="1">
        <w:r w:rsidR="00505511" w:rsidRPr="00505511">
          <w:rPr>
            <w:rStyle w:val="Hipervnculo"/>
            <w:rFonts w:ascii="Arial" w:hAnsi="Arial" w:cs="Arial"/>
            <w:b/>
            <w:noProof/>
            <w:sz w:val="24"/>
            <w:szCs w:val="24"/>
          </w:rPr>
          <w:t xml:space="preserve">Figura 9. </w:t>
        </w:r>
        <w:r w:rsidR="003111E2">
          <w:rPr>
            <w:rStyle w:val="Hipervnculo"/>
            <w:rFonts w:ascii="Arial" w:hAnsi="Arial" w:cs="Arial"/>
            <w:b/>
            <w:noProof/>
            <w:sz w:val="24"/>
            <w:szCs w:val="24"/>
          </w:rPr>
          <w:t xml:space="preserve"> </w:t>
        </w:r>
        <w:r w:rsidR="00C31060">
          <w:rPr>
            <w:rStyle w:val="Hipervnculo"/>
            <w:rFonts w:ascii="Arial" w:hAnsi="Arial" w:cs="Arial"/>
            <w:b/>
            <w:noProof/>
            <w:sz w:val="24"/>
            <w:szCs w:val="24"/>
          </w:rPr>
          <w:t xml:space="preserve">    </w:t>
        </w:r>
        <w:r w:rsidR="00505511" w:rsidRPr="00505511">
          <w:rPr>
            <w:rStyle w:val="Hipervnculo"/>
            <w:rFonts w:ascii="Arial" w:hAnsi="Arial" w:cs="Arial"/>
            <w:noProof/>
            <w:sz w:val="24"/>
            <w:szCs w:val="24"/>
          </w:rPr>
          <w:t xml:space="preserve">Grosor promedio del tallo por tratamientos con una </w:t>
        </w:r>
        <w:r w:rsidR="003111E2">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fertilización completa.</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_Toc527409427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49</w:t>
        </w:r>
        <w:r w:rsidR="00364C50" w:rsidRPr="00505511">
          <w:rPr>
            <w:rFonts w:ascii="Arial" w:hAnsi="Arial" w:cs="Arial"/>
            <w:noProof/>
            <w:webHidden/>
            <w:sz w:val="24"/>
            <w:szCs w:val="24"/>
          </w:rPr>
          <w:fldChar w:fldCharType="end"/>
        </w:r>
      </w:hyperlink>
    </w:p>
    <w:p w:rsidR="00505511" w:rsidRPr="00505511" w:rsidRDefault="004C711B" w:rsidP="00C31060">
      <w:pPr>
        <w:pStyle w:val="Tabladeilustraciones"/>
        <w:tabs>
          <w:tab w:val="right" w:leader="dot" w:pos="9346"/>
        </w:tabs>
        <w:spacing w:line="360" w:lineRule="auto"/>
        <w:ind w:left="1418" w:hanging="1418"/>
        <w:rPr>
          <w:rFonts w:ascii="Arial" w:hAnsi="Arial" w:cs="Arial"/>
          <w:noProof/>
          <w:sz w:val="24"/>
          <w:szCs w:val="24"/>
          <w:lang w:val="es-GT" w:eastAsia="es-GT"/>
        </w:rPr>
      </w:pPr>
      <w:hyperlink w:anchor="_Toc527409428" w:history="1">
        <w:r w:rsidR="00D643A4">
          <w:rPr>
            <w:rStyle w:val="Hipervnculo"/>
            <w:rFonts w:ascii="Arial" w:hAnsi="Arial" w:cs="Arial"/>
            <w:b/>
            <w:noProof/>
            <w:sz w:val="24"/>
            <w:szCs w:val="24"/>
          </w:rPr>
          <w:t>Figura 10.</w:t>
        </w:r>
        <w:r w:rsidR="00C31060">
          <w:rPr>
            <w:rStyle w:val="Hipervnculo"/>
            <w:rFonts w:ascii="Arial" w:hAnsi="Arial" w:cs="Arial"/>
            <w:b/>
            <w:noProof/>
            <w:sz w:val="24"/>
            <w:szCs w:val="24"/>
          </w:rPr>
          <w:t xml:space="preserve">    </w:t>
        </w:r>
        <w:r w:rsidR="00F547F1">
          <w:rPr>
            <w:rStyle w:val="Hipervnculo"/>
            <w:rFonts w:ascii="Arial" w:hAnsi="Arial" w:cs="Arial"/>
            <w:noProof/>
            <w:sz w:val="24"/>
            <w:szCs w:val="24"/>
          </w:rPr>
          <w:t>Grosor promedio del entrenudo tres</w:t>
        </w:r>
        <w:r w:rsidR="00505511" w:rsidRPr="00505511">
          <w:rPr>
            <w:rStyle w:val="Hipervnculo"/>
            <w:rFonts w:ascii="Arial" w:hAnsi="Arial" w:cs="Arial"/>
            <w:noProof/>
            <w:sz w:val="24"/>
            <w:szCs w:val="24"/>
          </w:rPr>
          <w:t xml:space="preserve"> por tratamientos con</w:t>
        </w:r>
        <w:r w:rsidR="003111E2">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 xml:space="preserve"> fertilización reducida.</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_Toc527409428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49</w:t>
        </w:r>
        <w:r w:rsidR="00364C50" w:rsidRPr="00505511">
          <w:rPr>
            <w:rFonts w:ascii="Arial" w:hAnsi="Arial" w:cs="Arial"/>
            <w:noProof/>
            <w:webHidden/>
            <w:sz w:val="24"/>
            <w:szCs w:val="24"/>
          </w:rPr>
          <w:fldChar w:fldCharType="end"/>
        </w:r>
      </w:hyperlink>
    </w:p>
    <w:p w:rsidR="00505511" w:rsidRPr="00505511" w:rsidRDefault="004C711B" w:rsidP="00C31060">
      <w:pPr>
        <w:pStyle w:val="Tabladeilustraciones"/>
        <w:tabs>
          <w:tab w:val="right" w:leader="dot" w:pos="9346"/>
        </w:tabs>
        <w:spacing w:line="360" w:lineRule="auto"/>
        <w:ind w:left="1418" w:hanging="1418"/>
        <w:rPr>
          <w:rFonts w:ascii="Arial" w:hAnsi="Arial" w:cs="Arial"/>
          <w:noProof/>
          <w:sz w:val="24"/>
          <w:szCs w:val="24"/>
          <w:lang w:val="es-GT" w:eastAsia="es-GT"/>
        </w:rPr>
      </w:pPr>
      <w:hyperlink w:anchor="_Toc527409429" w:history="1">
        <w:r w:rsidR="00D643A4">
          <w:rPr>
            <w:rStyle w:val="Hipervnculo"/>
            <w:rFonts w:ascii="Arial" w:hAnsi="Arial" w:cs="Arial"/>
            <w:b/>
            <w:noProof/>
            <w:sz w:val="24"/>
            <w:szCs w:val="24"/>
          </w:rPr>
          <w:t>Figura 11.</w:t>
        </w:r>
        <w:r w:rsidR="00C31060">
          <w:rPr>
            <w:rStyle w:val="Hipervnculo"/>
            <w:rFonts w:ascii="Arial" w:hAnsi="Arial" w:cs="Arial"/>
            <w:b/>
            <w:noProof/>
            <w:sz w:val="24"/>
            <w:szCs w:val="24"/>
          </w:rPr>
          <w:t xml:space="preserve">    </w:t>
        </w:r>
        <w:r w:rsidR="00F547F1">
          <w:rPr>
            <w:rStyle w:val="Hipervnculo"/>
            <w:rFonts w:ascii="Arial" w:hAnsi="Arial" w:cs="Arial"/>
            <w:noProof/>
            <w:sz w:val="24"/>
            <w:szCs w:val="24"/>
          </w:rPr>
          <w:t>Grosor promedio del entrenudo siete</w:t>
        </w:r>
        <w:r w:rsidR="00505511" w:rsidRPr="00505511">
          <w:rPr>
            <w:rStyle w:val="Hipervnculo"/>
            <w:rFonts w:ascii="Arial" w:hAnsi="Arial" w:cs="Arial"/>
            <w:noProof/>
            <w:sz w:val="24"/>
            <w:szCs w:val="24"/>
          </w:rPr>
          <w:t xml:space="preserve"> por tratamientos con </w:t>
        </w:r>
        <w:r w:rsidR="00D643A4">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fertilización reducida.</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_Toc527409429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50</w:t>
        </w:r>
        <w:r w:rsidR="00364C50" w:rsidRPr="00505511">
          <w:rPr>
            <w:rFonts w:ascii="Arial" w:hAnsi="Arial" w:cs="Arial"/>
            <w:noProof/>
            <w:webHidden/>
            <w:sz w:val="24"/>
            <w:szCs w:val="24"/>
          </w:rPr>
          <w:fldChar w:fldCharType="end"/>
        </w:r>
      </w:hyperlink>
    </w:p>
    <w:p w:rsidR="00505511" w:rsidRPr="00505511" w:rsidRDefault="004C711B" w:rsidP="00C31060">
      <w:pPr>
        <w:pStyle w:val="Tabladeilustraciones"/>
        <w:tabs>
          <w:tab w:val="right" w:leader="dot" w:pos="9346"/>
        </w:tabs>
        <w:spacing w:line="360" w:lineRule="auto"/>
        <w:ind w:left="1418" w:hanging="1418"/>
        <w:rPr>
          <w:rFonts w:ascii="Arial" w:hAnsi="Arial" w:cs="Arial"/>
          <w:noProof/>
          <w:sz w:val="24"/>
          <w:szCs w:val="24"/>
          <w:lang w:val="es-GT" w:eastAsia="es-GT"/>
        </w:rPr>
      </w:pPr>
      <w:hyperlink w:anchor="_Toc527409430" w:history="1">
        <w:r w:rsidR="00505511" w:rsidRPr="00505511">
          <w:rPr>
            <w:rStyle w:val="Hipervnculo"/>
            <w:rFonts w:ascii="Arial" w:hAnsi="Arial" w:cs="Arial"/>
            <w:b/>
            <w:noProof/>
            <w:sz w:val="24"/>
            <w:szCs w:val="24"/>
          </w:rPr>
          <w:t>Fi</w:t>
        </w:r>
        <w:r w:rsidR="00D643A4">
          <w:rPr>
            <w:rStyle w:val="Hipervnculo"/>
            <w:rFonts w:ascii="Arial" w:hAnsi="Arial" w:cs="Arial"/>
            <w:b/>
            <w:noProof/>
            <w:sz w:val="24"/>
            <w:szCs w:val="24"/>
          </w:rPr>
          <w:t>gura 12.</w:t>
        </w:r>
        <w:r w:rsidR="00C31060">
          <w:rPr>
            <w:rStyle w:val="Hipervnculo"/>
            <w:rFonts w:ascii="Arial" w:hAnsi="Arial" w:cs="Arial"/>
            <w:b/>
            <w:noProof/>
            <w:sz w:val="24"/>
            <w:szCs w:val="24"/>
          </w:rPr>
          <w:t xml:space="preserve">    </w:t>
        </w:r>
        <w:r w:rsidR="00F547F1">
          <w:rPr>
            <w:rStyle w:val="Hipervnculo"/>
            <w:rFonts w:ascii="Arial" w:hAnsi="Arial" w:cs="Arial"/>
            <w:noProof/>
            <w:sz w:val="24"/>
            <w:szCs w:val="24"/>
          </w:rPr>
          <w:t>Grosor promedio del entrenudo diez</w:t>
        </w:r>
        <w:r w:rsidR="00505511" w:rsidRPr="00505511">
          <w:rPr>
            <w:rStyle w:val="Hipervnculo"/>
            <w:rFonts w:ascii="Arial" w:hAnsi="Arial" w:cs="Arial"/>
            <w:noProof/>
            <w:sz w:val="24"/>
            <w:szCs w:val="24"/>
          </w:rPr>
          <w:t xml:space="preserve"> por tratamientos con </w:t>
        </w:r>
        <w:r w:rsidR="00F547F1">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fertilización reducida.</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_Toc527409430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50</w:t>
        </w:r>
        <w:r w:rsidR="00364C50" w:rsidRPr="00505511">
          <w:rPr>
            <w:rFonts w:ascii="Arial" w:hAnsi="Arial" w:cs="Arial"/>
            <w:noProof/>
            <w:webHidden/>
            <w:sz w:val="24"/>
            <w:szCs w:val="24"/>
          </w:rPr>
          <w:fldChar w:fldCharType="end"/>
        </w:r>
      </w:hyperlink>
    </w:p>
    <w:p w:rsidR="00505511" w:rsidRPr="00505511" w:rsidRDefault="004C711B" w:rsidP="00C31060">
      <w:pPr>
        <w:pStyle w:val="Tabladeilustraciones"/>
        <w:tabs>
          <w:tab w:val="right" w:leader="dot" w:pos="9346"/>
        </w:tabs>
        <w:spacing w:line="360" w:lineRule="auto"/>
        <w:ind w:left="1418" w:hanging="1418"/>
        <w:rPr>
          <w:rFonts w:ascii="Arial" w:hAnsi="Arial" w:cs="Arial"/>
          <w:noProof/>
          <w:sz w:val="24"/>
          <w:szCs w:val="24"/>
          <w:lang w:val="es-GT" w:eastAsia="es-GT"/>
        </w:rPr>
      </w:pPr>
      <w:hyperlink w:anchor="_Toc527409431" w:history="1">
        <w:r w:rsidR="00505511" w:rsidRPr="00505511">
          <w:rPr>
            <w:rStyle w:val="Hipervnculo"/>
            <w:rFonts w:ascii="Arial" w:hAnsi="Arial" w:cs="Arial"/>
            <w:b/>
            <w:noProof/>
            <w:sz w:val="24"/>
            <w:szCs w:val="24"/>
          </w:rPr>
          <w:t>Figura 13.</w:t>
        </w:r>
        <w:r w:rsidR="00C31060">
          <w:rPr>
            <w:rStyle w:val="Hipervnculo"/>
            <w:rFonts w:ascii="Arial" w:hAnsi="Arial" w:cs="Arial"/>
            <w:b/>
            <w:noProof/>
            <w:sz w:val="24"/>
            <w:szCs w:val="24"/>
          </w:rPr>
          <w:t xml:space="preserve">    </w:t>
        </w:r>
        <w:r w:rsidR="00505511" w:rsidRPr="00505511">
          <w:rPr>
            <w:rStyle w:val="Hipervnculo"/>
            <w:rFonts w:ascii="Arial" w:hAnsi="Arial" w:cs="Arial"/>
            <w:noProof/>
            <w:sz w:val="24"/>
            <w:szCs w:val="24"/>
          </w:rPr>
          <w:t xml:space="preserve">Grosor promedio del tallo por tratamientos con una fertilización </w:t>
        </w:r>
        <w:r w:rsidR="00D643A4">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reducida.</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_Toc527409431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51</w:t>
        </w:r>
        <w:r w:rsidR="00364C50" w:rsidRPr="00505511">
          <w:rPr>
            <w:rFonts w:ascii="Arial" w:hAnsi="Arial" w:cs="Arial"/>
            <w:noProof/>
            <w:webHidden/>
            <w:sz w:val="24"/>
            <w:szCs w:val="24"/>
          </w:rPr>
          <w:fldChar w:fldCharType="end"/>
        </w:r>
      </w:hyperlink>
    </w:p>
    <w:p w:rsidR="00505511" w:rsidRPr="00505511" w:rsidRDefault="004C711B" w:rsidP="00DF1676">
      <w:pPr>
        <w:pStyle w:val="Tabladeilustraciones"/>
        <w:tabs>
          <w:tab w:val="right" w:leader="dot" w:pos="9346"/>
        </w:tabs>
        <w:spacing w:line="360" w:lineRule="auto"/>
        <w:ind w:left="1418" w:hanging="1418"/>
        <w:rPr>
          <w:rFonts w:ascii="Arial" w:hAnsi="Arial" w:cs="Arial"/>
          <w:noProof/>
          <w:sz w:val="24"/>
          <w:szCs w:val="24"/>
          <w:lang w:val="es-GT" w:eastAsia="es-GT"/>
        </w:rPr>
      </w:pPr>
      <w:hyperlink w:anchor="_Toc527409432" w:history="1">
        <w:r w:rsidR="00505511" w:rsidRPr="00505511">
          <w:rPr>
            <w:rStyle w:val="Hipervnculo"/>
            <w:rFonts w:ascii="Arial" w:hAnsi="Arial" w:cs="Arial"/>
            <w:b/>
            <w:noProof/>
            <w:sz w:val="24"/>
            <w:szCs w:val="24"/>
          </w:rPr>
          <w:t xml:space="preserve">Figura 14. </w:t>
        </w:r>
        <w:r w:rsidR="00DF1676">
          <w:rPr>
            <w:rStyle w:val="Hipervnculo"/>
            <w:rFonts w:ascii="Arial" w:hAnsi="Arial" w:cs="Arial"/>
            <w:b/>
            <w:noProof/>
            <w:sz w:val="24"/>
            <w:szCs w:val="24"/>
          </w:rPr>
          <w:t xml:space="preserve">   </w:t>
        </w:r>
        <w:r w:rsidR="00505511" w:rsidRPr="00505511">
          <w:rPr>
            <w:rStyle w:val="Hipervnculo"/>
            <w:rFonts w:ascii="Arial" w:hAnsi="Arial" w:cs="Arial"/>
            <w:noProof/>
            <w:sz w:val="24"/>
            <w:szCs w:val="24"/>
          </w:rPr>
          <w:t>Datos de los pesos en libras obtenidos por parcela</w:t>
        </w:r>
        <w:r w:rsidR="00DF1676">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 xml:space="preserve"> (unidad experimental).</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_Toc527409432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56</w:t>
        </w:r>
        <w:r w:rsidR="00364C50" w:rsidRPr="00505511">
          <w:rPr>
            <w:rFonts w:ascii="Arial" w:hAnsi="Arial" w:cs="Arial"/>
            <w:noProof/>
            <w:webHidden/>
            <w:sz w:val="24"/>
            <w:szCs w:val="24"/>
          </w:rPr>
          <w:fldChar w:fldCharType="end"/>
        </w:r>
      </w:hyperlink>
    </w:p>
    <w:p w:rsidR="00505511" w:rsidRPr="00505511" w:rsidRDefault="004C711B" w:rsidP="00505511">
      <w:pPr>
        <w:pStyle w:val="Tabladeilustraciones"/>
        <w:tabs>
          <w:tab w:val="right" w:leader="dot" w:pos="9346"/>
        </w:tabs>
        <w:spacing w:line="360" w:lineRule="auto"/>
        <w:rPr>
          <w:rFonts w:ascii="Arial" w:hAnsi="Arial" w:cs="Arial"/>
          <w:noProof/>
          <w:sz w:val="24"/>
          <w:szCs w:val="24"/>
          <w:lang w:val="es-GT" w:eastAsia="es-GT"/>
        </w:rPr>
      </w:pPr>
      <w:hyperlink w:anchor="_Toc527409433" w:history="1">
        <w:r w:rsidR="00505511" w:rsidRPr="00505511">
          <w:rPr>
            <w:rStyle w:val="Hipervnculo"/>
            <w:rFonts w:ascii="Arial" w:hAnsi="Arial" w:cs="Arial"/>
            <w:b/>
            <w:noProof/>
            <w:sz w:val="24"/>
            <w:szCs w:val="24"/>
          </w:rPr>
          <w:t>Figura 15A.</w:t>
        </w:r>
        <w:r w:rsidR="00C31060">
          <w:rPr>
            <w:rStyle w:val="Hipervnculo"/>
            <w:rFonts w:ascii="Arial" w:hAnsi="Arial" w:cs="Arial"/>
            <w:noProof/>
            <w:sz w:val="24"/>
            <w:szCs w:val="24"/>
          </w:rPr>
          <w:t xml:space="preserve"> </w:t>
        </w:r>
        <w:r w:rsidR="00DF1676">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Aplicación de los productos de fertilización</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_Toc527409433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71</w:t>
        </w:r>
        <w:r w:rsidR="00364C50" w:rsidRPr="00505511">
          <w:rPr>
            <w:rFonts w:ascii="Arial" w:hAnsi="Arial" w:cs="Arial"/>
            <w:noProof/>
            <w:webHidden/>
            <w:sz w:val="24"/>
            <w:szCs w:val="24"/>
          </w:rPr>
          <w:fldChar w:fldCharType="end"/>
        </w:r>
      </w:hyperlink>
    </w:p>
    <w:p w:rsidR="00505511" w:rsidRPr="00505511" w:rsidRDefault="004C711B" w:rsidP="00505511">
      <w:pPr>
        <w:pStyle w:val="Tabladeilustraciones"/>
        <w:tabs>
          <w:tab w:val="right" w:leader="dot" w:pos="9346"/>
        </w:tabs>
        <w:spacing w:line="360" w:lineRule="auto"/>
        <w:rPr>
          <w:rFonts w:ascii="Arial" w:hAnsi="Arial" w:cs="Arial"/>
          <w:noProof/>
          <w:sz w:val="24"/>
          <w:szCs w:val="24"/>
          <w:lang w:val="es-GT" w:eastAsia="es-GT"/>
        </w:rPr>
      </w:pPr>
      <w:hyperlink w:anchor="_Toc527409434" w:history="1">
        <w:r w:rsidR="00505511" w:rsidRPr="00505511">
          <w:rPr>
            <w:rStyle w:val="Hipervnculo"/>
            <w:rFonts w:ascii="Arial" w:hAnsi="Arial" w:cs="Arial"/>
            <w:b/>
            <w:noProof/>
            <w:sz w:val="24"/>
            <w:szCs w:val="24"/>
          </w:rPr>
          <w:t>Figura 16A.</w:t>
        </w:r>
        <w:r w:rsidR="00505511" w:rsidRPr="00505511">
          <w:rPr>
            <w:rStyle w:val="Hipervnculo"/>
            <w:rFonts w:ascii="Arial" w:hAnsi="Arial" w:cs="Arial"/>
            <w:noProof/>
            <w:sz w:val="24"/>
            <w:szCs w:val="24"/>
          </w:rPr>
          <w:t xml:space="preserve"> </w:t>
        </w:r>
        <w:r w:rsidR="00DF1676">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Incorporación al suelo de los productos de fertilización</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_Toc527409434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71</w:t>
        </w:r>
        <w:r w:rsidR="00364C50" w:rsidRPr="00505511">
          <w:rPr>
            <w:rFonts w:ascii="Arial" w:hAnsi="Arial" w:cs="Arial"/>
            <w:noProof/>
            <w:webHidden/>
            <w:sz w:val="24"/>
            <w:szCs w:val="24"/>
          </w:rPr>
          <w:fldChar w:fldCharType="end"/>
        </w:r>
      </w:hyperlink>
    </w:p>
    <w:p w:rsidR="00505511" w:rsidRPr="00505511" w:rsidRDefault="004C711B" w:rsidP="00F547F1">
      <w:pPr>
        <w:pStyle w:val="Tabladeilustraciones"/>
        <w:tabs>
          <w:tab w:val="right" w:leader="dot" w:pos="9346"/>
        </w:tabs>
        <w:spacing w:line="360" w:lineRule="auto"/>
        <w:ind w:left="1418" w:hanging="1418"/>
        <w:rPr>
          <w:rFonts w:ascii="Arial" w:hAnsi="Arial" w:cs="Arial"/>
          <w:noProof/>
          <w:sz w:val="24"/>
          <w:szCs w:val="24"/>
          <w:lang w:val="es-GT" w:eastAsia="es-GT"/>
        </w:rPr>
      </w:pPr>
      <w:hyperlink w:anchor="_Toc527409435" w:history="1">
        <w:r w:rsidR="00505511" w:rsidRPr="00505511">
          <w:rPr>
            <w:rStyle w:val="Hipervnculo"/>
            <w:rFonts w:ascii="Arial" w:hAnsi="Arial" w:cs="Arial"/>
            <w:b/>
            <w:noProof/>
            <w:sz w:val="24"/>
            <w:szCs w:val="24"/>
          </w:rPr>
          <w:t>Figura 17A.</w:t>
        </w:r>
        <w:r w:rsidR="00DF1676">
          <w:rPr>
            <w:rStyle w:val="Hipervnculo"/>
            <w:rFonts w:ascii="Arial" w:hAnsi="Arial" w:cs="Arial"/>
            <w:b/>
            <w:noProof/>
            <w:sz w:val="24"/>
            <w:szCs w:val="24"/>
          </w:rPr>
          <w:t xml:space="preserve"> </w:t>
        </w:r>
        <w:r w:rsidR="00505511" w:rsidRPr="00505511">
          <w:rPr>
            <w:rStyle w:val="Hipervnculo"/>
            <w:rFonts w:ascii="Arial" w:hAnsi="Arial" w:cs="Arial"/>
            <w:noProof/>
            <w:sz w:val="24"/>
            <w:szCs w:val="24"/>
          </w:rPr>
          <w:t xml:space="preserve"> </w:t>
        </w:r>
        <w:r w:rsidR="00505511" w:rsidRPr="00505511">
          <w:rPr>
            <w:rStyle w:val="Hipervnculo"/>
            <w:rFonts w:ascii="Arial" w:hAnsi="Arial" w:cs="Arial"/>
            <w:noProof/>
            <w:sz w:val="24"/>
            <w:szCs w:val="24"/>
            <w:lang w:val="es-GT"/>
          </w:rPr>
          <w:t xml:space="preserve">Medición de la altura del tallo de la caña de azúcar </w:t>
        </w:r>
        <w:r w:rsidR="00F547F1">
          <w:rPr>
            <w:rStyle w:val="Hipervnculo"/>
            <w:rFonts w:ascii="Arial" w:hAnsi="Arial" w:cs="Arial"/>
            <w:noProof/>
            <w:sz w:val="24"/>
            <w:szCs w:val="24"/>
            <w:lang w:val="es-GT"/>
          </w:rPr>
          <w:t xml:space="preserve">                                                </w:t>
        </w:r>
        <w:r w:rsidR="00505511" w:rsidRPr="00505511">
          <w:rPr>
            <w:rStyle w:val="Hipervnculo"/>
            <w:rFonts w:ascii="Arial" w:hAnsi="Arial" w:cs="Arial"/>
            <w:noProof/>
            <w:sz w:val="24"/>
            <w:szCs w:val="24"/>
            <w:lang w:val="es-GT"/>
          </w:rPr>
          <w:t>con un metro</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_Toc527409435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72</w:t>
        </w:r>
        <w:r w:rsidR="00364C50" w:rsidRPr="00505511">
          <w:rPr>
            <w:rFonts w:ascii="Arial" w:hAnsi="Arial" w:cs="Arial"/>
            <w:noProof/>
            <w:webHidden/>
            <w:sz w:val="24"/>
            <w:szCs w:val="24"/>
          </w:rPr>
          <w:fldChar w:fldCharType="end"/>
        </w:r>
      </w:hyperlink>
    </w:p>
    <w:p w:rsidR="00291F65" w:rsidRDefault="00F547F1" w:rsidP="00F547F1">
      <w:pPr>
        <w:pStyle w:val="Tabladeilustraciones"/>
        <w:tabs>
          <w:tab w:val="right" w:leader="dot" w:pos="9346"/>
        </w:tabs>
        <w:spacing w:line="360" w:lineRule="auto"/>
        <w:ind w:left="1418" w:hanging="1418"/>
        <w:rPr>
          <w:noProof/>
        </w:rPr>
      </w:pPr>
      <w:r>
        <w:rPr>
          <w:noProof/>
        </w:rPr>
        <w:t xml:space="preserve">                                                                                                           </w:t>
      </w:r>
    </w:p>
    <w:p w:rsidR="00F547F1" w:rsidRPr="00F547F1" w:rsidRDefault="00F547F1" w:rsidP="00291F65">
      <w:pPr>
        <w:pStyle w:val="Tabladeilustraciones"/>
        <w:tabs>
          <w:tab w:val="right" w:leader="dot" w:pos="9346"/>
        </w:tabs>
        <w:spacing w:line="360" w:lineRule="auto"/>
        <w:ind w:left="1418" w:hanging="1418"/>
        <w:jc w:val="right"/>
        <w:rPr>
          <w:rFonts w:ascii="Arial" w:hAnsi="Arial" w:cs="Arial"/>
          <w:b/>
          <w:noProof/>
          <w:sz w:val="24"/>
        </w:rPr>
      </w:pPr>
      <w:r>
        <w:rPr>
          <w:noProof/>
        </w:rPr>
        <w:lastRenderedPageBreak/>
        <w:t xml:space="preserve">                                                              </w:t>
      </w:r>
      <w:r>
        <w:rPr>
          <w:rFonts w:ascii="Arial" w:hAnsi="Arial" w:cs="Arial"/>
          <w:b/>
          <w:noProof/>
          <w:sz w:val="24"/>
        </w:rPr>
        <w:t>Página</w:t>
      </w:r>
    </w:p>
    <w:p w:rsidR="00505511" w:rsidRPr="00505511" w:rsidRDefault="004C711B" w:rsidP="00F547F1">
      <w:pPr>
        <w:pStyle w:val="Tabladeilustraciones"/>
        <w:tabs>
          <w:tab w:val="right" w:leader="dot" w:pos="9346"/>
        </w:tabs>
        <w:spacing w:line="360" w:lineRule="auto"/>
        <w:ind w:left="1418" w:hanging="1418"/>
        <w:rPr>
          <w:rFonts w:ascii="Arial" w:hAnsi="Arial" w:cs="Arial"/>
          <w:noProof/>
          <w:sz w:val="24"/>
          <w:szCs w:val="24"/>
          <w:lang w:val="es-GT" w:eastAsia="es-GT"/>
        </w:rPr>
      </w:pPr>
      <w:hyperlink w:anchor="_Toc527409436" w:history="1">
        <w:r w:rsidR="00505511" w:rsidRPr="00505511">
          <w:rPr>
            <w:rStyle w:val="Hipervnculo"/>
            <w:rFonts w:ascii="Arial" w:hAnsi="Arial" w:cs="Arial"/>
            <w:b/>
            <w:noProof/>
            <w:sz w:val="24"/>
            <w:szCs w:val="24"/>
          </w:rPr>
          <w:t>Figura 18A.</w:t>
        </w:r>
        <w:r w:rsidR="00DF1676">
          <w:rPr>
            <w:rStyle w:val="Hipervnculo"/>
            <w:rFonts w:ascii="Arial" w:hAnsi="Arial" w:cs="Arial"/>
            <w:b/>
            <w:noProof/>
            <w:sz w:val="24"/>
            <w:szCs w:val="24"/>
          </w:rPr>
          <w:t xml:space="preserve"> </w:t>
        </w:r>
        <w:r w:rsidR="00505511" w:rsidRPr="00505511">
          <w:rPr>
            <w:rStyle w:val="Hipervnculo"/>
            <w:rFonts w:ascii="Arial" w:hAnsi="Arial" w:cs="Arial"/>
            <w:noProof/>
            <w:sz w:val="24"/>
            <w:szCs w:val="24"/>
          </w:rPr>
          <w:t xml:space="preserve"> </w:t>
        </w:r>
        <w:r w:rsidR="00505511" w:rsidRPr="00505511">
          <w:rPr>
            <w:rStyle w:val="Hipervnculo"/>
            <w:rFonts w:ascii="Arial" w:hAnsi="Arial" w:cs="Arial"/>
            <w:noProof/>
            <w:sz w:val="24"/>
            <w:szCs w:val="24"/>
            <w:lang w:val="es-GT"/>
          </w:rPr>
          <w:t xml:space="preserve">Medición de diámetros del tallo de la caña de azúcar </w:t>
        </w:r>
        <w:r w:rsidR="00F547F1">
          <w:rPr>
            <w:rStyle w:val="Hipervnculo"/>
            <w:rFonts w:ascii="Arial" w:hAnsi="Arial" w:cs="Arial"/>
            <w:noProof/>
            <w:sz w:val="24"/>
            <w:szCs w:val="24"/>
            <w:lang w:val="es-GT"/>
          </w:rPr>
          <w:t xml:space="preserve">                                               </w:t>
        </w:r>
        <w:r w:rsidR="00505511" w:rsidRPr="00505511">
          <w:rPr>
            <w:rStyle w:val="Hipervnculo"/>
            <w:rFonts w:ascii="Arial" w:hAnsi="Arial" w:cs="Arial"/>
            <w:noProof/>
            <w:sz w:val="24"/>
            <w:szCs w:val="24"/>
            <w:lang w:val="es-GT"/>
          </w:rPr>
          <w:t>con un vernier</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_Toc527409436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72</w:t>
        </w:r>
        <w:r w:rsidR="00364C50" w:rsidRPr="00505511">
          <w:rPr>
            <w:rFonts w:ascii="Arial" w:hAnsi="Arial" w:cs="Arial"/>
            <w:noProof/>
            <w:webHidden/>
            <w:sz w:val="24"/>
            <w:szCs w:val="24"/>
          </w:rPr>
          <w:fldChar w:fldCharType="end"/>
        </w:r>
      </w:hyperlink>
    </w:p>
    <w:p w:rsidR="00505511" w:rsidRPr="00505511" w:rsidRDefault="004C711B" w:rsidP="00505511">
      <w:pPr>
        <w:pStyle w:val="Tabladeilustraciones"/>
        <w:tabs>
          <w:tab w:val="right" w:leader="dot" w:pos="9346"/>
        </w:tabs>
        <w:spacing w:line="360" w:lineRule="auto"/>
        <w:rPr>
          <w:rFonts w:ascii="Arial" w:hAnsi="Arial" w:cs="Arial"/>
          <w:noProof/>
          <w:sz w:val="24"/>
          <w:szCs w:val="24"/>
          <w:lang w:val="es-GT" w:eastAsia="es-GT"/>
        </w:rPr>
      </w:pPr>
      <w:hyperlink w:anchor="_Toc527409437" w:history="1">
        <w:r w:rsidR="00505511" w:rsidRPr="00505511">
          <w:rPr>
            <w:rStyle w:val="Hipervnculo"/>
            <w:rFonts w:ascii="Arial" w:hAnsi="Arial" w:cs="Arial"/>
            <w:b/>
            <w:noProof/>
            <w:sz w:val="24"/>
            <w:szCs w:val="24"/>
          </w:rPr>
          <w:t xml:space="preserve">Figura 19. </w:t>
        </w:r>
        <w:r w:rsidR="00505511" w:rsidRPr="00505511">
          <w:rPr>
            <w:rStyle w:val="Hipervnculo"/>
            <w:rFonts w:ascii="Arial" w:hAnsi="Arial" w:cs="Arial"/>
            <w:noProof/>
            <w:sz w:val="24"/>
            <w:szCs w:val="24"/>
          </w:rPr>
          <w:t xml:space="preserve"> </w:t>
        </w:r>
        <w:r w:rsidR="00DF1676">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Trazado y aleatorización de los tratamientos.</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_Toc527409437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80</w:t>
        </w:r>
        <w:r w:rsidR="00364C50" w:rsidRPr="00505511">
          <w:rPr>
            <w:rFonts w:ascii="Arial" w:hAnsi="Arial" w:cs="Arial"/>
            <w:noProof/>
            <w:webHidden/>
            <w:sz w:val="24"/>
            <w:szCs w:val="24"/>
          </w:rPr>
          <w:fldChar w:fldCharType="end"/>
        </w:r>
      </w:hyperlink>
    </w:p>
    <w:p w:rsidR="00505511" w:rsidRPr="00505511" w:rsidRDefault="004C711B" w:rsidP="00505511">
      <w:pPr>
        <w:pStyle w:val="Tabladeilustraciones"/>
        <w:tabs>
          <w:tab w:val="right" w:leader="dot" w:pos="9346"/>
        </w:tabs>
        <w:spacing w:line="360" w:lineRule="auto"/>
        <w:rPr>
          <w:rFonts w:ascii="Arial" w:hAnsi="Arial" w:cs="Arial"/>
          <w:noProof/>
          <w:sz w:val="24"/>
          <w:szCs w:val="24"/>
          <w:lang w:val="es-GT" w:eastAsia="es-GT"/>
        </w:rPr>
      </w:pPr>
      <w:hyperlink w:anchor="_Toc527409438" w:history="1">
        <w:r w:rsidR="00505511" w:rsidRPr="00505511">
          <w:rPr>
            <w:rStyle w:val="Hipervnculo"/>
            <w:rFonts w:ascii="Arial" w:hAnsi="Arial" w:cs="Arial"/>
            <w:b/>
            <w:noProof/>
            <w:sz w:val="24"/>
            <w:szCs w:val="24"/>
          </w:rPr>
          <w:t>Figura 20.</w:t>
        </w:r>
        <w:r w:rsidR="00505511" w:rsidRPr="00505511">
          <w:rPr>
            <w:rStyle w:val="Hipervnculo"/>
            <w:rFonts w:ascii="Arial" w:hAnsi="Arial" w:cs="Arial"/>
            <w:noProof/>
            <w:sz w:val="24"/>
            <w:szCs w:val="24"/>
          </w:rPr>
          <w:t xml:space="preserve"> </w:t>
        </w:r>
        <w:r w:rsidR="00DF1676">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Alturas o longitudes promedios por tratamientos.</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_Toc527409438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84</w:t>
        </w:r>
        <w:r w:rsidR="00364C50" w:rsidRPr="00505511">
          <w:rPr>
            <w:rFonts w:ascii="Arial" w:hAnsi="Arial" w:cs="Arial"/>
            <w:noProof/>
            <w:webHidden/>
            <w:sz w:val="24"/>
            <w:szCs w:val="24"/>
          </w:rPr>
          <w:fldChar w:fldCharType="end"/>
        </w:r>
      </w:hyperlink>
    </w:p>
    <w:p w:rsidR="00505511" w:rsidRPr="00505511" w:rsidRDefault="004C711B" w:rsidP="00505511">
      <w:pPr>
        <w:pStyle w:val="Tabladeilustraciones"/>
        <w:tabs>
          <w:tab w:val="right" w:leader="dot" w:pos="9346"/>
        </w:tabs>
        <w:spacing w:line="360" w:lineRule="auto"/>
        <w:rPr>
          <w:rFonts w:ascii="Arial" w:hAnsi="Arial" w:cs="Arial"/>
          <w:noProof/>
          <w:sz w:val="24"/>
          <w:szCs w:val="24"/>
          <w:lang w:val="es-GT" w:eastAsia="es-GT"/>
        </w:rPr>
      </w:pPr>
      <w:hyperlink w:anchor="_Toc527409439" w:history="1">
        <w:r w:rsidR="00505511" w:rsidRPr="00505511">
          <w:rPr>
            <w:rStyle w:val="Hipervnculo"/>
            <w:rFonts w:ascii="Arial" w:hAnsi="Arial" w:cs="Arial"/>
            <w:b/>
            <w:noProof/>
            <w:sz w:val="24"/>
            <w:szCs w:val="24"/>
          </w:rPr>
          <w:t>Figura 21.</w:t>
        </w:r>
        <w:r w:rsidR="00505511" w:rsidRPr="00505511">
          <w:rPr>
            <w:rStyle w:val="Hipervnculo"/>
            <w:rFonts w:ascii="Arial" w:hAnsi="Arial" w:cs="Arial"/>
            <w:noProof/>
            <w:sz w:val="24"/>
            <w:szCs w:val="24"/>
          </w:rPr>
          <w:t xml:space="preserve"> </w:t>
        </w:r>
        <w:r w:rsidR="00DF1676">
          <w:rPr>
            <w:rStyle w:val="Hipervnculo"/>
            <w:rFonts w:ascii="Arial" w:hAnsi="Arial" w:cs="Arial"/>
            <w:noProof/>
            <w:sz w:val="24"/>
            <w:szCs w:val="24"/>
          </w:rPr>
          <w:t xml:space="preserve">   </w:t>
        </w:r>
        <w:r w:rsidR="00F547F1">
          <w:rPr>
            <w:rStyle w:val="Hipervnculo"/>
            <w:rFonts w:ascii="Arial" w:hAnsi="Arial" w:cs="Arial"/>
            <w:noProof/>
            <w:sz w:val="24"/>
            <w:szCs w:val="24"/>
          </w:rPr>
          <w:t>Grosor promedio de entrenudo tres</w:t>
        </w:r>
        <w:r w:rsidR="00505511" w:rsidRPr="00505511">
          <w:rPr>
            <w:rStyle w:val="Hipervnculo"/>
            <w:rFonts w:ascii="Arial" w:hAnsi="Arial" w:cs="Arial"/>
            <w:noProof/>
            <w:sz w:val="24"/>
            <w:szCs w:val="24"/>
          </w:rPr>
          <w:t xml:space="preserve"> por tratamientos.</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_Toc527409439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85</w:t>
        </w:r>
        <w:r w:rsidR="00364C50" w:rsidRPr="00505511">
          <w:rPr>
            <w:rFonts w:ascii="Arial" w:hAnsi="Arial" w:cs="Arial"/>
            <w:noProof/>
            <w:webHidden/>
            <w:sz w:val="24"/>
            <w:szCs w:val="24"/>
          </w:rPr>
          <w:fldChar w:fldCharType="end"/>
        </w:r>
      </w:hyperlink>
    </w:p>
    <w:p w:rsidR="00505511" w:rsidRPr="00505511" w:rsidRDefault="004C711B" w:rsidP="00505511">
      <w:pPr>
        <w:pStyle w:val="Tabladeilustraciones"/>
        <w:tabs>
          <w:tab w:val="right" w:leader="dot" w:pos="9346"/>
        </w:tabs>
        <w:spacing w:line="360" w:lineRule="auto"/>
        <w:rPr>
          <w:rFonts w:ascii="Arial" w:hAnsi="Arial" w:cs="Arial"/>
          <w:noProof/>
          <w:sz w:val="24"/>
          <w:szCs w:val="24"/>
          <w:lang w:val="es-GT" w:eastAsia="es-GT"/>
        </w:rPr>
      </w:pPr>
      <w:hyperlink w:anchor="_Toc527409440" w:history="1">
        <w:r w:rsidR="00505511" w:rsidRPr="00505511">
          <w:rPr>
            <w:rStyle w:val="Hipervnculo"/>
            <w:rFonts w:ascii="Arial" w:hAnsi="Arial" w:cs="Arial"/>
            <w:b/>
            <w:noProof/>
            <w:sz w:val="24"/>
            <w:szCs w:val="24"/>
          </w:rPr>
          <w:t>Figura 22.</w:t>
        </w:r>
        <w:r w:rsidR="00505511" w:rsidRPr="00505511">
          <w:rPr>
            <w:rStyle w:val="Hipervnculo"/>
            <w:rFonts w:ascii="Arial" w:hAnsi="Arial" w:cs="Arial"/>
            <w:noProof/>
            <w:sz w:val="24"/>
            <w:szCs w:val="24"/>
          </w:rPr>
          <w:t xml:space="preserve"> </w:t>
        </w:r>
        <w:r w:rsidR="00DF1676">
          <w:rPr>
            <w:rStyle w:val="Hipervnculo"/>
            <w:rFonts w:ascii="Arial" w:hAnsi="Arial" w:cs="Arial"/>
            <w:noProof/>
            <w:sz w:val="24"/>
            <w:szCs w:val="24"/>
          </w:rPr>
          <w:t xml:space="preserve">   </w:t>
        </w:r>
        <w:r w:rsidR="00F547F1">
          <w:rPr>
            <w:rStyle w:val="Hipervnculo"/>
            <w:rFonts w:ascii="Arial" w:hAnsi="Arial" w:cs="Arial"/>
            <w:noProof/>
            <w:sz w:val="24"/>
            <w:szCs w:val="24"/>
          </w:rPr>
          <w:t>Grosor promedio de entrenudo siete</w:t>
        </w:r>
        <w:r w:rsidR="00505511" w:rsidRPr="00505511">
          <w:rPr>
            <w:rStyle w:val="Hipervnculo"/>
            <w:rFonts w:ascii="Arial" w:hAnsi="Arial" w:cs="Arial"/>
            <w:noProof/>
            <w:sz w:val="24"/>
            <w:szCs w:val="24"/>
          </w:rPr>
          <w:t xml:space="preserve"> por tratamientos.</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_Toc527409440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86</w:t>
        </w:r>
        <w:r w:rsidR="00364C50" w:rsidRPr="00505511">
          <w:rPr>
            <w:rFonts w:ascii="Arial" w:hAnsi="Arial" w:cs="Arial"/>
            <w:noProof/>
            <w:webHidden/>
            <w:sz w:val="24"/>
            <w:szCs w:val="24"/>
          </w:rPr>
          <w:fldChar w:fldCharType="end"/>
        </w:r>
      </w:hyperlink>
    </w:p>
    <w:p w:rsidR="00505511" w:rsidRPr="00505511" w:rsidRDefault="004C711B" w:rsidP="00505511">
      <w:pPr>
        <w:pStyle w:val="Tabladeilustraciones"/>
        <w:tabs>
          <w:tab w:val="right" w:leader="dot" w:pos="9346"/>
        </w:tabs>
        <w:spacing w:line="360" w:lineRule="auto"/>
        <w:rPr>
          <w:rFonts w:ascii="Arial" w:hAnsi="Arial" w:cs="Arial"/>
          <w:noProof/>
          <w:sz w:val="24"/>
          <w:szCs w:val="24"/>
          <w:lang w:val="es-GT" w:eastAsia="es-GT"/>
        </w:rPr>
      </w:pPr>
      <w:hyperlink w:anchor="_Toc527409441" w:history="1">
        <w:r w:rsidR="00505511" w:rsidRPr="00505511">
          <w:rPr>
            <w:rStyle w:val="Hipervnculo"/>
            <w:rFonts w:ascii="Arial" w:hAnsi="Arial" w:cs="Arial"/>
            <w:b/>
            <w:noProof/>
            <w:sz w:val="24"/>
            <w:szCs w:val="24"/>
          </w:rPr>
          <w:t>Figura 23.</w:t>
        </w:r>
        <w:r w:rsidR="00505511" w:rsidRPr="00505511">
          <w:rPr>
            <w:rStyle w:val="Hipervnculo"/>
            <w:rFonts w:ascii="Arial" w:hAnsi="Arial" w:cs="Arial"/>
            <w:noProof/>
            <w:sz w:val="24"/>
            <w:szCs w:val="24"/>
          </w:rPr>
          <w:t xml:space="preserve"> </w:t>
        </w:r>
        <w:r w:rsidR="00DF1676">
          <w:rPr>
            <w:rStyle w:val="Hipervnculo"/>
            <w:rFonts w:ascii="Arial" w:hAnsi="Arial" w:cs="Arial"/>
            <w:noProof/>
            <w:sz w:val="24"/>
            <w:szCs w:val="24"/>
          </w:rPr>
          <w:t xml:space="preserve">   </w:t>
        </w:r>
        <w:r w:rsidR="00F547F1">
          <w:rPr>
            <w:rStyle w:val="Hipervnculo"/>
            <w:rFonts w:ascii="Arial" w:hAnsi="Arial" w:cs="Arial"/>
            <w:noProof/>
            <w:sz w:val="24"/>
            <w:szCs w:val="24"/>
          </w:rPr>
          <w:t>Grosor promedio de entrenudo diez</w:t>
        </w:r>
        <w:r w:rsidR="00505511" w:rsidRPr="00505511">
          <w:rPr>
            <w:rStyle w:val="Hipervnculo"/>
            <w:rFonts w:ascii="Arial" w:hAnsi="Arial" w:cs="Arial"/>
            <w:noProof/>
            <w:sz w:val="24"/>
            <w:szCs w:val="24"/>
          </w:rPr>
          <w:t xml:space="preserve"> por tratamientos.</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_Toc527409441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86</w:t>
        </w:r>
        <w:r w:rsidR="00364C50" w:rsidRPr="00505511">
          <w:rPr>
            <w:rFonts w:ascii="Arial" w:hAnsi="Arial" w:cs="Arial"/>
            <w:noProof/>
            <w:webHidden/>
            <w:sz w:val="24"/>
            <w:szCs w:val="24"/>
          </w:rPr>
          <w:fldChar w:fldCharType="end"/>
        </w:r>
      </w:hyperlink>
    </w:p>
    <w:p w:rsidR="00505511" w:rsidRPr="00505511" w:rsidRDefault="004C711B" w:rsidP="00505511">
      <w:pPr>
        <w:pStyle w:val="Tabladeilustraciones"/>
        <w:tabs>
          <w:tab w:val="right" w:leader="dot" w:pos="9346"/>
        </w:tabs>
        <w:spacing w:line="360" w:lineRule="auto"/>
        <w:rPr>
          <w:rFonts w:ascii="Arial" w:hAnsi="Arial" w:cs="Arial"/>
          <w:noProof/>
          <w:sz w:val="24"/>
          <w:szCs w:val="24"/>
          <w:lang w:val="es-GT" w:eastAsia="es-GT"/>
        </w:rPr>
      </w:pPr>
      <w:hyperlink w:anchor="_Toc527409442" w:history="1">
        <w:r w:rsidR="00505511" w:rsidRPr="00505511">
          <w:rPr>
            <w:rStyle w:val="Hipervnculo"/>
            <w:rFonts w:ascii="Arial" w:hAnsi="Arial" w:cs="Arial"/>
            <w:b/>
            <w:noProof/>
            <w:sz w:val="24"/>
            <w:szCs w:val="24"/>
          </w:rPr>
          <w:t>Figura 24.</w:t>
        </w:r>
        <w:r w:rsidR="00505511" w:rsidRPr="00505511">
          <w:rPr>
            <w:rStyle w:val="Hipervnculo"/>
            <w:rFonts w:ascii="Arial" w:hAnsi="Arial" w:cs="Arial"/>
            <w:noProof/>
            <w:sz w:val="24"/>
            <w:szCs w:val="24"/>
          </w:rPr>
          <w:t xml:space="preserve"> </w:t>
        </w:r>
        <w:r w:rsidR="00DF1676">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Grosor promedio del tallo por tratamientos.</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_Toc527409442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87</w:t>
        </w:r>
        <w:r w:rsidR="00364C50" w:rsidRPr="00505511">
          <w:rPr>
            <w:rFonts w:ascii="Arial" w:hAnsi="Arial" w:cs="Arial"/>
            <w:noProof/>
            <w:webHidden/>
            <w:sz w:val="24"/>
            <w:szCs w:val="24"/>
          </w:rPr>
          <w:fldChar w:fldCharType="end"/>
        </w:r>
      </w:hyperlink>
    </w:p>
    <w:p w:rsidR="00505511" w:rsidRPr="00505511" w:rsidRDefault="004C711B" w:rsidP="00505511">
      <w:pPr>
        <w:pStyle w:val="Tabladeilustraciones"/>
        <w:tabs>
          <w:tab w:val="right" w:leader="dot" w:pos="9346"/>
        </w:tabs>
        <w:spacing w:line="360" w:lineRule="auto"/>
        <w:rPr>
          <w:rFonts w:ascii="Arial" w:hAnsi="Arial" w:cs="Arial"/>
          <w:noProof/>
          <w:sz w:val="24"/>
          <w:szCs w:val="24"/>
          <w:lang w:val="es-GT" w:eastAsia="es-GT"/>
        </w:rPr>
      </w:pPr>
      <w:hyperlink w:anchor="_Toc527409443" w:history="1">
        <w:r w:rsidR="00505511" w:rsidRPr="00505511">
          <w:rPr>
            <w:rStyle w:val="Hipervnculo"/>
            <w:rFonts w:ascii="Arial" w:hAnsi="Arial" w:cs="Arial"/>
            <w:b/>
            <w:noProof/>
            <w:sz w:val="24"/>
            <w:szCs w:val="24"/>
          </w:rPr>
          <w:t>Figura 25.</w:t>
        </w:r>
        <w:r w:rsidR="00505511" w:rsidRPr="00505511">
          <w:rPr>
            <w:rStyle w:val="Hipervnculo"/>
            <w:rFonts w:ascii="Arial" w:hAnsi="Arial" w:cs="Arial"/>
            <w:noProof/>
            <w:sz w:val="24"/>
            <w:szCs w:val="24"/>
          </w:rPr>
          <w:t xml:space="preserve"> </w:t>
        </w:r>
        <w:r w:rsidR="00DF1676">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Trazado y aleatorización de los tratamientos.</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_Toc527409443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99</w:t>
        </w:r>
        <w:r w:rsidR="00364C50" w:rsidRPr="00505511">
          <w:rPr>
            <w:rFonts w:ascii="Arial" w:hAnsi="Arial" w:cs="Arial"/>
            <w:noProof/>
            <w:webHidden/>
            <w:sz w:val="24"/>
            <w:szCs w:val="24"/>
          </w:rPr>
          <w:fldChar w:fldCharType="end"/>
        </w:r>
      </w:hyperlink>
    </w:p>
    <w:p w:rsidR="00505511" w:rsidRPr="00505511" w:rsidRDefault="004C711B" w:rsidP="00505511">
      <w:pPr>
        <w:pStyle w:val="Tabladeilustraciones"/>
        <w:tabs>
          <w:tab w:val="right" w:leader="dot" w:pos="9346"/>
        </w:tabs>
        <w:spacing w:line="360" w:lineRule="auto"/>
        <w:rPr>
          <w:rFonts w:ascii="Arial" w:hAnsi="Arial" w:cs="Arial"/>
          <w:noProof/>
          <w:sz w:val="24"/>
          <w:szCs w:val="24"/>
          <w:lang w:val="es-GT" w:eastAsia="es-GT"/>
        </w:rPr>
      </w:pPr>
      <w:hyperlink w:anchor="_Toc527409444" w:history="1">
        <w:r w:rsidR="00505511" w:rsidRPr="00505511">
          <w:rPr>
            <w:rStyle w:val="Hipervnculo"/>
            <w:rFonts w:ascii="Arial" w:hAnsi="Arial" w:cs="Arial"/>
            <w:b/>
            <w:noProof/>
            <w:sz w:val="24"/>
            <w:szCs w:val="24"/>
          </w:rPr>
          <w:t>Figura 26.</w:t>
        </w:r>
        <w:r w:rsidR="00505511" w:rsidRPr="00505511">
          <w:rPr>
            <w:rStyle w:val="Hipervnculo"/>
            <w:rFonts w:ascii="Arial" w:hAnsi="Arial" w:cs="Arial"/>
            <w:noProof/>
            <w:sz w:val="24"/>
            <w:szCs w:val="24"/>
          </w:rPr>
          <w:t xml:space="preserve"> </w:t>
        </w:r>
        <w:r w:rsidR="00DF1676">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Alturas o longitudes promedios por tratamientos.</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_Toc527409444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103</w:t>
        </w:r>
        <w:r w:rsidR="00364C50" w:rsidRPr="00505511">
          <w:rPr>
            <w:rFonts w:ascii="Arial" w:hAnsi="Arial" w:cs="Arial"/>
            <w:noProof/>
            <w:webHidden/>
            <w:sz w:val="24"/>
            <w:szCs w:val="24"/>
          </w:rPr>
          <w:fldChar w:fldCharType="end"/>
        </w:r>
      </w:hyperlink>
    </w:p>
    <w:p w:rsidR="00505511" w:rsidRPr="00505511" w:rsidRDefault="004C711B" w:rsidP="00505511">
      <w:pPr>
        <w:pStyle w:val="Tabladeilustraciones"/>
        <w:tabs>
          <w:tab w:val="right" w:leader="dot" w:pos="9346"/>
        </w:tabs>
        <w:spacing w:line="360" w:lineRule="auto"/>
        <w:rPr>
          <w:rFonts w:ascii="Arial" w:hAnsi="Arial" w:cs="Arial"/>
          <w:noProof/>
          <w:sz w:val="24"/>
          <w:szCs w:val="24"/>
          <w:lang w:val="es-GT" w:eastAsia="es-GT"/>
        </w:rPr>
      </w:pPr>
      <w:hyperlink w:anchor="_Toc527409445" w:history="1">
        <w:r w:rsidR="00505511" w:rsidRPr="00505511">
          <w:rPr>
            <w:rStyle w:val="Hipervnculo"/>
            <w:rFonts w:ascii="Arial" w:hAnsi="Arial" w:cs="Arial"/>
            <w:b/>
            <w:noProof/>
            <w:sz w:val="24"/>
            <w:szCs w:val="24"/>
          </w:rPr>
          <w:t xml:space="preserve">Figura 27. </w:t>
        </w:r>
        <w:r w:rsidR="00DF1676">
          <w:rPr>
            <w:rStyle w:val="Hipervnculo"/>
            <w:rFonts w:ascii="Arial" w:hAnsi="Arial" w:cs="Arial"/>
            <w:b/>
            <w:noProof/>
            <w:sz w:val="24"/>
            <w:szCs w:val="24"/>
          </w:rPr>
          <w:t xml:space="preserve">   </w:t>
        </w:r>
        <w:r w:rsidR="00F547F1">
          <w:rPr>
            <w:rStyle w:val="Hipervnculo"/>
            <w:rFonts w:ascii="Arial" w:hAnsi="Arial" w:cs="Arial"/>
            <w:noProof/>
            <w:sz w:val="24"/>
            <w:szCs w:val="24"/>
          </w:rPr>
          <w:t>Grosor promedio de entrenudo tres</w:t>
        </w:r>
        <w:r w:rsidR="00505511" w:rsidRPr="00505511">
          <w:rPr>
            <w:rStyle w:val="Hipervnculo"/>
            <w:rFonts w:ascii="Arial" w:hAnsi="Arial" w:cs="Arial"/>
            <w:noProof/>
            <w:sz w:val="24"/>
            <w:szCs w:val="24"/>
          </w:rPr>
          <w:t xml:space="preserve"> por tratamientos.</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_Toc527409445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104</w:t>
        </w:r>
        <w:r w:rsidR="00364C50" w:rsidRPr="00505511">
          <w:rPr>
            <w:rFonts w:ascii="Arial" w:hAnsi="Arial" w:cs="Arial"/>
            <w:noProof/>
            <w:webHidden/>
            <w:sz w:val="24"/>
            <w:szCs w:val="24"/>
          </w:rPr>
          <w:fldChar w:fldCharType="end"/>
        </w:r>
      </w:hyperlink>
    </w:p>
    <w:p w:rsidR="00505511" w:rsidRPr="00505511" w:rsidRDefault="004C711B" w:rsidP="00505511">
      <w:pPr>
        <w:pStyle w:val="Tabladeilustraciones"/>
        <w:tabs>
          <w:tab w:val="right" w:leader="dot" w:pos="9346"/>
        </w:tabs>
        <w:spacing w:line="360" w:lineRule="auto"/>
        <w:rPr>
          <w:rFonts w:ascii="Arial" w:hAnsi="Arial" w:cs="Arial"/>
          <w:noProof/>
          <w:sz w:val="24"/>
          <w:szCs w:val="24"/>
          <w:lang w:val="es-GT" w:eastAsia="es-GT"/>
        </w:rPr>
      </w:pPr>
      <w:hyperlink w:anchor="_Toc527409446" w:history="1">
        <w:r w:rsidR="00505511" w:rsidRPr="00505511">
          <w:rPr>
            <w:rStyle w:val="Hipervnculo"/>
            <w:rFonts w:ascii="Arial" w:hAnsi="Arial" w:cs="Arial"/>
            <w:b/>
            <w:noProof/>
            <w:sz w:val="24"/>
            <w:szCs w:val="24"/>
          </w:rPr>
          <w:t>Figura 28.</w:t>
        </w:r>
        <w:r w:rsidR="00505511" w:rsidRPr="00505511">
          <w:rPr>
            <w:rStyle w:val="Hipervnculo"/>
            <w:rFonts w:ascii="Arial" w:hAnsi="Arial" w:cs="Arial"/>
            <w:noProof/>
            <w:sz w:val="24"/>
            <w:szCs w:val="24"/>
          </w:rPr>
          <w:t xml:space="preserve"> </w:t>
        </w:r>
        <w:r w:rsidR="00DF1676">
          <w:rPr>
            <w:rStyle w:val="Hipervnculo"/>
            <w:rFonts w:ascii="Arial" w:hAnsi="Arial" w:cs="Arial"/>
            <w:noProof/>
            <w:sz w:val="24"/>
            <w:szCs w:val="24"/>
          </w:rPr>
          <w:t xml:space="preserve">   </w:t>
        </w:r>
        <w:r w:rsidR="00F547F1">
          <w:rPr>
            <w:rStyle w:val="Hipervnculo"/>
            <w:rFonts w:ascii="Arial" w:hAnsi="Arial" w:cs="Arial"/>
            <w:noProof/>
            <w:sz w:val="24"/>
            <w:szCs w:val="24"/>
          </w:rPr>
          <w:t>Grosor promedio de entrenudo siete</w:t>
        </w:r>
        <w:r w:rsidR="00505511" w:rsidRPr="00505511">
          <w:rPr>
            <w:rStyle w:val="Hipervnculo"/>
            <w:rFonts w:ascii="Arial" w:hAnsi="Arial" w:cs="Arial"/>
            <w:noProof/>
            <w:sz w:val="24"/>
            <w:szCs w:val="24"/>
          </w:rPr>
          <w:t xml:space="preserve"> por tratamientos.</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_Toc527409446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105</w:t>
        </w:r>
        <w:r w:rsidR="00364C50" w:rsidRPr="00505511">
          <w:rPr>
            <w:rFonts w:ascii="Arial" w:hAnsi="Arial" w:cs="Arial"/>
            <w:noProof/>
            <w:webHidden/>
            <w:sz w:val="24"/>
            <w:szCs w:val="24"/>
          </w:rPr>
          <w:fldChar w:fldCharType="end"/>
        </w:r>
      </w:hyperlink>
    </w:p>
    <w:p w:rsidR="00505511" w:rsidRPr="00505511" w:rsidRDefault="004C711B" w:rsidP="00505511">
      <w:pPr>
        <w:pStyle w:val="Tabladeilustraciones"/>
        <w:tabs>
          <w:tab w:val="right" w:leader="dot" w:pos="9346"/>
        </w:tabs>
        <w:spacing w:line="360" w:lineRule="auto"/>
        <w:rPr>
          <w:rFonts w:ascii="Arial" w:hAnsi="Arial" w:cs="Arial"/>
          <w:noProof/>
          <w:sz w:val="24"/>
          <w:szCs w:val="24"/>
          <w:lang w:val="es-GT" w:eastAsia="es-GT"/>
        </w:rPr>
      </w:pPr>
      <w:hyperlink w:anchor="_Toc527409447" w:history="1">
        <w:r w:rsidR="00505511" w:rsidRPr="00505511">
          <w:rPr>
            <w:rStyle w:val="Hipervnculo"/>
            <w:rFonts w:ascii="Arial" w:hAnsi="Arial" w:cs="Arial"/>
            <w:b/>
            <w:noProof/>
            <w:sz w:val="24"/>
            <w:szCs w:val="24"/>
          </w:rPr>
          <w:t>Figura 29.</w:t>
        </w:r>
        <w:r w:rsidR="00505511" w:rsidRPr="00505511">
          <w:rPr>
            <w:rStyle w:val="Hipervnculo"/>
            <w:rFonts w:ascii="Arial" w:hAnsi="Arial" w:cs="Arial"/>
            <w:noProof/>
            <w:sz w:val="24"/>
            <w:szCs w:val="24"/>
          </w:rPr>
          <w:t xml:space="preserve"> </w:t>
        </w:r>
        <w:r w:rsidR="00DF1676">
          <w:rPr>
            <w:rStyle w:val="Hipervnculo"/>
            <w:rFonts w:ascii="Arial" w:hAnsi="Arial" w:cs="Arial"/>
            <w:noProof/>
            <w:sz w:val="24"/>
            <w:szCs w:val="24"/>
          </w:rPr>
          <w:t xml:space="preserve">   </w:t>
        </w:r>
        <w:r w:rsidR="00F547F1">
          <w:rPr>
            <w:rStyle w:val="Hipervnculo"/>
            <w:rFonts w:ascii="Arial" w:hAnsi="Arial" w:cs="Arial"/>
            <w:noProof/>
            <w:sz w:val="24"/>
            <w:szCs w:val="24"/>
          </w:rPr>
          <w:t>Grosor promedio de entrenudo diez</w:t>
        </w:r>
        <w:r w:rsidR="00505511" w:rsidRPr="00505511">
          <w:rPr>
            <w:rStyle w:val="Hipervnculo"/>
            <w:rFonts w:ascii="Arial" w:hAnsi="Arial" w:cs="Arial"/>
            <w:noProof/>
            <w:sz w:val="24"/>
            <w:szCs w:val="24"/>
          </w:rPr>
          <w:t xml:space="preserve"> por tratamientos.</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_Toc527409447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105</w:t>
        </w:r>
        <w:r w:rsidR="00364C50" w:rsidRPr="00505511">
          <w:rPr>
            <w:rFonts w:ascii="Arial" w:hAnsi="Arial" w:cs="Arial"/>
            <w:noProof/>
            <w:webHidden/>
            <w:sz w:val="24"/>
            <w:szCs w:val="24"/>
          </w:rPr>
          <w:fldChar w:fldCharType="end"/>
        </w:r>
      </w:hyperlink>
    </w:p>
    <w:p w:rsidR="00505511" w:rsidRPr="00505511" w:rsidRDefault="004C711B" w:rsidP="00505511">
      <w:pPr>
        <w:pStyle w:val="Tabladeilustraciones"/>
        <w:tabs>
          <w:tab w:val="right" w:leader="dot" w:pos="9346"/>
        </w:tabs>
        <w:spacing w:line="360" w:lineRule="auto"/>
        <w:rPr>
          <w:rFonts w:ascii="Arial" w:hAnsi="Arial" w:cs="Arial"/>
          <w:noProof/>
          <w:sz w:val="24"/>
          <w:szCs w:val="24"/>
          <w:lang w:val="es-GT" w:eastAsia="es-GT"/>
        </w:rPr>
      </w:pPr>
      <w:hyperlink w:anchor="_Toc527409448" w:history="1">
        <w:r w:rsidR="00505511" w:rsidRPr="00505511">
          <w:rPr>
            <w:rStyle w:val="Hipervnculo"/>
            <w:rFonts w:ascii="Arial" w:hAnsi="Arial" w:cs="Arial"/>
            <w:b/>
            <w:noProof/>
            <w:sz w:val="24"/>
            <w:szCs w:val="24"/>
          </w:rPr>
          <w:t>Figura 30.</w:t>
        </w:r>
        <w:r w:rsidR="00505511" w:rsidRPr="00505511">
          <w:rPr>
            <w:rStyle w:val="Hipervnculo"/>
            <w:rFonts w:ascii="Arial" w:hAnsi="Arial" w:cs="Arial"/>
            <w:noProof/>
            <w:sz w:val="24"/>
            <w:szCs w:val="24"/>
          </w:rPr>
          <w:t xml:space="preserve"> </w:t>
        </w:r>
        <w:r w:rsidR="00DF1676">
          <w:rPr>
            <w:rStyle w:val="Hipervnculo"/>
            <w:rFonts w:ascii="Arial" w:hAnsi="Arial" w:cs="Arial"/>
            <w:noProof/>
            <w:sz w:val="24"/>
            <w:szCs w:val="24"/>
          </w:rPr>
          <w:t xml:space="preserve">   </w:t>
        </w:r>
        <w:r w:rsidR="00505511" w:rsidRPr="00505511">
          <w:rPr>
            <w:rStyle w:val="Hipervnculo"/>
            <w:rFonts w:ascii="Arial" w:hAnsi="Arial" w:cs="Arial"/>
            <w:noProof/>
            <w:sz w:val="24"/>
            <w:szCs w:val="24"/>
          </w:rPr>
          <w:t>Grosor promedio del tallo por tratamientos.</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_Toc527409448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106</w:t>
        </w:r>
        <w:r w:rsidR="00364C50" w:rsidRPr="00505511">
          <w:rPr>
            <w:rFonts w:ascii="Arial" w:hAnsi="Arial" w:cs="Arial"/>
            <w:noProof/>
            <w:webHidden/>
            <w:sz w:val="24"/>
            <w:szCs w:val="24"/>
          </w:rPr>
          <w:fldChar w:fldCharType="end"/>
        </w:r>
      </w:hyperlink>
    </w:p>
    <w:p w:rsidR="00505511" w:rsidRPr="00505511" w:rsidRDefault="004C711B" w:rsidP="00F547F1">
      <w:pPr>
        <w:pStyle w:val="Tabladeilustraciones"/>
        <w:tabs>
          <w:tab w:val="right" w:leader="dot" w:pos="9346"/>
        </w:tabs>
        <w:spacing w:line="360" w:lineRule="auto"/>
        <w:ind w:left="1418" w:hanging="1418"/>
        <w:rPr>
          <w:rFonts w:ascii="Arial" w:hAnsi="Arial" w:cs="Arial"/>
          <w:noProof/>
          <w:sz w:val="24"/>
          <w:szCs w:val="24"/>
          <w:lang w:val="es-GT" w:eastAsia="es-GT"/>
        </w:rPr>
      </w:pPr>
      <w:hyperlink w:anchor="_Toc527409449" w:history="1">
        <w:r w:rsidR="00505511" w:rsidRPr="00505511">
          <w:rPr>
            <w:rStyle w:val="Hipervnculo"/>
            <w:rFonts w:ascii="Arial" w:hAnsi="Arial" w:cs="Arial"/>
            <w:b/>
            <w:noProof/>
            <w:sz w:val="24"/>
            <w:szCs w:val="24"/>
          </w:rPr>
          <w:t>Figura 31A.</w:t>
        </w:r>
        <w:r w:rsidR="00505511" w:rsidRPr="00505511">
          <w:rPr>
            <w:rStyle w:val="Hipervnculo"/>
            <w:rFonts w:ascii="Arial" w:hAnsi="Arial" w:cs="Arial"/>
            <w:noProof/>
            <w:sz w:val="24"/>
            <w:szCs w:val="24"/>
          </w:rPr>
          <w:t xml:space="preserve"> </w:t>
        </w:r>
        <w:r w:rsidR="00DF1676">
          <w:rPr>
            <w:rStyle w:val="Hipervnculo"/>
            <w:rFonts w:ascii="Arial" w:hAnsi="Arial" w:cs="Arial"/>
            <w:noProof/>
            <w:sz w:val="24"/>
            <w:szCs w:val="24"/>
          </w:rPr>
          <w:t xml:space="preserve"> </w:t>
        </w:r>
        <w:r w:rsidR="00505511" w:rsidRPr="00505511">
          <w:rPr>
            <w:rStyle w:val="Hipervnculo"/>
            <w:rFonts w:ascii="Arial" w:hAnsi="Arial" w:cs="Arial"/>
            <w:noProof/>
            <w:sz w:val="24"/>
            <w:szCs w:val="24"/>
            <w:lang w:val="es-GT"/>
          </w:rPr>
          <w:t xml:space="preserve">Bombas de mochila de 16 litros para la aplicación de </w:t>
        </w:r>
        <w:r w:rsidR="00F547F1">
          <w:rPr>
            <w:rStyle w:val="Hipervnculo"/>
            <w:rFonts w:ascii="Arial" w:hAnsi="Arial" w:cs="Arial"/>
            <w:noProof/>
            <w:sz w:val="24"/>
            <w:szCs w:val="24"/>
            <w:lang w:val="es-GT"/>
          </w:rPr>
          <w:t xml:space="preserve">                             </w:t>
        </w:r>
        <w:r w:rsidR="00505511" w:rsidRPr="00505511">
          <w:rPr>
            <w:rStyle w:val="Hipervnculo"/>
            <w:rFonts w:ascii="Arial" w:hAnsi="Arial" w:cs="Arial"/>
            <w:noProof/>
            <w:sz w:val="24"/>
            <w:szCs w:val="24"/>
            <w:lang w:val="es-GT"/>
          </w:rPr>
          <w:t>los productos</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_Toc527409449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111</w:t>
        </w:r>
        <w:r w:rsidR="00364C50" w:rsidRPr="00505511">
          <w:rPr>
            <w:rFonts w:ascii="Arial" w:hAnsi="Arial" w:cs="Arial"/>
            <w:noProof/>
            <w:webHidden/>
            <w:sz w:val="24"/>
            <w:szCs w:val="24"/>
          </w:rPr>
          <w:fldChar w:fldCharType="end"/>
        </w:r>
      </w:hyperlink>
    </w:p>
    <w:p w:rsidR="00505511" w:rsidRPr="00505511" w:rsidRDefault="004C711B" w:rsidP="006913B8">
      <w:pPr>
        <w:pStyle w:val="Tabladeilustraciones"/>
        <w:tabs>
          <w:tab w:val="right" w:leader="dot" w:pos="9346"/>
        </w:tabs>
        <w:spacing w:line="360" w:lineRule="auto"/>
        <w:ind w:left="1418" w:hanging="1418"/>
        <w:rPr>
          <w:rFonts w:ascii="Arial" w:hAnsi="Arial" w:cs="Arial"/>
          <w:noProof/>
          <w:sz w:val="24"/>
          <w:szCs w:val="24"/>
          <w:lang w:val="es-GT" w:eastAsia="es-GT"/>
        </w:rPr>
      </w:pPr>
      <w:hyperlink w:anchor="_Toc527409450" w:history="1">
        <w:r w:rsidR="00505511" w:rsidRPr="00505511">
          <w:rPr>
            <w:rStyle w:val="Hipervnculo"/>
            <w:rFonts w:ascii="Arial" w:hAnsi="Arial" w:cs="Arial"/>
            <w:b/>
            <w:noProof/>
            <w:sz w:val="24"/>
            <w:szCs w:val="24"/>
          </w:rPr>
          <w:t xml:space="preserve">Figura 32A. </w:t>
        </w:r>
        <w:r w:rsidR="00DF1676">
          <w:rPr>
            <w:rStyle w:val="Hipervnculo"/>
            <w:rFonts w:ascii="Arial" w:hAnsi="Arial" w:cs="Arial"/>
            <w:b/>
            <w:noProof/>
            <w:sz w:val="24"/>
            <w:szCs w:val="24"/>
          </w:rPr>
          <w:t xml:space="preserve"> </w:t>
        </w:r>
        <w:r w:rsidR="00505511" w:rsidRPr="00505511">
          <w:rPr>
            <w:rStyle w:val="Hipervnculo"/>
            <w:rFonts w:ascii="Arial" w:hAnsi="Arial" w:cs="Arial"/>
            <w:noProof/>
            <w:sz w:val="24"/>
            <w:szCs w:val="24"/>
            <w:lang w:val="es-GT"/>
          </w:rPr>
          <w:t xml:space="preserve">Recipientes para medir volumen de agua y hacer la mezcla </w:t>
        </w:r>
        <w:r w:rsidR="00F547F1">
          <w:rPr>
            <w:rStyle w:val="Hipervnculo"/>
            <w:rFonts w:ascii="Arial" w:hAnsi="Arial" w:cs="Arial"/>
            <w:noProof/>
            <w:sz w:val="24"/>
            <w:szCs w:val="24"/>
            <w:lang w:val="es-GT"/>
          </w:rPr>
          <w:t xml:space="preserve">                                  </w:t>
        </w:r>
        <w:r w:rsidR="00505511" w:rsidRPr="00505511">
          <w:rPr>
            <w:rStyle w:val="Hipervnculo"/>
            <w:rFonts w:ascii="Arial" w:hAnsi="Arial" w:cs="Arial"/>
            <w:noProof/>
            <w:sz w:val="24"/>
            <w:szCs w:val="24"/>
            <w:lang w:val="es-GT"/>
          </w:rPr>
          <w:t>de los productos.</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_Toc527409450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111</w:t>
        </w:r>
        <w:r w:rsidR="00364C50" w:rsidRPr="00505511">
          <w:rPr>
            <w:rFonts w:ascii="Arial" w:hAnsi="Arial" w:cs="Arial"/>
            <w:noProof/>
            <w:webHidden/>
            <w:sz w:val="24"/>
            <w:szCs w:val="24"/>
          </w:rPr>
          <w:fldChar w:fldCharType="end"/>
        </w:r>
      </w:hyperlink>
    </w:p>
    <w:p w:rsidR="00505511" w:rsidRPr="00505511" w:rsidRDefault="004C711B" w:rsidP="00F547F1">
      <w:pPr>
        <w:pStyle w:val="Tabladeilustraciones"/>
        <w:tabs>
          <w:tab w:val="right" w:leader="dot" w:pos="9346"/>
        </w:tabs>
        <w:spacing w:line="360" w:lineRule="auto"/>
        <w:ind w:left="1418" w:hanging="1418"/>
        <w:rPr>
          <w:rFonts w:ascii="Arial" w:hAnsi="Arial" w:cs="Arial"/>
          <w:noProof/>
          <w:sz w:val="24"/>
          <w:szCs w:val="24"/>
          <w:lang w:val="es-GT" w:eastAsia="es-GT"/>
        </w:rPr>
      </w:pPr>
      <w:hyperlink w:anchor="_Toc527409451" w:history="1">
        <w:r w:rsidR="00505511" w:rsidRPr="00505511">
          <w:rPr>
            <w:rStyle w:val="Hipervnculo"/>
            <w:rFonts w:ascii="Arial" w:hAnsi="Arial" w:cs="Arial"/>
            <w:b/>
            <w:noProof/>
            <w:sz w:val="24"/>
            <w:szCs w:val="24"/>
          </w:rPr>
          <w:t>Figura 33A.</w:t>
        </w:r>
        <w:r w:rsidR="0003383F">
          <w:rPr>
            <w:rStyle w:val="Hipervnculo"/>
            <w:rFonts w:ascii="Arial" w:hAnsi="Arial" w:cs="Arial"/>
            <w:b/>
            <w:noProof/>
            <w:sz w:val="24"/>
            <w:szCs w:val="24"/>
          </w:rPr>
          <w:t xml:space="preserve"> </w:t>
        </w:r>
        <w:r w:rsidR="00505511" w:rsidRPr="00505511">
          <w:rPr>
            <w:rStyle w:val="Hipervnculo"/>
            <w:rFonts w:ascii="Arial" w:hAnsi="Arial" w:cs="Arial"/>
            <w:b/>
            <w:noProof/>
            <w:sz w:val="24"/>
            <w:szCs w:val="24"/>
          </w:rPr>
          <w:t xml:space="preserve"> </w:t>
        </w:r>
        <w:r w:rsidR="00505511" w:rsidRPr="00505511">
          <w:rPr>
            <w:rStyle w:val="Hipervnculo"/>
            <w:rFonts w:ascii="Arial" w:hAnsi="Arial" w:cs="Arial"/>
            <w:noProof/>
            <w:sz w:val="24"/>
            <w:szCs w:val="24"/>
            <w:lang w:val="es-GT"/>
          </w:rPr>
          <w:t>Medición de la altura del tallo de la</w:t>
        </w:r>
        <w:r w:rsidR="00F547F1">
          <w:rPr>
            <w:rStyle w:val="Hipervnculo"/>
            <w:rFonts w:ascii="Arial" w:hAnsi="Arial" w:cs="Arial"/>
            <w:noProof/>
            <w:sz w:val="24"/>
            <w:szCs w:val="24"/>
            <w:lang w:val="es-GT"/>
          </w:rPr>
          <w:t xml:space="preserve"> caña de azúcar </w:t>
        </w:r>
        <w:r w:rsidR="00505511" w:rsidRPr="00505511">
          <w:rPr>
            <w:rStyle w:val="Hipervnculo"/>
            <w:rFonts w:ascii="Arial" w:hAnsi="Arial" w:cs="Arial"/>
            <w:noProof/>
            <w:sz w:val="24"/>
            <w:szCs w:val="24"/>
            <w:lang w:val="es-GT"/>
          </w:rPr>
          <w:t xml:space="preserve">con </w:t>
        </w:r>
        <w:r w:rsidR="00F547F1">
          <w:rPr>
            <w:rStyle w:val="Hipervnculo"/>
            <w:rFonts w:ascii="Arial" w:hAnsi="Arial" w:cs="Arial"/>
            <w:noProof/>
            <w:sz w:val="24"/>
            <w:szCs w:val="24"/>
            <w:lang w:val="es-GT"/>
          </w:rPr>
          <w:t xml:space="preserve">                                          </w:t>
        </w:r>
        <w:r w:rsidR="00505511" w:rsidRPr="00505511">
          <w:rPr>
            <w:rStyle w:val="Hipervnculo"/>
            <w:rFonts w:ascii="Arial" w:hAnsi="Arial" w:cs="Arial"/>
            <w:noProof/>
            <w:sz w:val="24"/>
            <w:szCs w:val="24"/>
            <w:lang w:val="es-GT"/>
          </w:rPr>
          <w:t>un metro.</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_Toc527409451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112</w:t>
        </w:r>
        <w:r w:rsidR="00364C50" w:rsidRPr="00505511">
          <w:rPr>
            <w:rFonts w:ascii="Arial" w:hAnsi="Arial" w:cs="Arial"/>
            <w:noProof/>
            <w:webHidden/>
            <w:sz w:val="24"/>
            <w:szCs w:val="24"/>
          </w:rPr>
          <w:fldChar w:fldCharType="end"/>
        </w:r>
      </w:hyperlink>
    </w:p>
    <w:p w:rsidR="00505511" w:rsidRPr="00505511" w:rsidRDefault="004C711B" w:rsidP="00F547F1">
      <w:pPr>
        <w:pStyle w:val="Tabladeilustraciones"/>
        <w:tabs>
          <w:tab w:val="right" w:leader="dot" w:pos="9346"/>
        </w:tabs>
        <w:spacing w:line="360" w:lineRule="auto"/>
        <w:ind w:left="1418" w:hanging="1418"/>
        <w:rPr>
          <w:rFonts w:ascii="Arial" w:hAnsi="Arial" w:cs="Arial"/>
          <w:noProof/>
          <w:sz w:val="24"/>
          <w:szCs w:val="24"/>
          <w:lang w:val="es-GT" w:eastAsia="es-GT"/>
        </w:rPr>
      </w:pPr>
      <w:hyperlink w:anchor="_Toc527409452" w:history="1">
        <w:r w:rsidR="00505511" w:rsidRPr="00505511">
          <w:rPr>
            <w:rStyle w:val="Hipervnculo"/>
            <w:rFonts w:ascii="Arial" w:hAnsi="Arial" w:cs="Arial"/>
            <w:b/>
            <w:noProof/>
            <w:sz w:val="24"/>
            <w:szCs w:val="24"/>
          </w:rPr>
          <w:t>Figura 34A.</w:t>
        </w:r>
        <w:r w:rsidR="0003383F">
          <w:rPr>
            <w:rStyle w:val="Hipervnculo"/>
            <w:rFonts w:ascii="Arial" w:hAnsi="Arial" w:cs="Arial"/>
            <w:b/>
            <w:noProof/>
            <w:sz w:val="24"/>
            <w:szCs w:val="24"/>
          </w:rPr>
          <w:t xml:space="preserve"> </w:t>
        </w:r>
        <w:r w:rsidR="00505511" w:rsidRPr="00505511">
          <w:rPr>
            <w:rStyle w:val="Hipervnculo"/>
            <w:rFonts w:ascii="Arial" w:hAnsi="Arial" w:cs="Arial"/>
            <w:noProof/>
            <w:sz w:val="24"/>
            <w:szCs w:val="24"/>
          </w:rPr>
          <w:t xml:space="preserve"> </w:t>
        </w:r>
        <w:r w:rsidR="00505511" w:rsidRPr="00505511">
          <w:rPr>
            <w:rStyle w:val="Hipervnculo"/>
            <w:rFonts w:ascii="Arial" w:hAnsi="Arial" w:cs="Arial"/>
            <w:noProof/>
            <w:sz w:val="24"/>
            <w:szCs w:val="24"/>
            <w:lang w:val="es-GT"/>
          </w:rPr>
          <w:t xml:space="preserve">Medición de diámetros del tallo de la caña de azúcar con </w:t>
        </w:r>
        <w:r w:rsidR="00F547F1">
          <w:rPr>
            <w:rStyle w:val="Hipervnculo"/>
            <w:rFonts w:ascii="Arial" w:hAnsi="Arial" w:cs="Arial"/>
            <w:noProof/>
            <w:sz w:val="24"/>
            <w:szCs w:val="24"/>
            <w:lang w:val="es-GT"/>
          </w:rPr>
          <w:t xml:space="preserve">                                         </w:t>
        </w:r>
        <w:r w:rsidR="00505511" w:rsidRPr="00505511">
          <w:rPr>
            <w:rStyle w:val="Hipervnculo"/>
            <w:rFonts w:ascii="Arial" w:hAnsi="Arial" w:cs="Arial"/>
            <w:noProof/>
            <w:sz w:val="24"/>
            <w:szCs w:val="24"/>
            <w:lang w:val="es-GT"/>
          </w:rPr>
          <w:t>un vernier.</w:t>
        </w:r>
        <w:r w:rsidR="00505511" w:rsidRPr="00505511">
          <w:rPr>
            <w:rFonts w:ascii="Arial" w:hAnsi="Arial" w:cs="Arial"/>
            <w:noProof/>
            <w:webHidden/>
            <w:sz w:val="24"/>
            <w:szCs w:val="24"/>
          </w:rPr>
          <w:tab/>
        </w:r>
        <w:r w:rsidR="00364C50" w:rsidRPr="00505511">
          <w:rPr>
            <w:rFonts w:ascii="Arial" w:hAnsi="Arial" w:cs="Arial"/>
            <w:noProof/>
            <w:webHidden/>
            <w:sz w:val="24"/>
            <w:szCs w:val="24"/>
          </w:rPr>
          <w:fldChar w:fldCharType="begin"/>
        </w:r>
        <w:r w:rsidR="00505511" w:rsidRPr="00505511">
          <w:rPr>
            <w:rFonts w:ascii="Arial" w:hAnsi="Arial" w:cs="Arial"/>
            <w:noProof/>
            <w:webHidden/>
            <w:sz w:val="24"/>
            <w:szCs w:val="24"/>
          </w:rPr>
          <w:instrText xml:space="preserve"> PAGEREF _Toc527409452 \h </w:instrText>
        </w:r>
        <w:r w:rsidR="00364C50" w:rsidRPr="00505511">
          <w:rPr>
            <w:rFonts w:ascii="Arial" w:hAnsi="Arial" w:cs="Arial"/>
            <w:noProof/>
            <w:webHidden/>
            <w:sz w:val="24"/>
            <w:szCs w:val="24"/>
          </w:rPr>
        </w:r>
        <w:r w:rsidR="00364C50" w:rsidRPr="00505511">
          <w:rPr>
            <w:rFonts w:ascii="Arial" w:hAnsi="Arial" w:cs="Arial"/>
            <w:noProof/>
            <w:webHidden/>
            <w:sz w:val="24"/>
            <w:szCs w:val="24"/>
          </w:rPr>
          <w:fldChar w:fldCharType="separate"/>
        </w:r>
        <w:r w:rsidR="00093E47">
          <w:rPr>
            <w:rFonts w:ascii="Arial" w:hAnsi="Arial" w:cs="Arial"/>
            <w:noProof/>
            <w:webHidden/>
            <w:sz w:val="24"/>
            <w:szCs w:val="24"/>
          </w:rPr>
          <w:t>112</w:t>
        </w:r>
        <w:r w:rsidR="00364C50" w:rsidRPr="00505511">
          <w:rPr>
            <w:rFonts w:ascii="Arial" w:hAnsi="Arial" w:cs="Arial"/>
            <w:noProof/>
            <w:webHidden/>
            <w:sz w:val="24"/>
            <w:szCs w:val="24"/>
          </w:rPr>
          <w:fldChar w:fldCharType="end"/>
        </w:r>
      </w:hyperlink>
    </w:p>
    <w:p w:rsidR="0091221D" w:rsidRPr="00505511" w:rsidRDefault="00364C50" w:rsidP="00505511">
      <w:pPr>
        <w:pStyle w:val="Sinespaciado"/>
        <w:spacing w:line="360" w:lineRule="auto"/>
        <w:rPr>
          <w:rFonts w:ascii="Arial" w:hAnsi="Arial" w:cs="Arial"/>
          <w:sz w:val="24"/>
          <w:szCs w:val="24"/>
        </w:rPr>
      </w:pPr>
      <w:r w:rsidRPr="00505511">
        <w:rPr>
          <w:rFonts w:ascii="Arial" w:hAnsi="Arial" w:cs="Arial"/>
          <w:sz w:val="24"/>
          <w:szCs w:val="24"/>
        </w:rPr>
        <w:fldChar w:fldCharType="end"/>
      </w:r>
    </w:p>
    <w:p w:rsidR="0091221D" w:rsidRDefault="0091221D" w:rsidP="00C309DE">
      <w:pPr>
        <w:pStyle w:val="Sinespaciado"/>
        <w:jc w:val="both"/>
        <w:rPr>
          <w:rFonts w:ascii="Arial" w:hAnsi="Arial" w:cs="Arial"/>
          <w:sz w:val="24"/>
        </w:rPr>
      </w:pPr>
    </w:p>
    <w:p w:rsidR="0091221D" w:rsidRDefault="0091221D" w:rsidP="00C309DE">
      <w:pPr>
        <w:pStyle w:val="Sinespaciado"/>
        <w:jc w:val="both"/>
        <w:rPr>
          <w:rFonts w:ascii="Arial" w:hAnsi="Arial" w:cs="Arial"/>
          <w:sz w:val="24"/>
        </w:rPr>
      </w:pPr>
    </w:p>
    <w:p w:rsidR="0091221D" w:rsidRDefault="0091221D" w:rsidP="00C309DE">
      <w:pPr>
        <w:pStyle w:val="Sinespaciado"/>
        <w:jc w:val="both"/>
        <w:rPr>
          <w:rFonts w:ascii="Arial" w:hAnsi="Arial" w:cs="Arial"/>
          <w:sz w:val="24"/>
        </w:rPr>
      </w:pPr>
    </w:p>
    <w:p w:rsidR="0091221D" w:rsidRDefault="0091221D" w:rsidP="00C309DE">
      <w:pPr>
        <w:pStyle w:val="Sinespaciado"/>
        <w:jc w:val="both"/>
        <w:rPr>
          <w:rFonts w:ascii="Arial" w:hAnsi="Arial" w:cs="Arial"/>
          <w:sz w:val="24"/>
        </w:rPr>
      </w:pPr>
    </w:p>
    <w:p w:rsidR="00996370" w:rsidRDefault="00996370" w:rsidP="00C309DE">
      <w:pPr>
        <w:pStyle w:val="Sinespaciado"/>
        <w:jc w:val="both"/>
        <w:rPr>
          <w:rFonts w:ascii="Arial" w:hAnsi="Arial" w:cs="Arial"/>
          <w:sz w:val="24"/>
        </w:rPr>
      </w:pPr>
    </w:p>
    <w:p w:rsidR="00AC7DEC" w:rsidRDefault="00AC7DEC" w:rsidP="00C309DE">
      <w:pPr>
        <w:pStyle w:val="Sinespaciado"/>
        <w:jc w:val="both"/>
        <w:rPr>
          <w:rFonts w:ascii="Arial" w:hAnsi="Arial" w:cs="Arial"/>
          <w:sz w:val="24"/>
        </w:rPr>
      </w:pPr>
    </w:p>
    <w:p w:rsidR="00B36B78" w:rsidRDefault="00B36B78" w:rsidP="00C309DE">
      <w:pPr>
        <w:pStyle w:val="Sinespaciado"/>
        <w:jc w:val="both"/>
        <w:rPr>
          <w:rFonts w:ascii="Arial" w:hAnsi="Arial" w:cs="Arial"/>
          <w:sz w:val="24"/>
        </w:rPr>
      </w:pPr>
    </w:p>
    <w:p w:rsidR="00533A3A" w:rsidRDefault="00533A3A" w:rsidP="00C309DE">
      <w:pPr>
        <w:pStyle w:val="Sinespaciado"/>
        <w:jc w:val="both"/>
        <w:rPr>
          <w:rFonts w:ascii="Arial" w:hAnsi="Arial" w:cs="Arial"/>
          <w:sz w:val="24"/>
        </w:rPr>
      </w:pPr>
    </w:p>
    <w:p w:rsidR="00533A3A" w:rsidRDefault="00533A3A" w:rsidP="00C309DE">
      <w:pPr>
        <w:pStyle w:val="Sinespaciado"/>
        <w:jc w:val="both"/>
        <w:rPr>
          <w:rFonts w:ascii="Arial" w:hAnsi="Arial" w:cs="Arial"/>
          <w:sz w:val="24"/>
        </w:rPr>
      </w:pPr>
    </w:p>
    <w:p w:rsidR="00533A3A" w:rsidRDefault="00533A3A" w:rsidP="00C309DE">
      <w:pPr>
        <w:pStyle w:val="Sinespaciado"/>
        <w:jc w:val="both"/>
        <w:rPr>
          <w:rFonts w:ascii="Arial" w:hAnsi="Arial" w:cs="Arial"/>
          <w:sz w:val="24"/>
        </w:rPr>
      </w:pPr>
    </w:p>
    <w:p w:rsidR="00533A3A" w:rsidRDefault="00533A3A" w:rsidP="00C309DE">
      <w:pPr>
        <w:pStyle w:val="Sinespaciado"/>
        <w:jc w:val="both"/>
        <w:rPr>
          <w:rFonts w:ascii="Arial" w:hAnsi="Arial" w:cs="Arial"/>
          <w:sz w:val="24"/>
        </w:rPr>
      </w:pPr>
    </w:p>
    <w:p w:rsidR="00533A3A" w:rsidRDefault="00533A3A" w:rsidP="00C309DE">
      <w:pPr>
        <w:pStyle w:val="Sinespaciado"/>
        <w:jc w:val="both"/>
        <w:rPr>
          <w:rFonts w:ascii="Arial" w:hAnsi="Arial" w:cs="Arial"/>
          <w:sz w:val="24"/>
        </w:rPr>
      </w:pPr>
    </w:p>
    <w:p w:rsidR="00533A3A" w:rsidRDefault="00533A3A" w:rsidP="00C309DE">
      <w:pPr>
        <w:pStyle w:val="Sinespaciado"/>
        <w:jc w:val="both"/>
        <w:rPr>
          <w:rFonts w:ascii="Arial" w:hAnsi="Arial" w:cs="Arial"/>
          <w:sz w:val="24"/>
        </w:rPr>
      </w:pPr>
    </w:p>
    <w:p w:rsidR="00533A3A" w:rsidRDefault="00533A3A" w:rsidP="00C309DE">
      <w:pPr>
        <w:pStyle w:val="Sinespaciado"/>
        <w:jc w:val="both"/>
        <w:rPr>
          <w:rFonts w:ascii="Arial" w:hAnsi="Arial" w:cs="Arial"/>
          <w:sz w:val="24"/>
        </w:rPr>
      </w:pPr>
    </w:p>
    <w:p w:rsidR="00533A3A" w:rsidRDefault="00533A3A" w:rsidP="00C309DE">
      <w:pPr>
        <w:pStyle w:val="Sinespaciado"/>
        <w:jc w:val="both"/>
        <w:rPr>
          <w:rFonts w:ascii="Arial" w:hAnsi="Arial" w:cs="Arial"/>
          <w:sz w:val="24"/>
        </w:rPr>
      </w:pPr>
    </w:p>
    <w:p w:rsidR="00AC7DEC" w:rsidRDefault="00AC7DEC" w:rsidP="00AC7DEC">
      <w:pPr>
        <w:pStyle w:val="Sinespaciado"/>
        <w:jc w:val="center"/>
        <w:rPr>
          <w:rFonts w:ascii="Arial" w:hAnsi="Arial" w:cs="Arial"/>
          <w:b/>
          <w:sz w:val="24"/>
        </w:rPr>
      </w:pPr>
      <w:r>
        <w:rPr>
          <w:rFonts w:ascii="Arial" w:hAnsi="Arial" w:cs="Arial"/>
          <w:b/>
          <w:sz w:val="24"/>
        </w:rPr>
        <w:lastRenderedPageBreak/>
        <w:t>RESUMEN GENERAL</w:t>
      </w:r>
    </w:p>
    <w:p w:rsidR="00415527" w:rsidRPr="00AC7DEC" w:rsidRDefault="00415527" w:rsidP="00AC7DEC">
      <w:pPr>
        <w:pStyle w:val="Sinespaciado"/>
        <w:jc w:val="center"/>
        <w:rPr>
          <w:rFonts w:ascii="Arial" w:hAnsi="Arial" w:cs="Arial"/>
          <w:b/>
          <w:sz w:val="24"/>
        </w:rPr>
      </w:pPr>
    </w:p>
    <w:p w:rsidR="00996370" w:rsidRDefault="00996370" w:rsidP="00C309DE">
      <w:pPr>
        <w:pStyle w:val="Sinespaciado"/>
        <w:jc w:val="both"/>
        <w:rPr>
          <w:rFonts w:ascii="Arial" w:hAnsi="Arial" w:cs="Arial"/>
          <w:sz w:val="24"/>
        </w:rPr>
      </w:pPr>
    </w:p>
    <w:p w:rsidR="000F6C45" w:rsidRDefault="000F6C45" w:rsidP="000F6C45">
      <w:pPr>
        <w:pStyle w:val="Sinespaciado"/>
        <w:spacing w:line="360" w:lineRule="auto"/>
        <w:jc w:val="both"/>
        <w:rPr>
          <w:rFonts w:ascii="Arial" w:hAnsi="Arial" w:cs="Arial"/>
          <w:sz w:val="24"/>
        </w:rPr>
      </w:pPr>
      <w:r>
        <w:rPr>
          <w:rFonts w:ascii="Arial" w:hAnsi="Arial" w:cs="Arial"/>
          <w:sz w:val="24"/>
        </w:rPr>
        <w:t>Este diagnóstico es básicamente del manejo de fertilización que se le da al cultivo, tomando en cuenta las necesidades del cultivo y la varie</w:t>
      </w:r>
      <w:r w:rsidR="008160AA">
        <w:rPr>
          <w:rFonts w:ascii="Arial" w:hAnsi="Arial" w:cs="Arial"/>
          <w:sz w:val="24"/>
        </w:rPr>
        <w:t>dad del mismo, enfocándose en dó</w:t>
      </w:r>
      <w:r>
        <w:rPr>
          <w:rFonts w:ascii="Arial" w:hAnsi="Arial" w:cs="Arial"/>
          <w:sz w:val="24"/>
        </w:rPr>
        <w:t>sis, aplicaciones y fe</w:t>
      </w:r>
      <w:r w:rsidR="00415527">
        <w:rPr>
          <w:rFonts w:ascii="Arial" w:hAnsi="Arial" w:cs="Arial"/>
          <w:sz w:val="24"/>
        </w:rPr>
        <w:t>rtilizantes aplicados. El diagnóstico</w:t>
      </w:r>
      <w:r>
        <w:rPr>
          <w:rFonts w:ascii="Arial" w:hAnsi="Arial" w:cs="Arial"/>
          <w:sz w:val="24"/>
        </w:rPr>
        <w:t xml:space="preserve"> nos muestra una variedad de productos químicos aplicados a lo largo del ciclo del cultivo, algu</w:t>
      </w:r>
      <w:r w:rsidR="008160AA">
        <w:rPr>
          <w:rFonts w:ascii="Arial" w:hAnsi="Arial" w:cs="Arial"/>
          <w:sz w:val="24"/>
        </w:rPr>
        <w:t>nas aplicaciones en excesivas dó</w:t>
      </w:r>
      <w:r>
        <w:rPr>
          <w:rFonts w:ascii="Arial" w:hAnsi="Arial" w:cs="Arial"/>
          <w:sz w:val="24"/>
        </w:rPr>
        <w:t xml:space="preserve">sis y en repetidas ocasiones. La contaminación por malas prácticas de fertilización es obvia y el impacto ambiental está presente y traerá consecuencias negativas ambientales, si no es que se hacen los cambios necesarios de estas prácticas, buscando productos compatibles con el medio ambiente y que se apliquen en menos ocasiones. </w:t>
      </w:r>
    </w:p>
    <w:p w:rsidR="000F6C45" w:rsidRDefault="000F6C45" w:rsidP="00563BAF">
      <w:pPr>
        <w:pStyle w:val="Sinespaciado"/>
        <w:spacing w:line="360" w:lineRule="auto"/>
        <w:jc w:val="both"/>
        <w:rPr>
          <w:rFonts w:ascii="Arial" w:hAnsi="Arial" w:cs="Arial"/>
          <w:sz w:val="24"/>
        </w:rPr>
      </w:pPr>
    </w:p>
    <w:p w:rsidR="005A1EB1" w:rsidRDefault="00CE5E5D" w:rsidP="00563BAF">
      <w:pPr>
        <w:pStyle w:val="Sinespaciado"/>
        <w:spacing w:line="360" w:lineRule="auto"/>
        <w:jc w:val="both"/>
        <w:rPr>
          <w:rFonts w:ascii="Arial" w:hAnsi="Arial" w:cs="Arial"/>
          <w:sz w:val="24"/>
        </w:rPr>
      </w:pPr>
      <w:r>
        <w:rPr>
          <w:rFonts w:ascii="Arial" w:hAnsi="Arial" w:cs="Arial"/>
          <w:sz w:val="24"/>
        </w:rPr>
        <w:t>La caña</w:t>
      </w:r>
      <w:r w:rsidR="00563BAF">
        <w:rPr>
          <w:rFonts w:ascii="Arial" w:hAnsi="Arial" w:cs="Arial"/>
          <w:sz w:val="24"/>
        </w:rPr>
        <w:t xml:space="preserve"> de azúcar en Guatemala es </w:t>
      </w:r>
      <w:r w:rsidR="004B0226">
        <w:rPr>
          <w:rFonts w:ascii="Arial" w:hAnsi="Arial" w:cs="Arial"/>
          <w:sz w:val="24"/>
        </w:rPr>
        <w:t xml:space="preserve">básica en la economía </w:t>
      </w:r>
      <w:r>
        <w:rPr>
          <w:rFonts w:ascii="Arial" w:hAnsi="Arial" w:cs="Arial"/>
          <w:sz w:val="24"/>
        </w:rPr>
        <w:t xml:space="preserve">del país. </w:t>
      </w:r>
      <w:r w:rsidR="00F4203F">
        <w:rPr>
          <w:rFonts w:ascii="Arial" w:hAnsi="Arial" w:cs="Arial"/>
          <w:sz w:val="24"/>
        </w:rPr>
        <w:t>La producción</w:t>
      </w:r>
      <w:r w:rsidR="000A27EE">
        <w:rPr>
          <w:rFonts w:ascii="Arial" w:hAnsi="Arial" w:cs="Arial"/>
          <w:sz w:val="24"/>
        </w:rPr>
        <w:t xml:space="preserve"> del cultivo</w:t>
      </w:r>
      <w:r w:rsidR="00F4203F">
        <w:rPr>
          <w:rFonts w:ascii="Arial" w:hAnsi="Arial" w:cs="Arial"/>
          <w:sz w:val="24"/>
        </w:rPr>
        <w:t xml:space="preserve"> y exportación</w:t>
      </w:r>
      <w:r w:rsidR="00CB287D">
        <w:rPr>
          <w:rFonts w:ascii="Arial" w:hAnsi="Arial" w:cs="Arial"/>
          <w:sz w:val="24"/>
        </w:rPr>
        <w:t xml:space="preserve"> de azúcar</w:t>
      </w:r>
      <w:r w:rsidR="00DD7F4D">
        <w:rPr>
          <w:rFonts w:ascii="Arial" w:hAnsi="Arial" w:cs="Arial"/>
          <w:sz w:val="24"/>
        </w:rPr>
        <w:t xml:space="preserve"> a decenas de países </w:t>
      </w:r>
      <w:r w:rsidR="00563BAF">
        <w:rPr>
          <w:rFonts w:ascii="Arial" w:hAnsi="Arial" w:cs="Arial"/>
          <w:sz w:val="24"/>
        </w:rPr>
        <w:t>genera trabaj</w:t>
      </w:r>
      <w:r w:rsidR="00F4203F">
        <w:rPr>
          <w:rFonts w:ascii="Arial" w:hAnsi="Arial" w:cs="Arial"/>
          <w:sz w:val="24"/>
        </w:rPr>
        <w:t>o para miles de guatemaltecos</w:t>
      </w:r>
      <w:r w:rsidR="008160AA">
        <w:rPr>
          <w:rFonts w:ascii="Arial" w:hAnsi="Arial" w:cs="Arial"/>
          <w:sz w:val="24"/>
        </w:rPr>
        <w:t>,</w:t>
      </w:r>
      <w:r w:rsidR="00F4203F">
        <w:rPr>
          <w:rFonts w:ascii="Arial" w:hAnsi="Arial" w:cs="Arial"/>
          <w:sz w:val="24"/>
        </w:rPr>
        <w:t xml:space="preserve"> generando ingresos </w:t>
      </w:r>
      <w:r w:rsidR="00DD7F4D">
        <w:rPr>
          <w:rFonts w:ascii="Arial" w:hAnsi="Arial" w:cs="Arial"/>
          <w:sz w:val="24"/>
        </w:rPr>
        <w:t>importantes</w:t>
      </w:r>
      <w:r w:rsidR="008160AA">
        <w:rPr>
          <w:rFonts w:ascii="Arial" w:hAnsi="Arial" w:cs="Arial"/>
          <w:sz w:val="24"/>
        </w:rPr>
        <w:t>. Y</w:t>
      </w:r>
      <w:r w:rsidR="00DD7F4D">
        <w:rPr>
          <w:rFonts w:ascii="Arial" w:hAnsi="Arial" w:cs="Arial"/>
          <w:sz w:val="24"/>
        </w:rPr>
        <w:t xml:space="preserve"> una popularidad</w:t>
      </w:r>
      <w:r w:rsidR="004B0226">
        <w:rPr>
          <w:rFonts w:ascii="Arial" w:hAnsi="Arial" w:cs="Arial"/>
          <w:sz w:val="24"/>
        </w:rPr>
        <w:t xml:space="preserve"> mundial</w:t>
      </w:r>
      <w:r w:rsidR="00DD7F4D">
        <w:rPr>
          <w:rFonts w:ascii="Arial" w:hAnsi="Arial" w:cs="Arial"/>
          <w:sz w:val="24"/>
        </w:rPr>
        <w:t xml:space="preserve"> de azúcar de calidad. </w:t>
      </w:r>
      <w:r w:rsidR="00F4203F">
        <w:rPr>
          <w:rFonts w:ascii="Arial" w:hAnsi="Arial" w:cs="Arial"/>
          <w:sz w:val="24"/>
        </w:rPr>
        <w:t xml:space="preserve"> </w:t>
      </w:r>
      <w:r w:rsidR="00DC7538">
        <w:rPr>
          <w:rFonts w:ascii="Arial" w:hAnsi="Arial" w:cs="Arial"/>
          <w:sz w:val="24"/>
        </w:rPr>
        <w:t>El cultivo de caña de azúcar es el cultivo</w:t>
      </w:r>
      <w:r w:rsidR="004B0226">
        <w:rPr>
          <w:rFonts w:ascii="Arial" w:hAnsi="Arial" w:cs="Arial"/>
          <w:sz w:val="24"/>
        </w:rPr>
        <w:t xml:space="preserve"> extensivo</w:t>
      </w:r>
      <w:r w:rsidR="00DC7538">
        <w:rPr>
          <w:rFonts w:ascii="Arial" w:hAnsi="Arial" w:cs="Arial"/>
          <w:sz w:val="24"/>
        </w:rPr>
        <w:t xml:space="preserve"> más importante econ</w:t>
      </w:r>
      <w:r w:rsidR="008160AA">
        <w:rPr>
          <w:rFonts w:ascii="Arial" w:hAnsi="Arial" w:cs="Arial"/>
          <w:sz w:val="24"/>
        </w:rPr>
        <w:t xml:space="preserve">ómicamente en Guatemala, </w:t>
      </w:r>
      <w:r w:rsidR="00DC7538">
        <w:rPr>
          <w:rFonts w:ascii="Arial" w:hAnsi="Arial" w:cs="Arial"/>
          <w:sz w:val="24"/>
        </w:rPr>
        <w:t>por delante del café y</w:t>
      </w:r>
      <w:r>
        <w:rPr>
          <w:rFonts w:ascii="Arial" w:hAnsi="Arial" w:cs="Arial"/>
          <w:sz w:val="24"/>
        </w:rPr>
        <w:t xml:space="preserve"> de</w:t>
      </w:r>
      <w:r w:rsidR="005A1EB1">
        <w:rPr>
          <w:rFonts w:ascii="Arial" w:hAnsi="Arial" w:cs="Arial"/>
          <w:sz w:val="24"/>
        </w:rPr>
        <w:t xml:space="preserve"> la palma.</w:t>
      </w:r>
    </w:p>
    <w:p w:rsidR="005A1EB1" w:rsidRDefault="005A1EB1" w:rsidP="00563BAF">
      <w:pPr>
        <w:pStyle w:val="Sinespaciado"/>
        <w:spacing w:line="360" w:lineRule="auto"/>
        <w:jc w:val="both"/>
        <w:rPr>
          <w:rFonts w:ascii="Arial" w:hAnsi="Arial" w:cs="Arial"/>
          <w:sz w:val="24"/>
        </w:rPr>
      </w:pPr>
    </w:p>
    <w:p w:rsidR="00415527" w:rsidRDefault="00415527" w:rsidP="00415527">
      <w:pPr>
        <w:pStyle w:val="Sinespaciado"/>
        <w:spacing w:line="360" w:lineRule="auto"/>
        <w:jc w:val="both"/>
        <w:rPr>
          <w:rFonts w:ascii="Arial" w:hAnsi="Arial" w:cs="Arial"/>
          <w:sz w:val="24"/>
        </w:rPr>
      </w:pPr>
      <w:r>
        <w:rPr>
          <w:rFonts w:ascii="Arial" w:hAnsi="Arial" w:cs="Arial"/>
          <w:sz w:val="24"/>
        </w:rPr>
        <w:t>La investigación realizada en la finca</w:t>
      </w:r>
      <w:r w:rsidR="008160AA">
        <w:rPr>
          <w:rFonts w:ascii="Arial" w:hAnsi="Arial" w:cs="Arial"/>
          <w:sz w:val="24"/>
        </w:rPr>
        <w:t xml:space="preserve"> la cual</w:t>
      </w:r>
      <w:r>
        <w:rPr>
          <w:rFonts w:ascii="Arial" w:hAnsi="Arial" w:cs="Arial"/>
          <w:sz w:val="24"/>
        </w:rPr>
        <w:t xml:space="preserve"> </w:t>
      </w:r>
      <w:r w:rsidR="00B45F2D">
        <w:rPr>
          <w:rFonts w:ascii="Arial" w:hAnsi="Arial" w:cs="Arial"/>
          <w:sz w:val="24"/>
        </w:rPr>
        <w:t>consistió</w:t>
      </w:r>
      <w:r w:rsidR="008160AA">
        <w:rPr>
          <w:rFonts w:ascii="Arial" w:hAnsi="Arial" w:cs="Arial"/>
          <w:sz w:val="24"/>
        </w:rPr>
        <w:t xml:space="preserve"> en</w:t>
      </w:r>
      <w:r>
        <w:rPr>
          <w:rFonts w:ascii="Arial" w:hAnsi="Arial" w:cs="Arial"/>
          <w:sz w:val="24"/>
        </w:rPr>
        <w:t xml:space="preserve"> evaluar los efectos que producen </w:t>
      </w:r>
      <w:r w:rsidR="008160AA">
        <w:rPr>
          <w:rFonts w:ascii="Arial" w:hAnsi="Arial" w:cs="Arial"/>
          <w:sz w:val="24"/>
        </w:rPr>
        <w:t>abonos</w:t>
      </w:r>
      <w:r>
        <w:rPr>
          <w:rFonts w:ascii="Arial" w:hAnsi="Arial" w:cs="Arial"/>
          <w:sz w:val="24"/>
        </w:rPr>
        <w:t xml:space="preserve"> hechos a bases de ácidos húmicos y fúlvicos en el cultivo de caña de azúcar. El objetivo de evaluar estos </w:t>
      </w:r>
      <w:r w:rsidR="008160AA">
        <w:rPr>
          <w:rFonts w:ascii="Arial" w:hAnsi="Arial" w:cs="Arial"/>
          <w:sz w:val="24"/>
        </w:rPr>
        <w:t>abonos</w:t>
      </w:r>
      <w:r>
        <w:rPr>
          <w:rFonts w:ascii="Arial" w:hAnsi="Arial" w:cs="Arial"/>
          <w:sz w:val="24"/>
        </w:rPr>
        <w:t xml:space="preserve"> es buscar y proponer una alternativa a las prácticas de fertilización, con productos compatibles con el medio ambiente que </w:t>
      </w:r>
      <w:r w:rsidR="008160AA">
        <w:rPr>
          <w:rFonts w:ascii="Arial" w:hAnsi="Arial" w:cs="Arial"/>
          <w:sz w:val="24"/>
        </w:rPr>
        <w:t>permitan</w:t>
      </w:r>
      <w:r>
        <w:rPr>
          <w:rFonts w:ascii="Arial" w:hAnsi="Arial" w:cs="Arial"/>
          <w:sz w:val="24"/>
        </w:rPr>
        <w:t xml:space="preserve"> mejorar el suelo, disminuir las aplicaciones de fertilizantes y así mismo reducir costos a la empresa. Los ácidos húmicos y fúlvicos se proponen como una buena alternativa y opción, por el auge y la importancia que estos productos han tenido en los cultivos extensivos a nivel mundial. Estas enmiendas orgánicas traen beneficios muy complejos e importantes a los suelos y por tanto al desarrollo y crecimiento fisiológico de las plantas y a las mejoras de las condiciones medioambientales.</w:t>
      </w:r>
    </w:p>
    <w:p w:rsidR="00415527" w:rsidRDefault="00415527" w:rsidP="00415527">
      <w:pPr>
        <w:pStyle w:val="Sinespaciado"/>
        <w:spacing w:line="360" w:lineRule="auto"/>
        <w:jc w:val="both"/>
        <w:rPr>
          <w:rFonts w:ascii="Arial" w:hAnsi="Arial" w:cs="Arial"/>
          <w:sz w:val="24"/>
        </w:rPr>
      </w:pPr>
    </w:p>
    <w:p w:rsidR="00415527" w:rsidRDefault="00415527" w:rsidP="00415527">
      <w:pPr>
        <w:pStyle w:val="Sinespaciado"/>
        <w:spacing w:line="360" w:lineRule="auto"/>
        <w:jc w:val="both"/>
        <w:rPr>
          <w:rFonts w:ascii="Arial" w:hAnsi="Arial" w:cs="Arial"/>
          <w:sz w:val="24"/>
        </w:rPr>
      </w:pPr>
      <w:r>
        <w:rPr>
          <w:rFonts w:ascii="Arial" w:hAnsi="Arial" w:cs="Arial"/>
          <w:sz w:val="24"/>
        </w:rPr>
        <w:t xml:space="preserve">Se evaluaron seis tratamientos, seis </w:t>
      </w:r>
      <w:r w:rsidR="008160AA">
        <w:rPr>
          <w:rFonts w:ascii="Arial" w:hAnsi="Arial" w:cs="Arial"/>
          <w:sz w:val="24"/>
        </w:rPr>
        <w:t>abonos</w:t>
      </w:r>
      <w:r>
        <w:rPr>
          <w:rFonts w:ascii="Arial" w:hAnsi="Arial" w:cs="Arial"/>
          <w:sz w:val="24"/>
        </w:rPr>
        <w:t xml:space="preserve"> granulados hechos a bases de ácidos húmicos y fúlvicos aplicados al inicio del ciclo del cultivo en una sola dosis y una sola aplicación. Las variantes y parámetros evaluados son los de biometría, tonelaje de caña por hectárea (TCH) y tonelaje de azúcar por hectárea (TAH). Evaluando estas variantes se pretende conocer los efectos de estos productos en el desarrollo y </w:t>
      </w:r>
      <w:r>
        <w:rPr>
          <w:rFonts w:ascii="Arial" w:hAnsi="Arial" w:cs="Arial"/>
          <w:sz w:val="24"/>
        </w:rPr>
        <w:lastRenderedPageBreak/>
        <w:t xml:space="preserve">crecimiento de las plantas, así como la producción de sacarosa. El modelo estadístico aplicado fue </w:t>
      </w:r>
      <w:r w:rsidRPr="00822EF9">
        <w:rPr>
          <w:rFonts w:ascii="Arial" w:hAnsi="Arial" w:cs="Arial"/>
          <w:sz w:val="24"/>
        </w:rPr>
        <w:t xml:space="preserve">un modelo lineal para un diseño de parcelas divididas con estructura en parcelas en bloques al azar. </w:t>
      </w:r>
    </w:p>
    <w:p w:rsidR="00415527" w:rsidRDefault="00415527" w:rsidP="00415527">
      <w:pPr>
        <w:pStyle w:val="Sinespaciado"/>
        <w:spacing w:line="360" w:lineRule="auto"/>
        <w:jc w:val="both"/>
        <w:rPr>
          <w:rFonts w:ascii="Arial" w:hAnsi="Arial" w:cs="Arial"/>
          <w:sz w:val="24"/>
        </w:rPr>
      </w:pPr>
    </w:p>
    <w:p w:rsidR="00415527" w:rsidRDefault="00415527" w:rsidP="00415527">
      <w:pPr>
        <w:pStyle w:val="Sinespaciado"/>
        <w:spacing w:line="360" w:lineRule="auto"/>
        <w:jc w:val="both"/>
        <w:rPr>
          <w:rFonts w:ascii="Arial" w:hAnsi="Arial" w:cs="Arial"/>
          <w:sz w:val="24"/>
        </w:rPr>
      </w:pPr>
      <w:r>
        <w:rPr>
          <w:rFonts w:ascii="Arial" w:hAnsi="Arial" w:cs="Arial"/>
          <w:sz w:val="24"/>
        </w:rPr>
        <w:t>Los dos servicios realizados en la finca El Capullo de la misma manera se enfocaron,</w:t>
      </w:r>
      <w:r w:rsidR="00EB152A">
        <w:rPr>
          <w:rFonts w:ascii="Arial" w:hAnsi="Arial" w:cs="Arial"/>
          <w:sz w:val="24"/>
        </w:rPr>
        <w:t xml:space="preserve"> en la búsqueda de</w:t>
      </w:r>
      <w:r>
        <w:rPr>
          <w:rFonts w:ascii="Arial" w:hAnsi="Arial" w:cs="Arial"/>
          <w:sz w:val="24"/>
        </w:rPr>
        <w:t xml:space="preserve"> otras alternativas y otras opciones en el manejo de la fertilización del cultivo de caña de azúcar. La variable medida en ambos servicios únicamente fue la biometría. </w:t>
      </w:r>
    </w:p>
    <w:p w:rsidR="00415527" w:rsidRDefault="00415527" w:rsidP="00415527">
      <w:pPr>
        <w:pStyle w:val="Sinespaciado"/>
        <w:spacing w:line="360" w:lineRule="auto"/>
        <w:jc w:val="both"/>
        <w:rPr>
          <w:rFonts w:ascii="Arial" w:hAnsi="Arial" w:cs="Arial"/>
          <w:sz w:val="24"/>
        </w:rPr>
      </w:pPr>
    </w:p>
    <w:p w:rsidR="00415527" w:rsidRDefault="00415527" w:rsidP="00415527">
      <w:pPr>
        <w:pStyle w:val="Sinespaciado"/>
        <w:spacing w:line="360" w:lineRule="auto"/>
        <w:jc w:val="both"/>
        <w:rPr>
          <w:rFonts w:ascii="Arial" w:hAnsi="Arial" w:cs="Arial"/>
          <w:sz w:val="24"/>
        </w:rPr>
      </w:pPr>
      <w:r>
        <w:rPr>
          <w:rFonts w:ascii="Arial" w:hAnsi="Arial" w:cs="Arial"/>
          <w:sz w:val="24"/>
        </w:rPr>
        <w:t xml:space="preserve">En el primer servicio se evaluaron productos de fertilización líquidos hechos </w:t>
      </w:r>
      <w:r w:rsidR="00EB152A">
        <w:rPr>
          <w:rFonts w:ascii="Arial" w:hAnsi="Arial" w:cs="Arial"/>
          <w:sz w:val="24"/>
        </w:rPr>
        <w:t xml:space="preserve">a bases de  húmicos y fúlvicos. </w:t>
      </w:r>
      <w:r>
        <w:rPr>
          <w:rFonts w:ascii="Arial" w:hAnsi="Arial" w:cs="Arial"/>
          <w:sz w:val="24"/>
        </w:rPr>
        <w:t xml:space="preserve">Los </w:t>
      </w:r>
      <w:r w:rsidRPr="00A9626D">
        <w:rPr>
          <w:rFonts w:ascii="Arial" w:hAnsi="Arial" w:cs="Arial"/>
          <w:sz w:val="24"/>
        </w:rPr>
        <w:t xml:space="preserve">resultados de biometría nos indican que </w:t>
      </w:r>
      <w:r>
        <w:rPr>
          <w:rFonts w:ascii="Arial" w:hAnsi="Arial" w:cs="Arial"/>
          <w:sz w:val="24"/>
        </w:rPr>
        <w:t>la aplicación del tratamiento 9</w:t>
      </w:r>
      <w:r w:rsidRPr="00A9626D">
        <w:rPr>
          <w:rFonts w:ascii="Arial" w:hAnsi="Arial" w:cs="Arial"/>
          <w:sz w:val="24"/>
        </w:rPr>
        <w:t xml:space="preserve"> </w:t>
      </w:r>
      <w:r>
        <w:rPr>
          <w:rFonts w:ascii="Arial" w:hAnsi="Arial" w:cs="Arial"/>
          <w:sz w:val="24"/>
        </w:rPr>
        <w:t>(</w:t>
      </w:r>
      <w:r w:rsidRPr="00A9626D">
        <w:rPr>
          <w:rFonts w:ascii="Arial" w:hAnsi="Arial" w:cs="Arial"/>
          <w:sz w:val="24"/>
        </w:rPr>
        <w:t>Humiplex / K-tionic</w:t>
      </w:r>
      <w:r>
        <w:rPr>
          <w:rFonts w:ascii="Arial" w:hAnsi="Arial" w:cs="Arial"/>
          <w:sz w:val="24"/>
        </w:rPr>
        <w:t>)</w:t>
      </w:r>
      <w:r w:rsidRPr="00A9626D">
        <w:rPr>
          <w:rFonts w:ascii="Arial" w:hAnsi="Arial" w:cs="Arial"/>
          <w:sz w:val="24"/>
        </w:rPr>
        <w:t xml:space="preserve"> es el mejor ya que presenta los datos biométricos más altos sobre los demás tratamientos</w:t>
      </w:r>
      <w:r>
        <w:rPr>
          <w:rFonts w:ascii="Arial" w:hAnsi="Arial" w:cs="Arial"/>
          <w:sz w:val="24"/>
        </w:rPr>
        <w:t xml:space="preserve">. Solo en la medición de esta variante se manifiestan los efectos de la combinación de estos productos. </w:t>
      </w:r>
    </w:p>
    <w:p w:rsidR="00B36B78" w:rsidRDefault="00B36B78" w:rsidP="00102094">
      <w:pPr>
        <w:pStyle w:val="Sinespaciado"/>
        <w:spacing w:line="360" w:lineRule="auto"/>
        <w:jc w:val="both"/>
        <w:rPr>
          <w:rFonts w:ascii="Arial" w:hAnsi="Arial" w:cs="Arial"/>
          <w:sz w:val="24"/>
        </w:rPr>
      </w:pPr>
    </w:p>
    <w:p w:rsidR="00AC7DEC" w:rsidRDefault="00102094" w:rsidP="00102094">
      <w:pPr>
        <w:pStyle w:val="Sinespaciado"/>
        <w:spacing w:line="360" w:lineRule="auto"/>
        <w:jc w:val="both"/>
        <w:rPr>
          <w:rFonts w:ascii="Arial" w:hAnsi="Arial" w:cs="Arial"/>
          <w:sz w:val="24"/>
        </w:rPr>
      </w:pPr>
      <w:r>
        <w:rPr>
          <w:rFonts w:ascii="Arial" w:hAnsi="Arial" w:cs="Arial"/>
          <w:sz w:val="24"/>
        </w:rPr>
        <w:t xml:space="preserve">En el segundo servicio se evalúan diferentes </w:t>
      </w:r>
      <w:r w:rsidR="00EB152A">
        <w:rPr>
          <w:rFonts w:ascii="Arial" w:hAnsi="Arial" w:cs="Arial"/>
          <w:sz w:val="24"/>
        </w:rPr>
        <w:t>fuentes</w:t>
      </w:r>
      <w:r>
        <w:rPr>
          <w:rFonts w:ascii="Arial" w:hAnsi="Arial" w:cs="Arial"/>
          <w:sz w:val="24"/>
        </w:rPr>
        <w:t xml:space="preserve"> de fertilización química en comparación con productos de fertilización física. El objetivo principal es conocer cuál de estas mezclas produce un mejor desarrollo y crecimiento del cultivo de caña de azúcar. </w:t>
      </w:r>
      <w:r w:rsidR="00D327F9">
        <w:rPr>
          <w:rFonts w:ascii="Arial" w:hAnsi="Arial" w:cs="Arial"/>
          <w:sz w:val="24"/>
        </w:rPr>
        <w:t xml:space="preserve">Los </w:t>
      </w:r>
      <w:r w:rsidR="00D327F9" w:rsidRPr="00D327F9">
        <w:rPr>
          <w:rFonts w:ascii="Arial" w:hAnsi="Arial" w:cs="Arial"/>
          <w:sz w:val="24"/>
        </w:rPr>
        <w:t>resultados de biometría nos indican que la aplicación del tratamiento 6</w:t>
      </w:r>
      <w:r w:rsidR="00D327F9">
        <w:rPr>
          <w:rFonts w:ascii="Arial" w:hAnsi="Arial" w:cs="Arial"/>
          <w:sz w:val="24"/>
        </w:rPr>
        <w:t xml:space="preserve"> (mezcla física) </w:t>
      </w:r>
      <w:r w:rsidR="00D327F9" w:rsidRPr="00D327F9">
        <w:rPr>
          <w:rFonts w:ascii="Arial" w:hAnsi="Arial" w:cs="Arial"/>
          <w:sz w:val="24"/>
        </w:rPr>
        <w:t xml:space="preserve"> presenta los datos biométricos más altos sobre los demás tratamientos</w:t>
      </w:r>
      <w:r w:rsidR="00D327F9">
        <w:rPr>
          <w:rFonts w:ascii="Arial" w:hAnsi="Arial" w:cs="Arial"/>
          <w:sz w:val="24"/>
        </w:rPr>
        <w:t>.</w:t>
      </w:r>
      <w:r w:rsidR="004F13BC">
        <w:rPr>
          <w:rFonts w:ascii="Arial" w:hAnsi="Arial" w:cs="Arial"/>
          <w:sz w:val="24"/>
        </w:rPr>
        <w:t xml:space="preserve"> </w:t>
      </w:r>
    </w:p>
    <w:p w:rsidR="00AC7DEC" w:rsidRDefault="00AC7DEC" w:rsidP="00C309DE">
      <w:pPr>
        <w:pStyle w:val="Sinespaciado"/>
        <w:jc w:val="both"/>
        <w:rPr>
          <w:rFonts w:ascii="Arial" w:hAnsi="Arial" w:cs="Arial"/>
          <w:sz w:val="24"/>
        </w:rPr>
      </w:pPr>
    </w:p>
    <w:p w:rsidR="00AC7DEC" w:rsidRDefault="00AC7DEC" w:rsidP="00C309DE">
      <w:pPr>
        <w:pStyle w:val="Sinespaciado"/>
        <w:jc w:val="both"/>
        <w:rPr>
          <w:rFonts w:ascii="Arial" w:hAnsi="Arial" w:cs="Arial"/>
          <w:sz w:val="24"/>
        </w:rPr>
      </w:pPr>
    </w:p>
    <w:p w:rsidR="00A86DF8" w:rsidRDefault="00A86DF8" w:rsidP="00C309DE">
      <w:pPr>
        <w:pStyle w:val="Sinespaciado"/>
        <w:jc w:val="both"/>
        <w:rPr>
          <w:rFonts w:ascii="Arial" w:hAnsi="Arial" w:cs="Arial"/>
          <w:sz w:val="24"/>
        </w:rPr>
      </w:pPr>
    </w:p>
    <w:p w:rsidR="003D253E" w:rsidRDefault="003D253E" w:rsidP="00C309DE">
      <w:pPr>
        <w:pStyle w:val="Sinespaciado"/>
        <w:jc w:val="both"/>
        <w:rPr>
          <w:rFonts w:ascii="Arial" w:hAnsi="Arial" w:cs="Arial"/>
          <w:sz w:val="24"/>
        </w:rPr>
      </w:pPr>
    </w:p>
    <w:p w:rsidR="003D253E" w:rsidRDefault="003D253E" w:rsidP="00C309DE">
      <w:pPr>
        <w:pStyle w:val="Sinespaciado"/>
        <w:jc w:val="both"/>
        <w:rPr>
          <w:rFonts w:ascii="Arial" w:hAnsi="Arial" w:cs="Arial"/>
          <w:sz w:val="24"/>
        </w:rPr>
      </w:pPr>
    </w:p>
    <w:p w:rsidR="003D253E" w:rsidRDefault="003D253E" w:rsidP="00C309DE">
      <w:pPr>
        <w:pStyle w:val="Sinespaciado"/>
        <w:jc w:val="both"/>
        <w:rPr>
          <w:rFonts w:ascii="Arial" w:hAnsi="Arial" w:cs="Arial"/>
          <w:sz w:val="24"/>
        </w:rPr>
      </w:pPr>
    </w:p>
    <w:p w:rsidR="003D253E" w:rsidRDefault="003D253E" w:rsidP="00C309DE">
      <w:pPr>
        <w:pStyle w:val="Sinespaciado"/>
        <w:jc w:val="both"/>
        <w:rPr>
          <w:rFonts w:ascii="Arial" w:hAnsi="Arial" w:cs="Arial"/>
          <w:sz w:val="24"/>
        </w:rPr>
      </w:pPr>
    </w:p>
    <w:p w:rsidR="003D253E" w:rsidRDefault="003D253E" w:rsidP="00C309DE">
      <w:pPr>
        <w:pStyle w:val="Sinespaciado"/>
        <w:jc w:val="both"/>
        <w:rPr>
          <w:rFonts w:ascii="Arial" w:hAnsi="Arial" w:cs="Arial"/>
          <w:sz w:val="24"/>
        </w:rPr>
      </w:pPr>
    </w:p>
    <w:p w:rsidR="003D253E" w:rsidRDefault="003D253E" w:rsidP="00C309DE">
      <w:pPr>
        <w:pStyle w:val="Sinespaciado"/>
        <w:jc w:val="both"/>
        <w:rPr>
          <w:rFonts w:ascii="Arial" w:hAnsi="Arial" w:cs="Arial"/>
          <w:sz w:val="24"/>
        </w:rPr>
      </w:pPr>
    </w:p>
    <w:p w:rsidR="003D253E" w:rsidRDefault="003D253E" w:rsidP="00C309DE">
      <w:pPr>
        <w:pStyle w:val="Sinespaciado"/>
        <w:jc w:val="both"/>
        <w:rPr>
          <w:rFonts w:ascii="Arial" w:hAnsi="Arial" w:cs="Arial"/>
          <w:sz w:val="24"/>
        </w:rPr>
      </w:pPr>
    </w:p>
    <w:p w:rsidR="003D253E" w:rsidRDefault="003D253E" w:rsidP="00C309DE">
      <w:pPr>
        <w:pStyle w:val="Sinespaciado"/>
        <w:jc w:val="both"/>
        <w:rPr>
          <w:rFonts w:ascii="Arial" w:hAnsi="Arial" w:cs="Arial"/>
          <w:sz w:val="24"/>
        </w:rPr>
      </w:pPr>
    </w:p>
    <w:p w:rsidR="003D253E" w:rsidRPr="003D253E" w:rsidRDefault="003D253E" w:rsidP="003D253E">
      <w:pPr>
        <w:sectPr w:rsidR="003D253E" w:rsidRPr="003D253E" w:rsidSect="00563BAF">
          <w:headerReference w:type="default" r:id="rId10"/>
          <w:pgSz w:w="11906" w:h="16838"/>
          <w:pgMar w:top="993" w:right="849" w:bottom="1417" w:left="1701" w:header="708" w:footer="708" w:gutter="0"/>
          <w:pgNumType w:fmt="lowerRoman" w:start="1"/>
          <w:cols w:space="708"/>
          <w:docGrid w:linePitch="360"/>
        </w:sectPr>
      </w:pPr>
    </w:p>
    <w:p w:rsidR="009444E2" w:rsidRDefault="009444E2" w:rsidP="00C309DE">
      <w:pPr>
        <w:pStyle w:val="Sinespaciado"/>
        <w:jc w:val="both"/>
        <w:rPr>
          <w:rFonts w:ascii="Arial" w:hAnsi="Arial" w:cs="Arial"/>
          <w:sz w:val="24"/>
        </w:rPr>
      </w:pPr>
    </w:p>
    <w:p w:rsidR="0013308C" w:rsidRDefault="0013308C" w:rsidP="0013308C">
      <w:pPr>
        <w:jc w:val="center"/>
        <w:rPr>
          <w:rFonts w:cs="Arial"/>
          <w:b/>
        </w:rPr>
      </w:pPr>
      <w:r w:rsidRPr="00FD6301">
        <w:rPr>
          <w:rFonts w:eastAsia="Calibri" w:cs="Arial"/>
          <w:noProof/>
          <w:szCs w:val="24"/>
          <w:lang w:val="es-GT" w:eastAsia="es-GT"/>
        </w:rPr>
        <w:drawing>
          <wp:anchor distT="0" distB="0" distL="114300" distR="114300" simplePos="0" relativeHeight="251663360" behindDoc="1" locked="0" layoutInCell="1" allowOverlap="1" wp14:anchorId="579C7783" wp14:editId="28A1C964">
            <wp:simplePos x="0" y="0"/>
            <wp:positionH relativeFrom="margin">
              <wp:align>center</wp:align>
            </wp:positionH>
            <wp:positionV relativeFrom="margin">
              <wp:align>center</wp:align>
            </wp:positionV>
            <wp:extent cx="5040000" cy="5040000"/>
            <wp:effectExtent l="0" t="0" r="8255" b="8255"/>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sac sello de agua.png"/>
                    <pic:cNvPicPr/>
                  </pic:nvPicPr>
                  <pic:blipFill>
                    <a:blip r:embed="rId8" cstate="print">
                      <a:lum bright="70000" contrast="-70000"/>
                      <a:extLst>
                        <a:ext uri="{28A0092B-C50C-407E-A947-70E740481C1C}">
                          <a14:useLocalDpi xmlns:a14="http://schemas.microsoft.com/office/drawing/2010/main" val="0"/>
                        </a:ext>
                      </a:extLst>
                    </a:blip>
                    <a:stretch>
                      <a:fillRect/>
                    </a:stretch>
                  </pic:blipFill>
                  <pic:spPr>
                    <a:xfrm>
                      <a:off x="0" y="0"/>
                      <a:ext cx="5040000" cy="5040000"/>
                    </a:xfrm>
                    <a:prstGeom prst="rect">
                      <a:avLst/>
                    </a:prstGeom>
                  </pic:spPr>
                </pic:pic>
              </a:graphicData>
            </a:graphic>
            <wp14:sizeRelH relativeFrom="margin">
              <wp14:pctWidth>0</wp14:pctWidth>
            </wp14:sizeRelH>
            <wp14:sizeRelV relativeFrom="margin">
              <wp14:pctHeight>0</wp14:pctHeight>
            </wp14:sizeRelV>
          </wp:anchor>
        </w:drawing>
      </w:r>
    </w:p>
    <w:p w:rsidR="0013308C" w:rsidRDefault="0013308C" w:rsidP="0013308C">
      <w:pPr>
        <w:jc w:val="center"/>
        <w:rPr>
          <w:rFonts w:cs="Arial"/>
          <w:b/>
        </w:rPr>
      </w:pPr>
    </w:p>
    <w:p w:rsidR="0013308C" w:rsidRDefault="0013308C" w:rsidP="0013308C">
      <w:pPr>
        <w:jc w:val="center"/>
        <w:rPr>
          <w:rFonts w:cs="Arial"/>
          <w:b/>
        </w:rPr>
      </w:pPr>
    </w:p>
    <w:p w:rsidR="0013308C" w:rsidRDefault="0013308C" w:rsidP="0013308C">
      <w:pPr>
        <w:jc w:val="center"/>
        <w:rPr>
          <w:rFonts w:cs="Arial"/>
          <w:b/>
        </w:rPr>
      </w:pPr>
    </w:p>
    <w:p w:rsidR="00A86589" w:rsidRDefault="00A86589" w:rsidP="0013308C">
      <w:pPr>
        <w:jc w:val="center"/>
        <w:rPr>
          <w:rFonts w:cs="Arial"/>
          <w:b/>
        </w:rPr>
      </w:pPr>
    </w:p>
    <w:p w:rsidR="00A86589" w:rsidRDefault="00A86589" w:rsidP="0013308C">
      <w:pPr>
        <w:jc w:val="center"/>
        <w:rPr>
          <w:rFonts w:cs="Arial"/>
          <w:b/>
        </w:rPr>
      </w:pPr>
    </w:p>
    <w:p w:rsidR="00A86589" w:rsidRDefault="00A86589" w:rsidP="0013308C">
      <w:pPr>
        <w:jc w:val="center"/>
        <w:rPr>
          <w:rFonts w:cs="Arial"/>
          <w:b/>
        </w:rPr>
      </w:pPr>
    </w:p>
    <w:p w:rsidR="0013308C" w:rsidRDefault="0013308C" w:rsidP="0013308C">
      <w:pPr>
        <w:jc w:val="center"/>
        <w:rPr>
          <w:rFonts w:cs="Arial"/>
          <w:b/>
        </w:rPr>
      </w:pPr>
    </w:p>
    <w:p w:rsidR="0013308C" w:rsidRDefault="0013308C" w:rsidP="0013308C">
      <w:pPr>
        <w:pStyle w:val="Ttulo1"/>
        <w:jc w:val="center"/>
      </w:pPr>
      <w:bookmarkStart w:id="1" w:name="_Toc2188193"/>
      <w:r>
        <w:t>CAPITULO I.</w:t>
      </w:r>
      <w:bookmarkEnd w:id="1"/>
    </w:p>
    <w:p w:rsidR="0013308C" w:rsidRPr="00E307C0" w:rsidRDefault="0013308C" w:rsidP="0013308C">
      <w:pPr>
        <w:pStyle w:val="Ttulo1"/>
        <w:jc w:val="center"/>
        <w:rPr>
          <w:rFonts w:cs="Arial"/>
        </w:rPr>
      </w:pPr>
      <w:bookmarkStart w:id="2" w:name="_Toc2188194"/>
      <w:r>
        <w:rPr>
          <w:rFonts w:cs="Arial"/>
        </w:rPr>
        <w:t>DIAGN</w:t>
      </w:r>
      <w:r w:rsidRPr="00E307C0">
        <w:rPr>
          <w:rFonts w:cs="Arial"/>
        </w:rPr>
        <w:t>Ó</w:t>
      </w:r>
      <w:r>
        <w:rPr>
          <w:rFonts w:cs="Arial"/>
        </w:rPr>
        <w:t xml:space="preserve">STICO DE LA SITUACIÓN ACTUAL DE LAS APLICACIONES DE FERTILIZANTES EN EL CULTIVO DE CAÑA DE AZÚCAR </w:t>
      </w:r>
      <w:r w:rsidRPr="00833A13">
        <w:rPr>
          <w:rFonts w:cs="Arial"/>
        </w:rPr>
        <w:t>(</w:t>
      </w:r>
      <w:r w:rsidRPr="00833A13">
        <w:rPr>
          <w:rFonts w:cs="Arial"/>
          <w:i/>
        </w:rPr>
        <w:t>Saccharum officinarum</w:t>
      </w:r>
      <w:r w:rsidR="00DC6DF0">
        <w:rPr>
          <w:rFonts w:cs="Arial"/>
          <w:i/>
        </w:rPr>
        <w:t xml:space="preserve"> L.</w:t>
      </w:r>
      <w:r w:rsidRPr="00833A13">
        <w:rPr>
          <w:rFonts w:cs="Arial"/>
        </w:rPr>
        <w:t>)</w:t>
      </w:r>
      <w:r>
        <w:rPr>
          <w:rFonts w:cs="Arial"/>
        </w:rPr>
        <w:t xml:space="preserve"> EN LA FINCA EL CAPULLO, CHIQUIMULILLA, SANTA ROSA, GUATEMALA.</w:t>
      </w:r>
      <w:bookmarkEnd w:id="2"/>
    </w:p>
    <w:p w:rsidR="0013308C" w:rsidRDefault="0013308C" w:rsidP="00C309DE">
      <w:pPr>
        <w:pStyle w:val="Sinespaciado"/>
        <w:jc w:val="both"/>
        <w:rPr>
          <w:rFonts w:ascii="Arial" w:hAnsi="Arial" w:cs="Arial"/>
          <w:sz w:val="24"/>
        </w:rPr>
      </w:pPr>
    </w:p>
    <w:p w:rsidR="0013308C" w:rsidRDefault="0013308C" w:rsidP="00C309DE">
      <w:pPr>
        <w:pStyle w:val="Sinespaciado"/>
        <w:jc w:val="both"/>
        <w:rPr>
          <w:rFonts w:ascii="Arial" w:hAnsi="Arial" w:cs="Arial"/>
          <w:sz w:val="24"/>
        </w:rPr>
      </w:pPr>
    </w:p>
    <w:p w:rsidR="0013308C" w:rsidRDefault="0013308C" w:rsidP="00C309DE">
      <w:pPr>
        <w:pStyle w:val="Sinespaciado"/>
        <w:jc w:val="both"/>
        <w:rPr>
          <w:rFonts w:ascii="Arial" w:hAnsi="Arial" w:cs="Arial"/>
          <w:sz w:val="24"/>
        </w:rPr>
      </w:pPr>
    </w:p>
    <w:p w:rsidR="0013308C" w:rsidRDefault="0013308C" w:rsidP="00C309DE">
      <w:pPr>
        <w:pStyle w:val="Sinespaciado"/>
        <w:jc w:val="both"/>
        <w:rPr>
          <w:rFonts w:ascii="Arial" w:hAnsi="Arial" w:cs="Arial"/>
          <w:sz w:val="24"/>
        </w:rPr>
      </w:pPr>
    </w:p>
    <w:p w:rsidR="0013308C" w:rsidRDefault="0013308C" w:rsidP="00C309DE">
      <w:pPr>
        <w:pStyle w:val="Sinespaciado"/>
        <w:jc w:val="both"/>
        <w:rPr>
          <w:rFonts w:ascii="Arial" w:hAnsi="Arial" w:cs="Arial"/>
          <w:sz w:val="24"/>
        </w:rPr>
      </w:pPr>
    </w:p>
    <w:p w:rsidR="0013308C" w:rsidRDefault="0013308C" w:rsidP="00C309DE">
      <w:pPr>
        <w:pStyle w:val="Sinespaciado"/>
        <w:jc w:val="both"/>
        <w:rPr>
          <w:rFonts w:ascii="Arial" w:hAnsi="Arial" w:cs="Arial"/>
          <w:sz w:val="24"/>
        </w:rPr>
      </w:pPr>
    </w:p>
    <w:p w:rsidR="0013308C" w:rsidRDefault="0013308C" w:rsidP="00C309DE">
      <w:pPr>
        <w:pStyle w:val="Sinespaciado"/>
        <w:jc w:val="both"/>
        <w:rPr>
          <w:rFonts w:ascii="Arial" w:hAnsi="Arial" w:cs="Arial"/>
          <w:sz w:val="24"/>
        </w:rPr>
      </w:pPr>
    </w:p>
    <w:p w:rsidR="0013308C" w:rsidRDefault="0013308C" w:rsidP="00C309DE">
      <w:pPr>
        <w:pStyle w:val="Sinespaciado"/>
        <w:jc w:val="both"/>
        <w:rPr>
          <w:rFonts w:ascii="Arial" w:hAnsi="Arial" w:cs="Arial"/>
          <w:sz w:val="24"/>
        </w:rPr>
      </w:pPr>
    </w:p>
    <w:p w:rsidR="0013308C" w:rsidRDefault="0013308C" w:rsidP="00C309DE">
      <w:pPr>
        <w:pStyle w:val="Sinespaciado"/>
        <w:jc w:val="both"/>
        <w:rPr>
          <w:rFonts w:ascii="Arial" w:hAnsi="Arial" w:cs="Arial"/>
          <w:sz w:val="24"/>
        </w:rPr>
      </w:pPr>
    </w:p>
    <w:p w:rsidR="0013308C" w:rsidRDefault="0013308C" w:rsidP="00C309DE">
      <w:pPr>
        <w:pStyle w:val="Sinespaciado"/>
        <w:jc w:val="both"/>
        <w:rPr>
          <w:rFonts w:ascii="Arial" w:hAnsi="Arial" w:cs="Arial"/>
          <w:sz w:val="24"/>
        </w:rPr>
      </w:pPr>
    </w:p>
    <w:p w:rsidR="0013308C" w:rsidRDefault="0013308C" w:rsidP="00C309DE">
      <w:pPr>
        <w:pStyle w:val="Sinespaciado"/>
        <w:jc w:val="both"/>
        <w:rPr>
          <w:rFonts w:ascii="Arial" w:hAnsi="Arial" w:cs="Arial"/>
          <w:sz w:val="24"/>
        </w:rPr>
      </w:pPr>
    </w:p>
    <w:p w:rsidR="0013308C" w:rsidRDefault="0013308C" w:rsidP="00C309DE">
      <w:pPr>
        <w:pStyle w:val="Sinespaciado"/>
        <w:jc w:val="both"/>
        <w:rPr>
          <w:rFonts w:ascii="Arial" w:hAnsi="Arial" w:cs="Arial"/>
          <w:sz w:val="24"/>
        </w:rPr>
      </w:pPr>
    </w:p>
    <w:p w:rsidR="0013308C" w:rsidRDefault="0013308C" w:rsidP="00C309DE">
      <w:pPr>
        <w:pStyle w:val="Sinespaciado"/>
        <w:jc w:val="both"/>
        <w:rPr>
          <w:rFonts w:ascii="Arial" w:hAnsi="Arial" w:cs="Arial"/>
          <w:sz w:val="24"/>
        </w:rPr>
      </w:pPr>
    </w:p>
    <w:p w:rsidR="0013308C" w:rsidRDefault="0013308C" w:rsidP="00C309DE">
      <w:pPr>
        <w:pStyle w:val="Sinespaciado"/>
        <w:jc w:val="both"/>
        <w:rPr>
          <w:rFonts w:ascii="Arial" w:hAnsi="Arial" w:cs="Arial"/>
          <w:sz w:val="24"/>
        </w:rPr>
      </w:pPr>
    </w:p>
    <w:p w:rsidR="0013308C" w:rsidRDefault="0013308C" w:rsidP="00C309DE">
      <w:pPr>
        <w:pStyle w:val="Sinespaciado"/>
        <w:jc w:val="both"/>
        <w:rPr>
          <w:rFonts w:ascii="Arial" w:hAnsi="Arial" w:cs="Arial"/>
          <w:sz w:val="24"/>
        </w:rPr>
      </w:pPr>
    </w:p>
    <w:p w:rsidR="0013308C" w:rsidRDefault="0013308C" w:rsidP="00C309DE">
      <w:pPr>
        <w:pStyle w:val="Sinespaciado"/>
        <w:jc w:val="both"/>
        <w:rPr>
          <w:rFonts w:ascii="Arial" w:hAnsi="Arial" w:cs="Arial"/>
          <w:sz w:val="24"/>
        </w:rPr>
      </w:pPr>
    </w:p>
    <w:p w:rsidR="0013308C" w:rsidRDefault="0013308C" w:rsidP="00C309DE">
      <w:pPr>
        <w:pStyle w:val="Sinespaciado"/>
        <w:jc w:val="both"/>
        <w:rPr>
          <w:rFonts w:ascii="Arial" w:hAnsi="Arial" w:cs="Arial"/>
          <w:sz w:val="24"/>
        </w:rPr>
      </w:pPr>
    </w:p>
    <w:p w:rsidR="0013308C" w:rsidRDefault="0013308C" w:rsidP="00C309DE">
      <w:pPr>
        <w:pStyle w:val="Sinespaciado"/>
        <w:jc w:val="both"/>
        <w:rPr>
          <w:rFonts w:ascii="Arial" w:hAnsi="Arial" w:cs="Arial"/>
          <w:sz w:val="24"/>
        </w:rPr>
      </w:pPr>
    </w:p>
    <w:p w:rsidR="00654ED4" w:rsidRDefault="00654ED4" w:rsidP="00C309DE">
      <w:pPr>
        <w:pStyle w:val="Sinespaciado"/>
        <w:jc w:val="both"/>
        <w:rPr>
          <w:rFonts w:ascii="Arial" w:hAnsi="Arial" w:cs="Arial"/>
          <w:sz w:val="24"/>
        </w:rPr>
      </w:pPr>
    </w:p>
    <w:p w:rsidR="00654ED4" w:rsidRDefault="00654ED4" w:rsidP="00C309DE">
      <w:pPr>
        <w:pStyle w:val="Sinespaciado"/>
        <w:jc w:val="both"/>
        <w:rPr>
          <w:rFonts w:ascii="Arial" w:hAnsi="Arial" w:cs="Arial"/>
          <w:sz w:val="24"/>
        </w:rPr>
      </w:pPr>
    </w:p>
    <w:p w:rsidR="00654ED4" w:rsidRDefault="00654ED4" w:rsidP="00C309DE">
      <w:pPr>
        <w:pStyle w:val="Sinespaciado"/>
        <w:jc w:val="both"/>
        <w:rPr>
          <w:rFonts w:ascii="Arial" w:hAnsi="Arial" w:cs="Arial"/>
          <w:sz w:val="24"/>
        </w:rPr>
      </w:pPr>
    </w:p>
    <w:p w:rsidR="00654ED4" w:rsidRDefault="00654ED4" w:rsidP="00C309DE">
      <w:pPr>
        <w:pStyle w:val="Sinespaciado"/>
        <w:jc w:val="both"/>
        <w:rPr>
          <w:rFonts w:ascii="Arial" w:hAnsi="Arial" w:cs="Arial"/>
          <w:sz w:val="24"/>
        </w:rPr>
      </w:pPr>
    </w:p>
    <w:p w:rsidR="0013308C" w:rsidRDefault="0013308C" w:rsidP="00C309DE">
      <w:pPr>
        <w:pStyle w:val="Sinespaciado"/>
        <w:jc w:val="both"/>
        <w:rPr>
          <w:rFonts w:ascii="Arial" w:hAnsi="Arial" w:cs="Arial"/>
          <w:sz w:val="24"/>
        </w:rPr>
      </w:pPr>
    </w:p>
    <w:p w:rsidR="00F37E3F" w:rsidRPr="00DF1B07" w:rsidRDefault="007A2C5D" w:rsidP="00DF1B07">
      <w:pPr>
        <w:pStyle w:val="Ttulo2"/>
      </w:pPr>
      <w:bookmarkStart w:id="3" w:name="_Toc2188195"/>
      <w:r w:rsidRPr="00DF1B07">
        <w:lastRenderedPageBreak/>
        <w:t>1.</w:t>
      </w:r>
      <w:r w:rsidR="00272A0E">
        <w:t xml:space="preserve">1  </w:t>
      </w:r>
      <w:r w:rsidR="00DF1B07" w:rsidRPr="00DF1B07">
        <w:t>PRESENTACIÓN</w:t>
      </w:r>
      <w:bookmarkEnd w:id="3"/>
      <w:r w:rsidR="0013308C" w:rsidRPr="00DF1B07">
        <w:t xml:space="preserve"> </w:t>
      </w:r>
      <w:r w:rsidR="0013308C" w:rsidRPr="00DF1B07">
        <w:br/>
      </w:r>
    </w:p>
    <w:p w:rsidR="007B4E9E" w:rsidRDefault="00F37E3F" w:rsidP="007B4E9E">
      <w:pPr>
        <w:spacing w:line="360" w:lineRule="auto"/>
        <w:jc w:val="both"/>
      </w:pPr>
      <w:r w:rsidRPr="00F37E3F">
        <w:t>En el diagnóstico realizado tuvo como objetivo conocer de forma objetiva la situación actual de la</w:t>
      </w:r>
      <w:r>
        <w:t>s</w:t>
      </w:r>
      <w:r w:rsidRPr="00F37E3F">
        <w:t xml:space="preserve"> metodología</w:t>
      </w:r>
      <w:r>
        <w:t>s</w:t>
      </w:r>
      <w:r w:rsidRPr="00F37E3F">
        <w:t xml:space="preserve"> y procesos de fertilización llevados a cabo en la finca El Capullo en Chiquimulilla,</w:t>
      </w:r>
      <w:r>
        <w:t xml:space="preserve"> Santa Rosa, Guatemala a cargo del</w:t>
      </w:r>
      <w:r w:rsidRPr="00F37E3F">
        <w:t xml:space="preserve"> ingenio Magdalena S.A.</w:t>
      </w:r>
      <w:r>
        <w:t xml:space="preserve"> Todo esto</w:t>
      </w:r>
      <w:r w:rsidRPr="00F37E3F">
        <w:t xml:space="preserve"> con el fin de comprender</w:t>
      </w:r>
      <w:r w:rsidR="001679BC">
        <w:t xml:space="preserve"> sus necesidades y fortalezas</w:t>
      </w:r>
      <w:r w:rsidRPr="00F37E3F">
        <w:t xml:space="preserve"> para encontrar puntos a mejorar en el área. Por lo que siguiendo con los objetivos de la empresa se busca ser más eficientes y eficaces en los métodos y procesos de fertilización, así como en todos los procesos de producción.</w:t>
      </w:r>
    </w:p>
    <w:p w:rsidR="008B1563" w:rsidRDefault="001679BC" w:rsidP="008B1563">
      <w:pPr>
        <w:spacing w:line="360" w:lineRule="auto"/>
        <w:jc w:val="both"/>
      </w:pPr>
      <w:r>
        <w:t xml:space="preserve">La producción </w:t>
      </w:r>
      <w:r w:rsidR="00326927" w:rsidRPr="00326927">
        <w:t xml:space="preserve">que el Ingenio Magdalena realiza en la finca El Capullo se </w:t>
      </w:r>
      <w:r>
        <w:t>hace</w:t>
      </w:r>
      <w:r w:rsidR="00326927" w:rsidRPr="00326927">
        <w:t xml:space="preserve"> con fertilización convencional, es decir, con aplicaciones de fertilizantes químicos</w:t>
      </w:r>
      <w:r>
        <w:t xml:space="preserve"> para</w:t>
      </w:r>
      <w:r w:rsidR="00326927" w:rsidRPr="00326927">
        <w:t xml:space="preserve"> la aportación de nutrientes </w:t>
      </w:r>
      <w:r>
        <w:t>con el fin de obtener mayores rendimientos.</w:t>
      </w:r>
    </w:p>
    <w:p w:rsidR="008B1563" w:rsidRDefault="008B1563" w:rsidP="00047EF8">
      <w:pPr>
        <w:spacing w:line="360" w:lineRule="auto"/>
        <w:jc w:val="both"/>
      </w:pPr>
    </w:p>
    <w:p w:rsidR="001679BC" w:rsidRDefault="001679BC" w:rsidP="00047EF8">
      <w:pPr>
        <w:spacing w:line="360" w:lineRule="auto"/>
        <w:jc w:val="both"/>
      </w:pPr>
    </w:p>
    <w:p w:rsidR="001679BC" w:rsidRDefault="001679BC" w:rsidP="00047EF8">
      <w:pPr>
        <w:spacing w:line="360" w:lineRule="auto"/>
        <w:jc w:val="both"/>
      </w:pPr>
    </w:p>
    <w:p w:rsidR="001679BC" w:rsidRDefault="001679BC" w:rsidP="00047EF8">
      <w:pPr>
        <w:spacing w:line="360" w:lineRule="auto"/>
        <w:jc w:val="both"/>
      </w:pPr>
    </w:p>
    <w:p w:rsidR="001679BC" w:rsidRDefault="001679BC" w:rsidP="00047EF8">
      <w:pPr>
        <w:spacing w:line="360" w:lineRule="auto"/>
        <w:jc w:val="both"/>
      </w:pPr>
    </w:p>
    <w:p w:rsidR="001679BC" w:rsidRDefault="001679BC" w:rsidP="00047EF8">
      <w:pPr>
        <w:spacing w:line="360" w:lineRule="auto"/>
        <w:jc w:val="both"/>
      </w:pPr>
    </w:p>
    <w:p w:rsidR="001679BC" w:rsidRDefault="001679BC" w:rsidP="00047EF8">
      <w:pPr>
        <w:spacing w:line="360" w:lineRule="auto"/>
        <w:jc w:val="both"/>
      </w:pPr>
    </w:p>
    <w:p w:rsidR="001679BC" w:rsidRDefault="001679BC" w:rsidP="00047EF8">
      <w:pPr>
        <w:spacing w:line="360" w:lineRule="auto"/>
        <w:jc w:val="both"/>
      </w:pPr>
    </w:p>
    <w:p w:rsidR="00654ED4" w:rsidRDefault="00654ED4" w:rsidP="00047EF8">
      <w:pPr>
        <w:spacing w:line="360" w:lineRule="auto"/>
        <w:jc w:val="both"/>
      </w:pPr>
    </w:p>
    <w:p w:rsidR="00654ED4" w:rsidRDefault="00654ED4" w:rsidP="00047EF8">
      <w:pPr>
        <w:spacing w:line="360" w:lineRule="auto"/>
        <w:jc w:val="both"/>
      </w:pPr>
    </w:p>
    <w:p w:rsidR="00551FD6" w:rsidRDefault="00551FD6" w:rsidP="00047EF8">
      <w:pPr>
        <w:spacing w:line="360" w:lineRule="auto"/>
        <w:jc w:val="both"/>
      </w:pPr>
    </w:p>
    <w:p w:rsidR="000F6FFE" w:rsidRDefault="00291F65" w:rsidP="000F6FFE">
      <w:pPr>
        <w:pStyle w:val="Ttulo2"/>
      </w:pPr>
      <w:bookmarkStart w:id="4" w:name="_Toc2188196"/>
      <w:r>
        <w:lastRenderedPageBreak/>
        <w:t>1.</w:t>
      </w:r>
      <w:r w:rsidR="00773571">
        <w:t>2</w:t>
      </w:r>
      <w:r w:rsidR="00272A0E">
        <w:t xml:space="preserve">  </w:t>
      </w:r>
      <w:r w:rsidR="000F6FFE">
        <w:t>MARCO REFERENCIAL</w:t>
      </w:r>
      <w:bookmarkEnd w:id="4"/>
    </w:p>
    <w:p w:rsidR="000F6FFE" w:rsidRDefault="000F6FFE" w:rsidP="007B4E9E">
      <w:pPr>
        <w:pStyle w:val="Sinespaciado"/>
      </w:pPr>
    </w:p>
    <w:p w:rsidR="000F6FFE" w:rsidRDefault="000F6FFE" w:rsidP="00047EF8">
      <w:pPr>
        <w:spacing w:after="0" w:line="360" w:lineRule="auto"/>
        <w:jc w:val="both"/>
        <w:rPr>
          <w:rFonts w:cs="Arial"/>
        </w:rPr>
      </w:pPr>
      <w:r>
        <w:rPr>
          <w:rFonts w:cs="Arial"/>
        </w:rPr>
        <w:t>Este diagnóstico se realizó</w:t>
      </w:r>
      <w:r w:rsidRPr="00D32768">
        <w:rPr>
          <w:rFonts w:cs="Arial"/>
        </w:rPr>
        <w:t xml:space="preserve"> en la finca El Capullo, Chiquimulilla, Santa Rosa. La finca tiene colindancia al norte con la finca Santa Elena y la finca Oregón, al sur colinda con José Solares, al oeste con la finca El Picudo y al este se encuentra el camino que lleva a Chiquimulilla o Papaturro. </w:t>
      </w:r>
      <w:r w:rsidR="00773571">
        <w:rPr>
          <w:rFonts w:cs="Arial"/>
        </w:rPr>
        <w:t>En la figura 1</w:t>
      </w:r>
      <w:r w:rsidRPr="00D32768">
        <w:rPr>
          <w:rFonts w:cs="Arial"/>
        </w:rPr>
        <w:t xml:space="preserve"> s</w:t>
      </w:r>
      <w:r>
        <w:rPr>
          <w:rFonts w:cs="Arial"/>
        </w:rPr>
        <w:t>e muestra el plano de la finca</w:t>
      </w:r>
      <w:r w:rsidR="00773571">
        <w:rPr>
          <w:rFonts w:cs="Arial"/>
        </w:rPr>
        <w:t xml:space="preserve"> y se marca en pante # 20, donde se realizó la investigación</w:t>
      </w:r>
      <w:r w:rsidR="004325A2">
        <w:rPr>
          <w:rFonts w:cs="Arial"/>
        </w:rPr>
        <w:t xml:space="preserve"> (</w:t>
      </w:r>
      <w:r w:rsidR="004325A2">
        <w:rPr>
          <w:rFonts w:cs="Arial"/>
          <w:szCs w:val="24"/>
        </w:rPr>
        <w:t>Melgar</w:t>
      </w:r>
      <w:r w:rsidR="004325A2" w:rsidRPr="007F357E">
        <w:rPr>
          <w:rFonts w:cs="Arial"/>
          <w:szCs w:val="24"/>
        </w:rPr>
        <w:t xml:space="preserve"> M</w:t>
      </w:r>
      <w:r w:rsidR="004325A2">
        <w:rPr>
          <w:rFonts w:cs="Arial"/>
          <w:szCs w:val="24"/>
        </w:rPr>
        <w:t>ario, 2014)</w:t>
      </w:r>
      <w:r w:rsidRPr="00D32768">
        <w:rPr>
          <w:rFonts w:cs="Arial"/>
        </w:rPr>
        <w:t xml:space="preserve">. </w:t>
      </w:r>
    </w:p>
    <w:p w:rsidR="000F6FFE" w:rsidRPr="00D32768" w:rsidRDefault="000F6FFE" w:rsidP="000F6FFE">
      <w:pPr>
        <w:spacing w:after="0" w:line="360" w:lineRule="auto"/>
        <w:jc w:val="both"/>
        <w:rPr>
          <w:rFonts w:cs="Arial"/>
        </w:rPr>
      </w:pPr>
    </w:p>
    <w:p w:rsidR="00773571" w:rsidRDefault="000F6FFE" w:rsidP="00773571">
      <w:pPr>
        <w:spacing w:after="0" w:line="360" w:lineRule="auto"/>
        <w:jc w:val="both"/>
        <w:rPr>
          <w:rFonts w:cs="Arial"/>
        </w:rPr>
      </w:pPr>
      <w:r w:rsidRPr="00D32768">
        <w:rPr>
          <w:rFonts w:cs="Arial"/>
        </w:rPr>
        <w:t>El municipio de Chiquimulilla está situado en el sur del departamento de Santa Rosa, Región suroriental de Guatemala. Se localiza en la latitud 14° 05' 13" y en la longitud 90° 22' 48". Está limitado al norte con el municipio de Cuilapa y Pueblo Nuevo Viñas (ambos municipios de Santa Rosa); al sur con el Océano Pacífico; al este con Pasaco y Moyuta (municipios de Jutiapa), Santa María Ixhuatán y San Juan Tecuaco (municipios de Santa Rosa); y al oeste con el munic</w:t>
      </w:r>
      <w:r>
        <w:rPr>
          <w:rFonts w:cs="Arial"/>
        </w:rPr>
        <w:t>ipio de Guazacapá</w:t>
      </w:r>
      <w:r w:rsidR="004325A2">
        <w:rPr>
          <w:rFonts w:cs="Arial"/>
        </w:rPr>
        <w:t>n de departamento de Santa Rosa (</w:t>
      </w:r>
      <w:r w:rsidR="004325A2">
        <w:rPr>
          <w:rFonts w:cs="Arial"/>
          <w:szCs w:val="24"/>
        </w:rPr>
        <w:t>Melgar</w:t>
      </w:r>
      <w:r w:rsidR="004325A2" w:rsidRPr="007F357E">
        <w:rPr>
          <w:rFonts w:cs="Arial"/>
          <w:szCs w:val="24"/>
        </w:rPr>
        <w:t xml:space="preserve"> M</w:t>
      </w:r>
      <w:r w:rsidR="004325A2">
        <w:rPr>
          <w:rFonts w:cs="Arial"/>
          <w:szCs w:val="24"/>
        </w:rPr>
        <w:t>ario, 2014)</w:t>
      </w:r>
      <w:r w:rsidR="004325A2" w:rsidRPr="00D32768">
        <w:rPr>
          <w:rFonts w:cs="Arial"/>
        </w:rPr>
        <w:t>.</w:t>
      </w:r>
    </w:p>
    <w:p w:rsidR="00F44551" w:rsidRDefault="00F44551" w:rsidP="00773571">
      <w:pPr>
        <w:spacing w:after="0" w:line="360" w:lineRule="auto"/>
        <w:jc w:val="both"/>
        <w:rPr>
          <w:rFonts w:cs="Arial"/>
        </w:rPr>
      </w:pPr>
    </w:p>
    <w:p w:rsidR="00773571" w:rsidRPr="00A61E19" w:rsidRDefault="003A66A8" w:rsidP="00A61E19">
      <w:pPr>
        <w:spacing w:after="0" w:line="360" w:lineRule="auto"/>
        <w:jc w:val="both"/>
        <w:rPr>
          <w:rFonts w:cs="Arial"/>
        </w:rPr>
      </w:pPr>
      <w:r>
        <w:rPr>
          <w:rFonts w:cs="Arial"/>
        </w:rPr>
        <w:t>El clima</w:t>
      </w:r>
      <w:r w:rsidR="00F44551">
        <w:rPr>
          <w:rFonts w:cs="Arial"/>
        </w:rPr>
        <w:t xml:space="preserve"> del municipio</w:t>
      </w:r>
      <w:r>
        <w:rPr>
          <w:rFonts w:cs="Arial"/>
        </w:rPr>
        <w:t xml:space="preserve"> es</w:t>
      </w:r>
      <w:r w:rsidR="00A61E19">
        <w:rPr>
          <w:rFonts w:cs="Arial"/>
        </w:rPr>
        <w:t xml:space="preserve"> cálido</w:t>
      </w:r>
      <w:r>
        <w:rPr>
          <w:rFonts w:cs="Arial"/>
        </w:rPr>
        <w:t xml:space="preserve"> tropical, la altitud media es de 294 m.s.n.m. La temperatura máxima media oscila entre los </w:t>
      </w:r>
      <w:r w:rsidR="00A61E19">
        <w:rPr>
          <w:rFonts w:cs="Arial"/>
        </w:rPr>
        <w:t>32</w:t>
      </w:r>
      <w:r w:rsidR="00ED2856">
        <w:rPr>
          <w:rFonts w:cs="Arial"/>
        </w:rPr>
        <w:t xml:space="preserve"> </w:t>
      </w:r>
      <w:r w:rsidR="00ED2856" w:rsidRPr="00ED2856">
        <w:rPr>
          <w:rFonts w:cs="Arial"/>
        </w:rPr>
        <w:t>°C</w:t>
      </w:r>
      <w:r w:rsidR="00A61E19">
        <w:rPr>
          <w:rFonts w:cs="Arial"/>
        </w:rPr>
        <w:t xml:space="preserve"> a 38</w:t>
      </w:r>
      <w:r>
        <w:rPr>
          <w:rFonts w:cs="Arial"/>
        </w:rPr>
        <w:t xml:space="preserve"> </w:t>
      </w:r>
      <w:r w:rsidR="00ED2856" w:rsidRPr="00ED2856">
        <w:rPr>
          <w:rFonts w:cs="Arial"/>
        </w:rPr>
        <w:t>°C</w:t>
      </w:r>
      <w:r w:rsidR="00ED2856">
        <w:rPr>
          <w:rFonts w:cs="Arial"/>
        </w:rPr>
        <w:t xml:space="preserve">, la temperatura media oscila entre los </w:t>
      </w:r>
      <w:r>
        <w:rPr>
          <w:rFonts w:cs="Arial"/>
        </w:rPr>
        <w:t xml:space="preserve"> </w:t>
      </w:r>
      <w:r w:rsidR="00A61E19">
        <w:rPr>
          <w:rFonts w:cs="Arial"/>
        </w:rPr>
        <w:t>26</w:t>
      </w:r>
      <w:r w:rsidR="00ED2856">
        <w:rPr>
          <w:rFonts w:cs="Arial"/>
        </w:rPr>
        <w:t xml:space="preserve"> </w:t>
      </w:r>
      <w:r w:rsidR="00ED2856" w:rsidRPr="00ED2856">
        <w:rPr>
          <w:rFonts w:cs="Arial"/>
        </w:rPr>
        <w:t>°C</w:t>
      </w:r>
      <w:r w:rsidR="00A61E19">
        <w:rPr>
          <w:rFonts w:cs="Arial"/>
        </w:rPr>
        <w:t xml:space="preserve"> y 31</w:t>
      </w:r>
      <w:r w:rsidR="00ED2856">
        <w:rPr>
          <w:rFonts w:cs="Arial"/>
        </w:rPr>
        <w:t xml:space="preserve"> </w:t>
      </w:r>
      <w:r w:rsidR="00ED2856" w:rsidRPr="00ED2856">
        <w:rPr>
          <w:rFonts w:cs="Arial"/>
        </w:rPr>
        <w:t>°C</w:t>
      </w:r>
      <w:r w:rsidR="00ED2856">
        <w:rPr>
          <w:rFonts w:cs="Arial"/>
        </w:rPr>
        <w:t xml:space="preserve"> y la temperatura mínima media oscila entre los </w:t>
      </w:r>
      <w:r w:rsidR="00A61E19">
        <w:rPr>
          <w:rFonts w:cs="Arial"/>
        </w:rPr>
        <w:t>22</w:t>
      </w:r>
      <w:r w:rsidR="00ED2856">
        <w:rPr>
          <w:rFonts w:cs="Arial"/>
        </w:rPr>
        <w:t xml:space="preserve"> </w:t>
      </w:r>
      <w:r w:rsidR="00ED2856" w:rsidRPr="00ED2856">
        <w:rPr>
          <w:rFonts w:cs="Arial"/>
        </w:rPr>
        <w:t>°C</w:t>
      </w:r>
      <w:r w:rsidR="00A61E19">
        <w:rPr>
          <w:rFonts w:cs="Arial"/>
        </w:rPr>
        <w:t xml:space="preserve"> y 25</w:t>
      </w:r>
      <w:r w:rsidR="00ED2856">
        <w:rPr>
          <w:rFonts w:cs="Arial"/>
        </w:rPr>
        <w:t xml:space="preserve"> </w:t>
      </w:r>
      <w:r w:rsidR="00ED2856" w:rsidRPr="00ED2856">
        <w:rPr>
          <w:rFonts w:cs="Arial"/>
        </w:rPr>
        <w:t>°C</w:t>
      </w:r>
      <w:r w:rsidR="00ED2856">
        <w:rPr>
          <w:rFonts w:cs="Arial"/>
        </w:rPr>
        <w:t xml:space="preserve">. La precipitación total anual es de 2,254 mm. </w:t>
      </w:r>
      <w:r w:rsidR="00F44551">
        <w:rPr>
          <w:rFonts w:cs="Arial"/>
        </w:rPr>
        <w:t>La humedad relativa es de</w:t>
      </w:r>
      <w:r w:rsidR="00A61E19">
        <w:rPr>
          <w:rFonts w:cs="Arial"/>
        </w:rPr>
        <w:t>l</w:t>
      </w:r>
      <w:r w:rsidR="00F44551">
        <w:rPr>
          <w:rFonts w:cs="Arial"/>
        </w:rPr>
        <w:t xml:space="preserve"> 85%.</w:t>
      </w:r>
      <w:r w:rsidR="00A61E19">
        <w:rPr>
          <w:rFonts w:cs="Arial"/>
        </w:rPr>
        <w:t xml:space="preserve"> </w:t>
      </w:r>
      <w:r w:rsidR="00A61E19" w:rsidRPr="00A61E19">
        <w:rPr>
          <w:rFonts w:cs="Arial"/>
          <w:color w:val="000000"/>
          <w:shd w:val="clear" w:color="auto" w:fill="FFFFFF"/>
        </w:rPr>
        <w:t>Las principales zonas de vida son: Bosque muy húmedo subtropical y bosque seco subtropical</w:t>
      </w:r>
      <w:r w:rsidR="004325A2">
        <w:rPr>
          <w:rFonts w:cs="Arial"/>
          <w:color w:val="000000"/>
          <w:shd w:val="clear" w:color="auto" w:fill="FFFFFF"/>
        </w:rPr>
        <w:t xml:space="preserve"> </w:t>
      </w:r>
      <w:r w:rsidR="004325A2">
        <w:rPr>
          <w:rFonts w:cs="Arial"/>
        </w:rPr>
        <w:t>(</w:t>
      </w:r>
      <w:r w:rsidR="004325A2">
        <w:rPr>
          <w:rFonts w:cs="Arial"/>
          <w:szCs w:val="24"/>
        </w:rPr>
        <w:t>Melgar</w:t>
      </w:r>
      <w:r w:rsidR="004325A2" w:rsidRPr="007F357E">
        <w:rPr>
          <w:rFonts w:cs="Arial"/>
          <w:szCs w:val="24"/>
        </w:rPr>
        <w:t xml:space="preserve"> M</w:t>
      </w:r>
      <w:r w:rsidR="004325A2">
        <w:rPr>
          <w:rFonts w:cs="Arial"/>
          <w:szCs w:val="24"/>
        </w:rPr>
        <w:t>ario, 2014)</w:t>
      </w:r>
      <w:r w:rsidR="004325A2" w:rsidRPr="00D32768">
        <w:rPr>
          <w:rFonts w:cs="Arial"/>
        </w:rPr>
        <w:t>.</w:t>
      </w:r>
    </w:p>
    <w:p w:rsidR="00773571" w:rsidRDefault="00270E8F" w:rsidP="00773571">
      <w:pPr>
        <w:spacing w:after="0" w:line="360" w:lineRule="auto"/>
        <w:rPr>
          <w:rFonts w:cs="Arial"/>
          <w:b/>
          <w:sz w:val="20"/>
        </w:rPr>
      </w:pPr>
      <w:r>
        <w:rPr>
          <w:noProof/>
          <w:lang w:val="es-GT" w:eastAsia="es-GT"/>
        </w:rPr>
        <w:lastRenderedPageBreak/>
        <mc:AlternateContent>
          <mc:Choice Requires="wps">
            <w:drawing>
              <wp:anchor distT="0" distB="0" distL="114300" distR="114300" simplePos="0" relativeHeight="251701248" behindDoc="0" locked="0" layoutInCell="1" allowOverlap="1" wp14:anchorId="61B7C1EA" wp14:editId="61971DE0">
                <wp:simplePos x="0" y="0"/>
                <wp:positionH relativeFrom="column">
                  <wp:posOffset>2576830</wp:posOffset>
                </wp:positionH>
                <wp:positionV relativeFrom="paragraph">
                  <wp:posOffset>1816735</wp:posOffset>
                </wp:positionV>
                <wp:extent cx="296545" cy="235585"/>
                <wp:effectExtent l="38100" t="38100" r="27305" b="31115"/>
                <wp:wrapNone/>
                <wp:docPr id="51" name="5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78528">
                          <a:off x="0" y="0"/>
                          <a:ext cx="296545" cy="2355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1551D" id="51 Rectángulo" o:spid="_x0000_s1026" style="position:absolute;margin-left:202.9pt;margin-top:143.05pt;width:23.35pt;height:18.55pt;rotation:304227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" fillcolor="#b8cce4 [1300]" strokecolor="#243f60 [1604]" strokeweight="2pt">
                <v:path arrowok="t"/>
              </v:rect>
            </w:pict>
          </mc:Fallback>
        </mc:AlternateContent>
      </w:r>
      <w:r>
        <w:rPr>
          <w:noProof/>
          <w:lang w:val="es-GT" w:eastAsia="es-GT"/>
        </w:rPr>
        <mc:AlternateContent>
          <mc:Choice Requires="wps">
            <w:drawing>
              <wp:anchor distT="0" distB="0" distL="114300" distR="114300" simplePos="0" relativeHeight="251699200" behindDoc="0" locked="0" layoutInCell="1" allowOverlap="1" wp14:anchorId="7D61FB7B" wp14:editId="32F9871C">
                <wp:simplePos x="0" y="0"/>
                <wp:positionH relativeFrom="column">
                  <wp:posOffset>2005965</wp:posOffset>
                </wp:positionH>
                <wp:positionV relativeFrom="paragraph">
                  <wp:posOffset>3259455</wp:posOffset>
                </wp:positionV>
                <wp:extent cx="240030" cy="240665"/>
                <wp:effectExtent l="38100" t="38100" r="26670" b="26035"/>
                <wp:wrapNone/>
                <wp:docPr id="23" name="2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78528">
                          <a:off x="0" y="0"/>
                          <a:ext cx="240030" cy="24066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0B311" id="23 Rectángulo" o:spid="_x0000_s1026" style="position:absolute;margin-left:157.95pt;margin-top:256.65pt;width:18.9pt;height:18.95pt;rotation:304227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" fillcolor="#b8cce4 [1300]" strokecolor="#243f60 [1604]" strokeweight="2pt">
                <v:path arrowok="t"/>
              </v:rect>
            </w:pict>
          </mc:Fallback>
        </mc:AlternateContent>
      </w:r>
      <w:r>
        <w:rPr>
          <w:noProof/>
          <w:lang w:val="es-GT" w:eastAsia="es-GT"/>
        </w:rPr>
        <mc:AlternateContent>
          <mc:Choice Requires="wps">
            <w:drawing>
              <wp:anchor distT="0" distB="0" distL="114300" distR="114300" simplePos="0" relativeHeight="251703296" behindDoc="0" locked="0" layoutInCell="1" allowOverlap="1" wp14:anchorId="29C10687" wp14:editId="6D243C36">
                <wp:simplePos x="0" y="0"/>
                <wp:positionH relativeFrom="column">
                  <wp:posOffset>3539490</wp:posOffset>
                </wp:positionH>
                <wp:positionV relativeFrom="paragraph">
                  <wp:posOffset>3116580</wp:posOffset>
                </wp:positionV>
                <wp:extent cx="240030" cy="240665"/>
                <wp:effectExtent l="38100" t="38100" r="26670" b="26035"/>
                <wp:wrapNone/>
                <wp:docPr id="52" name="5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78528">
                          <a:off x="0" y="0"/>
                          <a:ext cx="240030" cy="24066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2F267" id="52 Rectángulo" o:spid="_x0000_s1026" style="position:absolute;margin-left:278.7pt;margin-top:245.4pt;width:18.9pt;height:18.95pt;rotation:304227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" fillcolor="#b8cce4 [1300]" strokecolor="#243f60 [1604]" strokeweight="2pt">
                <v:path arrowok="t"/>
              </v:rect>
            </w:pict>
          </mc:Fallback>
        </mc:AlternateContent>
      </w:r>
      <w:r w:rsidR="00001954" w:rsidRPr="003974C0">
        <w:rPr>
          <w:noProof/>
          <w:lang w:val="es-GT" w:eastAsia="es-GT"/>
        </w:rPr>
        <w:drawing>
          <wp:anchor distT="0" distB="0" distL="114300" distR="114300" simplePos="0" relativeHeight="251697152" behindDoc="0" locked="0" layoutInCell="1" allowOverlap="1" wp14:anchorId="2226D549" wp14:editId="46D11A20">
            <wp:simplePos x="0" y="0"/>
            <wp:positionH relativeFrom="column">
              <wp:posOffset>-213360</wp:posOffset>
            </wp:positionH>
            <wp:positionV relativeFrom="paragraph">
              <wp:posOffset>276225</wp:posOffset>
            </wp:positionV>
            <wp:extent cx="5695950" cy="697230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5950" cy="6972300"/>
                    </a:xfrm>
                    <a:prstGeom prst="rect">
                      <a:avLst/>
                    </a:prstGeom>
                    <a:noFill/>
                    <a:ln>
                      <a:noFill/>
                    </a:ln>
                  </pic:spPr>
                </pic:pic>
              </a:graphicData>
            </a:graphic>
          </wp:anchor>
        </w:drawing>
      </w:r>
    </w:p>
    <w:p w:rsidR="00773571" w:rsidRPr="00531AFD" w:rsidRDefault="00773571" w:rsidP="00001954">
      <w:pPr>
        <w:spacing w:after="0" w:line="360" w:lineRule="auto"/>
        <w:jc w:val="center"/>
        <w:rPr>
          <w:rFonts w:cs="Arial"/>
          <w:sz w:val="20"/>
        </w:rPr>
      </w:pPr>
      <w:r w:rsidRPr="00531AFD">
        <w:rPr>
          <w:rFonts w:cs="Arial"/>
          <w:b/>
          <w:sz w:val="20"/>
        </w:rPr>
        <w:t xml:space="preserve">Fuente: </w:t>
      </w:r>
      <w:r w:rsidRPr="00531AFD">
        <w:rPr>
          <w:rFonts w:cs="Arial"/>
          <w:sz w:val="20"/>
        </w:rPr>
        <w:t>Ingenio Magdalena, 2015</w:t>
      </w:r>
    </w:p>
    <w:p w:rsidR="00773571" w:rsidRPr="00773571" w:rsidRDefault="00F86DCE" w:rsidP="00F86DCE">
      <w:pPr>
        <w:pStyle w:val="Descripcin"/>
        <w:jc w:val="center"/>
        <w:rPr>
          <w:rFonts w:ascii="Arial" w:hAnsi="Arial" w:cs="Arial"/>
          <w:color w:val="auto"/>
          <w:sz w:val="24"/>
          <w:szCs w:val="22"/>
        </w:rPr>
      </w:pPr>
      <w:bookmarkStart w:id="5" w:name="_Toc514695117"/>
      <w:bookmarkStart w:id="6" w:name="_Toc527409419"/>
      <w:r w:rsidRPr="00F86DCE">
        <w:rPr>
          <w:rFonts w:ascii="Arial" w:hAnsi="Arial" w:cs="Arial"/>
          <w:color w:val="auto"/>
          <w:sz w:val="24"/>
          <w:szCs w:val="24"/>
        </w:rPr>
        <w:t xml:space="preserve">Figura </w:t>
      </w:r>
      <w:r w:rsidR="00364C50" w:rsidRPr="00F86DCE">
        <w:rPr>
          <w:rFonts w:ascii="Arial" w:hAnsi="Arial" w:cs="Arial"/>
          <w:color w:val="auto"/>
          <w:sz w:val="24"/>
          <w:szCs w:val="24"/>
        </w:rPr>
        <w:fldChar w:fldCharType="begin"/>
      </w:r>
      <w:r w:rsidRPr="00F86DCE">
        <w:rPr>
          <w:rFonts w:ascii="Arial" w:hAnsi="Arial" w:cs="Arial"/>
          <w:color w:val="auto"/>
          <w:sz w:val="24"/>
          <w:szCs w:val="24"/>
        </w:rPr>
        <w:instrText xml:space="preserve"> SEQ Figura \* ARABIC </w:instrText>
      </w:r>
      <w:r w:rsidR="00364C50" w:rsidRPr="00F86DCE">
        <w:rPr>
          <w:rFonts w:ascii="Arial" w:hAnsi="Arial" w:cs="Arial"/>
          <w:color w:val="auto"/>
          <w:sz w:val="24"/>
          <w:szCs w:val="24"/>
        </w:rPr>
        <w:fldChar w:fldCharType="separate"/>
      </w:r>
      <w:r w:rsidR="00093E47">
        <w:rPr>
          <w:rFonts w:ascii="Arial" w:hAnsi="Arial" w:cs="Arial"/>
          <w:noProof/>
          <w:color w:val="auto"/>
          <w:sz w:val="24"/>
          <w:szCs w:val="24"/>
        </w:rPr>
        <w:t>1</w:t>
      </w:r>
      <w:r w:rsidR="00364C50" w:rsidRPr="00F86DCE">
        <w:rPr>
          <w:rFonts w:ascii="Arial" w:hAnsi="Arial" w:cs="Arial"/>
          <w:color w:val="auto"/>
          <w:sz w:val="24"/>
          <w:szCs w:val="24"/>
        </w:rPr>
        <w:fldChar w:fldCharType="end"/>
      </w:r>
      <w:r w:rsidRPr="00F86DCE">
        <w:rPr>
          <w:rFonts w:ascii="Arial" w:hAnsi="Arial" w:cs="Arial"/>
          <w:color w:val="auto"/>
          <w:sz w:val="24"/>
          <w:szCs w:val="24"/>
        </w:rPr>
        <w:t>.</w:t>
      </w:r>
      <w:r w:rsidRPr="00F86DCE">
        <w:rPr>
          <w:color w:val="auto"/>
        </w:rPr>
        <w:t xml:space="preserve"> </w:t>
      </w:r>
      <w:r w:rsidR="00773571" w:rsidRPr="00531AFD">
        <w:rPr>
          <w:rFonts w:ascii="Arial" w:hAnsi="Arial" w:cs="Arial"/>
          <w:b w:val="0"/>
          <w:color w:val="auto"/>
          <w:sz w:val="24"/>
          <w:szCs w:val="22"/>
        </w:rPr>
        <w:t>Plano de la finca El Ca</w:t>
      </w:r>
      <w:r w:rsidR="00192DF0">
        <w:rPr>
          <w:rFonts w:ascii="Arial" w:hAnsi="Arial" w:cs="Arial"/>
          <w:b w:val="0"/>
          <w:color w:val="auto"/>
          <w:sz w:val="24"/>
          <w:szCs w:val="22"/>
        </w:rPr>
        <w:t>pullo donde se realizó el diagnostico, la investigación y lo</w:t>
      </w:r>
      <w:r w:rsidR="007268E4">
        <w:rPr>
          <w:rFonts w:ascii="Arial" w:hAnsi="Arial" w:cs="Arial"/>
          <w:b w:val="0"/>
          <w:color w:val="auto"/>
          <w:sz w:val="24"/>
          <w:szCs w:val="22"/>
        </w:rPr>
        <w:t>s</w:t>
      </w:r>
      <w:r w:rsidR="00192DF0">
        <w:rPr>
          <w:rFonts w:ascii="Arial" w:hAnsi="Arial" w:cs="Arial"/>
          <w:b w:val="0"/>
          <w:color w:val="auto"/>
          <w:sz w:val="24"/>
          <w:szCs w:val="22"/>
        </w:rPr>
        <w:t xml:space="preserve"> servicios</w:t>
      </w:r>
      <w:r w:rsidR="00773571" w:rsidRPr="00531AFD">
        <w:rPr>
          <w:rFonts w:ascii="Arial" w:hAnsi="Arial" w:cs="Arial"/>
          <w:b w:val="0"/>
          <w:color w:val="auto"/>
          <w:sz w:val="24"/>
          <w:szCs w:val="22"/>
        </w:rPr>
        <w:t>.</w:t>
      </w:r>
      <w:bookmarkEnd w:id="5"/>
      <w:bookmarkEnd w:id="6"/>
    </w:p>
    <w:p w:rsidR="00773571" w:rsidRDefault="00773571" w:rsidP="00773571">
      <w:pPr>
        <w:pStyle w:val="Ttulo2"/>
      </w:pPr>
    </w:p>
    <w:p w:rsidR="00001954" w:rsidRPr="00001954" w:rsidRDefault="00001954" w:rsidP="00001954"/>
    <w:p w:rsidR="00773571" w:rsidRDefault="00291F65" w:rsidP="00773571">
      <w:pPr>
        <w:pStyle w:val="Ttulo2"/>
      </w:pPr>
      <w:bookmarkStart w:id="7" w:name="_Toc2188197"/>
      <w:r>
        <w:lastRenderedPageBreak/>
        <w:t>1.3</w:t>
      </w:r>
      <w:r w:rsidR="00272A0E">
        <w:t xml:space="preserve">  </w:t>
      </w:r>
      <w:r w:rsidR="00773571">
        <w:t>OBJETIVOS</w:t>
      </w:r>
      <w:bookmarkEnd w:id="7"/>
    </w:p>
    <w:p w:rsidR="00773571" w:rsidRPr="00906C65" w:rsidRDefault="00773571" w:rsidP="00773571"/>
    <w:p w:rsidR="00773571" w:rsidRPr="00906C65" w:rsidRDefault="00773571" w:rsidP="00773571">
      <w:pPr>
        <w:spacing w:line="360" w:lineRule="auto"/>
        <w:jc w:val="both"/>
        <w:rPr>
          <w:b/>
        </w:rPr>
      </w:pPr>
      <w:bookmarkStart w:id="8" w:name="_Toc413259751"/>
      <w:r w:rsidRPr="00906C65">
        <w:rPr>
          <w:b/>
        </w:rPr>
        <w:t>Objetivo general</w:t>
      </w:r>
      <w:bookmarkEnd w:id="8"/>
    </w:p>
    <w:p w:rsidR="00773571" w:rsidRDefault="008B7ADC" w:rsidP="00773571">
      <w:pPr>
        <w:spacing w:line="360" w:lineRule="auto"/>
        <w:jc w:val="both"/>
      </w:pPr>
      <w:r>
        <w:t>Conocer</w:t>
      </w:r>
      <w:r w:rsidR="00773571">
        <w:t xml:space="preserve"> el estado actual de las aplicaciones de fertilizantes en el cultivo de caña de azúcar (</w:t>
      </w:r>
      <w:r w:rsidR="00773571">
        <w:rPr>
          <w:i/>
        </w:rPr>
        <w:t>Saccharum officinarum</w:t>
      </w:r>
      <w:r w:rsidR="00773571">
        <w:t xml:space="preserve">), en la finca El Capullo, Chiquimulilla, Santa Rosa, del Ingenio Magdalena S.A.  </w:t>
      </w:r>
    </w:p>
    <w:p w:rsidR="00773571" w:rsidRDefault="00773571" w:rsidP="00773571">
      <w:pPr>
        <w:spacing w:line="360" w:lineRule="auto"/>
        <w:jc w:val="both"/>
      </w:pPr>
    </w:p>
    <w:p w:rsidR="00773571" w:rsidRPr="00906C65" w:rsidRDefault="00773571" w:rsidP="00773571">
      <w:pPr>
        <w:spacing w:line="360" w:lineRule="auto"/>
        <w:jc w:val="both"/>
        <w:rPr>
          <w:b/>
        </w:rPr>
      </w:pPr>
      <w:bookmarkStart w:id="9" w:name="_Toc413259752"/>
      <w:r w:rsidRPr="00906C65">
        <w:rPr>
          <w:b/>
        </w:rPr>
        <w:t>Objetivos específicos</w:t>
      </w:r>
      <w:bookmarkEnd w:id="9"/>
    </w:p>
    <w:p w:rsidR="00773571" w:rsidRDefault="00773571" w:rsidP="009845FD">
      <w:pPr>
        <w:pStyle w:val="Prrafodelista"/>
        <w:numPr>
          <w:ilvl w:val="0"/>
          <w:numId w:val="5"/>
        </w:numPr>
        <w:spacing w:line="360" w:lineRule="auto"/>
        <w:ind w:left="284" w:hanging="284"/>
        <w:jc w:val="both"/>
      </w:pPr>
      <w:r>
        <w:t>Describir las fuentes, dosis, épocas y formas de aplicación de los fertilizantes  utilizados en el cultivo de caña de azúcar en la finca El Capullo.</w:t>
      </w:r>
    </w:p>
    <w:p w:rsidR="00773571" w:rsidRDefault="00773571" w:rsidP="009845FD">
      <w:pPr>
        <w:pStyle w:val="Prrafodelista"/>
        <w:spacing w:line="360" w:lineRule="auto"/>
        <w:ind w:left="284" w:hanging="284"/>
        <w:jc w:val="both"/>
      </w:pPr>
    </w:p>
    <w:p w:rsidR="00773571" w:rsidRDefault="00773571" w:rsidP="009845FD">
      <w:pPr>
        <w:pStyle w:val="Prrafodelista"/>
        <w:numPr>
          <w:ilvl w:val="0"/>
          <w:numId w:val="5"/>
        </w:numPr>
        <w:spacing w:line="360" w:lineRule="auto"/>
        <w:ind w:left="284" w:hanging="284"/>
        <w:jc w:val="both"/>
      </w:pPr>
      <w:r>
        <w:t xml:space="preserve">Identificar los problemas actuales y sus consecuencias debido a la fertilización y su manejo en el cultivo de caña de azúcar en la finca El Capullo. </w:t>
      </w:r>
    </w:p>
    <w:p w:rsidR="00773571" w:rsidRDefault="00773571" w:rsidP="009845FD">
      <w:pPr>
        <w:pStyle w:val="Prrafodelista"/>
        <w:spacing w:line="360" w:lineRule="auto"/>
        <w:ind w:left="284" w:hanging="284"/>
        <w:jc w:val="both"/>
      </w:pPr>
    </w:p>
    <w:p w:rsidR="00773571" w:rsidRDefault="00773571" w:rsidP="009845FD">
      <w:pPr>
        <w:pStyle w:val="Prrafodelista"/>
        <w:numPr>
          <w:ilvl w:val="0"/>
          <w:numId w:val="5"/>
        </w:numPr>
        <w:spacing w:line="360" w:lineRule="auto"/>
        <w:ind w:left="284" w:hanging="284"/>
        <w:jc w:val="both"/>
      </w:pPr>
      <w:r>
        <w:t xml:space="preserve">Aportar soluciones efectivas con bases científicas y tecnológicas a los problemas de fertilización para mejorar la situación actual y futura en el cultivo de caña de azúcar en la finca El Capullo. </w:t>
      </w:r>
    </w:p>
    <w:p w:rsidR="00674254" w:rsidRDefault="00674254" w:rsidP="00654ED4"/>
    <w:p w:rsidR="007268E4" w:rsidRDefault="007268E4" w:rsidP="00654ED4"/>
    <w:p w:rsidR="007268E4" w:rsidRDefault="007268E4" w:rsidP="00654ED4"/>
    <w:p w:rsidR="007268E4" w:rsidRDefault="007268E4" w:rsidP="00654ED4"/>
    <w:p w:rsidR="007268E4" w:rsidRDefault="007268E4" w:rsidP="00654ED4"/>
    <w:p w:rsidR="007268E4" w:rsidRDefault="007268E4" w:rsidP="00654ED4"/>
    <w:p w:rsidR="007268E4" w:rsidRDefault="007268E4" w:rsidP="00654ED4"/>
    <w:p w:rsidR="00773571" w:rsidRPr="00654ED4" w:rsidRDefault="00773571" w:rsidP="00654ED4"/>
    <w:p w:rsidR="000F6FFE" w:rsidRDefault="00291F65" w:rsidP="000F6FFE">
      <w:pPr>
        <w:pStyle w:val="Ttulo2"/>
      </w:pPr>
      <w:bookmarkStart w:id="10" w:name="_Toc2188198"/>
      <w:r>
        <w:lastRenderedPageBreak/>
        <w:t>1.</w:t>
      </w:r>
      <w:r w:rsidR="00CE4B7B">
        <w:t>4</w:t>
      </w:r>
      <w:r w:rsidR="00272A0E">
        <w:t xml:space="preserve">  </w:t>
      </w:r>
      <w:r w:rsidR="000F6FFE">
        <w:t>METODOLOGÍA</w:t>
      </w:r>
      <w:bookmarkEnd w:id="10"/>
    </w:p>
    <w:p w:rsidR="00B63AA9" w:rsidRPr="00B63AA9" w:rsidRDefault="00B63AA9" w:rsidP="00DB0312">
      <w:pPr>
        <w:pStyle w:val="Sinespaciado"/>
      </w:pPr>
    </w:p>
    <w:p w:rsidR="00B63AA9" w:rsidRDefault="00B63AA9" w:rsidP="00B63AA9">
      <w:pPr>
        <w:spacing w:line="360" w:lineRule="auto"/>
        <w:ind w:left="426" w:hanging="426"/>
        <w:jc w:val="both"/>
      </w:pPr>
      <w:r>
        <w:t>I.</w:t>
      </w:r>
      <w:r>
        <w:tab/>
        <w:t>Recolección de información del historial (datos y registros) de las aplicaciones de fertilizantes utilizados en la finca, para conocer fuentes, dosis, épocas y formas de aplicación.</w:t>
      </w:r>
    </w:p>
    <w:p w:rsidR="00B63AA9" w:rsidRDefault="00B63AA9" w:rsidP="00DB0312">
      <w:pPr>
        <w:pStyle w:val="Sinespaciado"/>
      </w:pPr>
    </w:p>
    <w:p w:rsidR="00B63AA9" w:rsidRDefault="00B63AA9" w:rsidP="00B63AA9">
      <w:pPr>
        <w:spacing w:line="360" w:lineRule="auto"/>
        <w:ind w:left="426" w:hanging="426"/>
        <w:jc w:val="both"/>
      </w:pPr>
      <w:r>
        <w:t>II.</w:t>
      </w:r>
      <w:r>
        <w:tab/>
        <w:t>Observación de la metodología y los procesos de fertilización en la finca para conocer sus ventajas, desventajas y conveniencias.</w:t>
      </w:r>
    </w:p>
    <w:p w:rsidR="00B63AA9" w:rsidRDefault="00B63AA9" w:rsidP="00DB0312">
      <w:pPr>
        <w:pStyle w:val="Sinespaciado"/>
      </w:pPr>
    </w:p>
    <w:p w:rsidR="00B63AA9" w:rsidRDefault="00B63AA9" w:rsidP="00B63AA9">
      <w:pPr>
        <w:spacing w:line="360" w:lineRule="auto"/>
        <w:ind w:left="426" w:hanging="426"/>
        <w:jc w:val="both"/>
      </w:pPr>
      <w:r>
        <w:t>III.</w:t>
      </w:r>
      <w:r>
        <w:tab/>
        <w:t>Charlas con el personal de campo que realiza las aplicaciones de fertilizantes, así como también con el personal encargado de administrar y definir los procesos de fertilización en la finca.</w:t>
      </w:r>
    </w:p>
    <w:p w:rsidR="00B63AA9" w:rsidRDefault="00B63AA9" w:rsidP="00DB0312">
      <w:pPr>
        <w:pStyle w:val="Sinespaciado"/>
      </w:pPr>
    </w:p>
    <w:p w:rsidR="00B63AA9" w:rsidRDefault="00B63AA9" w:rsidP="00B63AA9">
      <w:pPr>
        <w:spacing w:line="360" w:lineRule="auto"/>
        <w:ind w:left="426" w:hanging="426"/>
        <w:jc w:val="both"/>
      </w:pPr>
      <w:r>
        <w:t>IV.</w:t>
      </w:r>
      <w:r>
        <w:tab/>
        <w:t xml:space="preserve">Análisis de la información primaria y secundaria e identificación de los problemas actuales y sus consecuencias en la metodología y el proceso de fertilización de la finca. </w:t>
      </w:r>
    </w:p>
    <w:p w:rsidR="00DB0312" w:rsidRDefault="00DB0312" w:rsidP="00DB0312">
      <w:pPr>
        <w:pStyle w:val="Sinespaciado"/>
      </w:pPr>
    </w:p>
    <w:p w:rsidR="00674254" w:rsidRDefault="00B63AA9" w:rsidP="00A86DF8">
      <w:pPr>
        <w:spacing w:line="360" w:lineRule="auto"/>
        <w:ind w:left="426" w:hanging="426"/>
        <w:jc w:val="both"/>
      </w:pPr>
      <w:r>
        <w:t>V.</w:t>
      </w:r>
      <w:r>
        <w:tab/>
        <w:t>Búsqueda y propuestas efectivas con bases científicas y tecnológicas de soluciones a los problemas y consecuencias negativas de las aplicaciones de fertilizantes en la finca.</w:t>
      </w:r>
    </w:p>
    <w:p w:rsidR="00773571" w:rsidRDefault="00773571" w:rsidP="00A86DF8">
      <w:pPr>
        <w:spacing w:line="360" w:lineRule="auto"/>
        <w:ind w:left="426" w:hanging="426"/>
        <w:jc w:val="both"/>
      </w:pPr>
    </w:p>
    <w:p w:rsidR="00773571" w:rsidRDefault="00773571" w:rsidP="00A86DF8">
      <w:pPr>
        <w:spacing w:line="360" w:lineRule="auto"/>
        <w:ind w:left="426" w:hanging="426"/>
        <w:jc w:val="both"/>
      </w:pPr>
    </w:p>
    <w:p w:rsidR="007268E4" w:rsidRDefault="007268E4" w:rsidP="00D963EA">
      <w:pPr>
        <w:pStyle w:val="Ttulo2"/>
      </w:pPr>
    </w:p>
    <w:p w:rsidR="007268E4" w:rsidRDefault="007268E4" w:rsidP="00D963EA">
      <w:pPr>
        <w:pStyle w:val="Ttulo2"/>
      </w:pPr>
    </w:p>
    <w:p w:rsidR="007268E4" w:rsidRDefault="007268E4" w:rsidP="00D963EA">
      <w:pPr>
        <w:pStyle w:val="Ttulo2"/>
      </w:pPr>
    </w:p>
    <w:p w:rsidR="007268E4" w:rsidRDefault="007268E4" w:rsidP="00D963EA">
      <w:pPr>
        <w:pStyle w:val="Ttulo2"/>
        <w:rPr>
          <w:rFonts w:eastAsiaTheme="minorEastAsia" w:cstheme="minorBidi"/>
          <w:b w:val="0"/>
          <w:bCs w:val="0"/>
          <w:color w:val="auto"/>
          <w:szCs w:val="22"/>
        </w:rPr>
      </w:pPr>
    </w:p>
    <w:p w:rsidR="007268E4" w:rsidRPr="007268E4" w:rsidRDefault="007268E4" w:rsidP="007268E4"/>
    <w:p w:rsidR="005F4D46" w:rsidRDefault="00291F65" w:rsidP="00D963EA">
      <w:pPr>
        <w:pStyle w:val="Ttulo2"/>
      </w:pPr>
      <w:bookmarkStart w:id="11" w:name="_Toc2188199"/>
      <w:r>
        <w:lastRenderedPageBreak/>
        <w:t>1.</w:t>
      </w:r>
      <w:r w:rsidR="00CE4B7B">
        <w:t>5</w:t>
      </w:r>
      <w:r w:rsidR="00272A0E">
        <w:t xml:space="preserve">  </w:t>
      </w:r>
      <w:r w:rsidR="00801426">
        <w:t>RESULTADOS</w:t>
      </w:r>
      <w:bookmarkEnd w:id="11"/>
    </w:p>
    <w:p w:rsidR="00D963EA" w:rsidRPr="00D963EA" w:rsidRDefault="00D963EA" w:rsidP="0007460B"/>
    <w:p w:rsidR="00E271AA" w:rsidRDefault="00291F65" w:rsidP="00E271AA">
      <w:pPr>
        <w:pStyle w:val="Ttulo3"/>
        <w:ind w:left="567" w:hanging="567"/>
        <w:jc w:val="both"/>
      </w:pPr>
      <w:bookmarkStart w:id="12" w:name="_Toc2188200"/>
      <w:r>
        <w:t>1.</w:t>
      </w:r>
      <w:r w:rsidR="00CE4B7B">
        <w:t>5</w:t>
      </w:r>
      <w:r w:rsidR="00E271AA">
        <w:t xml:space="preserve">.1 </w:t>
      </w:r>
      <w:r w:rsidR="00B01E33">
        <w:t>Fuentes, dosis, épocas y formas de aplicación</w:t>
      </w:r>
      <w:bookmarkEnd w:id="12"/>
      <w:r w:rsidR="00B01E33">
        <w:t xml:space="preserve"> </w:t>
      </w:r>
    </w:p>
    <w:p w:rsidR="00B01E33" w:rsidRPr="00B01E33" w:rsidRDefault="00B01E33" w:rsidP="00AF5DEA">
      <w:pPr>
        <w:pStyle w:val="Sinespaciado"/>
      </w:pPr>
    </w:p>
    <w:p w:rsidR="005F4D46" w:rsidRDefault="00B01E33" w:rsidP="00AF5DEA">
      <w:pPr>
        <w:spacing w:line="360" w:lineRule="auto"/>
        <w:jc w:val="both"/>
      </w:pPr>
      <w:r w:rsidRPr="00B01E33">
        <w:t>La fertilización en la caña de azúcar de la finca El Capullo se realiza mediante productos químicos; sus fuentes, dosis, épocas y formas da aplicación se describen a continuación.</w:t>
      </w:r>
    </w:p>
    <w:p w:rsidR="00AF5DEA" w:rsidRPr="00AF5DEA" w:rsidRDefault="00AF5DEA" w:rsidP="00AF5DEA">
      <w:pPr>
        <w:pStyle w:val="Sinespaciado"/>
      </w:pPr>
    </w:p>
    <w:p w:rsidR="00B01E33" w:rsidRDefault="00B01E33" w:rsidP="00B01E33">
      <w:pPr>
        <w:pStyle w:val="Ttulo4"/>
      </w:pPr>
      <w:bookmarkStart w:id="13" w:name="_Toc413259738"/>
      <w:r>
        <w:t>I. Nitrógeno (N)</w:t>
      </w:r>
      <w:bookmarkEnd w:id="13"/>
    </w:p>
    <w:p w:rsidR="003E5AB6" w:rsidRPr="003E5AB6" w:rsidRDefault="003E5AB6" w:rsidP="003E5AB6">
      <w:pPr>
        <w:pStyle w:val="Sinespaciado"/>
      </w:pPr>
    </w:p>
    <w:p w:rsidR="00B01E33" w:rsidRPr="009C2E7A" w:rsidRDefault="00B01E33" w:rsidP="009F3475">
      <w:pPr>
        <w:pStyle w:val="Prrafodelista"/>
        <w:numPr>
          <w:ilvl w:val="0"/>
          <w:numId w:val="1"/>
        </w:numPr>
        <w:spacing w:line="360" w:lineRule="auto"/>
        <w:jc w:val="both"/>
        <w:rPr>
          <w:rFonts w:cs="Arial"/>
          <w:szCs w:val="24"/>
        </w:rPr>
      </w:pPr>
      <w:r w:rsidRPr="009C2E7A">
        <w:rPr>
          <w:rFonts w:cs="Arial"/>
          <w:szCs w:val="24"/>
        </w:rPr>
        <w:t xml:space="preserve">Fuentes: </w:t>
      </w:r>
    </w:p>
    <w:p w:rsidR="00B01E33" w:rsidRDefault="00B01E33" w:rsidP="009C2E7A">
      <w:pPr>
        <w:spacing w:line="360" w:lineRule="auto"/>
        <w:jc w:val="both"/>
        <w:rPr>
          <w:rFonts w:cs="Arial"/>
          <w:szCs w:val="24"/>
        </w:rPr>
      </w:pPr>
      <w:r w:rsidRPr="009C2E7A">
        <w:rPr>
          <w:rFonts w:cs="Arial"/>
          <w:szCs w:val="24"/>
        </w:rPr>
        <w:t>Urea (</w:t>
      </w:r>
      <w:r w:rsidR="00123296" w:rsidRPr="009C2E7A">
        <w:rPr>
          <w:rFonts w:cs="Arial"/>
          <w:szCs w:val="24"/>
        </w:rPr>
        <w:t>CO (</w:t>
      </w:r>
      <w:r w:rsidRPr="009C2E7A">
        <w:rPr>
          <w:rFonts w:cs="Arial"/>
          <w:szCs w:val="24"/>
        </w:rPr>
        <w:t>NH</w:t>
      </w:r>
      <w:r w:rsidRPr="003E5AB6">
        <w:rPr>
          <w:rFonts w:cs="Arial"/>
          <w:szCs w:val="24"/>
          <w:vertAlign w:val="subscript"/>
        </w:rPr>
        <w:t>2</w:t>
      </w:r>
      <w:r w:rsidRPr="009C2E7A">
        <w:rPr>
          <w:rFonts w:cs="Arial"/>
          <w:szCs w:val="24"/>
        </w:rPr>
        <w:t>)</w:t>
      </w:r>
      <w:r w:rsidRPr="003E5AB6">
        <w:rPr>
          <w:rFonts w:cs="Arial"/>
          <w:szCs w:val="24"/>
          <w:vertAlign w:val="subscript"/>
        </w:rPr>
        <w:t>2</w:t>
      </w:r>
      <w:r w:rsidRPr="009C2E7A">
        <w:rPr>
          <w:rFonts w:cs="Arial"/>
          <w:szCs w:val="24"/>
        </w:rPr>
        <w:t>): 46% de N en forma de amida (NH</w:t>
      </w:r>
      <w:r w:rsidRPr="003E5AB6">
        <w:rPr>
          <w:rFonts w:cs="Arial"/>
          <w:szCs w:val="24"/>
          <w:vertAlign w:val="subscript"/>
        </w:rPr>
        <w:t>2</w:t>
      </w:r>
      <w:r w:rsidRPr="009C2E7A">
        <w:rPr>
          <w:rFonts w:cs="Arial"/>
          <w:szCs w:val="24"/>
        </w:rPr>
        <w:t>).</w:t>
      </w:r>
    </w:p>
    <w:p w:rsidR="003E5AB6" w:rsidRPr="009C2E7A" w:rsidRDefault="003E5AB6" w:rsidP="003E5AB6">
      <w:pPr>
        <w:pStyle w:val="Sinespaciado"/>
      </w:pPr>
    </w:p>
    <w:p w:rsidR="00B01E33" w:rsidRPr="009C2E7A" w:rsidRDefault="00B01E33" w:rsidP="009F3475">
      <w:pPr>
        <w:pStyle w:val="Prrafodelista"/>
        <w:numPr>
          <w:ilvl w:val="0"/>
          <w:numId w:val="1"/>
        </w:numPr>
        <w:spacing w:line="360" w:lineRule="auto"/>
        <w:jc w:val="both"/>
        <w:rPr>
          <w:rFonts w:cs="Arial"/>
          <w:szCs w:val="24"/>
        </w:rPr>
      </w:pPr>
      <w:r w:rsidRPr="009C2E7A">
        <w:rPr>
          <w:rFonts w:cs="Arial"/>
          <w:szCs w:val="24"/>
        </w:rPr>
        <w:t>Dosis:</w:t>
      </w:r>
    </w:p>
    <w:p w:rsidR="00B01E33" w:rsidRPr="009C2E7A" w:rsidRDefault="00B01E33" w:rsidP="009C2E7A">
      <w:pPr>
        <w:spacing w:line="360" w:lineRule="auto"/>
        <w:jc w:val="both"/>
        <w:rPr>
          <w:rFonts w:cs="Arial"/>
          <w:szCs w:val="24"/>
        </w:rPr>
      </w:pPr>
      <w:r w:rsidRPr="009C2E7A">
        <w:rPr>
          <w:rFonts w:cs="Arial"/>
          <w:szCs w:val="24"/>
        </w:rPr>
        <w:t>En caña plantía (estaca);</w:t>
      </w:r>
      <w:r w:rsidR="00775A28">
        <w:rPr>
          <w:rFonts w:cs="Arial"/>
          <w:szCs w:val="24"/>
        </w:rPr>
        <w:t xml:space="preserve"> </w:t>
      </w:r>
      <w:r w:rsidRPr="009C2E7A">
        <w:rPr>
          <w:rFonts w:cs="Arial"/>
          <w:szCs w:val="24"/>
        </w:rPr>
        <w:t xml:space="preserve">en este caso donde predominan los suelos Mollisoles y Entisoles con contenidos de materia orgánica menores al 3% </w:t>
      </w:r>
      <w:r w:rsidR="003E5AB6">
        <w:rPr>
          <w:rFonts w:cs="Arial"/>
          <w:szCs w:val="24"/>
        </w:rPr>
        <w:t>se realizan aplicaciones de 80 k</w:t>
      </w:r>
      <w:r w:rsidRPr="009C2E7A">
        <w:rPr>
          <w:rFonts w:cs="Arial"/>
          <w:szCs w:val="24"/>
        </w:rPr>
        <w:t>g N/ha.</w:t>
      </w:r>
    </w:p>
    <w:p w:rsidR="003E5AB6" w:rsidRDefault="00B01E33" w:rsidP="009C2E7A">
      <w:pPr>
        <w:spacing w:line="360" w:lineRule="auto"/>
        <w:jc w:val="both"/>
        <w:rPr>
          <w:rFonts w:cs="Arial"/>
          <w:szCs w:val="24"/>
        </w:rPr>
      </w:pPr>
      <w:r w:rsidRPr="009C2E7A">
        <w:rPr>
          <w:rFonts w:cs="Arial"/>
          <w:szCs w:val="24"/>
        </w:rPr>
        <w:t>En caña soca; las dosis están en función de los ren</w:t>
      </w:r>
      <w:r w:rsidR="00775A28">
        <w:rPr>
          <w:rFonts w:cs="Arial"/>
          <w:szCs w:val="24"/>
        </w:rPr>
        <w:t>dimientos de caña esperados en tonelaje de caña por hectárea (T</w:t>
      </w:r>
      <w:r w:rsidRPr="009C2E7A">
        <w:rPr>
          <w:rFonts w:cs="Arial"/>
          <w:szCs w:val="24"/>
        </w:rPr>
        <w:t>CH</w:t>
      </w:r>
      <w:r w:rsidR="00775A28">
        <w:rPr>
          <w:rFonts w:cs="Arial"/>
          <w:szCs w:val="24"/>
        </w:rPr>
        <w:t>)</w:t>
      </w:r>
      <w:r w:rsidRPr="009C2E7A">
        <w:rPr>
          <w:rFonts w:cs="Arial"/>
          <w:szCs w:val="24"/>
        </w:rPr>
        <w:t xml:space="preserve">, utilizando la relación por tonelada de caña (N:TCH), en este caso se realizan aplicaciones de 100 a 150 kg N/ha. </w:t>
      </w:r>
    </w:p>
    <w:p w:rsidR="00B01E33" w:rsidRPr="009C2E7A" w:rsidRDefault="00B01E33" w:rsidP="003E5AB6">
      <w:pPr>
        <w:pStyle w:val="Sinespaciado"/>
      </w:pPr>
      <w:r w:rsidRPr="009C2E7A">
        <w:t xml:space="preserve"> </w:t>
      </w:r>
    </w:p>
    <w:p w:rsidR="00B01E33" w:rsidRPr="009C2E7A" w:rsidRDefault="00B01E33" w:rsidP="009F3475">
      <w:pPr>
        <w:pStyle w:val="Prrafodelista"/>
        <w:numPr>
          <w:ilvl w:val="0"/>
          <w:numId w:val="1"/>
        </w:numPr>
        <w:spacing w:line="360" w:lineRule="auto"/>
        <w:jc w:val="both"/>
        <w:rPr>
          <w:rFonts w:cs="Arial"/>
          <w:szCs w:val="24"/>
        </w:rPr>
      </w:pPr>
      <w:r w:rsidRPr="009C2E7A">
        <w:rPr>
          <w:rFonts w:cs="Arial"/>
          <w:szCs w:val="24"/>
        </w:rPr>
        <w:t>Épocas y formas de aplicación:</w:t>
      </w:r>
    </w:p>
    <w:p w:rsidR="00B01E33" w:rsidRPr="009C2E7A" w:rsidRDefault="00B01E33" w:rsidP="009C2E7A">
      <w:pPr>
        <w:spacing w:line="360" w:lineRule="auto"/>
        <w:jc w:val="both"/>
        <w:rPr>
          <w:rFonts w:cs="Arial"/>
          <w:szCs w:val="24"/>
        </w:rPr>
      </w:pPr>
      <w:r w:rsidRPr="009C2E7A">
        <w:rPr>
          <w:rFonts w:cs="Arial"/>
          <w:szCs w:val="24"/>
        </w:rPr>
        <w:t xml:space="preserve">Para caña plantía se realiza una sola aplicación entre los 45 y 60 días después de la siembra, incorporándolo al suelo en ambos lados del surco. </w:t>
      </w:r>
    </w:p>
    <w:p w:rsidR="00B01E33" w:rsidRDefault="00B01E33" w:rsidP="009C2E7A">
      <w:pPr>
        <w:spacing w:line="360" w:lineRule="auto"/>
        <w:jc w:val="both"/>
        <w:rPr>
          <w:rFonts w:cs="Arial"/>
          <w:szCs w:val="24"/>
        </w:rPr>
      </w:pPr>
      <w:r w:rsidRPr="009C2E7A">
        <w:rPr>
          <w:rFonts w:cs="Arial"/>
          <w:szCs w:val="24"/>
        </w:rPr>
        <w:t xml:space="preserve">Para caña soca se realiza una sola aplicación a los 30 días después del corte (ddc) en banda e incorporándolo en ambos lados del surco.   </w:t>
      </w:r>
    </w:p>
    <w:p w:rsidR="005F4D46" w:rsidRPr="009C2E7A" w:rsidRDefault="005F4D46" w:rsidP="009C2E7A">
      <w:pPr>
        <w:spacing w:line="360" w:lineRule="auto"/>
        <w:jc w:val="both"/>
        <w:rPr>
          <w:rFonts w:cs="Arial"/>
          <w:szCs w:val="24"/>
        </w:rPr>
      </w:pPr>
    </w:p>
    <w:p w:rsidR="005F4D46" w:rsidRDefault="005F4D46" w:rsidP="005F4D46">
      <w:pPr>
        <w:pStyle w:val="Ttulo4"/>
      </w:pPr>
      <w:bookmarkStart w:id="14" w:name="_Toc413259739"/>
      <w:r>
        <w:lastRenderedPageBreak/>
        <w:t>II. Fósforo (P)</w:t>
      </w:r>
      <w:bookmarkEnd w:id="14"/>
    </w:p>
    <w:p w:rsidR="003E5AB6" w:rsidRPr="003E5AB6" w:rsidRDefault="003E5AB6" w:rsidP="003E5AB6">
      <w:pPr>
        <w:pStyle w:val="Sinespaciado"/>
      </w:pPr>
    </w:p>
    <w:p w:rsidR="005F4D46" w:rsidRPr="00D56BEB" w:rsidRDefault="005F4D46" w:rsidP="009F3475">
      <w:pPr>
        <w:pStyle w:val="Prrafodelista"/>
        <w:numPr>
          <w:ilvl w:val="0"/>
          <w:numId w:val="1"/>
        </w:numPr>
        <w:spacing w:line="360" w:lineRule="auto"/>
        <w:jc w:val="both"/>
      </w:pPr>
      <w:r>
        <w:t>Fuentes:</w:t>
      </w:r>
    </w:p>
    <w:p w:rsidR="003E5AB6" w:rsidRDefault="005F4D46" w:rsidP="007268E4">
      <w:pPr>
        <w:spacing w:line="360" w:lineRule="auto"/>
        <w:jc w:val="both"/>
        <w:rPr>
          <w:sz w:val="16"/>
          <w:szCs w:val="16"/>
        </w:rPr>
      </w:pPr>
      <w:r>
        <w:rPr>
          <w:szCs w:val="16"/>
        </w:rPr>
        <w:t>Fosfato mono amónico (MAP): 52% de P</w:t>
      </w:r>
      <w:r w:rsidRPr="00DA26C8">
        <w:rPr>
          <w:sz w:val="16"/>
          <w:szCs w:val="16"/>
        </w:rPr>
        <w:t>2</w:t>
      </w:r>
      <w:r>
        <w:rPr>
          <w:szCs w:val="16"/>
        </w:rPr>
        <w:t>O</w:t>
      </w:r>
      <w:r w:rsidRPr="00DA26C8">
        <w:rPr>
          <w:sz w:val="16"/>
          <w:szCs w:val="16"/>
        </w:rPr>
        <w:t>5</w:t>
      </w:r>
      <w:r w:rsidR="007268E4">
        <w:rPr>
          <w:sz w:val="16"/>
          <w:szCs w:val="16"/>
        </w:rPr>
        <w:t>.</w:t>
      </w:r>
    </w:p>
    <w:p w:rsidR="007268E4" w:rsidRPr="007268E4" w:rsidRDefault="007268E4" w:rsidP="007268E4">
      <w:pPr>
        <w:pStyle w:val="Sinespaciado"/>
      </w:pPr>
    </w:p>
    <w:p w:rsidR="005F4D46" w:rsidRPr="005F4D46" w:rsidRDefault="005F4D46" w:rsidP="009F3475">
      <w:pPr>
        <w:pStyle w:val="Prrafodelista"/>
        <w:numPr>
          <w:ilvl w:val="0"/>
          <w:numId w:val="1"/>
        </w:numPr>
        <w:spacing w:line="360" w:lineRule="auto"/>
        <w:jc w:val="both"/>
        <w:rPr>
          <w:szCs w:val="16"/>
        </w:rPr>
      </w:pPr>
      <w:r w:rsidRPr="005F4D46">
        <w:rPr>
          <w:szCs w:val="16"/>
        </w:rPr>
        <w:t xml:space="preserve">Dosis: </w:t>
      </w:r>
    </w:p>
    <w:p w:rsidR="005F4D46" w:rsidRDefault="005F4D46" w:rsidP="005F4D46">
      <w:pPr>
        <w:spacing w:line="360" w:lineRule="auto"/>
        <w:jc w:val="both"/>
      </w:pPr>
      <w:r>
        <w:t xml:space="preserve">En caña plantía; en este caso donde los niveles de P en el suelo van de 10 a más de 30 partes por millón (ppm) </w:t>
      </w:r>
      <w:r w:rsidR="003E5AB6">
        <w:t>se realizan aplicaciones de 60 k</w:t>
      </w:r>
      <w:r>
        <w:t>g P/ha.</w:t>
      </w:r>
    </w:p>
    <w:p w:rsidR="003E5AB6" w:rsidRDefault="005F4D46" w:rsidP="007268E4">
      <w:pPr>
        <w:spacing w:line="360" w:lineRule="auto"/>
        <w:jc w:val="both"/>
      </w:pPr>
      <w:r>
        <w:t>En caña soca; no se aplica, solo cuando los niveles de P son menores a 10 ppm y las dosis recomendadas cua</w:t>
      </w:r>
      <w:r w:rsidR="003E5AB6">
        <w:t>ndo esto sucede son de 40 a 25 k</w:t>
      </w:r>
      <w:r w:rsidR="007268E4">
        <w:t>g P/ha.</w:t>
      </w:r>
    </w:p>
    <w:p w:rsidR="007268E4" w:rsidRDefault="007268E4" w:rsidP="007268E4">
      <w:pPr>
        <w:pStyle w:val="Sinespaciado"/>
      </w:pPr>
    </w:p>
    <w:p w:rsidR="005F4D46" w:rsidRPr="001241ED" w:rsidRDefault="005F4D46" w:rsidP="009F3475">
      <w:pPr>
        <w:pStyle w:val="Prrafodelista"/>
        <w:numPr>
          <w:ilvl w:val="0"/>
          <w:numId w:val="1"/>
        </w:numPr>
        <w:spacing w:line="360" w:lineRule="auto"/>
        <w:jc w:val="both"/>
      </w:pPr>
      <w:r>
        <w:t>Épocas y formas de aplicación:</w:t>
      </w:r>
    </w:p>
    <w:p w:rsidR="005F4D46" w:rsidRDefault="005F4D46" w:rsidP="005F4D46">
      <w:pPr>
        <w:spacing w:line="360" w:lineRule="auto"/>
        <w:jc w:val="both"/>
      </w:pPr>
      <w:r>
        <w:t xml:space="preserve">Para caña plantía se realiza una sola aplicación entre los 45 y 60 días después de la siembra, incorporándolo al suelo en ambos lados del surco. </w:t>
      </w:r>
    </w:p>
    <w:p w:rsidR="005F4D46" w:rsidRDefault="005F4D46" w:rsidP="005F4D46">
      <w:pPr>
        <w:spacing w:line="360" w:lineRule="auto"/>
        <w:jc w:val="both"/>
      </w:pPr>
      <w:r>
        <w:t xml:space="preserve">Para caña soca se realiza una sola aplicación a los 30 días después del corte (ddc) en banda e incorporándolo en ambos lados del surco.   </w:t>
      </w:r>
    </w:p>
    <w:p w:rsidR="00C90808" w:rsidRDefault="00C90808" w:rsidP="003E5AB6">
      <w:pPr>
        <w:pStyle w:val="Sinespaciado"/>
      </w:pPr>
    </w:p>
    <w:p w:rsidR="003E5AB6" w:rsidRDefault="003E5AB6" w:rsidP="007268E4">
      <w:pPr>
        <w:pStyle w:val="Sinespaciado"/>
      </w:pPr>
    </w:p>
    <w:p w:rsidR="00921195" w:rsidRDefault="00921195" w:rsidP="00921195">
      <w:pPr>
        <w:pStyle w:val="Ttulo4"/>
      </w:pPr>
      <w:bookmarkStart w:id="15" w:name="_Toc413259740"/>
      <w:r>
        <w:t>III. Potasio (K)</w:t>
      </w:r>
      <w:bookmarkEnd w:id="15"/>
    </w:p>
    <w:p w:rsidR="003E5AB6" w:rsidRPr="003E5AB6" w:rsidRDefault="003E5AB6" w:rsidP="003E5AB6">
      <w:pPr>
        <w:pStyle w:val="Sinespaciado"/>
      </w:pPr>
    </w:p>
    <w:p w:rsidR="00921195" w:rsidRDefault="00921195" w:rsidP="009F3475">
      <w:pPr>
        <w:pStyle w:val="Prrafodelista"/>
        <w:numPr>
          <w:ilvl w:val="0"/>
          <w:numId w:val="1"/>
        </w:numPr>
        <w:spacing w:line="360" w:lineRule="auto"/>
      </w:pPr>
      <w:r>
        <w:t xml:space="preserve">Fuentes: </w:t>
      </w:r>
    </w:p>
    <w:p w:rsidR="003E5AB6" w:rsidRDefault="00921195" w:rsidP="007268E4">
      <w:pPr>
        <w:spacing w:line="360" w:lineRule="auto"/>
      </w:pPr>
      <w:r>
        <w:t>Muriato de potasio (MOP): 60% de K</w:t>
      </w:r>
      <w:r w:rsidRPr="0064115C">
        <w:rPr>
          <w:sz w:val="16"/>
          <w:szCs w:val="16"/>
        </w:rPr>
        <w:t>2</w:t>
      </w:r>
      <w:r w:rsidR="007268E4">
        <w:t>O</w:t>
      </w:r>
    </w:p>
    <w:p w:rsidR="00921195" w:rsidRDefault="00921195" w:rsidP="009F3475">
      <w:pPr>
        <w:pStyle w:val="Prrafodelista"/>
        <w:numPr>
          <w:ilvl w:val="0"/>
          <w:numId w:val="1"/>
        </w:numPr>
        <w:spacing w:line="360" w:lineRule="auto"/>
      </w:pPr>
      <w:r>
        <w:t xml:space="preserve">Dosis: </w:t>
      </w:r>
    </w:p>
    <w:p w:rsidR="00921195" w:rsidRDefault="00921195" w:rsidP="003E5AB6">
      <w:pPr>
        <w:spacing w:line="360" w:lineRule="auto"/>
        <w:jc w:val="both"/>
      </w:pPr>
      <w:r>
        <w:t xml:space="preserve">En caña plantía; en este caso donde el contenido de arcilla en los suelos es mayor al 35% y el K intercambiable del suelo es menor a 100 ppm </w:t>
      </w:r>
      <w:r w:rsidR="003E5AB6">
        <w:t>se realizan aplicaciones de 80 k</w:t>
      </w:r>
      <w:r>
        <w:t>g K /ha.</w:t>
      </w:r>
    </w:p>
    <w:p w:rsidR="00921195" w:rsidRDefault="00921195" w:rsidP="003E5AB6">
      <w:pPr>
        <w:spacing w:line="360" w:lineRule="auto"/>
        <w:jc w:val="both"/>
      </w:pPr>
      <w:r>
        <w:lastRenderedPageBreak/>
        <w:t>En caña soca; en este caso se hacen aplicaciones de 40 a 60 kg K / ha.</w:t>
      </w:r>
    </w:p>
    <w:p w:rsidR="003E5AB6" w:rsidRPr="007268E4" w:rsidRDefault="003E5AB6" w:rsidP="007268E4">
      <w:pPr>
        <w:pStyle w:val="Sinespaciado"/>
      </w:pPr>
    </w:p>
    <w:p w:rsidR="00921195" w:rsidRPr="00716171" w:rsidRDefault="00921195" w:rsidP="003E5AB6">
      <w:pPr>
        <w:pStyle w:val="Prrafodelista"/>
        <w:numPr>
          <w:ilvl w:val="0"/>
          <w:numId w:val="1"/>
        </w:numPr>
        <w:spacing w:line="360" w:lineRule="auto"/>
        <w:jc w:val="both"/>
      </w:pPr>
      <w:r>
        <w:t xml:space="preserve">Épocas y formas de aplicación: </w:t>
      </w:r>
    </w:p>
    <w:p w:rsidR="00921195" w:rsidRDefault="00921195" w:rsidP="003E5AB6">
      <w:pPr>
        <w:spacing w:line="360" w:lineRule="auto"/>
        <w:jc w:val="both"/>
      </w:pPr>
      <w:r>
        <w:t xml:space="preserve">Para caña plantía se realiza una sola aplicación entre los 45 y 60 días después de la siembra, incorporándolo al suelo en ambos lados del surco. </w:t>
      </w:r>
    </w:p>
    <w:p w:rsidR="00921195" w:rsidRDefault="00921195" w:rsidP="003E5AB6">
      <w:pPr>
        <w:spacing w:line="360" w:lineRule="auto"/>
        <w:jc w:val="both"/>
      </w:pPr>
      <w:r>
        <w:t xml:space="preserve">Para caña soca se realiza una sola aplicación a los 30 días después del corte (ddc) en banda e incorporándolo en ambos lados del surco.   </w:t>
      </w:r>
    </w:p>
    <w:p w:rsidR="00CF407F" w:rsidRDefault="00CF407F" w:rsidP="003E5AB6">
      <w:pPr>
        <w:pStyle w:val="Sinespaciado"/>
      </w:pPr>
    </w:p>
    <w:p w:rsidR="00AF4BD0" w:rsidRDefault="00AF4BD0" w:rsidP="003E5AB6">
      <w:pPr>
        <w:pStyle w:val="Sinespaciado"/>
      </w:pPr>
    </w:p>
    <w:p w:rsidR="00921195" w:rsidRDefault="00291F65" w:rsidP="00921195">
      <w:pPr>
        <w:pStyle w:val="Ttulo3"/>
      </w:pPr>
      <w:bookmarkStart w:id="16" w:name="_Toc413259741"/>
      <w:bookmarkStart w:id="17" w:name="_Toc2188201"/>
      <w:r>
        <w:t>1.</w:t>
      </w:r>
      <w:r w:rsidR="00CE4B7B">
        <w:t>5</w:t>
      </w:r>
      <w:r w:rsidR="00921195">
        <w:t xml:space="preserve">.2  </w:t>
      </w:r>
      <w:r w:rsidR="00921195" w:rsidRPr="00E178C9">
        <w:t>Ventajas de la fertilización química</w:t>
      </w:r>
      <w:bookmarkEnd w:id="16"/>
      <w:bookmarkEnd w:id="17"/>
    </w:p>
    <w:p w:rsidR="00921195" w:rsidRPr="00921195" w:rsidRDefault="00921195" w:rsidP="003E5AB6">
      <w:pPr>
        <w:pStyle w:val="Sinespaciado"/>
      </w:pPr>
    </w:p>
    <w:p w:rsidR="00921195" w:rsidRPr="006B428A" w:rsidRDefault="00921195" w:rsidP="009F3475">
      <w:pPr>
        <w:pStyle w:val="Prrafodelista"/>
        <w:numPr>
          <w:ilvl w:val="0"/>
          <w:numId w:val="2"/>
        </w:numPr>
        <w:spacing w:line="360" w:lineRule="auto"/>
        <w:ind w:left="426" w:hanging="284"/>
        <w:jc w:val="both"/>
      </w:pPr>
      <w:r w:rsidRPr="00CF407F">
        <w:rPr>
          <w:i/>
        </w:rPr>
        <w:t xml:space="preserve">Nutrientes disponibles inmediatamente; </w:t>
      </w:r>
      <w:r>
        <w:t>esta es la característica más importante de este tipo de fertilización, ya que al aplicar los nutrientes en forma de minerales solubles las plantas tienen la disponibilidad de absorberlos inmediatamente</w:t>
      </w:r>
      <w:r w:rsidR="00CF407F">
        <w:t xml:space="preserve"> </w:t>
      </w:r>
      <w:r w:rsidRPr="006B428A">
        <w:t>(O’Hallorans Julia, 2009)</w:t>
      </w:r>
      <w:r>
        <w:t>.</w:t>
      </w:r>
    </w:p>
    <w:p w:rsidR="00921195" w:rsidRPr="00C606AA" w:rsidRDefault="00921195" w:rsidP="003E5AB6">
      <w:pPr>
        <w:pStyle w:val="Sinespaciado"/>
      </w:pPr>
    </w:p>
    <w:p w:rsidR="00654ED4" w:rsidRPr="00A86DF8" w:rsidRDefault="00921195" w:rsidP="009F3475">
      <w:pPr>
        <w:pStyle w:val="Prrafodelista"/>
        <w:numPr>
          <w:ilvl w:val="0"/>
          <w:numId w:val="2"/>
        </w:numPr>
        <w:spacing w:line="360" w:lineRule="auto"/>
        <w:ind w:left="426" w:hanging="284"/>
        <w:jc w:val="both"/>
        <w:rPr>
          <w:i/>
        </w:rPr>
      </w:pPr>
      <w:r w:rsidRPr="00CF407F">
        <w:rPr>
          <w:i/>
        </w:rPr>
        <w:t xml:space="preserve">Se puede calcular la cantidad de nutrientes que se aplica; </w:t>
      </w:r>
      <w:r>
        <w:t>esta característica es elemental en el cuidado del suelo y del medio ambiente, pero en muchos casos falla, ya que no se aplican las cantidades correctas debido a los malos cálculos de las dosis, las malas prácticas de aplicación y en el deseo de lograr una mejora de producción se aplican cantidades excesivas.</w:t>
      </w:r>
    </w:p>
    <w:p w:rsidR="00A86DF8" w:rsidRDefault="00A86DF8" w:rsidP="00A86DF8">
      <w:pPr>
        <w:pStyle w:val="Prrafodelista"/>
        <w:spacing w:line="360" w:lineRule="auto"/>
        <w:ind w:left="426"/>
        <w:jc w:val="both"/>
        <w:rPr>
          <w:i/>
        </w:rPr>
      </w:pPr>
    </w:p>
    <w:p w:rsidR="00AF4BD0" w:rsidRPr="00C11216" w:rsidRDefault="00AF4BD0" w:rsidP="00A86DF8">
      <w:pPr>
        <w:pStyle w:val="Prrafodelista"/>
        <w:spacing w:line="360" w:lineRule="auto"/>
        <w:ind w:left="426"/>
        <w:jc w:val="both"/>
        <w:rPr>
          <w:i/>
        </w:rPr>
      </w:pPr>
    </w:p>
    <w:p w:rsidR="00CF407F" w:rsidRDefault="00291F65" w:rsidP="00CF407F">
      <w:pPr>
        <w:pStyle w:val="Ttulo3"/>
      </w:pPr>
      <w:bookmarkStart w:id="18" w:name="_Toc413259742"/>
      <w:bookmarkStart w:id="19" w:name="_Toc2188202"/>
      <w:r>
        <w:t>1.</w:t>
      </w:r>
      <w:r w:rsidR="00CE4B7B">
        <w:t>5</w:t>
      </w:r>
      <w:r w:rsidR="00CF407F">
        <w:t>.3  Desv</w:t>
      </w:r>
      <w:r w:rsidR="00CF407F" w:rsidRPr="00644431">
        <w:t>entajas de la fertilización química</w:t>
      </w:r>
      <w:bookmarkEnd w:id="18"/>
      <w:bookmarkEnd w:id="19"/>
    </w:p>
    <w:p w:rsidR="00CF407F" w:rsidRPr="00CF407F" w:rsidRDefault="00CF407F" w:rsidP="003E5AB6">
      <w:pPr>
        <w:pStyle w:val="Sinespaciado"/>
      </w:pPr>
    </w:p>
    <w:p w:rsidR="00CF407F" w:rsidRDefault="00CF407F" w:rsidP="009F3475">
      <w:pPr>
        <w:pStyle w:val="Prrafodelista"/>
        <w:numPr>
          <w:ilvl w:val="0"/>
          <w:numId w:val="3"/>
        </w:numPr>
        <w:spacing w:line="360" w:lineRule="auto"/>
        <w:ind w:left="426" w:hanging="284"/>
        <w:jc w:val="both"/>
      </w:pPr>
      <w:r w:rsidRPr="00CF407F">
        <w:rPr>
          <w:i/>
        </w:rPr>
        <w:t xml:space="preserve">Cambios y alteraciones en el suelo y el ambiente; </w:t>
      </w:r>
      <w:r>
        <w:t>l</w:t>
      </w:r>
      <w:r w:rsidRPr="00644431">
        <w:t>a aplica</w:t>
      </w:r>
      <w:r>
        <w:t>ción en exceso o continua de estos</w:t>
      </w:r>
      <w:r w:rsidRPr="00644431">
        <w:t xml:space="preserve"> fertilizantes acid</w:t>
      </w:r>
      <w:r>
        <w:t>ifica los suelos, favorece la erosión,</w:t>
      </w:r>
      <w:r w:rsidRPr="00644431">
        <w:t xml:space="preserve"> afecta los organismos (flora y fauna) y altera las propiedades químico-físic</w:t>
      </w:r>
      <w:r>
        <w:t>as de los componentes del suelo (Villareal Dalia, 2012).</w:t>
      </w:r>
    </w:p>
    <w:p w:rsidR="00CF407F" w:rsidRPr="006B428A" w:rsidRDefault="00CF407F" w:rsidP="009F3475">
      <w:pPr>
        <w:pStyle w:val="Prrafodelista"/>
        <w:numPr>
          <w:ilvl w:val="0"/>
          <w:numId w:val="3"/>
        </w:numPr>
        <w:spacing w:line="360" w:lineRule="auto"/>
        <w:ind w:left="426" w:hanging="284"/>
        <w:jc w:val="both"/>
      </w:pPr>
      <w:r w:rsidRPr="00CF407F">
        <w:rPr>
          <w:i/>
        </w:rPr>
        <w:lastRenderedPageBreak/>
        <w:t xml:space="preserve">Nutrientes se pueden lavar con facilidad; </w:t>
      </w:r>
      <w:r>
        <w:t>este problema conduce a la degradación del suelo por lixiviación de substancias que llegan a los cuerpos de aguas subterráneas afectando directamente sus propiedades químicas y físicas (Villareal Dalia, 2012).</w:t>
      </w:r>
    </w:p>
    <w:p w:rsidR="00CF407F" w:rsidRDefault="00CF407F" w:rsidP="003E5AB6">
      <w:pPr>
        <w:pStyle w:val="Sinespaciado"/>
      </w:pPr>
    </w:p>
    <w:p w:rsidR="00CF407F" w:rsidRDefault="00CF407F" w:rsidP="009F3475">
      <w:pPr>
        <w:pStyle w:val="Prrafodelista"/>
        <w:numPr>
          <w:ilvl w:val="0"/>
          <w:numId w:val="3"/>
        </w:numPr>
        <w:spacing w:line="360" w:lineRule="auto"/>
        <w:ind w:left="426" w:hanging="284"/>
        <w:jc w:val="both"/>
      </w:pPr>
      <w:r w:rsidRPr="00CF407F">
        <w:rPr>
          <w:i/>
        </w:rPr>
        <w:t xml:space="preserve">Fácil de aplicar en exceso o deficiencia; </w:t>
      </w:r>
      <w:r>
        <w:t xml:space="preserve">este es sin duda la causa de todos los problemas relacionados con este tipo de fertilización, debido a que las aplicaciones son excesivas en la búsqueda de mejorar los rendimientos y producción.   </w:t>
      </w:r>
    </w:p>
    <w:p w:rsidR="00C90808" w:rsidRDefault="00C90808" w:rsidP="003E5AB6">
      <w:pPr>
        <w:pStyle w:val="Sinespaciado"/>
      </w:pPr>
    </w:p>
    <w:p w:rsidR="00AF4BD0" w:rsidRDefault="00AF4BD0" w:rsidP="003E5AB6">
      <w:pPr>
        <w:pStyle w:val="Sinespaciado"/>
      </w:pPr>
    </w:p>
    <w:p w:rsidR="006051A7" w:rsidRDefault="00291F65" w:rsidP="006051A7">
      <w:pPr>
        <w:pStyle w:val="Ttulo3"/>
      </w:pPr>
      <w:bookmarkStart w:id="20" w:name="_Toc413259743"/>
      <w:bookmarkStart w:id="21" w:name="_Toc2188203"/>
      <w:r>
        <w:t>1.</w:t>
      </w:r>
      <w:r w:rsidR="00CE4B7B">
        <w:t>5</w:t>
      </w:r>
      <w:r w:rsidR="006051A7">
        <w:t>.4  Consecuencias de la fertilización química</w:t>
      </w:r>
      <w:bookmarkEnd w:id="20"/>
      <w:bookmarkEnd w:id="21"/>
    </w:p>
    <w:p w:rsidR="006051A7" w:rsidRPr="006051A7" w:rsidRDefault="006051A7" w:rsidP="003E5AB6">
      <w:pPr>
        <w:pStyle w:val="Sinespaciado"/>
      </w:pPr>
    </w:p>
    <w:p w:rsidR="00A86DF8" w:rsidRPr="00A86DF8" w:rsidRDefault="006051A7" w:rsidP="00A86DF8">
      <w:pPr>
        <w:spacing w:line="360" w:lineRule="auto"/>
        <w:jc w:val="both"/>
        <w:rPr>
          <w:rFonts w:cstheme="minorHAnsi"/>
        </w:rPr>
      </w:pPr>
      <w:r w:rsidRPr="00140B00">
        <w:t>Los excesos de nitrógeno y fosfatos pueden infiltrarse</w:t>
      </w:r>
      <w:r>
        <w:t xml:space="preserve"> por lixiviación</w:t>
      </w:r>
      <w:r w:rsidRPr="00140B00">
        <w:t xml:space="preserve"> en las aguas subt</w:t>
      </w:r>
      <w:r>
        <w:t>erráneas o ser arrastrados a ríos q</w:t>
      </w:r>
      <w:r w:rsidRPr="00566C3B">
        <w:t>ue recogen efluentes provenientes de las áreas agrícolas</w:t>
      </w:r>
      <w:r>
        <w:t xml:space="preserve">, contaminando el recurso hídrico y </w:t>
      </w:r>
      <w:r w:rsidRPr="006A4201">
        <w:t>p</w:t>
      </w:r>
      <w:r>
        <w:t xml:space="preserve">rovocando </w:t>
      </w:r>
      <w:r w:rsidRPr="006A4201">
        <w:t>serios perjuicios para la atmósfer</w:t>
      </w:r>
      <w:r>
        <w:t xml:space="preserve">a y para el agua que consumimos. </w:t>
      </w:r>
      <w:r w:rsidRPr="00140B00">
        <w:t>Esta sobrecarga de nutrientes provoca la</w:t>
      </w:r>
      <w:r>
        <w:t xml:space="preserve"> eutrofización de lagos </w:t>
      </w:r>
      <w:r w:rsidRPr="00140B00">
        <w:t>y estanques</w:t>
      </w:r>
      <w:r>
        <w:t xml:space="preserve">, </w:t>
      </w:r>
      <w:r w:rsidRPr="00140B00">
        <w:t>da</w:t>
      </w:r>
      <w:r>
        <w:t>ndo lugar a una sobrepoblación</w:t>
      </w:r>
      <w:r w:rsidRPr="00140B00">
        <w:t xml:space="preserve"> de algas</w:t>
      </w:r>
      <w:r>
        <w:t xml:space="preserve"> que consumen </w:t>
      </w:r>
      <w:r w:rsidRPr="00FD4B5B">
        <w:t>oxígeno</w:t>
      </w:r>
      <w:r>
        <w:t xml:space="preserve"> y</w:t>
      </w:r>
      <w:r w:rsidRPr="00140B00">
        <w:t xml:space="preserve"> suprimen otr</w:t>
      </w:r>
      <w:r>
        <w:t xml:space="preserve">as plantas y animales acuáticos </w:t>
      </w:r>
      <w:r>
        <w:rPr>
          <w:rFonts w:cstheme="minorHAnsi"/>
        </w:rPr>
        <w:t xml:space="preserve">(Gonzáles Fernando, 2011).  </w:t>
      </w:r>
    </w:p>
    <w:p w:rsidR="00654ED4" w:rsidRPr="007A6C29" w:rsidRDefault="006051A7" w:rsidP="006051A7">
      <w:pPr>
        <w:spacing w:line="360" w:lineRule="auto"/>
        <w:jc w:val="both"/>
        <w:rPr>
          <w:rFonts w:cstheme="minorHAnsi"/>
        </w:rPr>
      </w:pPr>
      <w:r>
        <w:t>Los fosfatos son</w:t>
      </w:r>
      <w:r w:rsidRPr="008A4FE9">
        <w:t xml:space="preserve"> adsorbido</w:t>
      </w:r>
      <w:r>
        <w:t>s</w:t>
      </w:r>
      <w:r w:rsidRPr="008A4FE9">
        <w:t xml:space="preserve"> por los componentes del suelo (material orgánica y arcil</w:t>
      </w:r>
      <w:r>
        <w:t>las) y en condiciones de bajo pH</w:t>
      </w:r>
      <w:r w:rsidRPr="008A4FE9">
        <w:t>, limita</w:t>
      </w:r>
      <w:r>
        <w:t>ndo</w:t>
      </w:r>
      <w:r w:rsidRPr="008A4FE9">
        <w:t xml:space="preserve"> la cantidad de fosfatos disponible para las plantas.</w:t>
      </w:r>
      <w:r>
        <w:t xml:space="preserve"> Algunas bases de ácidos </w:t>
      </w:r>
      <w:r w:rsidRPr="008A4FE9">
        <w:t>como los nitratos y los sulfatos provenientes de la preparación de los fertilizantes se convierten en ácido sulfúrico y nítrico que aumentan la acidez  y reaccionan con los minerales del suelo</w:t>
      </w:r>
      <w:r>
        <w:t xml:space="preserve"> afectando la vida de los microorganismos presentes, favoreciendo la erosión y alterando las propiedades del suelo. L</w:t>
      </w:r>
      <w:r w:rsidRPr="00FD4B5B">
        <w:t>os gases que emiten los cultivos con índices de nitrógeno muy elevados favorecen el calentamiento global de la tierra</w:t>
      </w:r>
      <w:r>
        <w:t xml:space="preserve"> </w:t>
      </w:r>
      <w:r w:rsidR="007A6C29">
        <w:rPr>
          <w:rFonts w:cstheme="minorHAnsi"/>
        </w:rPr>
        <w:t xml:space="preserve">(Gonzáles Fernando, 2011).  </w:t>
      </w:r>
    </w:p>
    <w:p w:rsidR="00C90808" w:rsidRDefault="006051A7" w:rsidP="00773571">
      <w:pPr>
        <w:spacing w:line="360" w:lineRule="auto"/>
        <w:jc w:val="both"/>
        <w:rPr>
          <w:rFonts w:cstheme="minorHAnsi"/>
        </w:rPr>
      </w:pPr>
      <w:r>
        <w:t xml:space="preserve">Los </w:t>
      </w:r>
      <w:r w:rsidRPr="00B947BA">
        <w:t>problema</w:t>
      </w:r>
      <w:r>
        <w:t>s más importantes de la fertilización química son a causa</w:t>
      </w:r>
      <w:r w:rsidRPr="00B947BA">
        <w:t xml:space="preserve"> de los nitratos</w:t>
      </w:r>
      <w:r>
        <w:t xml:space="preserve">, ya que </w:t>
      </w:r>
      <w:r w:rsidRPr="00B947BA">
        <w:t>pueden ser reducidos a nitritos en el interior del organismo humano, esp</w:t>
      </w:r>
      <w:r>
        <w:t>ecialmente en los niños menores</w:t>
      </w:r>
      <w:r w:rsidRPr="00B947BA">
        <w:t xml:space="preserve"> de tres meses de edad</w:t>
      </w:r>
      <w:r>
        <w:t>, produciendo</w:t>
      </w:r>
      <w:r w:rsidRPr="00B947BA">
        <w:t xml:space="preserve"> la transformación de la hemoglobina a metahemoglobina</w:t>
      </w:r>
      <w:r>
        <w:t xml:space="preserve"> que </w:t>
      </w:r>
      <w:r w:rsidRPr="00B947BA">
        <w:t xml:space="preserve">no es capaz de captar y </w:t>
      </w:r>
      <w:r w:rsidRPr="00B947BA">
        <w:lastRenderedPageBreak/>
        <w:t>c</w:t>
      </w:r>
      <w:r>
        <w:t>eder oxígeno de forma funcional en nuestro sistema</w:t>
      </w:r>
      <w:r w:rsidRPr="00B947BA">
        <w:t>.</w:t>
      </w:r>
      <w:r>
        <w:t xml:space="preserve"> L</w:t>
      </w:r>
      <w:r w:rsidRPr="00B947BA">
        <w:t>os nitritos, pueden reaccionar con las aminas, sustancias ampliamente presentes en nuestro organismo, originando las nitrosaminas, un tipo de compuestos sobre cuya acci</w:t>
      </w:r>
      <w:r>
        <w:t xml:space="preserve">ón cancerígena no existen dudas </w:t>
      </w:r>
      <w:r>
        <w:rPr>
          <w:rFonts w:cstheme="minorHAnsi"/>
        </w:rPr>
        <w:t>(Gonzáles Fernando, 2011).</w:t>
      </w:r>
    </w:p>
    <w:p w:rsidR="00AF4BD0" w:rsidRDefault="00AF4BD0" w:rsidP="00773571">
      <w:pPr>
        <w:spacing w:line="360" w:lineRule="auto"/>
        <w:jc w:val="both"/>
        <w:rPr>
          <w:rFonts w:cstheme="minorHAnsi"/>
        </w:rPr>
      </w:pPr>
    </w:p>
    <w:p w:rsidR="006051A7" w:rsidRDefault="00291F65" w:rsidP="006051A7">
      <w:pPr>
        <w:pStyle w:val="Ttulo4"/>
      </w:pPr>
      <w:bookmarkStart w:id="22" w:name="_Toc413259744"/>
      <w:r>
        <w:t>1.</w:t>
      </w:r>
      <w:r w:rsidR="00CE4B7B">
        <w:t>5</w:t>
      </w:r>
      <w:r w:rsidR="006051A7">
        <w:t>.5  Fertilizaciones orgánicas</w:t>
      </w:r>
      <w:bookmarkEnd w:id="22"/>
    </w:p>
    <w:p w:rsidR="006051A7" w:rsidRPr="006051A7" w:rsidRDefault="006051A7" w:rsidP="007A6C29">
      <w:pPr>
        <w:pStyle w:val="Sinespaciado"/>
      </w:pPr>
    </w:p>
    <w:p w:rsidR="006051A7" w:rsidRDefault="006051A7" w:rsidP="00C11216">
      <w:pPr>
        <w:spacing w:line="360" w:lineRule="auto"/>
        <w:jc w:val="both"/>
        <w:rPr>
          <w:rFonts w:cs="Arial"/>
        </w:rPr>
      </w:pPr>
      <w:r w:rsidRPr="006051A7">
        <w:rPr>
          <w:rFonts w:cs="Arial"/>
        </w:rPr>
        <w:t xml:space="preserve">En la finca El Capullo no se han practicado; no se tienen registros ni se tienen investigaciones sobre productos orgánicos utilizados para la fertilización del cultivo de caña de azúcar. Cengicaña en conjunto con los ingenios de la región cañera de Guatemala han realizados investigaciones sobre fuentes alternativas de fertilizantes, enfocándose principalmente en productos orgánicos. </w:t>
      </w:r>
    </w:p>
    <w:p w:rsidR="007A6C29" w:rsidRDefault="007A6C29" w:rsidP="007A6C29">
      <w:pPr>
        <w:pStyle w:val="Sinespaciado"/>
      </w:pPr>
    </w:p>
    <w:p w:rsidR="00AF4BD0" w:rsidRPr="006051A7" w:rsidRDefault="00AF4BD0" w:rsidP="007A6C29">
      <w:pPr>
        <w:pStyle w:val="Sinespaciado"/>
      </w:pPr>
    </w:p>
    <w:p w:rsidR="006E735D" w:rsidRDefault="00291F65" w:rsidP="006E735D">
      <w:pPr>
        <w:pStyle w:val="Ttulo4"/>
      </w:pPr>
      <w:bookmarkStart w:id="23" w:name="_Toc413259745"/>
      <w:r>
        <w:t>1.</w:t>
      </w:r>
      <w:r w:rsidR="00CE4B7B">
        <w:t>5</w:t>
      </w:r>
      <w:r w:rsidR="006E735D">
        <w:t>.5</w:t>
      </w:r>
      <w:r w:rsidR="006051A7" w:rsidRPr="006051A7">
        <w:t>.</w:t>
      </w:r>
      <w:r w:rsidR="006E735D">
        <w:t xml:space="preserve">1 </w:t>
      </w:r>
      <w:r w:rsidR="006051A7" w:rsidRPr="006051A7">
        <w:t>Cachaza</w:t>
      </w:r>
      <w:bookmarkEnd w:id="23"/>
    </w:p>
    <w:p w:rsidR="006E735D" w:rsidRPr="006E735D" w:rsidRDefault="006E735D" w:rsidP="007A6C29">
      <w:pPr>
        <w:pStyle w:val="Sinespaciado"/>
      </w:pPr>
    </w:p>
    <w:p w:rsidR="00654ED4" w:rsidRPr="00AC4658" w:rsidRDefault="006051A7" w:rsidP="00AC4658">
      <w:pPr>
        <w:spacing w:line="360" w:lineRule="auto"/>
        <w:jc w:val="both"/>
        <w:rPr>
          <w:rFonts w:cs="Arial"/>
        </w:rPr>
      </w:pPr>
      <w:r w:rsidRPr="006051A7">
        <w:rPr>
          <w:rFonts w:cs="Arial"/>
        </w:rPr>
        <w:t>Es un residuo en forma de sedimento que resulta de la clarificación del jugo de caña en la fabricación de azúcar. Tiene altos contenidos de carbono orgánico, fósforo, calcio y en menores cantidades nitrógeno. Es utilizado en la fertilización y mejoramiento de los suelos agrícolas. Las aplicaciones incrementan los niveles de fósforo disponible en el suelo. Los mayores incrementos de TCH observados se han dado con aplicaciones de cachaza en suelos pobres, como los Entisoles superficiales con baja retención de humedad (Pérez Ovidio, 2014).</w:t>
      </w:r>
    </w:p>
    <w:p w:rsidR="006051A7" w:rsidRDefault="006051A7" w:rsidP="006E735D">
      <w:pPr>
        <w:spacing w:line="360" w:lineRule="auto"/>
        <w:jc w:val="both"/>
        <w:rPr>
          <w:rFonts w:cs="Arial"/>
        </w:rPr>
      </w:pPr>
      <w:r w:rsidRPr="006051A7">
        <w:rPr>
          <w:rFonts w:cs="Arial"/>
        </w:rPr>
        <w:t>La cachaza aplicada en la superficie total del suelo incorporada con las labores antes de la siembra reduce el 50% de la fertilización ni</w:t>
      </w:r>
      <w:r w:rsidR="00AC4658">
        <w:rPr>
          <w:rFonts w:cs="Arial"/>
        </w:rPr>
        <w:t>trogenada al usar de 100 a 200 ton</w:t>
      </w:r>
      <w:r w:rsidRPr="006051A7">
        <w:rPr>
          <w:rFonts w:cs="Arial"/>
        </w:rPr>
        <w:t>/ha y también puede reducir el 100% al usar dosis altas como 300 t</w:t>
      </w:r>
      <w:r w:rsidR="00AC4658">
        <w:rPr>
          <w:rFonts w:cs="Arial"/>
        </w:rPr>
        <w:t>on</w:t>
      </w:r>
      <w:r w:rsidRPr="006051A7">
        <w:rPr>
          <w:rFonts w:cs="Arial"/>
        </w:rPr>
        <w:t>/ha o más (Pérez Ovidio, 2014).</w:t>
      </w:r>
    </w:p>
    <w:p w:rsidR="005D21B3" w:rsidRDefault="005D21B3" w:rsidP="00AC4658">
      <w:pPr>
        <w:pStyle w:val="Sinespaciado"/>
      </w:pPr>
    </w:p>
    <w:p w:rsidR="00AC4658" w:rsidRDefault="00AC4658" w:rsidP="00AC4658">
      <w:pPr>
        <w:pStyle w:val="Sinespaciado"/>
      </w:pPr>
    </w:p>
    <w:p w:rsidR="00885537" w:rsidRPr="006051A7" w:rsidRDefault="00885537" w:rsidP="00AC4658">
      <w:pPr>
        <w:pStyle w:val="Sinespaciado"/>
      </w:pPr>
    </w:p>
    <w:p w:rsidR="006051A7" w:rsidRDefault="00291F65" w:rsidP="006E735D">
      <w:pPr>
        <w:pStyle w:val="Ttulo4"/>
      </w:pPr>
      <w:bookmarkStart w:id="24" w:name="_Toc413259746"/>
      <w:r>
        <w:lastRenderedPageBreak/>
        <w:t>1.</w:t>
      </w:r>
      <w:r w:rsidR="00CE4B7B">
        <w:t>5</w:t>
      </w:r>
      <w:r w:rsidR="006E735D">
        <w:t xml:space="preserve">.5.2  </w:t>
      </w:r>
      <w:r w:rsidR="006051A7" w:rsidRPr="006051A7">
        <w:t>Vinaza</w:t>
      </w:r>
      <w:bookmarkEnd w:id="24"/>
    </w:p>
    <w:p w:rsidR="006E735D" w:rsidRPr="006E735D" w:rsidRDefault="006E735D" w:rsidP="00AC4658">
      <w:pPr>
        <w:pStyle w:val="Sinespaciado"/>
      </w:pPr>
    </w:p>
    <w:p w:rsidR="006051A7" w:rsidRPr="006051A7" w:rsidRDefault="006051A7" w:rsidP="00AC4658">
      <w:pPr>
        <w:spacing w:line="360" w:lineRule="auto"/>
        <w:jc w:val="both"/>
      </w:pPr>
      <w:r w:rsidRPr="006051A7">
        <w:t>Es un residuo líquido proveniente de la destilación del alcohol y está constituido principalmente por agua, materia orgánica y minerales, entre los cuales el potasio es el más abundante. Existen resultados positivos en el aumento de la productividad en distintos suelos, economía en el uso de los fertilizantes químicos y mejoramiento de los suelos en general. En promedio con la dosis más alta (120 m</w:t>
      </w:r>
      <w:r w:rsidRPr="00CE4B7B">
        <w:rPr>
          <w:vertAlign w:val="superscript"/>
        </w:rPr>
        <w:t>3</w:t>
      </w:r>
      <w:r w:rsidRPr="006051A7">
        <w:t>/ha) se obtuvo un incremento anual de 16.6 TCH con relación al testigo s</w:t>
      </w:r>
      <w:r w:rsidR="00AC4658">
        <w:t>in vinaza (Pérez Ovidio, 2014).</w:t>
      </w:r>
    </w:p>
    <w:p w:rsidR="006051A7" w:rsidRDefault="006051A7" w:rsidP="006E735D">
      <w:pPr>
        <w:spacing w:line="360" w:lineRule="auto"/>
        <w:jc w:val="both"/>
        <w:rPr>
          <w:rFonts w:cs="Arial"/>
        </w:rPr>
      </w:pPr>
      <w:r w:rsidRPr="006051A7">
        <w:rPr>
          <w:rFonts w:cs="Arial"/>
        </w:rPr>
        <w:t xml:space="preserve">El uso de dosis altas de vinaza mayores a 60m3/ha resulta atractivo por los incrementos esperados en tonelajes y en la reducción potencial de la dosis de nitrógeno; sin embargo, la vinaza aplicada en niveles altos en forma continuada puede aumentar significativamente los niveles de potasio intercambiable del suelo (Pérez Ovidio, 2014). </w:t>
      </w:r>
    </w:p>
    <w:p w:rsidR="00291F65" w:rsidRDefault="00291F65" w:rsidP="006E735D">
      <w:pPr>
        <w:spacing w:line="360" w:lineRule="auto"/>
        <w:jc w:val="both"/>
        <w:rPr>
          <w:rFonts w:cs="Arial"/>
        </w:rPr>
      </w:pPr>
    </w:p>
    <w:p w:rsidR="006051A7" w:rsidRDefault="00291F65" w:rsidP="006E735D">
      <w:pPr>
        <w:pStyle w:val="Ttulo4"/>
      </w:pPr>
      <w:bookmarkStart w:id="25" w:name="_Toc413259747"/>
      <w:r>
        <w:t>1.</w:t>
      </w:r>
      <w:r w:rsidR="00CE4B7B">
        <w:t>5</w:t>
      </w:r>
      <w:r w:rsidR="006E735D">
        <w:t xml:space="preserve">.5.3  </w:t>
      </w:r>
      <w:r w:rsidR="006051A7" w:rsidRPr="006051A7">
        <w:t>Abonos verdes</w:t>
      </w:r>
      <w:bookmarkEnd w:id="25"/>
    </w:p>
    <w:p w:rsidR="006E735D" w:rsidRPr="006E735D" w:rsidRDefault="006E735D" w:rsidP="00AC4658">
      <w:pPr>
        <w:pStyle w:val="Sinespaciado"/>
      </w:pPr>
    </w:p>
    <w:p w:rsidR="006051A7" w:rsidRPr="00291F65" w:rsidRDefault="006051A7" w:rsidP="00291F65">
      <w:pPr>
        <w:spacing w:line="360" w:lineRule="auto"/>
        <w:jc w:val="both"/>
        <w:rPr>
          <w:rFonts w:cs="Arial"/>
        </w:rPr>
      </w:pPr>
      <w:r w:rsidRPr="006051A7">
        <w:rPr>
          <w:rFonts w:cs="Arial"/>
        </w:rPr>
        <w:t>Constituyen una opción para reducir el uso de fertilizantes nitrogenados en el cultivo de caña de azúcar y es una práctica que ayuda a mejorar la productividad y sostenibilidad del cultivo. Introducir un cultivo como las leguminosas en el sistema convencional de caña trae, además una serie de beneficios directos e indirectos al romper el monoc</w:t>
      </w:r>
      <w:r w:rsidR="00775A28">
        <w:rPr>
          <w:rFonts w:cs="Arial"/>
        </w:rPr>
        <w:t>ultivo de caña. El intercalado</w:t>
      </w:r>
      <w:r w:rsidRPr="006051A7">
        <w:rPr>
          <w:rFonts w:cs="Arial"/>
        </w:rPr>
        <w:t xml:space="preserve"> de </w:t>
      </w:r>
      <w:r w:rsidRPr="006051A7">
        <w:rPr>
          <w:rFonts w:cs="Arial"/>
          <w:i/>
        </w:rPr>
        <w:t>Canavalia ensiformis</w:t>
      </w:r>
      <w:r w:rsidRPr="006051A7">
        <w:rPr>
          <w:rFonts w:cs="Arial"/>
        </w:rPr>
        <w:t xml:space="preserve"> en los entresurcos de la caña de azúcar, en las renovaciones y socas, podría ser una opción potencial en suelos con altos contenidos de materia orgánica como los suelos Andisoles superficiales; en este sistema se observaron incrementos promedios de 5.3% en la producción de caña en 4 ciclos (plantía y tres socas) sin aplicación de nitrógeno en cuatro años (Pérez Ovidio, 2014).</w:t>
      </w:r>
    </w:p>
    <w:p w:rsidR="007E6B26" w:rsidRPr="00644431" w:rsidRDefault="007E6B26" w:rsidP="00291F65"/>
    <w:p w:rsidR="005D21B3" w:rsidRDefault="00291F65" w:rsidP="005D21B3">
      <w:pPr>
        <w:pStyle w:val="Ttulo3"/>
      </w:pPr>
      <w:bookmarkStart w:id="26" w:name="_Toc413259748"/>
      <w:bookmarkStart w:id="27" w:name="_Toc2188204"/>
      <w:r>
        <w:t>1.</w:t>
      </w:r>
      <w:r w:rsidR="00CE4B7B">
        <w:t>5</w:t>
      </w:r>
      <w:r w:rsidR="005D21B3">
        <w:t xml:space="preserve">.6  </w:t>
      </w:r>
      <w:r w:rsidR="005D21B3" w:rsidRPr="00E178C9">
        <w:t>Ventajas de la fertilización</w:t>
      </w:r>
      <w:r w:rsidR="005D21B3">
        <w:t xml:space="preserve"> orgánica</w:t>
      </w:r>
      <w:bookmarkEnd w:id="26"/>
      <w:bookmarkEnd w:id="27"/>
    </w:p>
    <w:p w:rsidR="005D21B3" w:rsidRPr="005D21B3" w:rsidRDefault="005D21B3" w:rsidP="00AC4658">
      <w:pPr>
        <w:pStyle w:val="Sinespaciado"/>
      </w:pPr>
    </w:p>
    <w:p w:rsidR="005D21B3" w:rsidRDefault="005D21B3" w:rsidP="00AC4658">
      <w:pPr>
        <w:pStyle w:val="Prrafodelista"/>
        <w:numPr>
          <w:ilvl w:val="0"/>
          <w:numId w:val="4"/>
        </w:numPr>
        <w:spacing w:line="360" w:lineRule="auto"/>
        <w:ind w:left="426" w:hanging="284"/>
        <w:jc w:val="both"/>
      </w:pPr>
      <w:r w:rsidRPr="005D21B3">
        <w:rPr>
          <w:i/>
        </w:rPr>
        <w:t xml:space="preserve">Provee nutrientes necesarios: </w:t>
      </w:r>
      <w:r>
        <w:t xml:space="preserve">nutren con los elementos necesarios para el metabolismo y desarrollo de las plantas. Esta característica varía con respecto a la </w:t>
      </w:r>
      <w:r>
        <w:lastRenderedPageBreak/>
        <w:t>o las fuentes de la materia orgánica y las cantidades de elementos presentes varían en considerable</w:t>
      </w:r>
      <w:r w:rsidR="00775A28">
        <w:t>mente para la nutrición vegetal (Arquello David, 2014).</w:t>
      </w:r>
    </w:p>
    <w:p w:rsidR="00AC4658" w:rsidRDefault="00AC4658" w:rsidP="00AC4658">
      <w:pPr>
        <w:pStyle w:val="Sinespaciado"/>
      </w:pPr>
    </w:p>
    <w:p w:rsidR="005D21B3" w:rsidRDefault="005D21B3" w:rsidP="009F3475">
      <w:pPr>
        <w:pStyle w:val="Prrafodelista"/>
        <w:numPr>
          <w:ilvl w:val="0"/>
          <w:numId w:val="4"/>
        </w:numPr>
        <w:spacing w:line="360" w:lineRule="auto"/>
        <w:ind w:left="426" w:hanging="284"/>
        <w:jc w:val="both"/>
      </w:pPr>
      <w:r w:rsidRPr="005D21B3">
        <w:rPr>
          <w:i/>
        </w:rPr>
        <w:t xml:space="preserve">Liberación lenta de nutrientes: </w:t>
      </w:r>
      <w:r>
        <w:t>esta característica permite en tiempo tener una adecuada mineralización de los nutrientes, ayudando directamen</w:t>
      </w:r>
      <w:r w:rsidR="00775A28">
        <w:t>te al suelo y al medio ambiente (Arquello David, 2014).</w:t>
      </w:r>
    </w:p>
    <w:p w:rsidR="005D21B3" w:rsidRDefault="005D21B3" w:rsidP="00AC4658">
      <w:pPr>
        <w:pStyle w:val="Sinespaciado"/>
      </w:pPr>
    </w:p>
    <w:p w:rsidR="005D21B3" w:rsidRDefault="005D21B3" w:rsidP="009F3475">
      <w:pPr>
        <w:pStyle w:val="Prrafodelista"/>
        <w:numPr>
          <w:ilvl w:val="0"/>
          <w:numId w:val="4"/>
        </w:numPr>
        <w:spacing w:line="360" w:lineRule="auto"/>
        <w:ind w:left="426" w:hanging="284"/>
        <w:jc w:val="both"/>
      </w:pPr>
      <w:r w:rsidRPr="005D21B3">
        <w:rPr>
          <w:i/>
        </w:rPr>
        <w:t xml:space="preserve">Mejora las propiedades físicas, químicas y biológicas: </w:t>
      </w:r>
      <w:r>
        <w:t>los suelos mejoran todas sus características relacionadas con la fertilidad. Mejoran su estructura y textura para tener mejor relación suelo-aire-agua, mejoran la capacidad de intercambio catiónico (CIC), mejoran la cantidad de materia orgánica y mejoran el tip</w:t>
      </w:r>
      <w:r w:rsidR="00775A28">
        <w:t>o y cantidad de microorganismos (Arquello David, 2014).</w:t>
      </w:r>
    </w:p>
    <w:p w:rsidR="005D21B3" w:rsidRDefault="005D21B3" w:rsidP="00AC4658">
      <w:pPr>
        <w:pStyle w:val="Sinespaciado"/>
      </w:pPr>
    </w:p>
    <w:p w:rsidR="005D21B3" w:rsidRDefault="005D21B3" w:rsidP="009F3475">
      <w:pPr>
        <w:pStyle w:val="Prrafodelista"/>
        <w:numPr>
          <w:ilvl w:val="0"/>
          <w:numId w:val="4"/>
        </w:numPr>
        <w:spacing w:line="360" w:lineRule="auto"/>
        <w:ind w:left="426" w:hanging="284"/>
        <w:jc w:val="both"/>
      </w:pPr>
      <w:r w:rsidRPr="005D21B3">
        <w:rPr>
          <w:i/>
        </w:rPr>
        <w:t>Beneficios ecológicos/ambientales:</w:t>
      </w:r>
      <w:r>
        <w:t xml:space="preserve"> esta es la característica más importante, ya que se produce en armonía con la naturaleza y el ambiente. Se cumple con el objetivo de una agricultura sostenible nutricional humana y vegetal</w:t>
      </w:r>
      <w:r w:rsidR="00775A28">
        <w:t xml:space="preserve"> (Arquello David, 2014).</w:t>
      </w:r>
    </w:p>
    <w:p w:rsidR="00773571" w:rsidRDefault="00773571" w:rsidP="00773571">
      <w:pPr>
        <w:pStyle w:val="Prrafodelista"/>
        <w:spacing w:line="360" w:lineRule="auto"/>
        <w:ind w:left="426"/>
        <w:jc w:val="both"/>
        <w:rPr>
          <w:i/>
        </w:rPr>
      </w:pPr>
    </w:p>
    <w:p w:rsidR="00773571" w:rsidRDefault="00773571" w:rsidP="00773571">
      <w:pPr>
        <w:pStyle w:val="Prrafodelista"/>
        <w:spacing w:line="360" w:lineRule="auto"/>
        <w:ind w:left="426"/>
        <w:jc w:val="both"/>
      </w:pPr>
    </w:p>
    <w:p w:rsidR="00F90B9A" w:rsidRDefault="00291F65" w:rsidP="00F90B9A">
      <w:pPr>
        <w:pStyle w:val="Ttulo3"/>
      </w:pPr>
      <w:bookmarkStart w:id="28" w:name="_Toc2188205"/>
      <w:r>
        <w:t>1.</w:t>
      </w:r>
      <w:r w:rsidR="00F90B9A">
        <w:t>5.7  Ácidos húmicos y fúlvicos</w:t>
      </w:r>
      <w:bookmarkEnd w:id="28"/>
      <w:r w:rsidR="00F90B9A">
        <w:t xml:space="preserve"> </w:t>
      </w:r>
    </w:p>
    <w:p w:rsidR="00F90B9A" w:rsidRPr="00F90B9A" w:rsidRDefault="00F90B9A" w:rsidP="00AC4658">
      <w:pPr>
        <w:pStyle w:val="Sinespaciado"/>
      </w:pPr>
    </w:p>
    <w:p w:rsidR="00F90B9A" w:rsidRDefault="00F90B9A" w:rsidP="00F90B9A">
      <w:pPr>
        <w:spacing w:line="360" w:lineRule="auto"/>
        <w:jc w:val="both"/>
      </w:pPr>
      <w:r>
        <w:t xml:space="preserve">Estos productos son comercializados y vendidos como enmiendas orgánicas y son un </w:t>
      </w:r>
      <w:r w:rsidRPr="0084468A">
        <w:t>excelente complemento</w:t>
      </w:r>
      <w:r>
        <w:t xml:space="preserve"> a la fertilización química</w:t>
      </w:r>
      <w:r w:rsidRPr="0084468A">
        <w:t xml:space="preserve"> basada en el NPK.</w:t>
      </w:r>
      <w:r>
        <w:t xml:space="preserve"> Estos promueven la mejora de la actividad nutricional del suelo; aumentan la asimilación de los macro y microelementos, incrementan la capacidad de intercambio catiónico (CIC), mejoran el valor nutricional del suelo; promueven la conversión y quelatización de un número de elementos menores hacia formas disponibles a las plantas, favorecen el crecimiento de varios microorganismos benéficos y  favorecen los procesos energéticos de las plantas (Arquello David, 2014).</w:t>
      </w:r>
    </w:p>
    <w:p w:rsidR="00D963EA" w:rsidRDefault="00D963EA" w:rsidP="00D963EA">
      <w:pPr>
        <w:spacing w:line="360" w:lineRule="auto"/>
        <w:jc w:val="both"/>
      </w:pPr>
    </w:p>
    <w:p w:rsidR="000F6FFE" w:rsidRDefault="00291F65" w:rsidP="00047EF8">
      <w:pPr>
        <w:pStyle w:val="Ttulo2"/>
      </w:pPr>
      <w:bookmarkStart w:id="29" w:name="_Toc2188206"/>
      <w:r>
        <w:lastRenderedPageBreak/>
        <w:t>1.</w:t>
      </w:r>
      <w:r w:rsidR="00047EF8">
        <w:t>6</w:t>
      </w:r>
      <w:r w:rsidR="00272A0E">
        <w:t xml:space="preserve">  </w:t>
      </w:r>
      <w:r w:rsidR="00047EF8">
        <w:t xml:space="preserve">CONCLUSIONES </w:t>
      </w:r>
      <w:r w:rsidR="00773571">
        <w:t>Y RECOMENDACIONES</w:t>
      </w:r>
      <w:bookmarkEnd w:id="29"/>
      <w:r w:rsidR="00773571">
        <w:t xml:space="preserve"> </w:t>
      </w:r>
    </w:p>
    <w:p w:rsidR="00D963EA" w:rsidRPr="00D963EA" w:rsidRDefault="00D963EA" w:rsidP="00C158CE">
      <w:pPr>
        <w:pStyle w:val="Sinespaciado"/>
      </w:pPr>
    </w:p>
    <w:p w:rsidR="008B1563" w:rsidRDefault="00D963EA" w:rsidP="005D5F10">
      <w:pPr>
        <w:pStyle w:val="Prrafodelista"/>
        <w:numPr>
          <w:ilvl w:val="0"/>
          <w:numId w:val="6"/>
        </w:numPr>
        <w:tabs>
          <w:tab w:val="left" w:pos="284"/>
        </w:tabs>
        <w:spacing w:line="360" w:lineRule="auto"/>
        <w:ind w:left="284" w:hanging="284"/>
        <w:jc w:val="both"/>
      </w:pPr>
      <w:r w:rsidRPr="00801426">
        <w:t>La</w:t>
      </w:r>
      <w:r w:rsidR="00775A28">
        <w:t xml:space="preserve"> actualidad en la finca es la práctica de la </w:t>
      </w:r>
      <w:r w:rsidRPr="00801426">
        <w:t>fertilización química</w:t>
      </w:r>
      <w:r w:rsidR="00775A28">
        <w:t xml:space="preserve"> que</w:t>
      </w:r>
      <w:r w:rsidRPr="00801426">
        <w:t xml:space="preserve"> también es conocida como fertiliz</w:t>
      </w:r>
      <w:r w:rsidR="00775A28">
        <w:t>ación inorgánica o convencional. Se hacen aplicaciones de l</w:t>
      </w:r>
      <w:r w:rsidR="002855B4">
        <w:t>a</w:t>
      </w:r>
      <w:r w:rsidR="00775A28">
        <w:t xml:space="preserve">s </w:t>
      </w:r>
      <w:r w:rsidR="002855B4">
        <w:t>sustancias inorgánicas</w:t>
      </w:r>
      <w:r w:rsidR="00775A28">
        <w:t xml:space="preserve"> </w:t>
      </w:r>
      <w:r w:rsidR="002855B4">
        <w:t>más</w:t>
      </w:r>
      <w:r w:rsidR="00775A28">
        <w:t xml:space="preserve"> conocidas (Urea, MAP MOP)</w:t>
      </w:r>
      <w:r w:rsidRPr="00801426">
        <w:t xml:space="preserve"> prácticamente para aumentar la capacidad productiva de los suelos y el rendimiento de cosechas. Estos fertilizantes son los más conocidos y usados, especialmente en la agricultura de cultivos extensivos. Se caracterizan porque se disuelven con facilidad en el suelo y, por lo tanto, las plantas disponen de los nutrientes al aplicarlos o pocos días después de la aplicación.</w:t>
      </w:r>
    </w:p>
    <w:p w:rsidR="00C158CE" w:rsidRPr="00C158CE" w:rsidRDefault="00C158CE" w:rsidP="005D5F10">
      <w:pPr>
        <w:pStyle w:val="Prrafodelista"/>
        <w:tabs>
          <w:tab w:val="left" w:pos="284"/>
        </w:tabs>
        <w:spacing w:line="360" w:lineRule="auto"/>
        <w:ind w:left="284" w:hanging="284"/>
        <w:jc w:val="both"/>
      </w:pPr>
    </w:p>
    <w:p w:rsidR="008B1563" w:rsidRDefault="002855B4" w:rsidP="005D5F10">
      <w:pPr>
        <w:pStyle w:val="Prrafodelista"/>
        <w:numPr>
          <w:ilvl w:val="0"/>
          <w:numId w:val="6"/>
        </w:numPr>
        <w:tabs>
          <w:tab w:val="left" w:pos="284"/>
        </w:tabs>
        <w:spacing w:line="360" w:lineRule="auto"/>
        <w:ind w:left="284" w:hanging="284"/>
        <w:jc w:val="both"/>
      </w:pPr>
      <w:r>
        <w:t xml:space="preserve"> L</w:t>
      </w:r>
      <w:r w:rsidR="008B1563">
        <w:t>a aplicación</w:t>
      </w:r>
      <w:r>
        <w:t xml:space="preserve"> de estos fertilizantes están teniendo consecuencias y un impacto ambiental negativo. Las </w:t>
      </w:r>
      <w:r w:rsidR="008B1563">
        <w:t>enmiendas orgánicas en los cultivos extensivos ha tomado gran importancia debido a las propiedades y características que se devuelven al suelo y al ambiente, y en consecuencia de los problemas que ha traído los fertilizantes químicos. Por estos motivos, en especial el de reducir las aplicaciones de fertilizantes químicos llegamos a la necesidad de buscar y proponer nuevas alternativas para la fertilización en la finca. La aplicación de enmiendas orgánicas como lo son los ácidos húmicos y fúlvicos trae consecuencias positivas al suelo, ambiente y al cultivo, siendo estos una opción importante y tomada en cuenta para ser evaluada en la finca.</w:t>
      </w:r>
    </w:p>
    <w:p w:rsidR="00C158CE" w:rsidRDefault="00C158CE" w:rsidP="005D5F10">
      <w:pPr>
        <w:pStyle w:val="Prrafodelista"/>
        <w:tabs>
          <w:tab w:val="left" w:pos="284"/>
        </w:tabs>
        <w:spacing w:line="360" w:lineRule="auto"/>
        <w:ind w:left="284" w:hanging="284"/>
        <w:jc w:val="both"/>
      </w:pPr>
    </w:p>
    <w:p w:rsidR="008B1563" w:rsidRDefault="008B1563" w:rsidP="005D5F10">
      <w:pPr>
        <w:pStyle w:val="Prrafodelista"/>
        <w:numPr>
          <w:ilvl w:val="0"/>
          <w:numId w:val="6"/>
        </w:numPr>
        <w:tabs>
          <w:tab w:val="left" w:pos="284"/>
        </w:tabs>
        <w:spacing w:line="360" w:lineRule="auto"/>
        <w:ind w:left="284" w:hanging="284"/>
        <w:jc w:val="both"/>
      </w:pPr>
      <w:r>
        <w:t xml:space="preserve">Los ácidos húmicos y fúlvicos son productos </w:t>
      </w:r>
      <w:r w:rsidRPr="0084468A">
        <w:t>procedentes de la descomposición de la materia orgánica y compuestos nitrogenados, tanto cíclicos como alifáticos</w:t>
      </w:r>
      <w:r>
        <w:t>,</w:t>
      </w:r>
      <w:r w:rsidRPr="0084468A">
        <w:t xml:space="preserve"> sintetizados por ciertos microorganismos presentes en suelo.</w:t>
      </w:r>
      <w:r>
        <w:t xml:space="preserve"> S</w:t>
      </w:r>
      <w:r w:rsidRPr="0084468A">
        <w:t xml:space="preserve">on complejas agrupaciones macromoleculares en las que las unidades fundamentales son compuestos aromáticos de carácter fenólico </w:t>
      </w:r>
      <w:r>
        <w:t xml:space="preserve">y generalmente provienen de la Leonardita </w:t>
      </w:r>
      <w:r w:rsidRPr="008B1563">
        <w:t>(Arquello David, 2014).</w:t>
      </w:r>
      <w:r>
        <w:t xml:space="preserve"> </w:t>
      </w:r>
      <w:r w:rsidRPr="008B1563">
        <w:t xml:space="preserve">La combinación de una fertilización química con una fertilización orgánica; en especial con ácidos húmicos y fúlvicos, trae consecuencias benéficas al suelo y por consiguiente a las producciones agrícolas. Con la aplicación de estos fertilizantes orgánicos se logra disminuir las aplicaciones de fertilizantes químicos, logrando mejorar las propiedades físicas, químicas y biológicas del suelo, además de lograr una producción con altos rendimientos y en armonía con el medio ambiente en los cultivos extensivos.  </w:t>
      </w:r>
    </w:p>
    <w:p w:rsidR="00A86DF8" w:rsidRDefault="00A86DF8" w:rsidP="00566B1B">
      <w:pPr>
        <w:tabs>
          <w:tab w:val="left" w:pos="426"/>
        </w:tabs>
        <w:spacing w:line="360" w:lineRule="auto"/>
        <w:jc w:val="both"/>
      </w:pPr>
    </w:p>
    <w:p w:rsidR="00805880" w:rsidRDefault="00291F65" w:rsidP="00805880">
      <w:pPr>
        <w:pStyle w:val="Ttulo2"/>
      </w:pPr>
      <w:bookmarkStart w:id="30" w:name="_Toc521154904"/>
      <w:bookmarkStart w:id="31" w:name="_Toc2188207"/>
      <w:r>
        <w:t>1.7</w:t>
      </w:r>
      <w:r w:rsidR="00272A0E">
        <w:t xml:space="preserve">  </w:t>
      </w:r>
      <w:r w:rsidR="00805880">
        <w:t>BIBLIOGRAFÍA</w:t>
      </w:r>
      <w:bookmarkEnd w:id="30"/>
      <w:bookmarkEnd w:id="31"/>
      <w:r w:rsidR="00805880">
        <w:t xml:space="preserve"> </w:t>
      </w:r>
    </w:p>
    <w:p w:rsidR="00805880" w:rsidRPr="00566B1B" w:rsidRDefault="00805880" w:rsidP="00805880"/>
    <w:p w:rsidR="00805880" w:rsidRPr="003D253E" w:rsidRDefault="00805880" w:rsidP="00805880">
      <w:pPr>
        <w:pStyle w:val="Sinespaciado"/>
        <w:numPr>
          <w:ilvl w:val="0"/>
          <w:numId w:val="7"/>
        </w:numPr>
        <w:tabs>
          <w:tab w:val="left" w:pos="567"/>
          <w:tab w:val="left" w:pos="851"/>
        </w:tabs>
        <w:ind w:left="1134" w:hanging="1134"/>
        <w:jc w:val="both"/>
        <w:rPr>
          <w:rStyle w:val="Hipervnculo"/>
          <w:rFonts w:ascii="Arial" w:hAnsi="Arial" w:cs="Arial"/>
          <w:color w:val="auto"/>
          <w:sz w:val="24"/>
          <w:szCs w:val="24"/>
          <w:u w:val="none"/>
        </w:rPr>
      </w:pPr>
      <w:r w:rsidRPr="007F357E">
        <w:rPr>
          <w:rFonts w:ascii="Arial" w:hAnsi="Arial" w:cs="Arial"/>
          <w:sz w:val="24"/>
          <w:szCs w:val="24"/>
        </w:rPr>
        <w:t xml:space="preserve">Aquello, D. 2014. Importancia de los ácidos húmicos y fúlvicos en la agricultura (en línea). Nicaragua, RAMAC. Consultado 19 feb. 2015. Disponible en </w:t>
      </w:r>
      <w:hyperlink r:id="rId12" w:history="1">
        <w:r w:rsidRPr="009976A7">
          <w:rPr>
            <w:rStyle w:val="Hipervnculo"/>
            <w:rFonts w:ascii="Arial" w:hAnsi="Arial" w:cs="Arial"/>
            <w:sz w:val="24"/>
            <w:szCs w:val="24"/>
          </w:rPr>
          <w:t>http://www.ramac.com.ni/?p=1435</w:t>
        </w:r>
      </w:hyperlink>
    </w:p>
    <w:p w:rsidR="00805880" w:rsidRDefault="00805880" w:rsidP="00805880">
      <w:pPr>
        <w:tabs>
          <w:tab w:val="left" w:pos="567"/>
          <w:tab w:val="left" w:pos="851"/>
        </w:tabs>
        <w:spacing w:before="0" w:after="0" w:line="240" w:lineRule="auto"/>
        <w:ind w:left="1134" w:hanging="1134"/>
        <w:jc w:val="both"/>
        <w:rPr>
          <w:rStyle w:val="Hipervnculo"/>
          <w:rFonts w:cs="Arial"/>
          <w:color w:val="auto"/>
          <w:szCs w:val="24"/>
          <w:u w:val="none"/>
        </w:rPr>
      </w:pPr>
    </w:p>
    <w:p w:rsidR="00805880" w:rsidRPr="00566B1B" w:rsidRDefault="00805880" w:rsidP="00805880">
      <w:pPr>
        <w:pStyle w:val="Sinespaciado"/>
        <w:numPr>
          <w:ilvl w:val="0"/>
          <w:numId w:val="7"/>
        </w:numPr>
        <w:tabs>
          <w:tab w:val="left" w:pos="567"/>
          <w:tab w:val="left" w:pos="851"/>
        </w:tabs>
        <w:ind w:left="1134" w:hanging="1134"/>
        <w:jc w:val="both"/>
        <w:rPr>
          <w:rStyle w:val="Hipervnculo"/>
          <w:rFonts w:ascii="Arial" w:hAnsi="Arial" w:cs="Arial"/>
          <w:color w:val="auto"/>
          <w:sz w:val="24"/>
          <w:szCs w:val="24"/>
          <w:u w:val="none"/>
          <w:lang w:val="es-GT"/>
        </w:rPr>
      </w:pPr>
      <w:r w:rsidRPr="007F357E">
        <w:rPr>
          <w:rFonts w:ascii="Arial" w:hAnsi="Arial" w:cs="Arial"/>
          <w:sz w:val="24"/>
          <w:szCs w:val="24"/>
        </w:rPr>
        <w:t xml:space="preserve">Gonzáles Huiman, FS. 2011. Contaminación por fertilizantes: “un serio problema ambiental” (en línea). Perú, Medio Ambiente y Desarrollo Sostenible. Consultado 19 feb. 2015. </w:t>
      </w:r>
      <w:r w:rsidRPr="007F357E">
        <w:rPr>
          <w:rFonts w:ascii="Arial" w:hAnsi="Arial" w:cs="Arial"/>
          <w:sz w:val="24"/>
          <w:szCs w:val="24"/>
          <w:lang w:val="es-GT"/>
        </w:rPr>
        <w:t xml:space="preserve">Disponible en </w:t>
      </w:r>
      <w:hyperlink r:id="rId13" w:history="1">
        <w:r w:rsidRPr="009976A7">
          <w:rPr>
            <w:rStyle w:val="Hipervnculo"/>
            <w:rFonts w:ascii="Arial" w:hAnsi="Arial" w:cs="Arial"/>
            <w:sz w:val="24"/>
            <w:szCs w:val="24"/>
            <w:lang w:val="es-GT"/>
          </w:rPr>
          <w:t>http://fgonzalesh.blogspot.com/2011/01/contaminacion-por-fertilizantes- un.html</w:t>
        </w:r>
      </w:hyperlink>
    </w:p>
    <w:p w:rsidR="00805880" w:rsidRPr="00566B1B" w:rsidRDefault="00805880" w:rsidP="00805880">
      <w:pPr>
        <w:tabs>
          <w:tab w:val="left" w:pos="567"/>
          <w:tab w:val="left" w:pos="851"/>
        </w:tabs>
        <w:spacing w:before="0" w:after="0" w:line="240" w:lineRule="auto"/>
        <w:ind w:left="1134" w:hanging="1134"/>
        <w:jc w:val="both"/>
        <w:rPr>
          <w:rStyle w:val="Hipervnculo"/>
          <w:rFonts w:cs="Arial"/>
          <w:color w:val="auto"/>
          <w:szCs w:val="24"/>
          <w:u w:val="none"/>
          <w:lang w:val="es-GT"/>
        </w:rPr>
      </w:pPr>
    </w:p>
    <w:p w:rsidR="00805880" w:rsidRPr="007F357E" w:rsidRDefault="00805880" w:rsidP="00805880">
      <w:pPr>
        <w:pStyle w:val="Sinespaciado"/>
        <w:numPr>
          <w:ilvl w:val="0"/>
          <w:numId w:val="7"/>
        </w:numPr>
        <w:tabs>
          <w:tab w:val="left" w:pos="567"/>
          <w:tab w:val="left" w:pos="851"/>
        </w:tabs>
        <w:ind w:left="1134" w:hanging="1134"/>
        <w:jc w:val="both"/>
        <w:rPr>
          <w:rFonts w:ascii="Arial" w:hAnsi="Arial" w:cs="Arial"/>
          <w:sz w:val="24"/>
          <w:szCs w:val="24"/>
        </w:rPr>
      </w:pPr>
      <w:r w:rsidRPr="007F357E">
        <w:rPr>
          <w:rFonts w:ascii="Arial" w:hAnsi="Arial" w:cs="Arial"/>
          <w:sz w:val="24"/>
          <w:szCs w:val="24"/>
        </w:rPr>
        <w:t>Melgar, M; Meneses, A; Orozco, H; Pérez, O; Espinosa, R. 2014. Cultivo de la caña de azúcar en</w:t>
      </w:r>
      <w:r>
        <w:rPr>
          <w:rFonts w:ascii="Arial" w:hAnsi="Arial" w:cs="Arial"/>
          <w:sz w:val="24"/>
          <w:szCs w:val="24"/>
        </w:rPr>
        <w:t xml:space="preserve"> Guatemala. Guatemala, CENGICAÑA</w:t>
      </w:r>
      <w:r w:rsidRPr="007F357E">
        <w:rPr>
          <w:rFonts w:ascii="Arial" w:hAnsi="Arial" w:cs="Arial"/>
          <w:sz w:val="24"/>
          <w:szCs w:val="24"/>
        </w:rPr>
        <w:t xml:space="preserve">. Consultado 12 feb. 2015. Disponible en  </w:t>
      </w:r>
      <w:hyperlink r:id="rId14" w:history="1">
        <w:r w:rsidRPr="007F357E">
          <w:rPr>
            <w:rStyle w:val="Hipervnculo"/>
            <w:rFonts w:ascii="Arial" w:hAnsi="Arial" w:cs="Arial"/>
            <w:sz w:val="24"/>
            <w:szCs w:val="24"/>
          </w:rPr>
          <w:t>https://es.slideshare.net/mmelgar0506/libro-el-cultivo-de-la-caa-de-azcar-16-febdoc</w:t>
        </w:r>
      </w:hyperlink>
    </w:p>
    <w:p w:rsidR="00805880" w:rsidRDefault="00805880" w:rsidP="00805880">
      <w:pPr>
        <w:tabs>
          <w:tab w:val="left" w:pos="567"/>
          <w:tab w:val="left" w:pos="851"/>
        </w:tabs>
        <w:spacing w:before="0" w:after="0" w:line="240" w:lineRule="auto"/>
        <w:ind w:left="1134" w:hanging="1134"/>
        <w:jc w:val="both"/>
        <w:rPr>
          <w:rStyle w:val="Hipervnculo"/>
          <w:rFonts w:cs="Arial"/>
          <w:color w:val="auto"/>
          <w:szCs w:val="24"/>
          <w:u w:val="none"/>
          <w:lang w:val="es-GT"/>
        </w:rPr>
      </w:pPr>
    </w:p>
    <w:p w:rsidR="00805880" w:rsidRPr="00566B1B" w:rsidRDefault="00805880" w:rsidP="00805880">
      <w:pPr>
        <w:pStyle w:val="Sinespaciado"/>
        <w:numPr>
          <w:ilvl w:val="0"/>
          <w:numId w:val="7"/>
        </w:numPr>
        <w:tabs>
          <w:tab w:val="left" w:pos="567"/>
          <w:tab w:val="left" w:pos="851"/>
        </w:tabs>
        <w:ind w:left="1134" w:hanging="1134"/>
        <w:jc w:val="both"/>
        <w:rPr>
          <w:rStyle w:val="Hipervnculo"/>
          <w:rFonts w:ascii="Arial" w:hAnsi="Arial" w:cs="Arial"/>
          <w:color w:val="auto"/>
          <w:sz w:val="24"/>
          <w:szCs w:val="24"/>
          <w:u w:val="none"/>
          <w:lang w:val="es-GT"/>
        </w:rPr>
      </w:pPr>
      <w:r w:rsidRPr="00566B1B">
        <w:rPr>
          <w:rFonts w:ascii="Arial" w:hAnsi="Arial" w:cs="Arial"/>
          <w:sz w:val="24"/>
          <w:szCs w:val="24"/>
        </w:rPr>
        <w:t xml:space="preserve">O’Hallorans, J. 2009. Fertilización de suelos en la producción orgánica (en línea). Puerto Rico, Universidad de Puerto Rico, Estación Experimental Agrícola Rio Piedras. Consultado 20 feb. 2015. Disponible en </w:t>
      </w:r>
      <w:hyperlink r:id="rId15" w:history="1">
        <w:r w:rsidRPr="00566B1B">
          <w:rPr>
            <w:rStyle w:val="Hipervnculo"/>
            <w:rFonts w:ascii="Arial" w:hAnsi="Arial" w:cs="Arial"/>
            <w:sz w:val="24"/>
            <w:szCs w:val="24"/>
          </w:rPr>
          <w:t>http://academic.uprm.edu/mbarragan/OHallorans_Fertilizacion.pdf</w:t>
        </w:r>
      </w:hyperlink>
    </w:p>
    <w:p w:rsidR="00805880" w:rsidRPr="00566B1B" w:rsidRDefault="00805880" w:rsidP="00805880">
      <w:pPr>
        <w:tabs>
          <w:tab w:val="left" w:pos="567"/>
          <w:tab w:val="left" w:pos="851"/>
        </w:tabs>
        <w:spacing w:before="0" w:after="0" w:line="240" w:lineRule="auto"/>
        <w:ind w:left="1134" w:hanging="1134"/>
        <w:jc w:val="both"/>
        <w:rPr>
          <w:lang w:val="es-GT"/>
        </w:rPr>
      </w:pPr>
    </w:p>
    <w:p w:rsidR="00805880" w:rsidRPr="007F357E" w:rsidRDefault="00805880" w:rsidP="00805880">
      <w:pPr>
        <w:pStyle w:val="Sinespaciado"/>
        <w:numPr>
          <w:ilvl w:val="0"/>
          <w:numId w:val="7"/>
        </w:numPr>
        <w:tabs>
          <w:tab w:val="left" w:pos="567"/>
          <w:tab w:val="left" w:pos="851"/>
        </w:tabs>
        <w:ind w:left="1134" w:hanging="1134"/>
        <w:jc w:val="both"/>
        <w:rPr>
          <w:rFonts w:ascii="Arial" w:hAnsi="Arial" w:cs="Arial"/>
          <w:sz w:val="24"/>
          <w:szCs w:val="24"/>
        </w:rPr>
      </w:pPr>
      <w:r w:rsidRPr="007F357E">
        <w:rPr>
          <w:rFonts w:ascii="Arial" w:hAnsi="Arial" w:cs="Arial"/>
          <w:sz w:val="24"/>
          <w:szCs w:val="24"/>
        </w:rPr>
        <w:t xml:space="preserve">Villareal, D. 2012. Concepto de fertilizantes químicos (en línea). España, Fertilizantes Químicos. Consultado 20 feb. 2015. Disponible en </w:t>
      </w:r>
      <w:hyperlink r:id="rId16" w:history="1">
        <w:r w:rsidRPr="007F357E">
          <w:rPr>
            <w:rStyle w:val="Hipervnculo"/>
            <w:rFonts w:ascii="Arial" w:hAnsi="Arial" w:cs="Arial"/>
            <w:sz w:val="24"/>
            <w:szCs w:val="24"/>
          </w:rPr>
          <w:t>http://ilovemyplanet123.blogspot.com/2012/11/que-es-un-fertilizante-las-plantas-para.html</w:t>
        </w:r>
      </w:hyperlink>
    </w:p>
    <w:p w:rsidR="00805880" w:rsidRDefault="00805880" w:rsidP="00805880">
      <w:pPr>
        <w:pStyle w:val="Sinespaciado"/>
        <w:tabs>
          <w:tab w:val="left" w:pos="567"/>
        </w:tabs>
        <w:ind w:left="1134"/>
        <w:jc w:val="both"/>
        <w:rPr>
          <w:rFonts w:ascii="Arial" w:hAnsi="Arial" w:cs="Arial"/>
          <w:sz w:val="24"/>
          <w:szCs w:val="24"/>
        </w:rPr>
      </w:pPr>
    </w:p>
    <w:p w:rsidR="00805880" w:rsidRDefault="00805880" w:rsidP="00805880">
      <w:pPr>
        <w:pStyle w:val="Sinespaciado"/>
        <w:tabs>
          <w:tab w:val="left" w:pos="567"/>
        </w:tabs>
        <w:ind w:left="1134"/>
        <w:jc w:val="both"/>
        <w:rPr>
          <w:rFonts w:ascii="Arial" w:hAnsi="Arial" w:cs="Arial"/>
          <w:sz w:val="24"/>
          <w:szCs w:val="24"/>
        </w:rPr>
      </w:pPr>
      <w:r>
        <w:rPr>
          <w:rFonts w:ascii="Arial" w:hAnsi="Arial" w:cs="Arial"/>
          <w:sz w:val="24"/>
          <w:szCs w:val="24"/>
        </w:rPr>
        <w:br w:type="page"/>
      </w:r>
    </w:p>
    <w:p w:rsidR="00654ED4" w:rsidRDefault="00654ED4" w:rsidP="00566B1B">
      <w:pPr>
        <w:pStyle w:val="Sinespaciado"/>
        <w:tabs>
          <w:tab w:val="left" w:pos="567"/>
        </w:tabs>
        <w:ind w:left="1134"/>
        <w:jc w:val="both"/>
        <w:rPr>
          <w:rFonts w:ascii="Arial" w:hAnsi="Arial" w:cs="Arial"/>
          <w:sz w:val="24"/>
          <w:szCs w:val="24"/>
        </w:rPr>
      </w:pPr>
    </w:p>
    <w:p w:rsidR="002E74CB" w:rsidRPr="005B5725" w:rsidRDefault="002E74CB" w:rsidP="002E74CB">
      <w:pPr>
        <w:jc w:val="center"/>
        <w:rPr>
          <w:rFonts w:cs="Arial"/>
          <w:b/>
          <w:color w:val="FFFFFF" w:themeColor="background1"/>
        </w:rPr>
      </w:pPr>
      <w:r w:rsidRPr="005B5725">
        <w:rPr>
          <w:rFonts w:cs="Arial"/>
          <w:b/>
          <w:color w:val="FFFFFF" w:themeColor="background1"/>
        </w:rPr>
        <w:t>UNIVERSIDAD DE SAN CARLOS DE GUATEMALA</w:t>
      </w:r>
    </w:p>
    <w:p w:rsidR="002E74CB" w:rsidRPr="005B5725" w:rsidRDefault="002E74CB" w:rsidP="002E74CB">
      <w:pPr>
        <w:jc w:val="center"/>
        <w:rPr>
          <w:rFonts w:cs="Arial"/>
          <w:b/>
          <w:color w:val="FFFFFF" w:themeColor="background1"/>
        </w:rPr>
      </w:pPr>
      <w:r w:rsidRPr="005B5725">
        <w:rPr>
          <w:rFonts w:cs="Arial"/>
          <w:b/>
          <w:color w:val="FFFFFF" w:themeColor="background1"/>
        </w:rPr>
        <w:t>FACULTAD DE AGRONOMÍA</w:t>
      </w:r>
    </w:p>
    <w:p w:rsidR="002E74CB" w:rsidRPr="005B5725" w:rsidRDefault="002E74CB" w:rsidP="002E74CB">
      <w:pPr>
        <w:jc w:val="center"/>
        <w:rPr>
          <w:rFonts w:cs="Arial"/>
          <w:b/>
          <w:color w:val="FFFFFF" w:themeColor="background1"/>
        </w:rPr>
      </w:pPr>
      <w:r w:rsidRPr="005B5725">
        <w:rPr>
          <w:rFonts w:eastAsia="Calibri" w:cs="Arial"/>
          <w:noProof/>
          <w:color w:val="FFFFFF" w:themeColor="background1"/>
          <w:szCs w:val="24"/>
          <w:lang w:val="es-GT" w:eastAsia="es-GT"/>
        </w:rPr>
        <w:drawing>
          <wp:anchor distT="0" distB="0" distL="114300" distR="114300" simplePos="0" relativeHeight="251665408" behindDoc="1" locked="0" layoutInCell="1" allowOverlap="1" wp14:anchorId="5EE417D6" wp14:editId="6F736141">
            <wp:simplePos x="0" y="0"/>
            <wp:positionH relativeFrom="margin">
              <wp:align>center</wp:align>
            </wp:positionH>
            <wp:positionV relativeFrom="margin">
              <wp:align>center</wp:align>
            </wp:positionV>
            <wp:extent cx="5040000" cy="5040000"/>
            <wp:effectExtent l="0" t="0" r="8255" b="825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sac sello de agua.png"/>
                    <pic:cNvPicPr/>
                  </pic:nvPicPr>
                  <pic:blipFill>
                    <a:blip r:embed="rId8" cstate="print">
                      <a:lum bright="70000" contrast="-70000"/>
                      <a:extLst>
                        <a:ext uri="{28A0092B-C50C-407E-A947-70E740481C1C}">
                          <a14:useLocalDpi xmlns:a14="http://schemas.microsoft.com/office/drawing/2010/main" val="0"/>
                        </a:ext>
                      </a:extLst>
                    </a:blip>
                    <a:stretch>
                      <a:fillRect/>
                    </a:stretch>
                  </pic:blipFill>
                  <pic:spPr>
                    <a:xfrm>
                      <a:off x="0" y="0"/>
                      <a:ext cx="5040000" cy="5040000"/>
                    </a:xfrm>
                    <a:prstGeom prst="rect">
                      <a:avLst/>
                    </a:prstGeom>
                  </pic:spPr>
                </pic:pic>
              </a:graphicData>
            </a:graphic>
            <wp14:sizeRelH relativeFrom="margin">
              <wp14:pctWidth>0</wp14:pctWidth>
            </wp14:sizeRelH>
            <wp14:sizeRelV relativeFrom="margin">
              <wp14:pctHeight>0</wp14:pctHeight>
            </wp14:sizeRelV>
          </wp:anchor>
        </w:drawing>
      </w:r>
      <w:r w:rsidRPr="005B5725">
        <w:rPr>
          <w:rFonts w:cs="Arial"/>
          <w:b/>
          <w:color w:val="FFFFFF" w:themeColor="background1"/>
        </w:rPr>
        <w:t>ÁREA INTEGRADA</w:t>
      </w:r>
    </w:p>
    <w:p w:rsidR="002E74CB" w:rsidRDefault="002E74CB" w:rsidP="002E74CB">
      <w:pPr>
        <w:jc w:val="center"/>
        <w:rPr>
          <w:rFonts w:cs="Arial"/>
          <w:b/>
        </w:rPr>
      </w:pPr>
    </w:p>
    <w:p w:rsidR="002E74CB" w:rsidRDefault="002E74CB" w:rsidP="002E74CB">
      <w:pPr>
        <w:jc w:val="center"/>
        <w:rPr>
          <w:rFonts w:cs="Arial"/>
          <w:b/>
        </w:rPr>
      </w:pPr>
    </w:p>
    <w:p w:rsidR="002E74CB" w:rsidRDefault="002E74CB" w:rsidP="00E74782">
      <w:pPr>
        <w:rPr>
          <w:rFonts w:cs="Arial"/>
          <w:b/>
        </w:rPr>
      </w:pPr>
    </w:p>
    <w:p w:rsidR="002E74CB" w:rsidRPr="002E74CB" w:rsidRDefault="002E74CB" w:rsidP="002E74CB">
      <w:pPr>
        <w:pStyle w:val="Ttulo1"/>
        <w:jc w:val="center"/>
      </w:pPr>
      <w:bookmarkStart w:id="32" w:name="_Toc2188208"/>
      <w:r>
        <w:t>CAPITULO II.</w:t>
      </w:r>
      <w:bookmarkEnd w:id="32"/>
    </w:p>
    <w:p w:rsidR="002E74CB" w:rsidRDefault="002E74CB" w:rsidP="002E74CB">
      <w:pPr>
        <w:pStyle w:val="Ttulo1"/>
        <w:jc w:val="center"/>
      </w:pPr>
      <w:bookmarkStart w:id="33" w:name="_Toc2188209"/>
      <w:r w:rsidRPr="00E307C0">
        <w:t>EVALUACIÓN DE SEIS PRODUCTOS GRANULADOS A BASE DE ÁCIDOS HÚMICOS Y FÚLVICOS EN COMBINACIÓN CON UNA FERTILIZACIÓN COMPLETA Y UNA REDUCIDA UN TREINTA POR CIENTO PARA DETERMINAR LA RESPUESTA</w:t>
      </w:r>
      <w:r>
        <w:t xml:space="preserve"> </w:t>
      </w:r>
      <w:r w:rsidRPr="00E307C0">
        <w:t>DEL CULTIVO DE CAÑA</w:t>
      </w:r>
      <w:r>
        <w:t xml:space="preserve"> </w:t>
      </w:r>
      <w:r w:rsidRPr="00E307C0">
        <w:t>(</w:t>
      </w:r>
      <w:r w:rsidRPr="00E307C0">
        <w:rPr>
          <w:i/>
        </w:rPr>
        <w:t>Saccharum officinarum</w:t>
      </w:r>
      <w:r>
        <w:rPr>
          <w:i/>
        </w:rPr>
        <w:t xml:space="preserve"> L.</w:t>
      </w:r>
      <w:r w:rsidRPr="00E307C0">
        <w:t>)</w:t>
      </w:r>
      <w:bookmarkEnd w:id="33"/>
    </w:p>
    <w:p w:rsidR="007A2C5D" w:rsidRDefault="007A2C5D" w:rsidP="007A2C5D"/>
    <w:p w:rsidR="007A2C5D" w:rsidRPr="00E74782" w:rsidRDefault="00E74782" w:rsidP="00E74782">
      <w:pPr>
        <w:jc w:val="center"/>
        <w:rPr>
          <w:b/>
          <w:lang w:val="en-US"/>
        </w:rPr>
      </w:pPr>
      <w:r w:rsidRPr="00E74782">
        <w:rPr>
          <w:b/>
          <w:lang w:val="en-US"/>
        </w:rPr>
        <w:t>EVALUATION OF SIX GRANULATED PRODUCTS BASED ON HUMIC AND FELVIC ACIDS IN COMBINATION WITH COMPLETE FERTILIZATION AND A REDUCED ONE THIRTY PERCENT TO DETERMINE THE RESPONSE OF CANE CULTIVATION</w:t>
      </w:r>
      <w:r>
        <w:rPr>
          <w:b/>
          <w:lang w:val="en-US"/>
        </w:rPr>
        <w:t xml:space="preserve"> </w:t>
      </w:r>
      <w:r w:rsidRPr="00E74782">
        <w:rPr>
          <w:b/>
          <w:lang w:val="en-US"/>
        </w:rPr>
        <w:t>(</w:t>
      </w:r>
      <w:r w:rsidRPr="00E74782">
        <w:rPr>
          <w:b/>
          <w:i/>
          <w:lang w:val="en-US"/>
        </w:rPr>
        <w:t>Saccharum officinarum L.)</w:t>
      </w:r>
    </w:p>
    <w:p w:rsidR="007A2C5D" w:rsidRPr="00E74782" w:rsidRDefault="007A2C5D" w:rsidP="007A2C5D">
      <w:pPr>
        <w:rPr>
          <w:lang w:val="en-US"/>
        </w:rPr>
      </w:pPr>
    </w:p>
    <w:p w:rsidR="007A2C5D" w:rsidRPr="00E74782" w:rsidRDefault="007A2C5D" w:rsidP="007A2C5D">
      <w:pPr>
        <w:rPr>
          <w:lang w:val="en-US"/>
        </w:rPr>
      </w:pPr>
    </w:p>
    <w:p w:rsidR="007A2C5D" w:rsidRPr="00E74782" w:rsidRDefault="007A2C5D" w:rsidP="007A2C5D">
      <w:pPr>
        <w:rPr>
          <w:lang w:val="en-US"/>
        </w:rPr>
      </w:pPr>
    </w:p>
    <w:p w:rsidR="007A2C5D" w:rsidRPr="00E74782" w:rsidRDefault="007A2C5D" w:rsidP="007A2C5D">
      <w:pPr>
        <w:rPr>
          <w:lang w:val="en-US"/>
        </w:rPr>
      </w:pPr>
    </w:p>
    <w:p w:rsidR="007A2C5D" w:rsidRPr="00E74782" w:rsidRDefault="007A2C5D" w:rsidP="007A2C5D">
      <w:pPr>
        <w:rPr>
          <w:lang w:val="en-US"/>
        </w:rPr>
      </w:pPr>
    </w:p>
    <w:p w:rsidR="007A2C5D" w:rsidRDefault="007A2C5D" w:rsidP="007A2C5D">
      <w:pPr>
        <w:rPr>
          <w:lang w:val="en-US"/>
        </w:rPr>
      </w:pPr>
    </w:p>
    <w:p w:rsidR="007A2C5D" w:rsidRDefault="007A2C5D" w:rsidP="007A2C5D">
      <w:pPr>
        <w:rPr>
          <w:lang w:val="en-US"/>
        </w:rPr>
      </w:pPr>
    </w:p>
    <w:p w:rsidR="00805880" w:rsidRPr="00E74782" w:rsidRDefault="00805880" w:rsidP="007A2C5D">
      <w:pPr>
        <w:rPr>
          <w:lang w:val="en-US"/>
        </w:rPr>
      </w:pPr>
    </w:p>
    <w:p w:rsidR="007A2C5D" w:rsidRDefault="00291F65" w:rsidP="007A2C5D">
      <w:pPr>
        <w:pStyle w:val="Ttulo2"/>
      </w:pPr>
      <w:bookmarkStart w:id="34" w:name="_Toc505748013"/>
      <w:bookmarkStart w:id="35" w:name="_Toc2188210"/>
      <w:r>
        <w:lastRenderedPageBreak/>
        <w:t>2.</w:t>
      </w:r>
      <w:r w:rsidR="007A2C5D">
        <w:t>1</w:t>
      </w:r>
      <w:bookmarkEnd w:id="34"/>
      <w:r w:rsidR="00272A0E">
        <w:t xml:space="preserve">  </w:t>
      </w:r>
      <w:r w:rsidR="00E74782">
        <w:t>PRESENTACIÓN</w:t>
      </w:r>
      <w:bookmarkEnd w:id="35"/>
    </w:p>
    <w:p w:rsidR="007A2C5D" w:rsidRPr="0053019B" w:rsidRDefault="007A2C5D" w:rsidP="00AC4658">
      <w:pPr>
        <w:pStyle w:val="Sinespaciado"/>
      </w:pPr>
    </w:p>
    <w:p w:rsidR="007A2C5D" w:rsidRDefault="007A2C5D" w:rsidP="007A2C5D">
      <w:pPr>
        <w:spacing w:after="0" w:line="360" w:lineRule="auto"/>
        <w:jc w:val="both"/>
        <w:rPr>
          <w:rFonts w:cs="Arial"/>
        </w:rPr>
      </w:pPr>
      <w:r w:rsidRPr="006F32DD">
        <w:rPr>
          <w:rFonts w:cs="Arial"/>
        </w:rPr>
        <w:t>En Guatemala el cultivo de caña de azúcar (</w:t>
      </w:r>
      <w:r w:rsidRPr="006F32DD">
        <w:rPr>
          <w:rFonts w:cs="Arial"/>
          <w:i/>
        </w:rPr>
        <w:t>Saccharum officinarum</w:t>
      </w:r>
      <w:r>
        <w:rPr>
          <w:rFonts w:cs="Arial"/>
          <w:i/>
        </w:rPr>
        <w:t xml:space="preserve"> L.</w:t>
      </w:r>
      <w:r w:rsidRPr="006F32DD">
        <w:rPr>
          <w:rFonts w:cs="Arial"/>
        </w:rPr>
        <w:t>) es uno de los más a</w:t>
      </w:r>
      <w:r w:rsidR="002855B4">
        <w:rPr>
          <w:rFonts w:cs="Arial"/>
        </w:rPr>
        <w:t>ntiguos, la producción del cultivo</w:t>
      </w:r>
      <w:r w:rsidRPr="006F32DD">
        <w:rPr>
          <w:rFonts w:cs="Arial"/>
        </w:rPr>
        <w:t xml:space="preserve"> data a finales del siglo XVI (Robles Elsa, 2012). Con la producción de este cultivo se introdujo al país nuevas tecnologías para el procesamiento de la caña y se mejoró la infraestructura de comunicación y transporte, contribuyendo directamente en el desarrollo y progreso de Guatemala. Actua</w:t>
      </w:r>
      <w:r>
        <w:rPr>
          <w:rFonts w:cs="Arial"/>
        </w:rPr>
        <w:t>lmente existen 230,000 ha</w:t>
      </w:r>
      <w:r w:rsidRPr="006F32DD">
        <w:rPr>
          <w:rFonts w:cs="Arial"/>
        </w:rPr>
        <w:t xml:space="preserve"> de caña de azúcar cultivadas en Guatemala, el Ingenio Magdal</w:t>
      </w:r>
      <w:r>
        <w:rPr>
          <w:rFonts w:cs="Arial"/>
        </w:rPr>
        <w:t>ena, S.A. tiene 48,212 ha</w:t>
      </w:r>
      <w:r w:rsidRPr="006F32DD">
        <w:rPr>
          <w:rFonts w:cs="Arial"/>
        </w:rPr>
        <w:t xml:space="preserve"> según dato</w:t>
      </w:r>
      <w:r>
        <w:rPr>
          <w:rFonts w:cs="Arial"/>
        </w:rPr>
        <w:t xml:space="preserve"> de</w:t>
      </w:r>
      <w:r w:rsidRPr="006F32DD">
        <w:rPr>
          <w:rFonts w:cs="Arial"/>
        </w:rPr>
        <w:t xml:space="preserve"> Adlai Meneses Coordinador del programa de transferencia de tecnológica y capacitac</w:t>
      </w:r>
      <w:r>
        <w:rPr>
          <w:rFonts w:cs="Arial"/>
        </w:rPr>
        <w:t xml:space="preserve">ión de CENGICAÑA. </w:t>
      </w:r>
    </w:p>
    <w:p w:rsidR="007A2C5D" w:rsidRPr="006F32DD" w:rsidRDefault="007A2C5D" w:rsidP="00AC4658">
      <w:pPr>
        <w:pStyle w:val="Sinespaciado"/>
      </w:pPr>
    </w:p>
    <w:p w:rsidR="007A2C5D" w:rsidRDefault="007A2C5D" w:rsidP="007A2C5D">
      <w:pPr>
        <w:spacing w:after="0" w:line="360" w:lineRule="auto"/>
        <w:jc w:val="both"/>
        <w:rPr>
          <w:rFonts w:cs="Arial"/>
        </w:rPr>
      </w:pPr>
      <w:r w:rsidRPr="006F32DD">
        <w:rPr>
          <w:rFonts w:cs="Arial"/>
        </w:rPr>
        <w:t>Llevar al cultivo de caña de azúcar a mejores rendimientos y lograr una mejora de producción</w:t>
      </w:r>
      <w:r>
        <w:rPr>
          <w:rFonts w:cs="Arial"/>
        </w:rPr>
        <w:t>,</w:t>
      </w:r>
      <w:r w:rsidRPr="006F32DD">
        <w:rPr>
          <w:rFonts w:cs="Arial"/>
        </w:rPr>
        <w:t xml:space="preserve"> depende en parte con el tipo y la calidad del suelo; elementos presentes, estructura, textura, contenido de materia orgánica, microorganismos y otros factores físicos, químicos y biológicos. Estas características del suelo pueden ser manejadas </w:t>
      </w:r>
      <w:r w:rsidR="002855B4">
        <w:rPr>
          <w:rFonts w:cs="Arial"/>
        </w:rPr>
        <w:t>con</w:t>
      </w:r>
      <w:r w:rsidRPr="006F32DD">
        <w:rPr>
          <w:rFonts w:cs="Arial"/>
        </w:rPr>
        <w:t xml:space="preserve"> aplicaciones de fertilizantes minerales </w:t>
      </w:r>
      <w:r>
        <w:rPr>
          <w:rFonts w:cs="Arial"/>
        </w:rPr>
        <w:t>solubles y enmiendas orgánicas.</w:t>
      </w:r>
    </w:p>
    <w:p w:rsidR="007A2C5D" w:rsidRPr="006F32DD" w:rsidRDefault="007A2C5D" w:rsidP="00AC4658">
      <w:pPr>
        <w:pStyle w:val="Sinespaciado"/>
      </w:pPr>
    </w:p>
    <w:p w:rsidR="007A2C5D" w:rsidRDefault="007A2C5D" w:rsidP="007A2C5D">
      <w:pPr>
        <w:spacing w:after="0" w:line="360" w:lineRule="auto"/>
        <w:jc w:val="both"/>
        <w:rPr>
          <w:rFonts w:cs="Arial"/>
        </w:rPr>
      </w:pPr>
      <w:r w:rsidRPr="00B90380">
        <w:rPr>
          <w:rFonts w:cs="Arial"/>
        </w:rPr>
        <w:t>Los sistemas de producción agrícola convencional están basados en aplicaci</w:t>
      </w:r>
      <w:r w:rsidR="002855B4">
        <w:rPr>
          <w:rFonts w:cs="Arial"/>
        </w:rPr>
        <w:t xml:space="preserve">ones de fertilizantes minerales </w:t>
      </w:r>
      <w:r>
        <w:rPr>
          <w:rFonts w:cs="Arial"/>
        </w:rPr>
        <w:t>(fertilizantes químicos) y son</w:t>
      </w:r>
      <w:r w:rsidRPr="002A4F0E">
        <w:rPr>
          <w:rFonts w:cs="Arial"/>
        </w:rPr>
        <w:t xml:space="preserve"> </w:t>
      </w:r>
      <w:r w:rsidRPr="006F32DD">
        <w:rPr>
          <w:rFonts w:cs="Arial"/>
        </w:rPr>
        <w:t>aplicados continuamente y en grandes cantidades, que conllevan a la degradación del suelo por lixiviación de nutrientes, perdida de materia orgánica, quedando afectada la fertilidad de los suelos</w:t>
      </w:r>
      <w:r>
        <w:rPr>
          <w:rFonts w:cs="Arial"/>
        </w:rPr>
        <w:t>. E</w:t>
      </w:r>
      <w:r w:rsidRPr="00B90380">
        <w:rPr>
          <w:rFonts w:cs="Arial"/>
        </w:rPr>
        <w:t xml:space="preserve">n muchos casos no se tienen en cuenta los mecanismos de absorción de la planta, ni lo equilibrios entre la planta y el suelo, ni las consecuencias que estos productos químicos traen al ecosistema. </w:t>
      </w:r>
    </w:p>
    <w:p w:rsidR="007A2C5D" w:rsidRDefault="007A2C5D" w:rsidP="00AC4658">
      <w:pPr>
        <w:pStyle w:val="Sinespaciado"/>
      </w:pPr>
    </w:p>
    <w:p w:rsidR="007A2C5D" w:rsidRDefault="007A2C5D" w:rsidP="007A2C5D">
      <w:pPr>
        <w:spacing w:after="0" w:line="360" w:lineRule="auto"/>
        <w:jc w:val="both"/>
        <w:rPr>
          <w:rFonts w:cs="Arial"/>
          <w:lang w:val="es-GT"/>
        </w:rPr>
      </w:pPr>
      <w:r w:rsidRPr="006F32DD">
        <w:rPr>
          <w:rFonts w:cs="Arial"/>
        </w:rPr>
        <w:t>En la actualidad se aplican dosis altas y continuas de fertilizaciones químicas, basándose en la aportación de nutrientes pa</w:t>
      </w:r>
      <w:r>
        <w:rPr>
          <w:rFonts w:cs="Arial"/>
        </w:rPr>
        <w:t>ra obtener mayores rendimientos.</w:t>
      </w:r>
      <w:r w:rsidRPr="006F32DD">
        <w:rPr>
          <w:rFonts w:cs="Arial"/>
        </w:rPr>
        <w:t xml:space="preserve"> Éstos se utilizan en mayor cantidad de la que pueden absorber los cultivos y con esta práctica también se pro</w:t>
      </w:r>
      <w:r>
        <w:rPr>
          <w:rFonts w:cs="Arial"/>
        </w:rPr>
        <w:t>mueve la degradación ambiental,</w:t>
      </w:r>
      <w:r w:rsidRPr="006F32DD">
        <w:rPr>
          <w:rFonts w:cs="Arial"/>
        </w:rPr>
        <w:t xml:space="preserve"> </w:t>
      </w:r>
      <w:r>
        <w:rPr>
          <w:rFonts w:cs="Arial"/>
        </w:rPr>
        <w:t>generando</w:t>
      </w:r>
      <w:r w:rsidRPr="006F32DD">
        <w:rPr>
          <w:rFonts w:cs="Arial"/>
        </w:rPr>
        <w:t xml:space="preserve"> la necesidad de emplear grandes cantidades de agroquímicos, aumentando</w:t>
      </w:r>
      <w:r>
        <w:rPr>
          <w:rFonts w:cs="Arial"/>
        </w:rPr>
        <w:t xml:space="preserve"> más los costos de producción</w:t>
      </w:r>
      <w:r w:rsidRPr="006F32DD">
        <w:rPr>
          <w:rFonts w:cs="Arial"/>
        </w:rPr>
        <w:t xml:space="preserve">. Con todos estos problemas se llega a la conclusión de reducir las aplicaciones de fertilizantes químicos, </w:t>
      </w:r>
      <w:r w:rsidRPr="006F32DD">
        <w:rPr>
          <w:rFonts w:cs="Arial"/>
          <w:lang w:val="es-GT"/>
        </w:rPr>
        <w:t>además de establecer nuevas alternativas para el uso de recursos naturales renovables, mediante una producción agrícola sostenible.</w:t>
      </w:r>
    </w:p>
    <w:p w:rsidR="007A2C5D" w:rsidRPr="006F32DD" w:rsidRDefault="007A2C5D" w:rsidP="00AC4658">
      <w:pPr>
        <w:pStyle w:val="Sinespaciado"/>
        <w:rPr>
          <w:lang w:val="es-GT"/>
        </w:rPr>
      </w:pPr>
    </w:p>
    <w:p w:rsidR="007A2C5D" w:rsidRDefault="007A2C5D" w:rsidP="007A2C5D">
      <w:pPr>
        <w:spacing w:after="0" w:line="360" w:lineRule="auto"/>
        <w:jc w:val="both"/>
        <w:rPr>
          <w:rFonts w:cs="Arial"/>
        </w:rPr>
      </w:pPr>
      <w:r w:rsidRPr="006F32DD">
        <w:rPr>
          <w:rFonts w:cs="Arial"/>
        </w:rPr>
        <w:lastRenderedPageBreak/>
        <w:t xml:space="preserve">La mejora del suelo es uno de los pilares fundamentales de una producción adecuada. Los ácidos húmicos y fúlvicos forman parte de la materia orgánica del suelo y se conocen comúnmente como humus, no toda la materia orgánica es humus, ni sus efectos en el suelo y las plantas es igual. Se considera humus a la parte estable y difícilmente degradable de la materia orgánica del suelo y son productos que no mantienen similitudes físicas y/o químicas con los materiales de los que </w:t>
      </w:r>
      <w:r>
        <w:rPr>
          <w:rFonts w:cs="Arial"/>
        </w:rPr>
        <w:t>proceden (Payeras Antoni, 2011). Estos</w:t>
      </w:r>
      <w:r w:rsidRPr="006F32DD">
        <w:rPr>
          <w:rFonts w:cs="Arial"/>
        </w:rPr>
        <w:t xml:space="preserve"> productos se comercializan como fertilizantes granulados y líquidos para aplicaciones al suelo y foliares en cultivos extensivos. </w:t>
      </w:r>
    </w:p>
    <w:p w:rsidR="007A2C5D" w:rsidRDefault="007A2C5D" w:rsidP="00AC4658">
      <w:pPr>
        <w:pStyle w:val="Sinespaciado"/>
      </w:pPr>
    </w:p>
    <w:p w:rsidR="007A2C5D" w:rsidRDefault="007A2C5D" w:rsidP="007A2C5D">
      <w:pPr>
        <w:spacing w:after="0" w:line="360" w:lineRule="auto"/>
        <w:jc w:val="both"/>
        <w:rPr>
          <w:rFonts w:cs="Arial"/>
        </w:rPr>
      </w:pPr>
      <w:r w:rsidRPr="00B90380">
        <w:rPr>
          <w:rFonts w:cs="Arial"/>
        </w:rPr>
        <w:t>Tradicionalmente en los cultivos extensivos es habitual encontrar el uso de químicos como plaguicidas, fertilizantes y herbicidas. Estas malas prácticas en el cultivo de la caña de azúcar han agotado el “humus” del suelo y la capacidad de intercambio catiónico (C.I.C.), y en consecuencia el bloqueo de macro y micro elementos, afectando directamente la fertilidad de los suelos. Los cultivos sufren los efectos de la contaminación del suelo por estos componentes químicos, por lo que ya se está introduciendo cada vez más el uso de fertilizantes orgánicos para cont</w:t>
      </w:r>
      <w:r>
        <w:rPr>
          <w:rFonts w:cs="Arial"/>
        </w:rPr>
        <w:t>rarrestar los efectos adversos.</w:t>
      </w:r>
    </w:p>
    <w:p w:rsidR="007A2C5D" w:rsidRDefault="007A2C5D" w:rsidP="00AC4658">
      <w:pPr>
        <w:pStyle w:val="Sinespaciado"/>
      </w:pPr>
    </w:p>
    <w:p w:rsidR="007A2C5D" w:rsidRDefault="007A2C5D" w:rsidP="007A2C5D">
      <w:pPr>
        <w:spacing w:after="0" w:line="360" w:lineRule="auto"/>
        <w:jc w:val="both"/>
        <w:rPr>
          <w:rFonts w:cs="Arial"/>
        </w:rPr>
      </w:pPr>
      <w:r w:rsidRPr="006F32DD">
        <w:rPr>
          <w:rFonts w:cs="Arial"/>
        </w:rPr>
        <w:t>En la actualidad la aplicación de materia orgánica en los cultivos extensivos han tomado gran importancia debido a las propiedades y características que se devuelven al suelo y al ambiente, y en consecuencia de los problemas que ha traído los fertilizantes químicos. Una mayor productividad y una menor tendencia a las enfermedades ocasionadas por agroquímicos hacen que los fertilizantes orgánicos se empleen cada vez más.</w:t>
      </w:r>
    </w:p>
    <w:p w:rsidR="007A2C5D" w:rsidRPr="006F32DD" w:rsidRDefault="007A2C5D" w:rsidP="007A2C5D">
      <w:pPr>
        <w:spacing w:after="0" w:line="360" w:lineRule="auto"/>
        <w:jc w:val="both"/>
        <w:rPr>
          <w:rFonts w:cs="Arial"/>
        </w:rPr>
      </w:pPr>
    </w:p>
    <w:p w:rsidR="007A2C5D" w:rsidRDefault="007A2C5D" w:rsidP="007A2C5D">
      <w:pPr>
        <w:spacing w:after="0" w:line="360" w:lineRule="auto"/>
        <w:jc w:val="both"/>
        <w:rPr>
          <w:rFonts w:cs="Arial"/>
        </w:rPr>
      </w:pPr>
      <w:r w:rsidRPr="006F32DD">
        <w:rPr>
          <w:rFonts w:cs="Arial"/>
        </w:rPr>
        <w:t xml:space="preserve">La combinación de una fertilización química con una fertilización orgánica; en especial con ácidos húmicos y fúlvicos, trae consecuencias benéficas al suelo y por consiguiente a las producciones agrícolas. Estos promueven la mejora de la actividad nutricional del suelo; aumentan la asimilación de los macro y microelementos, promueven la conversión y quelatización de un número de elementos menores hacia formas disponibles a las plantas, favorecen el crecimiento de varios microorganismos benéficos y así favorecen los procesos energéticos de las plantas (Arquello David, 2014). </w:t>
      </w:r>
    </w:p>
    <w:p w:rsidR="007A2C5D" w:rsidRDefault="007A2C5D" w:rsidP="007A2C5D">
      <w:pPr>
        <w:spacing w:after="0" w:line="360" w:lineRule="auto"/>
        <w:jc w:val="both"/>
        <w:rPr>
          <w:rFonts w:cs="Arial"/>
        </w:rPr>
      </w:pPr>
      <w:r w:rsidRPr="006F32DD">
        <w:rPr>
          <w:rFonts w:cs="Arial"/>
        </w:rPr>
        <w:lastRenderedPageBreak/>
        <w:t>Con todos estos beneficios que promueven los ácidos húmicos y fúlvicos en combinación con los fertilizantes minerales solubles, se llegó a la necesidad de la exploración para enriquecer los conocimientos y así determinar la respuesta en el cultivo de caña de azúcar, con el fin de mejorar el desarrollo y producción de la caña de azúcar, reducir las aplicaciones de fertilizantes químicos, reducir los costos del proceso de fertilización, mejorar las condiciones del s</w:t>
      </w:r>
      <w:r>
        <w:rPr>
          <w:rFonts w:cs="Arial"/>
        </w:rPr>
        <w:t>uelo y cuidar el medio ambiente</w:t>
      </w:r>
    </w:p>
    <w:p w:rsidR="007A2C5D" w:rsidRPr="006F32DD" w:rsidRDefault="007A2C5D" w:rsidP="00AC4658">
      <w:pPr>
        <w:pStyle w:val="Sinespaciado"/>
      </w:pPr>
    </w:p>
    <w:p w:rsidR="007A2C5D" w:rsidRDefault="007A2C5D" w:rsidP="007A2C5D">
      <w:pPr>
        <w:spacing w:after="0" w:line="360" w:lineRule="auto"/>
        <w:jc w:val="both"/>
        <w:rPr>
          <w:rFonts w:cs="Arial"/>
        </w:rPr>
      </w:pPr>
      <w:r w:rsidRPr="006F32DD">
        <w:rPr>
          <w:rFonts w:cs="Arial"/>
        </w:rPr>
        <w:t xml:space="preserve">Los resultados obtenidos por la aplicación de productos a base de ácidos húmicos y fúlvicos en la finca indican que no existen diferencias significativas entre estos, ni entre productos de fertilización y el testigo. Estas diferencias se manifiestan a los seis meses de edad del cultivo en los datos biométricos obtenidos en la medición de la longitud y del diámetro del tallo de la caña de azúcar, así como también del número y longitud de entrenudos en los tallos, los datos de los tratamientos en general son similares y la diferencia entre estos varia apenas unos centímetros, existiendo mínimas diferencias o </w:t>
      </w:r>
      <w:r>
        <w:rPr>
          <w:rFonts w:cs="Arial"/>
        </w:rPr>
        <w:t xml:space="preserve">diferencias no significativas. </w:t>
      </w:r>
    </w:p>
    <w:p w:rsidR="007A2C5D" w:rsidRPr="006F32DD" w:rsidRDefault="007A2C5D" w:rsidP="00AC4658">
      <w:pPr>
        <w:pStyle w:val="Sinespaciado"/>
      </w:pPr>
    </w:p>
    <w:p w:rsidR="007A2C5D" w:rsidRDefault="007A2C5D" w:rsidP="007A2C5D">
      <w:pPr>
        <w:spacing w:after="0" w:line="360" w:lineRule="auto"/>
        <w:jc w:val="both"/>
        <w:rPr>
          <w:rFonts w:cs="Arial"/>
        </w:rPr>
      </w:pPr>
      <w:r>
        <w:rPr>
          <w:rFonts w:cs="Arial"/>
        </w:rPr>
        <w:t xml:space="preserve">Estas </w:t>
      </w:r>
      <w:r w:rsidRPr="006F32DD">
        <w:rPr>
          <w:rFonts w:cs="Arial"/>
        </w:rPr>
        <w:t>diferencias se vuelven a manifestar el día de la zafra. El día de la cosecha se pesa por parcela cada tratamiento y se obtienen los datos para conocer las toneladas de caña por hectárea. Estos datos se manifestaron en el rango de producción conocido en la finca y también fueron datos que al ser analizados en</w:t>
      </w:r>
      <w:r w:rsidRPr="006F32DD">
        <w:rPr>
          <w:rFonts w:cs="Arial"/>
          <w:szCs w:val="24"/>
        </w:rPr>
        <w:t xml:space="preserve"> </w:t>
      </w:r>
      <w:r>
        <w:rPr>
          <w:rFonts w:cs="Arial"/>
          <w:szCs w:val="24"/>
        </w:rPr>
        <w:t>I</w:t>
      </w:r>
      <w:r w:rsidRPr="006F32DD">
        <w:rPr>
          <w:rFonts w:cs="Arial"/>
          <w:szCs w:val="24"/>
        </w:rPr>
        <w:t>nfostat</w:t>
      </w:r>
      <w:r>
        <w:rPr>
          <w:rFonts w:cs="Arial"/>
        </w:rPr>
        <w:t>®</w:t>
      </w:r>
      <w:r w:rsidRPr="006F32DD">
        <w:rPr>
          <w:rFonts w:cs="Arial"/>
          <w:szCs w:val="24"/>
        </w:rPr>
        <w:t xml:space="preserve"> mostraron que no existen diferencias significativas en cuanto al tonel</w:t>
      </w:r>
      <w:r>
        <w:rPr>
          <w:rFonts w:cs="Arial"/>
          <w:szCs w:val="24"/>
        </w:rPr>
        <w:t xml:space="preserve">aje de caña por hectárea (TCH), pero si </w:t>
      </w:r>
      <w:r w:rsidRPr="006F32DD">
        <w:rPr>
          <w:rFonts w:cs="Arial"/>
          <w:szCs w:val="24"/>
        </w:rPr>
        <w:t>existen diferencias significativas en cuanto al tonelaje de azúcar por hectárea</w:t>
      </w:r>
      <w:r>
        <w:rPr>
          <w:rFonts w:cs="Arial"/>
          <w:szCs w:val="24"/>
        </w:rPr>
        <w:t xml:space="preserve"> (TAH). No existen diferencias significativas</w:t>
      </w:r>
      <w:r>
        <w:rPr>
          <w:rFonts w:cs="Arial"/>
        </w:rPr>
        <w:t xml:space="preserve"> </w:t>
      </w:r>
      <w:r w:rsidRPr="006F32DD">
        <w:rPr>
          <w:rFonts w:cs="Arial"/>
        </w:rPr>
        <w:t>entre productos</w:t>
      </w:r>
      <w:r>
        <w:rPr>
          <w:rFonts w:cs="Arial"/>
        </w:rPr>
        <w:t xml:space="preserve">, pero si entre </w:t>
      </w:r>
      <w:r w:rsidRPr="00897357">
        <w:rPr>
          <w:rFonts w:cs="Arial"/>
          <w:shd w:val="clear" w:color="auto" w:fill="FFFFFF"/>
        </w:rPr>
        <w:t>el tratamiento 6 (Humalite) con una fertilización completa y el tratamiento 7 (testigo) con una fertilización reducida.</w:t>
      </w:r>
    </w:p>
    <w:p w:rsidR="007A2C5D" w:rsidRDefault="007A2C5D" w:rsidP="00AC4658">
      <w:pPr>
        <w:pStyle w:val="Sinespaciado"/>
      </w:pPr>
    </w:p>
    <w:p w:rsidR="007A2C5D" w:rsidRDefault="007A2C5D" w:rsidP="007A2C5D">
      <w:pPr>
        <w:spacing w:after="0" w:line="360" w:lineRule="auto"/>
        <w:jc w:val="both"/>
        <w:rPr>
          <w:rFonts w:cs="Arial"/>
        </w:rPr>
      </w:pPr>
      <w:r>
        <w:rPr>
          <w:rFonts w:cs="Arial"/>
          <w:szCs w:val="24"/>
        </w:rPr>
        <w:t xml:space="preserve">Se observa claramente en esta investigación que las dosis de fertilización convencional realizada a base de fertilizantes químicos granulados en la finca, son aplicaciones en exceso, las dosis son más de lo que el cultivo requiere. La diferencia entre la fertilización completa y la reducida un treinta por ciento no se manifiesta, dejando el claro que se necesita realizar </w:t>
      </w:r>
      <w:r w:rsidRPr="006F53E6">
        <w:rPr>
          <w:rFonts w:cs="Arial"/>
        </w:rPr>
        <w:t>un análisis completo del suelo</w:t>
      </w:r>
      <w:r>
        <w:rPr>
          <w:rFonts w:cs="Arial"/>
        </w:rPr>
        <w:t xml:space="preserve">, </w:t>
      </w:r>
      <w:r w:rsidRPr="006F53E6">
        <w:rPr>
          <w:rFonts w:cs="Arial"/>
        </w:rPr>
        <w:t>con el fin de conocer y comprende la composición y cantidades de elementos presentes en el suelo, para saber las necesidades del cultivo</w:t>
      </w:r>
      <w:r>
        <w:rPr>
          <w:rFonts w:cs="Arial"/>
        </w:rPr>
        <w:t xml:space="preserve"> y las cantidades correctas de aplicación.</w:t>
      </w:r>
    </w:p>
    <w:p w:rsidR="007A2C5D" w:rsidRDefault="007A2C5D" w:rsidP="007A2C5D">
      <w:pPr>
        <w:spacing w:after="0" w:line="360" w:lineRule="auto"/>
        <w:jc w:val="both"/>
        <w:rPr>
          <w:rFonts w:cs="Arial"/>
          <w:bCs/>
        </w:rPr>
      </w:pPr>
      <w:r>
        <w:rPr>
          <w:rFonts w:cs="Arial"/>
          <w:bCs/>
        </w:rPr>
        <w:lastRenderedPageBreak/>
        <w:t xml:space="preserve">La investigación realizada en caña de azúcar en la finca el Capullo del municipio de Chiquimulilla, Santa Rosa, deja en claro que la evaluación de rendimiento y producción vuelve a ser similar a producciones anteriores de la finca; manteniéndose en el mismo rango las TCH y las TAH a años anteriores. La única  aplicación de cinco diferentes productos fúlvicos y húmicos granulados, se realizó el día de la siembra al fondo del surco, incorporando los gránulos al suelo. Está claro que en esta evaluación no se manifestó un efecto positivo en la producción y rendimiento, y que para apreciar los efectos de estos productos se necesita más de una aplicación y de más tiempo para observar los resultados en las mejoras del cultivo, del suelo y del ambiente.   </w:t>
      </w:r>
    </w:p>
    <w:p w:rsidR="00654ED4" w:rsidRDefault="00654ED4" w:rsidP="007A2C5D">
      <w:pPr>
        <w:spacing w:after="0" w:line="360" w:lineRule="auto"/>
        <w:jc w:val="both"/>
        <w:rPr>
          <w:rFonts w:cs="Arial"/>
          <w:bCs/>
        </w:rPr>
      </w:pPr>
    </w:p>
    <w:p w:rsidR="00654ED4" w:rsidRDefault="00654ED4" w:rsidP="007A2C5D">
      <w:pPr>
        <w:spacing w:after="0" w:line="360" w:lineRule="auto"/>
        <w:jc w:val="both"/>
        <w:rPr>
          <w:rFonts w:cs="Arial"/>
          <w:bCs/>
        </w:rPr>
      </w:pPr>
    </w:p>
    <w:p w:rsidR="00654ED4" w:rsidRDefault="00654ED4" w:rsidP="007A2C5D">
      <w:pPr>
        <w:spacing w:after="0" w:line="360" w:lineRule="auto"/>
        <w:jc w:val="both"/>
        <w:rPr>
          <w:rFonts w:cs="Arial"/>
          <w:bCs/>
        </w:rPr>
      </w:pPr>
    </w:p>
    <w:p w:rsidR="00654ED4" w:rsidRDefault="00654ED4" w:rsidP="007A2C5D">
      <w:pPr>
        <w:spacing w:after="0" w:line="360" w:lineRule="auto"/>
        <w:jc w:val="both"/>
        <w:rPr>
          <w:rFonts w:cs="Arial"/>
          <w:bCs/>
        </w:rPr>
      </w:pPr>
    </w:p>
    <w:p w:rsidR="00AC4658" w:rsidRDefault="00AC4658" w:rsidP="007A2C5D">
      <w:pPr>
        <w:spacing w:after="0" w:line="360" w:lineRule="auto"/>
        <w:jc w:val="both"/>
        <w:rPr>
          <w:rFonts w:cs="Arial"/>
          <w:bCs/>
        </w:rPr>
      </w:pPr>
    </w:p>
    <w:p w:rsidR="00551FD6" w:rsidRDefault="00551FD6" w:rsidP="007A2C5D">
      <w:pPr>
        <w:spacing w:after="0" w:line="360" w:lineRule="auto"/>
        <w:jc w:val="both"/>
        <w:rPr>
          <w:rFonts w:cs="Arial"/>
          <w:bCs/>
        </w:rPr>
      </w:pPr>
    </w:p>
    <w:p w:rsidR="00480DA8" w:rsidRDefault="00480DA8" w:rsidP="007A2C5D">
      <w:pPr>
        <w:spacing w:after="0" w:line="360" w:lineRule="auto"/>
        <w:jc w:val="both"/>
        <w:rPr>
          <w:rFonts w:cs="Arial"/>
          <w:bCs/>
        </w:rPr>
      </w:pPr>
    </w:p>
    <w:p w:rsidR="00480DA8" w:rsidRDefault="00480DA8" w:rsidP="007A2C5D">
      <w:pPr>
        <w:spacing w:after="0" w:line="360" w:lineRule="auto"/>
        <w:jc w:val="both"/>
        <w:rPr>
          <w:rFonts w:cs="Arial"/>
          <w:bCs/>
        </w:rPr>
      </w:pPr>
    </w:p>
    <w:p w:rsidR="00480DA8" w:rsidRDefault="00480DA8" w:rsidP="007A2C5D">
      <w:pPr>
        <w:spacing w:after="0" w:line="360" w:lineRule="auto"/>
        <w:jc w:val="both"/>
        <w:rPr>
          <w:rFonts w:cs="Arial"/>
          <w:bCs/>
        </w:rPr>
      </w:pPr>
    </w:p>
    <w:p w:rsidR="00480DA8" w:rsidRDefault="00480DA8" w:rsidP="007A2C5D">
      <w:pPr>
        <w:spacing w:after="0" w:line="360" w:lineRule="auto"/>
        <w:jc w:val="both"/>
        <w:rPr>
          <w:rFonts w:cs="Arial"/>
          <w:bCs/>
        </w:rPr>
      </w:pPr>
    </w:p>
    <w:p w:rsidR="00480DA8" w:rsidRDefault="00480DA8" w:rsidP="007A2C5D">
      <w:pPr>
        <w:spacing w:after="0" w:line="360" w:lineRule="auto"/>
        <w:jc w:val="both"/>
        <w:rPr>
          <w:rFonts w:cs="Arial"/>
          <w:bCs/>
        </w:rPr>
      </w:pPr>
    </w:p>
    <w:p w:rsidR="00480DA8" w:rsidRDefault="00480DA8" w:rsidP="007A2C5D">
      <w:pPr>
        <w:spacing w:after="0" w:line="360" w:lineRule="auto"/>
        <w:jc w:val="both"/>
        <w:rPr>
          <w:rFonts w:cs="Arial"/>
          <w:bCs/>
        </w:rPr>
      </w:pPr>
    </w:p>
    <w:p w:rsidR="00480DA8" w:rsidRDefault="00480DA8" w:rsidP="007A2C5D">
      <w:pPr>
        <w:spacing w:after="0" w:line="360" w:lineRule="auto"/>
        <w:jc w:val="both"/>
        <w:rPr>
          <w:rFonts w:cs="Arial"/>
          <w:bCs/>
        </w:rPr>
      </w:pPr>
    </w:p>
    <w:p w:rsidR="00480DA8" w:rsidRDefault="00480DA8" w:rsidP="007A2C5D">
      <w:pPr>
        <w:spacing w:after="0" w:line="360" w:lineRule="auto"/>
        <w:jc w:val="both"/>
        <w:rPr>
          <w:rFonts w:cs="Arial"/>
          <w:bCs/>
        </w:rPr>
      </w:pPr>
    </w:p>
    <w:p w:rsidR="00480DA8" w:rsidRDefault="00480DA8" w:rsidP="007A2C5D">
      <w:pPr>
        <w:spacing w:after="0" w:line="360" w:lineRule="auto"/>
        <w:jc w:val="both"/>
        <w:rPr>
          <w:rFonts w:cs="Arial"/>
          <w:bCs/>
        </w:rPr>
      </w:pPr>
    </w:p>
    <w:p w:rsidR="00CB287D" w:rsidRDefault="00CB287D" w:rsidP="007A2C5D">
      <w:pPr>
        <w:spacing w:after="0" w:line="360" w:lineRule="auto"/>
        <w:jc w:val="both"/>
        <w:rPr>
          <w:rFonts w:cs="Arial"/>
          <w:bCs/>
        </w:rPr>
      </w:pPr>
    </w:p>
    <w:p w:rsidR="00CB287D" w:rsidRDefault="00CB287D" w:rsidP="007A2C5D">
      <w:pPr>
        <w:spacing w:after="0" w:line="360" w:lineRule="auto"/>
        <w:jc w:val="both"/>
        <w:rPr>
          <w:rFonts w:cs="Arial"/>
          <w:bCs/>
        </w:rPr>
      </w:pPr>
    </w:p>
    <w:p w:rsidR="00CB287D" w:rsidRDefault="00CB287D" w:rsidP="007A2C5D">
      <w:pPr>
        <w:spacing w:after="0" w:line="360" w:lineRule="auto"/>
        <w:jc w:val="both"/>
        <w:rPr>
          <w:rFonts w:cs="Arial"/>
          <w:bCs/>
        </w:rPr>
      </w:pPr>
    </w:p>
    <w:p w:rsidR="00654ED4" w:rsidRDefault="00291F65" w:rsidP="00654ED4">
      <w:pPr>
        <w:pStyle w:val="Ttulo2"/>
      </w:pPr>
      <w:bookmarkStart w:id="36" w:name="_Toc505748014"/>
      <w:bookmarkStart w:id="37" w:name="_Toc2188211"/>
      <w:r>
        <w:lastRenderedPageBreak/>
        <w:t>2.</w:t>
      </w:r>
      <w:r w:rsidR="00654ED4">
        <w:t>2</w:t>
      </w:r>
      <w:r w:rsidR="00C25F3C">
        <w:t xml:space="preserve">  </w:t>
      </w:r>
      <w:r w:rsidR="00654ED4" w:rsidRPr="00ED71F1">
        <w:t xml:space="preserve">MARCO </w:t>
      </w:r>
      <w:bookmarkEnd w:id="36"/>
      <w:r w:rsidR="00E74782">
        <w:t>CONCEPTUAL</w:t>
      </w:r>
      <w:bookmarkEnd w:id="37"/>
    </w:p>
    <w:p w:rsidR="00654ED4" w:rsidRPr="0053019B" w:rsidRDefault="00654ED4" w:rsidP="000442C3">
      <w:pPr>
        <w:pStyle w:val="Sinespaciado"/>
      </w:pPr>
    </w:p>
    <w:p w:rsidR="00654ED4" w:rsidRDefault="00654ED4" w:rsidP="00654ED4">
      <w:pPr>
        <w:spacing w:after="0" w:line="360" w:lineRule="auto"/>
        <w:jc w:val="both"/>
        <w:rPr>
          <w:rFonts w:cs="Arial"/>
          <w:szCs w:val="24"/>
        </w:rPr>
      </w:pPr>
      <w:r w:rsidRPr="006F32DD">
        <w:rPr>
          <w:rFonts w:cs="Arial"/>
          <w:szCs w:val="24"/>
        </w:rPr>
        <w:t>Las características físico-químicas del suelo, deben ser conocidas por el productor agrícola, ya que el crecimiento y desarrollo de los cultivos</w:t>
      </w:r>
      <w:r>
        <w:rPr>
          <w:rFonts w:cs="Arial"/>
          <w:szCs w:val="24"/>
        </w:rPr>
        <w:t xml:space="preserve">, </w:t>
      </w:r>
      <w:r w:rsidRPr="006F32DD">
        <w:rPr>
          <w:rFonts w:cs="Arial"/>
          <w:szCs w:val="24"/>
        </w:rPr>
        <w:t>la cantidad y calidad de las cosechas, están en relación directa con los nutrimentos y las</w:t>
      </w:r>
      <w:r>
        <w:rPr>
          <w:rFonts w:cs="Arial"/>
          <w:szCs w:val="24"/>
        </w:rPr>
        <w:t xml:space="preserve"> características de los suelos.</w:t>
      </w:r>
    </w:p>
    <w:p w:rsidR="00654ED4" w:rsidRPr="006F32DD" w:rsidRDefault="00654ED4" w:rsidP="000442C3">
      <w:pPr>
        <w:pStyle w:val="Sinespaciado"/>
      </w:pPr>
    </w:p>
    <w:p w:rsidR="00654ED4" w:rsidRDefault="00654ED4" w:rsidP="00654ED4">
      <w:pPr>
        <w:spacing w:after="0" w:line="360" w:lineRule="auto"/>
        <w:jc w:val="both"/>
        <w:rPr>
          <w:rFonts w:cs="Arial"/>
          <w:szCs w:val="24"/>
        </w:rPr>
      </w:pPr>
      <w:r w:rsidRPr="006F32DD">
        <w:rPr>
          <w:rFonts w:cs="Arial"/>
          <w:szCs w:val="24"/>
        </w:rPr>
        <w:t>El rendimiento de un cultivo es afectado por diversos factores, entre los que ocupa un lugar importante la disponibilidad de los nutrimentos esenciales para las plantas en el suelo. Cuando estos nutrimentos no están en cantidades adecuadas, hay necesidad de adicionar fertilizantes químicos o enmiendas para suplir las necesidades y</w:t>
      </w:r>
      <w:r>
        <w:rPr>
          <w:rFonts w:cs="Arial"/>
          <w:szCs w:val="24"/>
        </w:rPr>
        <w:t xml:space="preserve"> corregir condiciones adversas.</w:t>
      </w:r>
    </w:p>
    <w:p w:rsidR="00654ED4" w:rsidRDefault="00654ED4" w:rsidP="007268E4">
      <w:pPr>
        <w:pStyle w:val="Sinespaciado"/>
      </w:pPr>
    </w:p>
    <w:p w:rsidR="00E74782" w:rsidRPr="0053019B" w:rsidRDefault="00E74782" w:rsidP="00654ED4">
      <w:pPr>
        <w:spacing w:after="0" w:line="360" w:lineRule="auto"/>
        <w:rPr>
          <w:rFonts w:cs="Arial"/>
        </w:rPr>
      </w:pPr>
    </w:p>
    <w:p w:rsidR="00654ED4" w:rsidRDefault="00291F65" w:rsidP="00E74782">
      <w:pPr>
        <w:pStyle w:val="Ttulo3"/>
      </w:pPr>
      <w:bookmarkStart w:id="38" w:name="_Toc505748016"/>
      <w:bookmarkStart w:id="39" w:name="_Toc2188212"/>
      <w:r>
        <w:t>2.</w:t>
      </w:r>
      <w:r w:rsidR="00E74782">
        <w:t xml:space="preserve">2.1 </w:t>
      </w:r>
      <w:r w:rsidR="00654ED4">
        <w:t xml:space="preserve"> </w:t>
      </w:r>
      <w:r w:rsidR="00654ED4" w:rsidRPr="00ED71F1">
        <w:t>El ambiente agrícola tropical</w:t>
      </w:r>
      <w:bookmarkEnd w:id="38"/>
      <w:bookmarkEnd w:id="39"/>
    </w:p>
    <w:p w:rsidR="00654ED4" w:rsidRPr="0053019B" w:rsidRDefault="00654ED4" w:rsidP="0007460B">
      <w:pPr>
        <w:pStyle w:val="Sinespaciado"/>
      </w:pPr>
    </w:p>
    <w:p w:rsidR="00654ED4" w:rsidRDefault="00654ED4" w:rsidP="00654ED4">
      <w:pPr>
        <w:spacing w:after="0" w:line="360" w:lineRule="auto"/>
        <w:jc w:val="both"/>
        <w:rPr>
          <w:rFonts w:cs="Arial"/>
          <w:szCs w:val="24"/>
        </w:rPr>
      </w:pPr>
      <w:r w:rsidRPr="006F32DD">
        <w:rPr>
          <w:rFonts w:cs="Arial"/>
          <w:szCs w:val="24"/>
        </w:rPr>
        <w:t>En las zonas tropicales, favorecidas por las temperaturas cálidas y altos porcentajes de humedad durante todo el año tanto la producción de biomasa como la combustión de las mismas a través de las transformaciones biológicas, son procesos muy intensos. Bajo estas condiciones, el suelo tropical, generalmente se constituye en un sistema frágil cuando es sometido por la acción del hombre a sus  actividades agrícolas y en donde el equilibrio de las transformaciones, principalmente en lo referente a la materia orgánica se ve sometido a una grave amenaza (Cubero Diógenes, 1999).</w:t>
      </w:r>
    </w:p>
    <w:p w:rsidR="00654ED4" w:rsidRPr="006F32DD" w:rsidRDefault="00654ED4" w:rsidP="0007460B">
      <w:pPr>
        <w:pStyle w:val="Sinespaciado"/>
      </w:pPr>
    </w:p>
    <w:p w:rsidR="00654ED4" w:rsidRDefault="00654ED4" w:rsidP="00654ED4">
      <w:pPr>
        <w:spacing w:after="0" w:line="360" w:lineRule="auto"/>
        <w:jc w:val="both"/>
        <w:rPr>
          <w:rFonts w:cs="Arial"/>
          <w:szCs w:val="24"/>
        </w:rPr>
      </w:pPr>
      <w:r w:rsidRPr="006F32DD">
        <w:rPr>
          <w:rFonts w:cs="Arial"/>
          <w:szCs w:val="24"/>
        </w:rPr>
        <w:t>Es sabido que el patrón de comportamiento en el contenido de materia orgánica en los trópicos tiende a reducirse con el uso agrícola. La velocidad e intensidad de este proceso depende del balance de materia orgánica en el sistema de producción respectivo y a su degradación debida a factores antr</w:t>
      </w:r>
      <w:r>
        <w:rPr>
          <w:rFonts w:cs="Arial"/>
          <w:szCs w:val="24"/>
        </w:rPr>
        <w:t>ópicos (Cubero Diógenes, 1999).</w:t>
      </w:r>
    </w:p>
    <w:p w:rsidR="00654ED4" w:rsidRPr="006F32DD" w:rsidRDefault="00654ED4" w:rsidP="00654ED4">
      <w:pPr>
        <w:spacing w:after="0" w:line="360" w:lineRule="auto"/>
        <w:jc w:val="both"/>
        <w:rPr>
          <w:rFonts w:cs="Arial"/>
          <w:szCs w:val="24"/>
        </w:rPr>
      </w:pPr>
    </w:p>
    <w:p w:rsidR="00654ED4" w:rsidRDefault="00654ED4" w:rsidP="00654ED4">
      <w:pPr>
        <w:spacing w:after="0" w:line="360" w:lineRule="auto"/>
        <w:jc w:val="both"/>
        <w:rPr>
          <w:rFonts w:cs="Arial"/>
          <w:szCs w:val="24"/>
        </w:rPr>
      </w:pPr>
      <w:r w:rsidRPr="006F32DD">
        <w:rPr>
          <w:rFonts w:cs="Arial"/>
          <w:szCs w:val="24"/>
        </w:rPr>
        <w:t>En algunos suelos suelen presentarse contenidos medios a bajos de m</w:t>
      </w:r>
      <w:r>
        <w:rPr>
          <w:rFonts w:cs="Arial"/>
          <w:szCs w:val="24"/>
        </w:rPr>
        <w:t>ateria orgánica, así mismo, la c</w:t>
      </w:r>
      <w:r w:rsidRPr="006F32DD">
        <w:rPr>
          <w:rFonts w:cs="Arial"/>
          <w:szCs w:val="24"/>
        </w:rPr>
        <w:t>apa</w:t>
      </w:r>
      <w:r>
        <w:rPr>
          <w:rFonts w:cs="Arial"/>
          <w:szCs w:val="24"/>
        </w:rPr>
        <w:t>cidad de intercambio c</w:t>
      </w:r>
      <w:r w:rsidRPr="006F32DD">
        <w:rPr>
          <w:rFonts w:cs="Arial"/>
          <w:szCs w:val="24"/>
        </w:rPr>
        <w:t>atiónico (C</w:t>
      </w:r>
      <w:r>
        <w:rPr>
          <w:rFonts w:cs="Arial"/>
          <w:szCs w:val="24"/>
        </w:rPr>
        <w:t>.</w:t>
      </w:r>
      <w:r w:rsidRPr="006F32DD">
        <w:rPr>
          <w:rFonts w:cs="Arial"/>
          <w:szCs w:val="24"/>
        </w:rPr>
        <w:t>I</w:t>
      </w:r>
      <w:r>
        <w:rPr>
          <w:rFonts w:cs="Arial"/>
          <w:szCs w:val="24"/>
        </w:rPr>
        <w:t>.</w:t>
      </w:r>
      <w:r w:rsidRPr="006F32DD">
        <w:rPr>
          <w:rFonts w:cs="Arial"/>
          <w:szCs w:val="24"/>
        </w:rPr>
        <w:t>C</w:t>
      </w:r>
      <w:r>
        <w:rPr>
          <w:rFonts w:cs="Arial"/>
          <w:szCs w:val="24"/>
        </w:rPr>
        <w:t>.</w:t>
      </w:r>
      <w:r w:rsidRPr="006F32DD">
        <w:rPr>
          <w:rFonts w:cs="Arial"/>
          <w:szCs w:val="24"/>
        </w:rPr>
        <w:t>) de ellos, puede ser un factor muy dependiente de la fracción orgánica, ya que por el tipo de arcilla y/o la cantidad de esta, la C</w:t>
      </w:r>
      <w:r>
        <w:rPr>
          <w:rFonts w:cs="Arial"/>
          <w:szCs w:val="24"/>
        </w:rPr>
        <w:t>.</w:t>
      </w:r>
      <w:r w:rsidRPr="006F32DD">
        <w:rPr>
          <w:rFonts w:cs="Arial"/>
          <w:szCs w:val="24"/>
        </w:rPr>
        <w:t>I</w:t>
      </w:r>
      <w:r>
        <w:rPr>
          <w:rFonts w:cs="Arial"/>
          <w:szCs w:val="24"/>
        </w:rPr>
        <w:t>.</w:t>
      </w:r>
      <w:r w:rsidRPr="006F32DD">
        <w:rPr>
          <w:rFonts w:cs="Arial"/>
          <w:szCs w:val="24"/>
        </w:rPr>
        <w:t>C</w:t>
      </w:r>
      <w:r>
        <w:rPr>
          <w:rFonts w:cs="Arial"/>
          <w:szCs w:val="24"/>
        </w:rPr>
        <w:t>.</w:t>
      </w:r>
      <w:r w:rsidRPr="006F32DD">
        <w:rPr>
          <w:rFonts w:cs="Arial"/>
          <w:szCs w:val="24"/>
        </w:rPr>
        <w:t xml:space="preserve"> de la fracción mineral suele ser pequeña. Esta es una de las razones del </w:t>
      </w:r>
      <w:r w:rsidRPr="006F32DD">
        <w:rPr>
          <w:rFonts w:cs="Arial"/>
          <w:szCs w:val="24"/>
        </w:rPr>
        <w:lastRenderedPageBreak/>
        <w:t>porque en estos suelos, la eficiencia de los fertilizantes químicos se ve reducida, cuando pierden parte de su materia orgánica (Cubero Diógenes, 1999).</w:t>
      </w:r>
    </w:p>
    <w:p w:rsidR="00654ED4" w:rsidRDefault="00654ED4" w:rsidP="00654ED4">
      <w:pPr>
        <w:spacing w:after="0" w:line="360" w:lineRule="auto"/>
        <w:jc w:val="both"/>
        <w:rPr>
          <w:rFonts w:cs="Arial"/>
          <w:szCs w:val="24"/>
        </w:rPr>
      </w:pPr>
    </w:p>
    <w:p w:rsidR="00654ED4" w:rsidRPr="006F32DD" w:rsidRDefault="00654ED4" w:rsidP="0007460B">
      <w:pPr>
        <w:pStyle w:val="Sinespaciado"/>
      </w:pPr>
    </w:p>
    <w:p w:rsidR="00654ED4" w:rsidRDefault="00291F65" w:rsidP="00E74782">
      <w:pPr>
        <w:pStyle w:val="Ttulo3"/>
      </w:pPr>
      <w:bookmarkStart w:id="40" w:name="_Toc505748017"/>
      <w:bookmarkStart w:id="41" w:name="_Toc2188213"/>
      <w:r>
        <w:t>2.</w:t>
      </w:r>
      <w:r w:rsidR="00E74782">
        <w:t>2.</w:t>
      </w:r>
      <w:r w:rsidR="00654ED4">
        <w:t xml:space="preserve">2 </w:t>
      </w:r>
      <w:r w:rsidR="00E74782">
        <w:t xml:space="preserve"> </w:t>
      </w:r>
      <w:r w:rsidR="00654ED4" w:rsidRPr="00ED71F1">
        <w:t>Fertilidad del suelo</w:t>
      </w:r>
      <w:bookmarkEnd w:id="40"/>
      <w:bookmarkEnd w:id="41"/>
    </w:p>
    <w:p w:rsidR="00654ED4" w:rsidRPr="00302BC1" w:rsidRDefault="00654ED4" w:rsidP="0007460B">
      <w:pPr>
        <w:pStyle w:val="Sinespaciado"/>
      </w:pPr>
    </w:p>
    <w:p w:rsidR="00654ED4" w:rsidRDefault="00654ED4" w:rsidP="00654ED4">
      <w:pPr>
        <w:spacing w:after="0" w:line="360" w:lineRule="auto"/>
        <w:jc w:val="both"/>
        <w:rPr>
          <w:rFonts w:cs="Arial"/>
        </w:rPr>
      </w:pPr>
      <w:r w:rsidRPr="006F32DD">
        <w:rPr>
          <w:rFonts w:cs="Arial"/>
        </w:rPr>
        <w:t>Cuando se habla de “fertilidad” de un suelo se aborda el recurso edáfico desde la perspectiva de la producción de cultivos. Así, la fertilidad de un suelo es la capacidad que tiene el mismo de sostener la del crecimiento de los cultivos. Esta es una definición agronómica. En definiciones más modernas se incluye la rentabilidad y la sustentabilidad de los agro-ecosistemas. Muchas veces se divide a la fertilidad en “química”, “física” y “biológica” para su abordaje particular, pero muchas veces resulta complicado separarlas (Torres Mattín, 2008).</w:t>
      </w:r>
    </w:p>
    <w:p w:rsidR="00654ED4" w:rsidRDefault="00654ED4" w:rsidP="00654ED4">
      <w:pPr>
        <w:spacing w:after="0" w:line="360" w:lineRule="auto"/>
        <w:rPr>
          <w:rFonts w:cs="Arial"/>
        </w:rPr>
      </w:pPr>
    </w:p>
    <w:p w:rsidR="00654ED4" w:rsidRPr="0053019B" w:rsidRDefault="00654ED4" w:rsidP="0007460B">
      <w:pPr>
        <w:pStyle w:val="Sinespaciado"/>
      </w:pPr>
    </w:p>
    <w:p w:rsidR="00654ED4" w:rsidRPr="00654ED4" w:rsidRDefault="00291F65" w:rsidP="00E74782">
      <w:pPr>
        <w:pStyle w:val="Ttulo4"/>
      </w:pPr>
      <w:r>
        <w:t>2.</w:t>
      </w:r>
      <w:r w:rsidR="00E74782">
        <w:t>2</w:t>
      </w:r>
      <w:r w:rsidR="00654ED4" w:rsidRPr="00654ED4">
        <w:t>.2.1  Fertilidad química</w:t>
      </w:r>
    </w:p>
    <w:p w:rsidR="00654ED4" w:rsidRPr="0053019B" w:rsidRDefault="00654ED4" w:rsidP="0007460B">
      <w:pPr>
        <w:pStyle w:val="Sinespaciado"/>
      </w:pPr>
    </w:p>
    <w:p w:rsidR="00654ED4" w:rsidRDefault="00654ED4" w:rsidP="00654ED4">
      <w:pPr>
        <w:spacing w:after="0" w:line="360" w:lineRule="auto"/>
        <w:jc w:val="both"/>
        <w:rPr>
          <w:rFonts w:cs="Arial"/>
        </w:rPr>
      </w:pPr>
      <w:r w:rsidRPr="006F32DD">
        <w:rPr>
          <w:rFonts w:cs="Arial"/>
        </w:rPr>
        <w:t>La fertilidad química se refiere a la capacidad que tiene el suelo de proveer nutrientes esenciales a los cultivos (aquellos que de faltar determinan reducciones en el crecimiento y/o desarrollo del cultivo). En este sentido se evalúa la disponibilidad de nutrientes en el suelo a través de análisis de suelos y/o plantas a través de un proceso de diagnóstico y posteriormente se definen estrategias de fertilización (Torres Mattín, 2008).</w:t>
      </w:r>
    </w:p>
    <w:p w:rsidR="00654ED4" w:rsidRDefault="00654ED4" w:rsidP="00654ED4">
      <w:pPr>
        <w:spacing w:after="0" w:line="360" w:lineRule="auto"/>
        <w:jc w:val="both"/>
        <w:rPr>
          <w:rFonts w:cs="Arial"/>
        </w:rPr>
      </w:pPr>
    </w:p>
    <w:p w:rsidR="0007460B" w:rsidRDefault="0007460B" w:rsidP="0007460B">
      <w:pPr>
        <w:pStyle w:val="Sinespaciado"/>
      </w:pPr>
    </w:p>
    <w:p w:rsidR="00654ED4" w:rsidRDefault="00291F65" w:rsidP="00E74782">
      <w:pPr>
        <w:pStyle w:val="Ttulo4"/>
      </w:pPr>
      <w:r>
        <w:t>2.</w:t>
      </w:r>
      <w:r w:rsidR="00E74782">
        <w:t>2</w:t>
      </w:r>
      <w:r w:rsidR="00654ED4" w:rsidRPr="00ED71F1">
        <w:t>.2</w:t>
      </w:r>
      <w:r w:rsidR="00654ED4">
        <w:t xml:space="preserve">.2 </w:t>
      </w:r>
      <w:r w:rsidR="00654ED4" w:rsidRPr="00ED71F1">
        <w:t xml:space="preserve"> Fertilidad física</w:t>
      </w:r>
    </w:p>
    <w:p w:rsidR="00654ED4" w:rsidRPr="00302BC1" w:rsidRDefault="00654ED4" w:rsidP="0007460B">
      <w:pPr>
        <w:pStyle w:val="Sinespaciado"/>
      </w:pPr>
    </w:p>
    <w:p w:rsidR="00654ED4" w:rsidRPr="00480DA8" w:rsidRDefault="00654ED4" w:rsidP="00480DA8">
      <w:pPr>
        <w:spacing w:after="0" w:line="360" w:lineRule="auto"/>
        <w:jc w:val="both"/>
        <w:rPr>
          <w:rFonts w:cs="Arial"/>
          <w:szCs w:val="24"/>
        </w:rPr>
      </w:pPr>
      <w:r w:rsidRPr="006F32DD">
        <w:rPr>
          <w:rFonts w:cs="Arial"/>
          <w:szCs w:val="24"/>
        </w:rPr>
        <w:t>La fertilidad física está relacionada con la capacidad del suelo de brindar condiciones estructurales adecuadas para el sostén y crecimiento de los cultivos. Aspectos como la estructura, espacio poroso, retención hídrica, densidad aparente, resistencia a la penetración, entre otras, son algunas de las variables que se analizan en estudios de fertilidad física de suelos (Torres Mattín, 2008).</w:t>
      </w:r>
    </w:p>
    <w:p w:rsidR="00654ED4" w:rsidRDefault="00291F65" w:rsidP="00E74782">
      <w:pPr>
        <w:pStyle w:val="Ttulo4"/>
      </w:pPr>
      <w:r>
        <w:lastRenderedPageBreak/>
        <w:t>2.</w:t>
      </w:r>
      <w:r w:rsidR="00E74782">
        <w:t>2</w:t>
      </w:r>
      <w:r w:rsidR="00654ED4">
        <w:t xml:space="preserve">.2.3 </w:t>
      </w:r>
      <w:r w:rsidR="00654ED4" w:rsidRPr="00ED71F1">
        <w:t xml:space="preserve"> Fertilidad biológica</w:t>
      </w:r>
    </w:p>
    <w:p w:rsidR="00654ED4" w:rsidRPr="00302BC1" w:rsidRDefault="00654ED4" w:rsidP="0007460B">
      <w:pPr>
        <w:pStyle w:val="Sinespaciado"/>
      </w:pPr>
    </w:p>
    <w:p w:rsidR="00654ED4" w:rsidRDefault="00654ED4" w:rsidP="00654ED4">
      <w:pPr>
        <w:spacing w:after="0" w:line="360" w:lineRule="auto"/>
        <w:jc w:val="both"/>
        <w:rPr>
          <w:rFonts w:cs="Arial"/>
        </w:rPr>
      </w:pPr>
      <w:r w:rsidRPr="006F32DD">
        <w:rPr>
          <w:rFonts w:cs="Arial"/>
        </w:rPr>
        <w:t>La fertilidad biológica se vincula con los procesos biológicos del suelo, relacionados con sus organismos, en todas sus formas. Los organismos del suelo son imprescindibles para sostener diversos procesos del suelo. Posiblemente sea el área de conocimiento edafológico menos desarrollada, pero con algunos avances interesantes en los últimos años en lo que se refiere a estudios enzimáticos (bioquímica de suelos) y ecología microbiana de suelos (Torres Mattín, 2008).</w:t>
      </w:r>
    </w:p>
    <w:p w:rsidR="00654ED4" w:rsidRDefault="00654ED4" w:rsidP="00654ED4">
      <w:pPr>
        <w:spacing w:after="0" w:line="360" w:lineRule="auto"/>
        <w:rPr>
          <w:rFonts w:cs="Arial"/>
        </w:rPr>
      </w:pPr>
    </w:p>
    <w:p w:rsidR="00654ED4" w:rsidRPr="007C4B0C" w:rsidRDefault="00654ED4" w:rsidP="0007460B">
      <w:pPr>
        <w:pStyle w:val="Sinespaciado"/>
      </w:pPr>
    </w:p>
    <w:p w:rsidR="00654ED4" w:rsidRDefault="00291F65" w:rsidP="00E74782">
      <w:pPr>
        <w:pStyle w:val="Ttulo3"/>
      </w:pPr>
      <w:bookmarkStart w:id="42" w:name="_Toc505748018"/>
      <w:bookmarkStart w:id="43" w:name="_Toc2188214"/>
      <w:r>
        <w:t>2.</w:t>
      </w:r>
      <w:r w:rsidR="00E74782">
        <w:t>2</w:t>
      </w:r>
      <w:r w:rsidR="00654ED4">
        <w:t xml:space="preserve">.3  </w:t>
      </w:r>
      <w:r w:rsidR="00654ED4" w:rsidRPr="00ED71F1">
        <w:t>Requerimientos de nutrientes de la caña de azúcar</w:t>
      </w:r>
      <w:bookmarkEnd w:id="42"/>
      <w:bookmarkEnd w:id="43"/>
    </w:p>
    <w:p w:rsidR="00654ED4" w:rsidRPr="00302BC1" w:rsidRDefault="00654ED4" w:rsidP="0007460B">
      <w:pPr>
        <w:pStyle w:val="Sinespaciado"/>
      </w:pPr>
    </w:p>
    <w:p w:rsidR="00654ED4" w:rsidRPr="006F32DD" w:rsidRDefault="00654ED4" w:rsidP="00654ED4">
      <w:pPr>
        <w:spacing w:after="0" w:line="360" w:lineRule="auto"/>
        <w:jc w:val="both"/>
      </w:pPr>
      <w:r w:rsidRPr="006F32DD">
        <w:rPr>
          <w:rFonts w:cs="Arial"/>
        </w:rPr>
        <w:t>La caña de azúcar demanda altos requerimientos nutricionales debido a su elevada capacidad de producción de material vegetal (tallos, follaje, cepa y raíces). El cultivo necesita de 16 elementos esenciales para su desarrollo adecuado:</w:t>
      </w:r>
    </w:p>
    <w:p w:rsidR="00654ED4" w:rsidRDefault="00654ED4" w:rsidP="00654ED4">
      <w:pPr>
        <w:spacing w:after="0" w:line="360" w:lineRule="auto"/>
      </w:pPr>
    </w:p>
    <w:p w:rsidR="0007460B" w:rsidRPr="0007460B" w:rsidRDefault="0007460B" w:rsidP="0007460B">
      <w:pPr>
        <w:pStyle w:val="Sinespaciado"/>
        <w:sectPr w:rsidR="0007460B" w:rsidRPr="0007460B" w:rsidSect="00551FD6">
          <w:pgSz w:w="11906" w:h="16838"/>
          <w:pgMar w:top="1418" w:right="851" w:bottom="1418" w:left="1701" w:header="709" w:footer="709" w:gutter="0"/>
          <w:pgNumType w:start="1"/>
          <w:cols w:space="708"/>
          <w:docGrid w:linePitch="360"/>
        </w:sectPr>
      </w:pPr>
    </w:p>
    <w:p w:rsidR="00654ED4" w:rsidRPr="00ED5078" w:rsidRDefault="00654ED4" w:rsidP="009F3475">
      <w:pPr>
        <w:pStyle w:val="Sinespaciado"/>
        <w:numPr>
          <w:ilvl w:val="0"/>
          <w:numId w:val="8"/>
        </w:numPr>
        <w:spacing w:line="360" w:lineRule="auto"/>
        <w:jc w:val="both"/>
        <w:rPr>
          <w:rFonts w:ascii="Arial" w:hAnsi="Arial" w:cs="Arial"/>
          <w:sz w:val="24"/>
        </w:rPr>
      </w:pPr>
      <w:r w:rsidRPr="00ED5078">
        <w:rPr>
          <w:rFonts w:ascii="Arial" w:hAnsi="Arial" w:cs="Arial"/>
          <w:sz w:val="24"/>
        </w:rPr>
        <w:t>Carbono (C)</w:t>
      </w:r>
    </w:p>
    <w:p w:rsidR="00654ED4" w:rsidRPr="00ED5078" w:rsidRDefault="00654ED4" w:rsidP="009F3475">
      <w:pPr>
        <w:pStyle w:val="Sinespaciado"/>
        <w:numPr>
          <w:ilvl w:val="0"/>
          <w:numId w:val="8"/>
        </w:numPr>
        <w:spacing w:line="360" w:lineRule="auto"/>
        <w:jc w:val="both"/>
        <w:rPr>
          <w:rFonts w:ascii="Arial" w:hAnsi="Arial" w:cs="Arial"/>
          <w:sz w:val="24"/>
        </w:rPr>
      </w:pPr>
      <w:r w:rsidRPr="00ED5078">
        <w:rPr>
          <w:rFonts w:ascii="Arial" w:hAnsi="Arial" w:cs="Arial"/>
          <w:sz w:val="24"/>
        </w:rPr>
        <w:t>Hidrógeno (H)</w:t>
      </w:r>
    </w:p>
    <w:p w:rsidR="00654ED4" w:rsidRPr="00ED5078" w:rsidRDefault="00654ED4" w:rsidP="009F3475">
      <w:pPr>
        <w:pStyle w:val="Sinespaciado"/>
        <w:numPr>
          <w:ilvl w:val="0"/>
          <w:numId w:val="8"/>
        </w:numPr>
        <w:spacing w:line="360" w:lineRule="auto"/>
        <w:jc w:val="both"/>
        <w:rPr>
          <w:rFonts w:ascii="Arial" w:hAnsi="Arial" w:cs="Arial"/>
          <w:sz w:val="24"/>
        </w:rPr>
      </w:pPr>
      <w:r w:rsidRPr="00ED5078">
        <w:rPr>
          <w:rFonts w:ascii="Arial" w:hAnsi="Arial" w:cs="Arial"/>
          <w:sz w:val="24"/>
        </w:rPr>
        <w:t>Oxigeno (O)</w:t>
      </w:r>
    </w:p>
    <w:p w:rsidR="00654ED4" w:rsidRPr="00ED5078" w:rsidRDefault="00654ED4" w:rsidP="009F3475">
      <w:pPr>
        <w:pStyle w:val="Sinespaciado"/>
        <w:numPr>
          <w:ilvl w:val="0"/>
          <w:numId w:val="8"/>
        </w:numPr>
        <w:spacing w:line="360" w:lineRule="auto"/>
        <w:jc w:val="both"/>
        <w:rPr>
          <w:rFonts w:ascii="Arial" w:hAnsi="Arial" w:cs="Arial"/>
          <w:sz w:val="24"/>
        </w:rPr>
      </w:pPr>
      <w:r w:rsidRPr="00ED5078">
        <w:rPr>
          <w:rFonts w:ascii="Arial" w:hAnsi="Arial" w:cs="Arial"/>
          <w:sz w:val="24"/>
        </w:rPr>
        <w:t>Nitrógeno (N)</w:t>
      </w:r>
    </w:p>
    <w:p w:rsidR="00654ED4" w:rsidRPr="00ED5078" w:rsidRDefault="00654ED4" w:rsidP="009F3475">
      <w:pPr>
        <w:pStyle w:val="Sinespaciado"/>
        <w:numPr>
          <w:ilvl w:val="0"/>
          <w:numId w:val="8"/>
        </w:numPr>
        <w:spacing w:line="360" w:lineRule="auto"/>
        <w:jc w:val="both"/>
        <w:rPr>
          <w:rFonts w:ascii="Arial" w:hAnsi="Arial" w:cs="Arial"/>
          <w:sz w:val="24"/>
        </w:rPr>
      </w:pPr>
      <w:r w:rsidRPr="00ED5078">
        <w:rPr>
          <w:rFonts w:ascii="Arial" w:hAnsi="Arial" w:cs="Arial"/>
          <w:sz w:val="24"/>
        </w:rPr>
        <w:t>Fosforo (P)</w:t>
      </w:r>
    </w:p>
    <w:p w:rsidR="00654ED4" w:rsidRPr="00ED5078" w:rsidRDefault="00654ED4" w:rsidP="009F3475">
      <w:pPr>
        <w:pStyle w:val="Sinespaciado"/>
        <w:numPr>
          <w:ilvl w:val="0"/>
          <w:numId w:val="8"/>
        </w:numPr>
        <w:spacing w:line="360" w:lineRule="auto"/>
        <w:jc w:val="both"/>
        <w:rPr>
          <w:rFonts w:ascii="Arial" w:hAnsi="Arial" w:cs="Arial"/>
          <w:sz w:val="24"/>
        </w:rPr>
      </w:pPr>
      <w:r w:rsidRPr="00ED5078">
        <w:rPr>
          <w:rFonts w:ascii="Arial" w:hAnsi="Arial" w:cs="Arial"/>
          <w:sz w:val="24"/>
        </w:rPr>
        <w:t>Potasio (K)</w:t>
      </w:r>
    </w:p>
    <w:p w:rsidR="00654ED4" w:rsidRPr="00ED5078" w:rsidRDefault="00654ED4" w:rsidP="009F3475">
      <w:pPr>
        <w:pStyle w:val="Sinespaciado"/>
        <w:numPr>
          <w:ilvl w:val="0"/>
          <w:numId w:val="8"/>
        </w:numPr>
        <w:spacing w:line="360" w:lineRule="auto"/>
        <w:jc w:val="both"/>
        <w:rPr>
          <w:rFonts w:ascii="Arial" w:hAnsi="Arial" w:cs="Arial"/>
          <w:sz w:val="24"/>
        </w:rPr>
      </w:pPr>
      <w:r w:rsidRPr="00ED5078">
        <w:rPr>
          <w:rFonts w:ascii="Arial" w:hAnsi="Arial" w:cs="Arial"/>
          <w:sz w:val="24"/>
        </w:rPr>
        <w:t>Magnesio (Mg)</w:t>
      </w:r>
    </w:p>
    <w:p w:rsidR="00654ED4" w:rsidRPr="00ED5078" w:rsidRDefault="00654ED4" w:rsidP="009F3475">
      <w:pPr>
        <w:pStyle w:val="Sinespaciado"/>
        <w:numPr>
          <w:ilvl w:val="0"/>
          <w:numId w:val="8"/>
        </w:numPr>
        <w:spacing w:line="360" w:lineRule="auto"/>
        <w:jc w:val="both"/>
        <w:rPr>
          <w:rFonts w:ascii="Arial" w:hAnsi="Arial" w:cs="Arial"/>
          <w:sz w:val="24"/>
        </w:rPr>
      </w:pPr>
      <w:r w:rsidRPr="00ED5078">
        <w:rPr>
          <w:rFonts w:ascii="Arial" w:hAnsi="Arial" w:cs="Arial"/>
          <w:sz w:val="24"/>
        </w:rPr>
        <w:t>Calcio (Ca)</w:t>
      </w:r>
    </w:p>
    <w:p w:rsidR="00654ED4" w:rsidRPr="00ED5078" w:rsidRDefault="00654ED4" w:rsidP="009F3475">
      <w:pPr>
        <w:pStyle w:val="Sinespaciado"/>
        <w:numPr>
          <w:ilvl w:val="0"/>
          <w:numId w:val="8"/>
        </w:numPr>
        <w:spacing w:line="360" w:lineRule="auto"/>
        <w:jc w:val="both"/>
        <w:rPr>
          <w:rFonts w:ascii="Arial" w:hAnsi="Arial" w:cs="Arial"/>
          <w:sz w:val="24"/>
        </w:rPr>
      </w:pPr>
      <w:r w:rsidRPr="00ED5078">
        <w:rPr>
          <w:rFonts w:ascii="Arial" w:hAnsi="Arial" w:cs="Arial"/>
          <w:sz w:val="24"/>
        </w:rPr>
        <w:t>Azufre (S)</w:t>
      </w:r>
    </w:p>
    <w:p w:rsidR="00654ED4" w:rsidRPr="00ED5078" w:rsidRDefault="00654ED4" w:rsidP="009F3475">
      <w:pPr>
        <w:pStyle w:val="Sinespaciado"/>
        <w:numPr>
          <w:ilvl w:val="0"/>
          <w:numId w:val="8"/>
        </w:numPr>
        <w:spacing w:line="360" w:lineRule="auto"/>
        <w:jc w:val="both"/>
        <w:rPr>
          <w:rFonts w:ascii="Arial" w:hAnsi="Arial" w:cs="Arial"/>
          <w:sz w:val="24"/>
        </w:rPr>
      </w:pPr>
      <w:r w:rsidRPr="00ED5078">
        <w:rPr>
          <w:rFonts w:ascii="Arial" w:hAnsi="Arial" w:cs="Arial"/>
          <w:sz w:val="24"/>
        </w:rPr>
        <w:t>Hierro (Fe)</w:t>
      </w:r>
    </w:p>
    <w:p w:rsidR="00654ED4" w:rsidRPr="00ED5078" w:rsidRDefault="00654ED4" w:rsidP="009F3475">
      <w:pPr>
        <w:pStyle w:val="Sinespaciado"/>
        <w:numPr>
          <w:ilvl w:val="0"/>
          <w:numId w:val="8"/>
        </w:numPr>
        <w:spacing w:line="360" w:lineRule="auto"/>
        <w:jc w:val="both"/>
        <w:rPr>
          <w:rFonts w:ascii="Arial" w:hAnsi="Arial" w:cs="Arial"/>
          <w:sz w:val="24"/>
        </w:rPr>
      </w:pPr>
      <w:r w:rsidRPr="00ED5078">
        <w:rPr>
          <w:rFonts w:ascii="Arial" w:hAnsi="Arial" w:cs="Arial"/>
          <w:sz w:val="24"/>
        </w:rPr>
        <w:t>Manganeso (Mn)</w:t>
      </w:r>
    </w:p>
    <w:p w:rsidR="00654ED4" w:rsidRPr="00ED5078" w:rsidRDefault="00654ED4" w:rsidP="009F3475">
      <w:pPr>
        <w:pStyle w:val="Sinespaciado"/>
        <w:numPr>
          <w:ilvl w:val="0"/>
          <w:numId w:val="8"/>
        </w:numPr>
        <w:spacing w:line="360" w:lineRule="auto"/>
        <w:jc w:val="both"/>
        <w:rPr>
          <w:rFonts w:ascii="Arial" w:hAnsi="Arial" w:cs="Arial"/>
          <w:sz w:val="24"/>
        </w:rPr>
      </w:pPr>
      <w:r w:rsidRPr="00ED5078">
        <w:rPr>
          <w:rFonts w:ascii="Arial" w:hAnsi="Arial" w:cs="Arial"/>
          <w:sz w:val="24"/>
        </w:rPr>
        <w:t>Zinc (Zn)</w:t>
      </w:r>
    </w:p>
    <w:p w:rsidR="00654ED4" w:rsidRPr="00ED5078" w:rsidRDefault="00654ED4" w:rsidP="009F3475">
      <w:pPr>
        <w:pStyle w:val="Sinespaciado"/>
        <w:numPr>
          <w:ilvl w:val="0"/>
          <w:numId w:val="8"/>
        </w:numPr>
        <w:spacing w:line="360" w:lineRule="auto"/>
        <w:jc w:val="both"/>
        <w:rPr>
          <w:rFonts w:ascii="Arial" w:hAnsi="Arial" w:cs="Arial"/>
          <w:sz w:val="24"/>
        </w:rPr>
      </w:pPr>
      <w:r w:rsidRPr="00ED5078">
        <w:rPr>
          <w:rFonts w:ascii="Arial" w:hAnsi="Arial" w:cs="Arial"/>
          <w:sz w:val="24"/>
        </w:rPr>
        <w:t>Cobre (Cu)</w:t>
      </w:r>
    </w:p>
    <w:p w:rsidR="00654ED4" w:rsidRPr="00ED5078" w:rsidRDefault="00654ED4" w:rsidP="009F3475">
      <w:pPr>
        <w:pStyle w:val="Sinespaciado"/>
        <w:numPr>
          <w:ilvl w:val="0"/>
          <w:numId w:val="8"/>
        </w:numPr>
        <w:spacing w:line="360" w:lineRule="auto"/>
        <w:jc w:val="both"/>
        <w:rPr>
          <w:rFonts w:ascii="Arial" w:hAnsi="Arial" w:cs="Arial"/>
          <w:sz w:val="24"/>
        </w:rPr>
      </w:pPr>
      <w:r w:rsidRPr="00ED5078">
        <w:rPr>
          <w:rFonts w:ascii="Arial" w:hAnsi="Arial" w:cs="Arial"/>
          <w:sz w:val="24"/>
        </w:rPr>
        <w:t>Boro (B)</w:t>
      </w:r>
    </w:p>
    <w:p w:rsidR="00654ED4" w:rsidRPr="00ED5078" w:rsidRDefault="00654ED4" w:rsidP="009F3475">
      <w:pPr>
        <w:pStyle w:val="Sinespaciado"/>
        <w:numPr>
          <w:ilvl w:val="0"/>
          <w:numId w:val="8"/>
        </w:numPr>
        <w:spacing w:line="360" w:lineRule="auto"/>
        <w:jc w:val="both"/>
        <w:rPr>
          <w:rFonts w:ascii="Arial" w:hAnsi="Arial" w:cs="Arial"/>
          <w:sz w:val="24"/>
        </w:rPr>
      </w:pPr>
      <w:r w:rsidRPr="00ED5078">
        <w:rPr>
          <w:rFonts w:ascii="Arial" w:hAnsi="Arial" w:cs="Arial"/>
          <w:sz w:val="24"/>
        </w:rPr>
        <w:t>Molibdeno (Mo)</w:t>
      </w:r>
    </w:p>
    <w:p w:rsidR="00654ED4" w:rsidRPr="00ED5078" w:rsidRDefault="00654ED4" w:rsidP="009F3475">
      <w:pPr>
        <w:pStyle w:val="Sinespaciado"/>
        <w:numPr>
          <w:ilvl w:val="0"/>
          <w:numId w:val="8"/>
        </w:numPr>
        <w:spacing w:line="360" w:lineRule="auto"/>
        <w:jc w:val="both"/>
        <w:rPr>
          <w:rFonts w:ascii="Arial" w:hAnsi="Arial" w:cs="Arial"/>
          <w:sz w:val="24"/>
        </w:rPr>
      </w:pPr>
      <w:r w:rsidRPr="00ED5078">
        <w:rPr>
          <w:rFonts w:ascii="Arial" w:hAnsi="Arial" w:cs="Arial"/>
          <w:sz w:val="24"/>
        </w:rPr>
        <w:t>Cloro (Cl)</w:t>
      </w:r>
    </w:p>
    <w:p w:rsidR="00654ED4" w:rsidRPr="00ED5078" w:rsidRDefault="00654ED4" w:rsidP="0007460B">
      <w:pPr>
        <w:pStyle w:val="Sinespaciado"/>
        <w:spacing w:line="360" w:lineRule="auto"/>
        <w:jc w:val="both"/>
        <w:rPr>
          <w:rFonts w:ascii="Arial" w:hAnsi="Arial" w:cs="Arial"/>
          <w:sz w:val="24"/>
        </w:rPr>
        <w:sectPr w:rsidR="00654ED4" w:rsidRPr="00ED5078" w:rsidSect="00654ED4">
          <w:type w:val="continuous"/>
          <w:pgSz w:w="11906" w:h="16838"/>
          <w:pgMar w:top="1417" w:right="1701" w:bottom="1417" w:left="1701" w:header="708" w:footer="708" w:gutter="0"/>
          <w:cols w:num="3" w:space="708"/>
          <w:docGrid w:linePitch="360"/>
        </w:sectPr>
      </w:pPr>
    </w:p>
    <w:p w:rsidR="003D253E" w:rsidRDefault="003D253E" w:rsidP="00654ED4">
      <w:pPr>
        <w:spacing w:after="0" w:line="360" w:lineRule="auto"/>
        <w:jc w:val="both"/>
        <w:rPr>
          <w:rFonts w:cs="Arial"/>
          <w:szCs w:val="24"/>
        </w:rPr>
      </w:pPr>
    </w:p>
    <w:p w:rsidR="00654ED4" w:rsidRDefault="00654ED4" w:rsidP="00654ED4">
      <w:pPr>
        <w:spacing w:after="0" w:line="360" w:lineRule="auto"/>
        <w:jc w:val="both"/>
        <w:rPr>
          <w:rFonts w:cs="Arial"/>
          <w:szCs w:val="24"/>
        </w:rPr>
      </w:pPr>
      <w:r w:rsidRPr="006F32DD">
        <w:rPr>
          <w:rFonts w:cs="Arial"/>
          <w:szCs w:val="24"/>
        </w:rPr>
        <w:t>Los principales elementos o macronutrientes son el nitrógeno, el fósforo y el potasio, siendo este último el nutriente requerido en mayores cantidades por el cultivo. En menores cantidades se necesita del azufre, el calcio y el magnesio. Además se necesitan pequeñas cantidades de los siguientes nutrientes, denominados elementos traza: hierro, cobre, zinc, boro, manganeso, cloro y molibdeno (Pérez Ovidio, 2014).</w:t>
      </w:r>
    </w:p>
    <w:p w:rsidR="00654ED4" w:rsidRPr="006F32DD" w:rsidRDefault="00654ED4" w:rsidP="0007460B">
      <w:pPr>
        <w:pStyle w:val="Sinespaciado"/>
      </w:pPr>
    </w:p>
    <w:p w:rsidR="00654ED4" w:rsidRDefault="00654ED4" w:rsidP="00654ED4">
      <w:pPr>
        <w:spacing w:after="0" w:line="360" w:lineRule="auto"/>
        <w:jc w:val="both"/>
        <w:rPr>
          <w:rFonts w:cs="Arial"/>
          <w:szCs w:val="24"/>
        </w:rPr>
      </w:pPr>
      <w:r w:rsidRPr="006F32DD">
        <w:rPr>
          <w:rFonts w:cs="Arial"/>
          <w:szCs w:val="24"/>
        </w:rPr>
        <w:t>El carbono, el hidrogeno y el oxígenos provienen del agua y del aire; son los elementos que constituyen la mayor parte del peso de las plantas. Los otros 13 elementos son minerales y provienen del suelo o son adicionados como fertilizantes (Pérez Ovidio, 2014).</w:t>
      </w:r>
    </w:p>
    <w:p w:rsidR="00654ED4" w:rsidRDefault="00291F65" w:rsidP="00E74782">
      <w:pPr>
        <w:pStyle w:val="Ttulo3"/>
      </w:pPr>
      <w:bookmarkStart w:id="44" w:name="_Toc505748019"/>
      <w:bookmarkStart w:id="45" w:name="_Toc2188215"/>
      <w:r>
        <w:lastRenderedPageBreak/>
        <w:t>2.</w:t>
      </w:r>
      <w:r w:rsidR="00654ED4">
        <w:t>2.</w:t>
      </w:r>
      <w:r w:rsidR="00654ED4" w:rsidRPr="00ED71F1">
        <w:t>4</w:t>
      </w:r>
      <w:r w:rsidR="00654ED4">
        <w:t xml:space="preserve"> </w:t>
      </w:r>
      <w:r w:rsidR="00654ED4" w:rsidRPr="00ED71F1">
        <w:t xml:space="preserve"> Fertilización química en la región cañera de Guatemala</w:t>
      </w:r>
      <w:bookmarkEnd w:id="44"/>
      <w:bookmarkEnd w:id="45"/>
    </w:p>
    <w:p w:rsidR="00654ED4" w:rsidRPr="007C4B0C" w:rsidRDefault="00654ED4" w:rsidP="0007460B">
      <w:pPr>
        <w:pStyle w:val="Sinespaciado"/>
      </w:pPr>
    </w:p>
    <w:p w:rsidR="00654ED4" w:rsidRDefault="00654ED4" w:rsidP="00654ED4">
      <w:pPr>
        <w:spacing w:after="0" w:line="360" w:lineRule="auto"/>
        <w:jc w:val="both"/>
        <w:rPr>
          <w:rFonts w:cs="Arial"/>
        </w:rPr>
      </w:pPr>
      <w:r w:rsidRPr="006E09CE">
        <w:rPr>
          <w:rFonts w:cs="Arial"/>
        </w:rPr>
        <w:t>La fertilización química también es conocida como fertilización inorgánica o convencional, se basa prácticamente en aplicaciones de sustancias químicas o sintéticas para aumentar la capacidad productiva de los suelos y el rendimiento de cosechas. Estos fertilizantes son los más conocidos y usados, especialmente en la agricultura de estos cultivos extensivos. Se caracterizan porque se disuelven con facilidad en el suelo y, por lo tanto, las plantas disponen de los nutrientes al aplicarlos o pocos días después de la aplicación.</w:t>
      </w:r>
    </w:p>
    <w:p w:rsidR="0007460B" w:rsidRDefault="0007460B" w:rsidP="00654ED4">
      <w:pPr>
        <w:spacing w:after="0" w:line="360" w:lineRule="auto"/>
        <w:jc w:val="both"/>
        <w:rPr>
          <w:rFonts w:cs="Arial"/>
        </w:rPr>
      </w:pPr>
    </w:p>
    <w:p w:rsidR="0007460B" w:rsidRDefault="0007460B" w:rsidP="0007460B">
      <w:pPr>
        <w:pStyle w:val="Sinespaciado"/>
      </w:pPr>
    </w:p>
    <w:p w:rsidR="00654ED4" w:rsidRDefault="00291F65" w:rsidP="00E74782">
      <w:pPr>
        <w:pStyle w:val="Ttulo3"/>
      </w:pPr>
      <w:bookmarkStart w:id="46" w:name="_Toc505748020"/>
      <w:bookmarkStart w:id="47" w:name="_Toc2188216"/>
      <w:r>
        <w:t>2.</w:t>
      </w:r>
      <w:r w:rsidR="00E74782">
        <w:t>2</w:t>
      </w:r>
      <w:r w:rsidR="00654ED4">
        <w:t xml:space="preserve">.5 </w:t>
      </w:r>
      <w:r w:rsidR="00654ED4" w:rsidRPr="0027164E">
        <w:t xml:space="preserve"> Fuentes, dosis, épocas y formas de fertilización</w:t>
      </w:r>
      <w:bookmarkEnd w:id="46"/>
      <w:bookmarkEnd w:id="47"/>
    </w:p>
    <w:p w:rsidR="00654ED4" w:rsidRPr="007C4B0C" w:rsidRDefault="00654ED4" w:rsidP="00654ED4">
      <w:pPr>
        <w:spacing w:after="0" w:line="360" w:lineRule="auto"/>
        <w:rPr>
          <w:rFonts w:cs="Arial"/>
        </w:rPr>
      </w:pPr>
    </w:p>
    <w:p w:rsidR="00654ED4" w:rsidRDefault="00291F65" w:rsidP="00E74782">
      <w:pPr>
        <w:pStyle w:val="Ttulo4"/>
      </w:pPr>
      <w:r>
        <w:t>2.</w:t>
      </w:r>
      <w:r w:rsidR="00E74782" w:rsidRPr="00E74782">
        <w:t>2.</w:t>
      </w:r>
      <w:r w:rsidR="00654ED4" w:rsidRPr="00E74782">
        <w:t>5.1</w:t>
      </w:r>
      <w:r w:rsidR="00654ED4">
        <w:rPr>
          <w:i/>
        </w:rPr>
        <w:t xml:space="preserve"> </w:t>
      </w:r>
      <w:r w:rsidR="00654ED4" w:rsidRPr="006E09CE">
        <w:t>Nitrógeno (N)</w:t>
      </w:r>
    </w:p>
    <w:p w:rsidR="00654ED4" w:rsidRPr="007C4B0C" w:rsidRDefault="00654ED4" w:rsidP="0007460B">
      <w:pPr>
        <w:pStyle w:val="Sinespaciado"/>
      </w:pPr>
    </w:p>
    <w:p w:rsidR="00654ED4" w:rsidRPr="00ED5078" w:rsidRDefault="00654ED4" w:rsidP="009F3475">
      <w:pPr>
        <w:pStyle w:val="Sinespaciado"/>
        <w:numPr>
          <w:ilvl w:val="0"/>
          <w:numId w:val="9"/>
        </w:numPr>
        <w:spacing w:line="360" w:lineRule="auto"/>
        <w:ind w:left="284" w:hanging="284"/>
        <w:jc w:val="both"/>
        <w:rPr>
          <w:rFonts w:ascii="Arial" w:hAnsi="Arial" w:cs="Arial"/>
          <w:sz w:val="24"/>
        </w:rPr>
      </w:pPr>
      <w:r w:rsidRPr="00ED5078">
        <w:rPr>
          <w:rFonts w:ascii="Arial" w:hAnsi="Arial" w:cs="Arial"/>
          <w:i/>
          <w:sz w:val="24"/>
        </w:rPr>
        <w:t xml:space="preserve">Fuentes: </w:t>
      </w:r>
    </w:p>
    <w:p w:rsidR="00654ED4" w:rsidRPr="00ED5078" w:rsidRDefault="00654ED4" w:rsidP="009F3475">
      <w:pPr>
        <w:pStyle w:val="Sinespaciado"/>
        <w:numPr>
          <w:ilvl w:val="0"/>
          <w:numId w:val="10"/>
        </w:numPr>
        <w:spacing w:line="360" w:lineRule="auto"/>
        <w:ind w:left="567" w:hanging="283"/>
        <w:jc w:val="both"/>
        <w:rPr>
          <w:rFonts w:ascii="Arial" w:hAnsi="Arial" w:cs="Arial"/>
          <w:sz w:val="24"/>
        </w:rPr>
      </w:pPr>
      <w:r w:rsidRPr="00ED5078">
        <w:rPr>
          <w:rFonts w:ascii="Arial" w:hAnsi="Arial" w:cs="Arial"/>
          <w:sz w:val="24"/>
        </w:rPr>
        <w:t>Urea (CO(NH</w:t>
      </w:r>
      <w:r w:rsidRPr="00ED5078">
        <w:rPr>
          <w:rFonts w:ascii="Arial" w:hAnsi="Arial" w:cs="Arial"/>
          <w:sz w:val="18"/>
          <w:szCs w:val="16"/>
        </w:rPr>
        <w:t>2</w:t>
      </w:r>
      <w:r w:rsidRPr="00ED5078">
        <w:rPr>
          <w:rFonts w:ascii="Arial" w:hAnsi="Arial" w:cs="Arial"/>
          <w:sz w:val="24"/>
        </w:rPr>
        <w:t>)</w:t>
      </w:r>
      <w:r w:rsidRPr="00ED5078">
        <w:rPr>
          <w:rFonts w:ascii="Arial" w:hAnsi="Arial" w:cs="Arial"/>
          <w:sz w:val="18"/>
          <w:szCs w:val="16"/>
        </w:rPr>
        <w:t>2</w:t>
      </w:r>
      <w:r w:rsidRPr="00ED5078">
        <w:rPr>
          <w:rFonts w:ascii="Arial" w:hAnsi="Arial" w:cs="Arial"/>
          <w:sz w:val="24"/>
        </w:rPr>
        <w:t>): 46</w:t>
      </w:r>
      <w:r>
        <w:rPr>
          <w:rFonts w:ascii="Arial" w:hAnsi="Arial" w:cs="Arial"/>
          <w:sz w:val="24"/>
        </w:rPr>
        <w:t xml:space="preserve"> </w:t>
      </w:r>
      <w:r w:rsidRPr="00ED5078">
        <w:rPr>
          <w:rFonts w:ascii="Arial" w:hAnsi="Arial" w:cs="Arial"/>
          <w:sz w:val="24"/>
        </w:rPr>
        <w:t>% de N en forma de amida (NH</w:t>
      </w:r>
      <w:r w:rsidRPr="00ED5078">
        <w:rPr>
          <w:rFonts w:ascii="Arial" w:hAnsi="Arial" w:cs="Arial"/>
          <w:sz w:val="18"/>
          <w:szCs w:val="16"/>
        </w:rPr>
        <w:t>2</w:t>
      </w:r>
      <w:r w:rsidRPr="00ED5078">
        <w:rPr>
          <w:rFonts w:ascii="Arial" w:hAnsi="Arial" w:cs="Arial"/>
          <w:sz w:val="24"/>
        </w:rPr>
        <w:t>).</w:t>
      </w:r>
    </w:p>
    <w:p w:rsidR="00654ED4" w:rsidRPr="00ED5078" w:rsidRDefault="00654ED4" w:rsidP="009F3475">
      <w:pPr>
        <w:pStyle w:val="Sinespaciado"/>
        <w:numPr>
          <w:ilvl w:val="0"/>
          <w:numId w:val="10"/>
        </w:numPr>
        <w:spacing w:line="360" w:lineRule="auto"/>
        <w:ind w:left="567" w:hanging="283"/>
        <w:jc w:val="both"/>
        <w:rPr>
          <w:rFonts w:ascii="Arial" w:hAnsi="Arial" w:cs="Arial"/>
          <w:sz w:val="24"/>
        </w:rPr>
      </w:pPr>
      <w:r w:rsidRPr="00ED5078">
        <w:rPr>
          <w:rFonts w:ascii="Arial" w:hAnsi="Arial" w:cs="Arial"/>
          <w:sz w:val="24"/>
        </w:rPr>
        <w:t>Nitrato de amonio (NH</w:t>
      </w:r>
      <w:r w:rsidRPr="00ED5078">
        <w:rPr>
          <w:rFonts w:ascii="Arial" w:hAnsi="Arial" w:cs="Arial"/>
          <w:sz w:val="18"/>
          <w:szCs w:val="16"/>
        </w:rPr>
        <w:t>4</w:t>
      </w:r>
      <w:r w:rsidRPr="00ED5078">
        <w:rPr>
          <w:rFonts w:ascii="Arial" w:hAnsi="Arial" w:cs="Arial"/>
          <w:sz w:val="24"/>
        </w:rPr>
        <w:t>NO</w:t>
      </w:r>
      <w:r w:rsidRPr="00ED5078">
        <w:rPr>
          <w:rFonts w:ascii="Arial" w:hAnsi="Arial" w:cs="Arial"/>
          <w:sz w:val="18"/>
          <w:szCs w:val="16"/>
        </w:rPr>
        <w:t>3</w:t>
      </w:r>
      <w:r w:rsidRPr="00ED5078">
        <w:rPr>
          <w:rFonts w:ascii="Arial" w:hAnsi="Arial" w:cs="Arial"/>
          <w:sz w:val="24"/>
        </w:rPr>
        <w:t>): 33.5</w:t>
      </w:r>
      <w:r>
        <w:rPr>
          <w:rFonts w:ascii="Arial" w:hAnsi="Arial" w:cs="Arial"/>
          <w:sz w:val="24"/>
        </w:rPr>
        <w:t xml:space="preserve"> </w:t>
      </w:r>
      <w:r w:rsidRPr="00ED5078">
        <w:rPr>
          <w:rFonts w:ascii="Arial" w:hAnsi="Arial" w:cs="Arial"/>
          <w:sz w:val="24"/>
        </w:rPr>
        <w:t>% de N en forma NH</w:t>
      </w:r>
      <w:r w:rsidRPr="00ED5078">
        <w:rPr>
          <w:rFonts w:ascii="Arial" w:hAnsi="Arial" w:cs="Arial"/>
          <w:sz w:val="18"/>
          <w:szCs w:val="16"/>
        </w:rPr>
        <w:t>4</w:t>
      </w:r>
      <w:r w:rsidRPr="00ED5078">
        <w:rPr>
          <w:rFonts w:ascii="Arial" w:hAnsi="Arial" w:cs="Arial"/>
          <w:sz w:val="24"/>
        </w:rPr>
        <w:t xml:space="preserve"> / NO</w:t>
      </w:r>
      <w:r w:rsidRPr="00ED5078">
        <w:rPr>
          <w:rFonts w:ascii="Arial" w:hAnsi="Arial" w:cs="Arial"/>
          <w:sz w:val="18"/>
          <w:szCs w:val="16"/>
        </w:rPr>
        <w:t>3</w:t>
      </w:r>
    </w:p>
    <w:p w:rsidR="00654ED4" w:rsidRPr="00ED5078" w:rsidRDefault="00654ED4" w:rsidP="009F3475">
      <w:pPr>
        <w:pStyle w:val="Sinespaciado"/>
        <w:numPr>
          <w:ilvl w:val="0"/>
          <w:numId w:val="10"/>
        </w:numPr>
        <w:spacing w:line="360" w:lineRule="auto"/>
        <w:ind w:left="567" w:hanging="283"/>
        <w:jc w:val="both"/>
        <w:rPr>
          <w:rFonts w:ascii="Arial" w:hAnsi="Arial" w:cs="Arial"/>
          <w:sz w:val="24"/>
        </w:rPr>
      </w:pPr>
      <w:r w:rsidRPr="00ED5078">
        <w:rPr>
          <w:rFonts w:ascii="Arial" w:hAnsi="Arial" w:cs="Arial"/>
          <w:sz w:val="24"/>
        </w:rPr>
        <w:t>Amoniaco anhídrido (NH</w:t>
      </w:r>
      <w:r w:rsidRPr="007C4B0C">
        <w:rPr>
          <w:rFonts w:ascii="Arial" w:hAnsi="Arial" w:cs="Arial"/>
          <w:sz w:val="18"/>
        </w:rPr>
        <w:t>3</w:t>
      </w:r>
      <w:r w:rsidRPr="00ED5078">
        <w:rPr>
          <w:rFonts w:ascii="Arial" w:hAnsi="Arial" w:cs="Arial"/>
          <w:sz w:val="24"/>
        </w:rPr>
        <w:t>): 82</w:t>
      </w:r>
      <w:r>
        <w:rPr>
          <w:rFonts w:ascii="Arial" w:hAnsi="Arial" w:cs="Arial"/>
          <w:sz w:val="24"/>
        </w:rPr>
        <w:t xml:space="preserve"> </w:t>
      </w:r>
      <w:r w:rsidRPr="00ED5078">
        <w:rPr>
          <w:rFonts w:ascii="Arial" w:hAnsi="Arial" w:cs="Arial"/>
          <w:sz w:val="24"/>
        </w:rPr>
        <w:t>% de N</w:t>
      </w:r>
    </w:p>
    <w:p w:rsidR="00654ED4" w:rsidRDefault="00654ED4" w:rsidP="009F3475">
      <w:pPr>
        <w:pStyle w:val="Sinespaciado"/>
        <w:numPr>
          <w:ilvl w:val="0"/>
          <w:numId w:val="10"/>
        </w:numPr>
        <w:spacing w:line="360" w:lineRule="auto"/>
        <w:ind w:left="567" w:hanging="283"/>
        <w:jc w:val="both"/>
        <w:rPr>
          <w:rFonts w:ascii="Arial" w:hAnsi="Arial" w:cs="Arial"/>
          <w:sz w:val="24"/>
        </w:rPr>
      </w:pPr>
      <w:r w:rsidRPr="00ED5078">
        <w:rPr>
          <w:rFonts w:ascii="Arial" w:hAnsi="Arial" w:cs="Arial"/>
          <w:sz w:val="24"/>
        </w:rPr>
        <w:t>Sulfato de amonio ((NH</w:t>
      </w:r>
      <w:r w:rsidRPr="00ED5078">
        <w:rPr>
          <w:rFonts w:ascii="Arial" w:hAnsi="Arial" w:cs="Arial"/>
          <w:sz w:val="18"/>
          <w:szCs w:val="16"/>
        </w:rPr>
        <w:t>4</w:t>
      </w:r>
      <w:r w:rsidRPr="00ED5078">
        <w:rPr>
          <w:rFonts w:ascii="Arial" w:hAnsi="Arial" w:cs="Arial"/>
          <w:sz w:val="24"/>
        </w:rPr>
        <w:t>)</w:t>
      </w:r>
      <w:r w:rsidRPr="00ED5078">
        <w:rPr>
          <w:rFonts w:ascii="Arial" w:hAnsi="Arial" w:cs="Arial"/>
          <w:sz w:val="18"/>
          <w:szCs w:val="16"/>
        </w:rPr>
        <w:t>2</w:t>
      </w:r>
      <w:r w:rsidRPr="00ED5078">
        <w:rPr>
          <w:rFonts w:ascii="Arial" w:hAnsi="Arial" w:cs="Arial"/>
          <w:sz w:val="24"/>
        </w:rPr>
        <w:t>SO</w:t>
      </w:r>
      <w:r w:rsidRPr="00ED5078">
        <w:rPr>
          <w:rFonts w:ascii="Arial" w:hAnsi="Arial" w:cs="Arial"/>
          <w:sz w:val="18"/>
          <w:szCs w:val="16"/>
        </w:rPr>
        <w:t>4</w:t>
      </w:r>
      <w:r w:rsidRPr="00ED5078">
        <w:rPr>
          <w:rFonts w:ascii="Arial" w:hAnsi="Arial" w:cs="Arial"/>
          <w:sz w:val="24"/>
        </w:rPr>
        <w:t>): 21% de N y 24% de S</w:t>
      </w:r>
    </w:p>
    <w:p w:rsidR="007268E4" w:rsidRPr="00ED5078" w:rsidRDefault="007268E4" w:rsidP="007268E4">
      <w:pPr>
        <w:pStyle w:val="Sinespaciado"/>
        <w:spacing w:line="360" w:lineRule="auto"/>
        <w:ind w:left="567"/>
        <w:jc w:val="both"/>
        <w:rPr>
          <w:rFonts w:ascii="Arial" w:hAnsi="Arial" w:cs="Arial"/>
          <w:sz w:val="24"/>
        </w:rPr>
      </w:pPr>
    </w:p>
    <w:p w:rsidR="00654ED4" w:rsidRPr="00ED5078" w:rsidRDefault="00654ED4" w:rsidP="009F3475">
      <w:pPr>
        <w:pStyle w:val="Sinespaciado"/>
        <w:numPr>
          <w:ilvl w:val="0"/>
          <w:numId w:val="9"/>
        </w:numPr>
        <w:spacing w:line="360" w:lineRule="auto"/>
        <w:ind w:left="284" w:hanging="284"/>
        <w:jc w:val="both"/>
        <w:rPr>
          <w:rFonts w:ascii="Arial" w:hAnsi="Arial" w:cs="Arial"/>
          <w:sz w:val="24"/>
        </w:rPr>
      </w:pPr>
      <w:r w:rsidRPr="00ED5078">
        <w:rPr>
          <w:rFonts w:ascii="Arial" w:hAnsi="Arial" w:cs="Arial"/>
          <w:i/>
          <w:sz w:val="24"/>
        </w:rPr>
        <w:t>Dosis:</w:t>
      </w:r>
    </w:p>
    <w:p w:rsidR="00654ED4" w:rsidRPr="006E09CE" w:rsidRDefault="00654ED4" w:rsidP="009F3475">
      <w:pPr>
        <w:pStyle w:val="Prrafodelista"/>
        <w:numPr>
          <w:ilvl w:val="0"/>
          <w:numId w:val="17"/>
        </w:numPr>
        <w:spacing w:before="0" w:after="0" w:line="360" w:lineRule="auto"/>
        <w:ind w:left="284" w:hanging="284"/>
        <w:jc w:val="both"/>
        <w:rPr>
          <w:rFonts w:cs="Arial"/>
          <w:szCs w:val="24"/>
        </w:rPr>
      </w:pPr>
      <w:r w:rsidRPr="006E09CE">
        <w:rPr>
          <w:rFonts w:cs="Arial"/>
          <w:szCs w:val="24"/>
        </w:rPr>
        <w:t>En caña plantía (estaca); se realizan aplicaciones de 60</w:t>
      </w:r>
      <w:r>
        <w:rPr>
          <w:rFonts w:cs="Arial"/>
          <w:szCs w:val="24"/>
        </w:rPr>
        <w:t xml:space="preserve"> kg</w:t>
      </w:r>
      <w:r w:rsidRPr="006E09CE">
        <w:rPr>
          <w:rFonts w:cs="Arial"/>
          <w:szCs w:val="24"/>
        </w:rPr>
        <w:t xml:space="preserve"> a</w:t>
      </w:r>
      <w:r>
        <w:rPr>
          <w:rFonts w:cs="Arial"/>
          <w:szCs w:val="24"/>
        </w:rPr>
        <w:t xml:space="preserve"> 80 k</w:t>
      </w:r>
      <w:r w:rsidRPr="006E09CE">
        <w:rPr>
          <w:rFonts w:cs="Arial"/>
          <w:szCs w:val="24"/>
        </w:rPr>
        <w:t>g N/ha, dependiendo de  la cantidad de materia orgánica del suelo.</w:t>
      </w:r>
    </w:p>
    <w:p w:rsidR="00654ED4" w:rsidRDefault="00654ED4" w:rsidP="009F3475">
      <w:pPr>
        <w:pStyle w:val="Prrafodelista"/>
        <w:numPr>
          <w:ilvl w:val="0"/>
          <w:numId w:val="17"/>
        </w:numPr>
        <w:spacing w:before="0" w:after="0" w:line="360" w:lineRule="auto"/>
        <w:ind w:left="284" w:hanging="284"/>
        <w:jc w:val="both"/>
        <w:rPr>
          <w:rFonts w:cs="Arial"/>
          <w:szCs w:val="24"/>
        </w:rPr>
      </w:pPr>
      <w:r w:rsidRPr="006E09CE">
        <w:rPr>
          <w:rFonts w:cs="Arial"/>
          <w:szCs w:val="24"/>
        </w:rPr>
        <w:t>En caña soca; se realizan aplicaciones</w:t>
      </w:r>
      <w:r>
        <w:rPr>
          <w:rFonts w:cs="Arial"/>
          <w:szCs w:val="24"/>
        </w:rPr>
        <w:t xml:space="preserve"> de 80 kg a 150 k</w:t>
      </w:r>
      <w:r w:rsidRPr="006E09CE">
        <w:rPr>
          <w:rFonts w:cs="Arial"/>
          <w:szCs w:val="24"/>
        </w:rPr>
        <w:t>g N/ha,  las dosis están en función de los rendimientos de caña esperados en TCH, utilizando la relación por tonelada de caña (N:TCH).</w:t>
      </w:r>
    </w:p>
    <w:p w:rsidR="00654ED4" w:rsidRPr="00F4638E" w:rsidRDefault="00654ED4" w:rsidP="0007460B">
      <w:pPr>
        <w:pStyle w:val="Sinespaciado"/>
      </w:pPr>
    </w:p>
    <w:p w:rsidR="00654ED4" w:rsidRPr="00ED5078" w:rsidRDefault="00654ED4" w:rsidP="009F3475">
      <w:pPr>
        <w:pStyle w:val="Sinespaciado"/>
        <w:numPr>
          <w:ilvl w:val="0"/>
          <w:numId w:val="9"/>
        </w:numPr>
        <w:spacing w:line="360" w:lineRule="auto"/>
        <w:ind w:left="284" w:hanging="284"/>
        <w:jc w:val="both"/>
        <w:rPr>
          <w:rFonts w:ascii="Arial" w:hAnsi="Arial" w:cs="Arial"/>
          <w:sz w:val="24"/>
        </w:rPr>
      </w:pPr>
      <w:r w:rsidRPr="00ED5078">
        <w:rPr>
          <w:rFonts w:ascii="Arial" w:hAnsi="Arial" w:cs="Arial"/>
          <w:i/>
          <w:sz w:val="24"/>
        </w:rPr>
        <w:t>Épocas y formas de aplicación:</w:t>
      </w:r>
    </w:p>
    <w:p w:rsidR="00654ED4" w:rsidRPr="006E09CE" w:rsidRDefault="00654ED4" w:rsidP="009F3475">
      <w:pPr>
        <w:pStyle w:val="Prrafodelista"/>
        <w:numPr>
          <w:ilvl w:val="0"/>
          <w:numId w:val="18"/>
        </w:numPr>
        <w:spacing w:before="0" w:after="0" w:line="360" w:lineRule="auto"/>
        <w:ind w:left="284" w:hanging="284"/>
        <w:jc w:val="both"/>
        <w:rPr>
          <w:rFonts w:cs="Arial"/>
          <w:szCs w:val="24"/>
        </w:rPr>
      </w:pPr>
      <w:r w:rsidRPr="006E09CE">
        <w:rPr>
          <w:rFonts w:cs="Arial"/>
          <w:szCs w:val="24"/>
        </w:rPr>
        <w:t xml:space="preserve">Para caña plantía se realiza una sola aplicación entre los 45 y 60 días después de la siembra, incorporándolo al suelo en ambos lados del surco. </w:t>
      </w:r>
    </w:p>
    <w:p w:rsidR="00654ED4" w:rsidRDefault="00654ED4" w:rsidP="009F3475">
      <w:pPr>
        <w:pStyle w:val="Prrafodelista"/>
        <w:numPr>
          <w:ilvl w:val="0"/>
          <w:numId w:val="18"/>
        </w:numPr>
        <w:spacing w:before="0" w:after="0" w:line="360" w:lineRule="auto"/>
        <w:ind w:left="284" w:hanging="284"/>
        <w:jc w:val="both"/>
        <w:rPr>
          <w:rFonts w:cs="Arial"/>
          <w:szCs w:val="24"/>
        </w:rPr>
      </w:pPr>
      <w:r w:rsidRPr="006E09CE">
        <w:rPr>
          <w:rFonts w:cs="Arial"/>
          <w:szCs w:val="24"/>
        </w:rPr>
        <w:t xml:space="preserve">Para caña soca se realiza una sola aplicación a los 30 días después del corte  en banda e incorporándolo en ambos lados del surco.   </w:t>
      </w:r>
    </w:p>
    <w:p w:rsidR="00654ED4" w:rsidRDefault="00654ED4" w:rsidP="00654ED4">
      <w:pPr>
        <w:spacing w:after="0" w:line="360" w:lineRule="auto"/>
        <w:rPr>
          <w:rFonts w:cs="Arial"/>
        </w:rPr>
      </w:pPr>
    </w:p>
    <w:p w:rsidR="00654ED4" w:rsidRDefault="00291F65" w:rsidP="0063429B">
      <w:pPr>
        <w:pStyle w:val="Ttulo4"/>
      </w:pPr>
      <w:r>
        <w:lastRenderedPageBreak/>
        <w:t>2.</w:t>
      </w:r>
      <w:r w:rsidR="0063429B">
        <w:t>2</w:t>
      </w:r>
      <w:r w:rsidR="00654ED4" w:rsidRPr="0063429B">
        <w:t>.5.2</w:t>
      </w:r>
      <w:r w:rsidR="00654ED4">
        <w:rPr>
          <w:i/>
        </w:rPr>
        <w:t xml:space="preserve">  </w:t>
      </w:r>
      <w:r w:rsidR="00654ED4" w:rsidRPr="008F1B67">
        <w:t>Fósforo (P)</w:t>
      </w:r>
    </w:p>
    <w:p w:rsidR="00654ED4" w:rsidRPr="00F4638E" w:rsidRDefault="00654ED4" w:rsidP="0007460B">
      <w:pPr>
        <w:pStyle w:val="Sinespaciado"/>
      </w:pPr>
    </w:p>
    <w:p w:rsidR="00654ED4" w:rsidRPr="00ED5078" w:rsidRDefault="00654ED4" w:rsidP="009F3475">
      <w:pPr>
        <w:pStyle w:val="Sinespaciado"/>
        <w:numPr>
          <w:ilvl w:val="0"/>
          <w:numId w:val="11"/>
        </w:numPr>
        <w:spacing w:line="360" w:lineRule="auto"/>
        <w:ind w:left="284" w:hanging="284"/>
        <w:rPr>
          <w:rFonts w:ascii="Arial" w:hAnsi="Arial" w:cs="Arial"/>
          <w:sz w:val="24"/>
        </w:rPr>
      </w:pPr>
      <w:r w:rsidRPr="00ED5078">
        <w:rPr>
          <w:rFonts w:ascii="Arial" w:hAnsi="Arial" w:cs="Arial"/>
          <w:i/>
          <w:sz w:val="24"/>
        </w:rPr>
        <w:t>Fuentes:</w:t>
      </w:r>
    </w:p>
    <w:p w:rsidR="00654ED4" w:rsidRPr="00ED5078" w:rsidRDefault="00654ED4" w:rsidP="009F3475">
      <w:pPr>
        <w:pStyle w:val="Sinespaciado"/>
        <w:numPr>
          <w:ilvl w:val="0"/>
          <w:numId w:val="12"/>
        </w:numPr>
        <w:spacing w:line="360" w:lineRule="auto"/>
        <w:ind w:left="567" w:hanging="425"/>
        <w:jc w:val="both"/>
        <w:rPr>
          <w:rFonts w:ascii="Arial" w:hAnsi="Arial" w:cs="Arial"/>
          <w:sz w:val="24"/>
        </w:rPr>
      </w:pPr>
      <w:r w:rsidRPr="00ED5078">
        <w:rPr>
          <w:rFonts w:ascii="Arial" w:hAnsi="Arial" w:cs="Arial"/>
          <w:sz w:val="24"/>
          <w:szCs w:val="16"/>
        </w:rPr>
        <w:t>Fosfato mono amónico (MAP): 52</w:t>
      </w:r>
      <w:r>
        <w:rPr>
          <w:rFonts w:ascii="Arial" w:hAnsi="Arial" w:cs="Arial"/>
          <w:sz w:val="24"/>
          <w:szCs w:val="16"/>
        </w:rPr>
        <w:t xml:space="preserve"> </w:t>
      </w:r>
      <w:r w:rsidRPr="00ED5078">
        <w:rPr>
          <w:rFonts w:ascii="Arial" w:hAnsi="Arial" w:cs="Arial"/>
          <w:sz w:val="24"/>
          <w:szCs w:val="16"/>
        </w:rPr>
        <w:t>% de P</w:t>
      </w:r>
      <w:r w:rsidRPr="00ED5078">
        <w:rPr>
          <w:rFonts w:ascii="Arial" w:hAnsi="Arial" w:cs="Arial"/>
          <w:sz w:val="18"/>
          <w:szCs w:val="16"/>
        </w:rPr>
        <w:t>2</w:t>
      </w:r>
      <w:r w:rsidRPr="00ED5078">
        <w:rPr>
          <w:rFonts w:ascii="Arial" w:hAnsi="Arial" w:cs="Arial"/>
          <w:sz w:val="24"/>
          <w:szCs w:val="16"/>
        </w:rPr>
        <w:t>O</w:t>
      </w:r>
      <w:r w:rsidRPr="00ED5078">
        <w:rPr>
          <w:rFonts w:ascii="Arial" w:hAnsi="Arial" w:cs="Arial"/>
          <w:sz w:val="18"/>
          <w:szCs w:val="16"/>
        </w:rPr>
        <w:t>5</w:t>
      </w:r>
    </w:p>
    <w:p w:rsidR="00654ED4" w:rsidRPr="00ED5078" w:rsidRDefault="00654ED4" w:rsidP="009F3475">
      <w:pPr>
        <w:pStyle w:val="Sinespaciado"/>
        <w:numPr>
          <w:ilvl w:val="0"/>
          <w:numId w:val="12"/>
        </w:numPr>
        <w:spacing w:line="360" w:lineRule="auto"/>
        <w:ind w:left="567" w:hanging="425"/>
        <w:jc w:val="both"/>
        <w:rPr>
          <w:rFonts w:ascii="Arial" w:hAnsi="Arial" w:cs="Arial"/>
          <w:sz w:val="24"/>
        </w:rPr>
      </w:pPr>
      <w:r w:rsidRPr="00ED5078">
        <w:rPr>
          <w:rFonts w:ascii="Arial" w:hAnsi="Arial" w:cs="Arial"/>
          <w:sz w:val="24"/>
          <w:szCs w:val="16"/>
        </w:rPr>
        <w:t>Fosfato di amónico (DAP): 46</w:t>
      </w:r>
      <w:r>
        <w:rPr>
          <w:rFonts w:ascii="Arial" w:hAnsi="Arial" w:cs="Arial"/>
          <w:sz w:val="24"/>
          <w:szCs w:val="16"/>
        </w:rPr>
        <w:t xml:space="preserve"> </w:t>
      </w:r>
      <w:r w:rsidRPr="00ED5078">
        <w:rPr>
          <w:rFonts w:ascii="Arial" w:hAnsi="Arial" w:cs="Arial"/>
          <w:sz w:val="24"/>
          <w:szCs w:val="16"/>
        </w:rPr>
        <w:t>% de P</w:t>
      </w:r>
      <w:r w:rsidRPr="00ED5078">
        <w:rPr>
          <w:rFonts w:ascii="Arial" w:hAnsi="Arial" w:cs="Arial"/>
          <w:sz w:val="18"/>
          <w:szCs w:val="16"/>
        </w:rPr>
        <w:t>2</w:t>
      </w:r>
      <w:r w:rsidRPr="00ED5078">
        <w:rPr>
          <w:rFonts w:ascii="Arial" w:hAnsi="Arial" w:cs="Arial"/>
          <w:sz w:val="24"/>
          <w:szCs w:val="16"/>
        </w:rPr>
        <w:t>O</w:t>
      </w:r>
      <w:r w:rsidRPr="00ED5078">
        <w:rPr>
          <w:rFonts w:ascii="Arial" w:hAnsi="Arial" w:cs="Arial"/>
          <w:sz w:val="18"/>
          <w:szCs w:val="16"/>
        </w:rPr>
        <w:t>5</w:t>
      </w:r>
    </w:p>
    <w:p w:rsidR="00654ED4" w:rsidRPr="00ED5078" w:rsidRDefault="00654ED4" w:rsidP="009F3475">
      <w:pPr>
        <w:pStyle w:val="Sinespaciado"/>
        <w:numPr>
          <w:ilvl w:val="0"/>
          <w:numId w:val="12"/>
        </w:numPr>
        <w:spacing w:line="360" w:lineRule="auto"/>
        <w:ind w:left="567" w:hanging="425"/>
        <w:jc w:val="both"/>
        <w:rPr>
          <w:rFonts w:ascii="Arial" w:hAnsi="Arial" w:cs="Arial"/>
          <w:sz w:val="24"/>
        </w:rPr>
      </w:pPr>
      <w:r w:rsidRPr="00ED5078">
        <w:rPr>
          <w:rFonts w:ascii="Arial" w:hAnsi="Arial" w:cs="Arial"/>
          <w:sz w:val="24"/>
        </w:rPr>
        <w:t>Triple Superfosfato (TSP): 46</w:t>
      </w:r>
      <w:r>
        <w:rPr>
          <w:rFonts w:ascii="Arial" w:hAnsi="Arial" w:cs="Arial"/>
          <w:sz w:val="24"/>
        </w:rPr>
        <w:t xml:space="preserve"> </w:t>
      </w:r>
      <w:r w:rsidRPr="00ED5078">
        <w:rPr>
          <w:rFonts w:ascii="Arial" w:hAnsi="Arial" w:cs="Arial"/>
          <w:sz w:val="24"/>
        </w:rPr>
        <w:t xml:space="preserve">% de </w:t>
      </w:r>
      <w:r w:rsidRPr="00ED5078">
        <w:rPr>
          <w:rFonts w:ascii="Arial" w:hAnsi="Arial" w:cs="Arial"/>
          <w:sz w:val="24"/>
          <w:szCs w:val="16"/>
        </w:rPr>
        <w:t>P</w:t>
      </w:r>
      <w:r w:rsidRPr="00ED5078">
        <w:rPr>
          <w:rFonts w:ascii="Arial" w:hAnsi="Arial" w:cs="Arial"/>
          <w:sz w:val="18"/>
          <w:szCs w:val="16"/>
        </w:rPr>
        <w:t>2</w:t>
      </w:r>
      <w:r w:rsidRPr="00ED5078">
        <w:rPr>
          <w:rFonts w:ascii="Arial" w:hAnsi="Arial" w:cs="Arial"/>
          <w:sz w:val="24"/>
          <w:szCs w:val="16"/>
        </w:rPr>
        <w:t>O</w:t>
      </w:r>
      <w:r w:rsidRPr="00ED5078">
        <w:rPr>
          <w:rFonts w:ascii="Arial" w:hAnsi="Arial" w:cs="Arial"/>
          <w:sz w:val="18"/>
          <w:szCs w:val="16"/>
        </w:rPr>
        <w:t>5</w:t>
      </w:r>
      <w:r w:rsidRPr="00ED5078">
        <w:rPr>
          <w:rFonts w:ascii="Arial" w:hAnsi="Arial" w:cs="Arial"/>
          <w:sz w:val="24"/>
          <w:szCs w:val="16"/>
        </w:rPr>
        <w:t>, trae también de 15 a 18.5</w:t>
      </w:r>
      <w:r>
        <w:rPr>
          <w:rFonts w:ascii="Arial" w:hAnsi="Arial" w:cs="Arial"/>
          <w:sz w:val="24"/>
          <w:szCs w:val="16"/>
        </w:rPr>
        <w:t xml:space="preserve"> </w:t>
      </w:r>
      <w:r w:rsidRPr="00ED5078">
        <w:rPr>
          <w:rFonts w:ascii="Arial" w:hAnsi="Arial" w:cs="Arial"/>
          <w:sz w:val="24"/>
          <w:szCs w:val="16"/>
        </w:rPr>
        <w:t>% de Ca</w:t>
      </w:r>
    </w:p>
    <w:p w:rsidR="00654ED4" w:rsidRPr="00ED5078" w:rsidRDefault="00654ED4" w:rsidP="009F3475">
      <w:pPr>
        <w:pStyle w:val="Sinespaciado"/>
        <w:numPr>
          <w:ilvl w:val="0"/>
          <w:numId w:val="12"/>
        </w:numPr>
        <w:spacing w:line="360" w:lineRule="auto"/>
        <w:ind w:left="567" w:hanging="425"/>
        <w:jc w:val="both"/>
        <w:rPr>
          <w:rFonts w:ascii="Arial" w:hAnsi="Arial" w:cs="Arial"/>
          <w:sz w:val="24"/>
        </w:rPr>
      </w:pPr>
      <w:r>
        <w:rPr>
          <w:rFonts w:ascii="Arial" w:hAnsi="Arial" w:cs="Arial"/>
          <w:sz w:val="24"/>
          <w:szCs w:val="16"/>
        </w:rPr>
        <w:t xml:space="preserve">Roca fosfórica: contenido de </w:t>
      </w:r>
      <w:r w:rsidRPr="00ED5078">
        <w:rPr>
          <w:rFonts w:ascii="Arial" w:hAnsi="Arial" w:cs="Arial"/>
          <w:sz w:val="24"/>
          <w:szCs w:val="16"/>
        </w:rPr>
        <w:t xml:space="preserve">P variable, menos soluble, recomendado para suelos ácidos. </w:t>
      </w:r>
    </w:p>
    <w:p w:rsidR="00654ED4" w:rsidRPr="00F4638E" w:rsidRDefault="00654ED4" w:rsidP="0007460B">
      <w:pPr>
        <w:pStyle w:val="Sinespaciado"/>
      </w:pPr>
    </w:p>
    <w:p w:rsidR="00654ED4" w:rsidRPr="00ED5078" w:rsidRDefault="00654ED4" w:rsidP="009F3475">
      <w:pPr>
        <w:pStyle w:val="Sinespaciado"/>
        <w:numPr>
          <w:ilvl w:val="0"/>
          <w:numId w:val="11"/>
        </w:numPr>
        <w:spacing w:line="360" w:lineRule="auto"/>
        <w:ind w:left="284" w:hanging="284"/>
        <w:rPr>
          <w:rFonts w:ascii="Arial" w:hAnsi="Arial" w:cs="Arial"/>
          <w:sz w:val="24"/>
          <w:szCs w:val="16"/>
        </w:rPr>
      </w:pPr>
      <w:r w:rsidRPr="00ED5078">
        <w:rPr>
          <w:rFonts w:ascii="Arial" w:hAnsi="Arial" w:cs="Arial"/>
          <w:i/>
          <w:sz w:val="24"/>
          <w:szCs w:val="16"/>
        </w:rPr>
        <w:t>Dosis</w:t>
      </w:r>
      <w:r w:rsidRPr="00ED5078">
        <w:rPr>
          <w:rFonts w:ascii="Arial" w:hAnsi="Arial" w:cs="Arial"/>
          <w:sz w:val="24"/>
          <w:szCs w:val="16"/>
        </w:rPr>
        <w:t xml:space="preserve">: </w:t>
      </w:r>
    </w:p>
    <w:p w:rsidR="00654ED4" w:rsidRPr="008F1B67" w:rsidRDefault="00654ED4" w:rsidP="009F3475">
      <w:pPr>
        <w:pStyle w:val="Prrafodelista"/>
        <w:numPr>
          <w:ilvl w:val="0"/>
          <w:numId w:val="19"/>
        </w:numPr>
        <w:spacing w:before="0" w:after="0" w:line="360" w:lineRule="auto"/>
        <w:ind w:left="284" w:hanging="284"/>
        <w:jc w:val="both"/>
        <w:rPr>
          <w:rFonts w:cs="Arial"/>
        </w:rPr>
      </w:pPr>
      <w:r w:rsidRPr="008F1B67">
        <w:rPr>
          <w:rFonts w:cs="Arial"/>
        </w:rPr>
        <w:t>En caña plantía; se realizan aplicaciones de</w:t>
      </w:r>
      <w:r>
        <w:rPr>
          <w:rFonts w:cs="Arial"/>
        </w:rPr>
        <w:t xml:space="preserve"> 40 a 80 k</w:t>
      </w:r>
      <w:r w:rsidRPr="008F1B67">
        <w:rPr>
          <w:rFonts w:cs="Arial"/>
        </w:rPr>
        <w:t>g P/ha, dependiendo de la clasificación del suelo y su nivel de P disponible.</w:t>
      </w:r>
    </w:p>
    <w:p w:rsidR="00654ED4" w:rsidRPr="008F1B67" w:rsidRDefault="00654ED4" w:rsidP="009F3475">
      <w:pPr>
        <w:pStyle w:val="Prrafodelista"/>
        <w:numPr>
          <w:ilvl w:val="0"/>
          <w:numId w:val="19"/>
        </w:numPr>
        <w:spacing w:before="0" w:after="0" w:line="360" w:lineRule="auto"/>
        <w:ind w:left="284" w:hanging="284"/>
        <w:jc w:val="both"/>
        <w:rPr>
          <w:rFonts w:cs="Arial"/>
        </w:rPr>
      </w:pPr>
      <w:r w:rsidRPr="008F1B67">
        <w:rPr>
          <w:rFonts w:cs="Arial"/>
        </w:rPr>
        <w:t>En caña soca; no se aplica, solo cuando los niveles de P son menores a 10 ppm y las dosis recomendadas cua</w:t>
      </w:r>
      <w:r>
        <w:rPr>
          <w:rFonts w:cs="Arial"/>
        </w:rPr>
        <w:t>ndo esto sucede son de 40 a 25 k</w:t>
      </w:r>
      <w:r w:rsidRPr="008F1B67">
        <w:rPr>
          <w:rFonts w:cs="Arial"/>
        </w:rPr>
        <w:t>g P/ha.</w:t>
      </w:r>
    </w:p>
    <w:p w:rsidR="00654ED4" w:rsidRPr="00F4638E" w:rsidRDefault="00654ED4" w:rsidP="0007460B">
      <w:pPr>
        <w:pStyle w:val="Sinespaciado"/>
        <w:rPr>
          <w:rFonts w:cs="Arial"/>
        </w:rPr>
      </w:pPr>
      <w:r w:rsidRPr="00ED5078">
        <w:tab/>
      </w:r>
    </w:p>
    <w:p w:rsidR="00654ED4" w:rsidRPr="00ED5078" w:rsidRDefault="00654ED4" w:rsidP="009F3475">
      <w:pPr>
        <w:pStyle w:val="Sinespaciado"/>
        <w:numPr>
          <w:ilvl w:val="0"/>
          <w:numId w:val="11"/>
        </w:numPr>
        <w:spacing w:line="360" w:lineRule="auto"/>
        <w:ind w:left="284" w:hanging="284"/>
        <w:rPr>
          <w:rFonts w:ascii="Arial" w:hAnsi="Arial" w:cs="Arial"/>
          <w:sz w:val="24"/>
        </w:rPr>
      </w:pPr>
      <w:r w:rsidRPr="00ED5078">
        <w:rPr>
          <w:rFonts w:ascii="Arial" w:hAnsi="Arial" w:cs="Arial"/>
          <w:i/>
          <w:sz w:val="24"/>
        </w:rPr>
        <w:t>Épocas y formas de aplicación</w:t>
      </w:r>
      <w:r w:rsidRPr="00ED5078">
        <w:rPr>
          <w:rFonts w:ascii="Arial" w:hAnsi="Arial" w:cs="Arial"/>
          <w:sz w:val="24"/>
        </w:rPr>
        <w:t>:</w:t>
      </w:r>
    </w:p>
    <w:p w:rsidR="00654ED4" w:rsidRPr="00677DAB" w:rsidRDefault="00654ED4" w:rsidP="009F3475">
      <w:pPr>
        <w:pStyle w:val="Prrafodelista"/>
        <w:numPr>
          <w:ilvl w:val="0"/>
          <w:numId w:val="20"/>
        </w:numPr>
        <w:spacing w:before="0" w:after="0" w:line="360" w:lineRule="auto"/>
        <w:ind w:left="284" w:hanging="284"/>
        <w:jc w:val="both"/>
        <w:rPr>
          <w:rFonts w:cs="Arial"/>
        </w:rPr>
      </w:pPr>
      <w:r w:rsidRPr="00677DAB">
        <w:rPr>
          <w:rFonts w:cs="Arial"/>
        </w:rPr>
        <w:t xml:space="preserve">Para caña plantía se realiza una sola aplicación entre los 45 y 60 días después de la siembra, incorporándolo al suelo en ambos lados del surco. </w:t>
      </w:r>
    </w:p>
    <w:p w:rsidR="00654ED4" w:rsidRDefault="00654ED4" w:rsidP="009F3475">
      <w:pPr>
        <w:pStyle w:val="Prrafodelista"/>
        <w:numPr>
          <w:ilvl w:val="0"/>
          <w:numId w:val="20"/>
        </w:numPr>
        <w:spacing w:before="0" w:after="0" w:line="360" w:lineRule="auto"/>
        <w:ind w:left="284" w:hanging="284"/>
        <w:jc w:val="both"/>
        <w:rPr>
          <w:rFonts w:cs="Arial"/>
        </w:rPr>
      </w:pPr>
      <w:r w:rsidRPr="00677DAB">
        <w:rPr>
          <w:rFonts w:cs="Arial"/>
        </w:rPr>
        <w:t xml:space="preserve">Para caña soca se realiza una sola aplicación a los 30 días después del corte en banda e incorporándolo en ambos lados del surco.   </w:t>
      </w:r>
    </w:p>
    <w:p w:rsidR="005D5F10" w:rsidRDefault="005D5F10" w:rsidP="005D5F10">
      <w:pPr>
        <w:pStyle w:val="Prrafodelista"/>
        <w:spacing w:before="0" w:after="0" w:line="360" w:lineRule="auto"/>
        <w:ind w:left="284"/>
        <w:jc w:val="both"/>
        <w:rPr>
          <w:rFonts w:cs="Arial"/>
        </w:rPr>
      </w:pPr>
    </w:p>
    <w:p w:rsidR="005D5F10" w:rsidRPr="00677DAB" w:rsidRDefault="005D5F10" w:rsidP="005D5F10">
      <w:pPr>
        <w:pStyle w:val="Prrafodelista"/>
        <w:spacing w:before="0" w:after="0" w:line="360" w:lineRule="auto"/>
        <w:ind w:left="284"/>
        <w:jc w:val="both"/>
        <w:rPr>
          <w:rFonts w:cs="Arial"/>
        </w:rPr>
      </w:pPr>
    </w:p>
    <w:p w:rsidR="00654ED4" w:rsidRDefault="00291F65" w:rsidP="0063429B">
      <w:pPr>
        <w:pStyle w:val="Ttulo4"/>
      </w:pPr>
      <w:r>
        <w:t>2.</w:t>
      </w:r>
      <w:r w:rsidR="0063429B">
        <w:t>2.</w:t>
      </w:r>
      <w:r w:rsidR="00654ED4" w:rsidRPr="0063429B">
        <w:t>5.3</w:t>
      </w:r>
      <w:r w:rsidR="00654ED4">
        <w:rPr>
          <w:i/>
        </w:rPr>
        <w:t xml:space="preserve"> </w:t>
      </w:r>
      <w:r w:rsidR="00654ED4" w:rsidRPr="00677DAB">
        <w:t>Potasio (K)</w:t>
      </w:r>
    </w:p>
    <w:p w:rsidR="00654ED4" w:rsidRPr="00F4638E" w:rsidRDefault="00654ED4" w:rsidP="0007460B">
      <w:pPr>
        <w:pStyle w:val="Sinespaciado"/>
      </w:pPr>
    </w:p>
    <w:p w:rsidR="00654ED4" w:rsidRPr="00ED5078" w:rsidRDefault="00654ED4" w:rsidP="009F3475">
      <w:pPr>
        <w:pStyle w:val="Sinespaciado"/>
        <w:numPr>
          <w:ilvl w:val="0"/>
          <w:numId w:val="13"/>
        </w:numPr>
        <w:spacing w:line="360" w:lineRule="auto"/>
        <w:ind w:left="284" w:hanging="284"/>
        <w:jc w:val="both"/>
        <w:rPr>
          <w:rFonts w:ascii="Arial" w:hAnsi="Arial" w:cs="Arial"/>
          <w:i/>
          <w:sz w:val="24"/>
        </w:rPr>
      </w:pPr>
      <w:r w:rsidRPr="00ED5078">
        <w:rPr>
          <w:rFonts w:ascii="Arial" w:hAnsi="Arial" w:cs="Arial"/>
          <w:i/>
          <w:sz w:val="24"/>
        </w:rPr>
        <w:t xml:space="preserve">Fuentes: </w:t>
      </w:r>
    </w:p>
    <w:p w:rsidR="00654ED4" w:rsidRPr="00ED5078" w:rsidRDefault="00654ED4" w:rsidP="009F3475">
      <w:pPr>
        <w:pStyle w:val="Sinespaciado"/>
        <w:numPr>
          <w:ilvl w:val="0"/>
          <w:numId w:val="14"/>
        </w:numPr>
        <w:spacing w:line="360" w:lineRule="auto"/>
        <w:ind w:left="567" w:hanging="283"/>
        <w:jc w:val="both"/>
        <w:rPr>
          <w:rFonts w:ascii="Arial" w:hAnsi="Arial" w:cs="Arial"/>
          <w:sz w:val="24"/>
        </w:rPr>
      </w:pPr>
      <w:r w:rsidRPr="00ED5078">
        <w:rPr>
          <w:rFonts w:ascii="Arial" w:hAnsi="Arial" w:cs="Arial"/>
          <w:sz w:val="24"/>
        </w:rPr>
        <w:t>Muriato de potasio (MOP): 60</w:t>
      </w:r>
      <w:r>
        <w:rPr>
          <w:rFonts w:ascii="Arial" w:hAnsi="Arial" w:cs="Arial"/>
          <w:sz w:val="24"/>
        </w:rPr>
        <w:t xml:space="preserve"> </w:t>
      </w:r>
      <w:r w:rsidRPr="00ED5078">
        <w:rPr>
          <w:rFonts w:ascii="Arial" w:hAnsi="Arial" w:cs="Arial"/>
          <w:sz w:val="24"/>
        </w:rPr>
        <w:t>% de K</w:t>
      </w:r>
      <w:r w:rsidRPr="00ED5078">
        <w:rPr>
          <w:rFonts w:ascii="Arial" w:hAnsi="Arial" w:cs="Arial"/>
          <w:sz w:val="18"/>
          <w:szCs w:val="16"/>
        </w:rPr>
        <w:t>2</w:t>
      </w:r>
      <w:r w:rsidRPr="00ED5078">
        <w:rPr>
          <w:rFonts w:ascii="Arial" w:hAnsi="Arial" w:cs="Arial"/>
          <w:sz w:val="24"/>
        </w:rPr>
        <w:t>O</w:t>
      </w:r>
    </w:p>
    <w:p w:rsidR="00654ED4" w:rsidRPr="00F4638E" w:rsidRDefault="00654ED4" w:rsidP="0007460B">
      <w:pPr>
        <w:pStyle w:val="Sinespaciado"/>
      </w:pPr>
    </w:p>
    <w:p w:rsidR="00654ED4" w:rsidRPr="00ED5078" w:rsidRDefault="00654ED4" w:rsidP="009F3475">
      <w:pPr>
        <w:pStyle w:val="Sinespaciado"/>
        <w:numPr>
          <w:ilvl w:val="0"/>
          <w:numId w:val="13"/>
        </w:numPr>
        <w:spacing w:line="360" w:lineRule="auto"/>
        <w:ind w:left="284" w:hanging="284"/>
        <w:jc w:val="both"/>
        <w:rPr>
          <w:rFonts w:ascii="Arial" w:hAnsi="Arial" w:cs="Arial"/>
          <w:i/>
          <w:sz w:val="24"/>
        </w:rPr>
      </w:pPr>
      <w:r w:rsidRPr="00ED5078">
        <w:rPr>
          <w:rFonts w:ascii="Arial" w:hAnsi="Arial" w:cs="Arial"/>
          <w:i/>
          <w:sz w:val="24"/>
        </w:rPr>
        <w:t xml:space="preserve">Dosis: </w:t>
      </w:r>
    </w:p>
    <w:p w:rsidR="00654ED4" w:rsidRPr="00677DAB" w:rsidRDefault="00654ED4" w:rsidP="009F3475">
      <w:pPr>
        <w:pStyle w:val="Prrafodelista"/>
        <w:numPr>
          <w:ilvl w:val="0"/>
          <w:numId w:val="21"/>
        </w:numPr>
        <w:spacing w:before="0" w:after="0" w:line="360" w:lineRule="auto"/>
        <w:ind w:left="284" w:hanging="284"/>
        <w:jc w:val="both"/>
        <w:rPr>
          <w:rFonts w:cs="Arial"/>
          <w:szCs w:val="24"/>
        </w:rPr>
      </w:pPr>
      <w:r w:rsidRPr="00677DAB">
        <w:rPr>
          <w:rFonts w:cs="Arial"/>
          <w:szCs w:val="24"/>
        </w:rPr>
        <w:t>Se re</w:t>
      </w:r>
      <w:r>
        <w:rPr>
          <w:rFonts w:cs="Arial"/>
          <w:szCs w:val="24"/>
        </w:rPr>
        <w:t>alizan aplicaciones de 40 a 80 k</w:t>
      </w:r>
      <w:r w:rsidRPr="00677DAB">
        <w:rPr>
          <w:rFonts w:cs="Arial"/>
          <w:szCs w:val="24"/>
        </w:rPr>
        <w:t xml:space="preserve">g K/ha, dependiendo del porcentaje de arcilla en los suelos y su nivel de K intercambiable. </w:t>
      </w:r>
    </w:p>
    <w:p w:rsidR="00654ED4" w:rsidRPr="00F4638E" w:rsidRDefault="00654ED4" w:rsidP="0007460B">
      <w:pPr>
        <w:pStyle w:val="Sinespaciado"/>
      </w:pPr>
    </w:p>
    <w:p w:rsidR="00654ED4" w:rsidRPr="00677DAB" w:rsidRDefault="00654ED4" w:rsidP="009F3475">
      <w:pPr>
        <w:pStyle w:val="Sinespaciado"/>
        <w:numPr>
          <w:ilvl w:val="0"/>
          <w:numId w:val="13"/>
        </w:numPr>
        <w:spacing w:line="360" w:lineRule="auto"/>
        <w:ind w:left="284" w:hanging="284"/>
        <w:jc w:val="both"/>
        <w:rPr>
          <w:rFonts w:ascii="Arial" w:hAnsi="Arial" w:cs="Arial"/>
          <w:i/>
          <w:sz w:val="24"/>
        </w:rPr>
      </w:pPr>
      <w:r w:rsidRPr="00ED5078">
        <w:rPr>
          <w:rFonts w:ascii="Arial" w:hAnsi="Arial" w:cs="Arial"/>
          <w:i/>
          <w:sz w:val="24"/>
        </w:rPr>
        <w:t xml:space="preserve">Épocas y formas de aplicación: </w:t>
      </w:r>
    </w:p>
    <w:p w:rsidR="00654ED4" w:rsidRPr="00677DAB" w:rsidRDefault="00654ED4" w:rsidP="009F3475">
      <w:pPr>
        <w:pStyle w:val="Prrafodelista"/>
        <w:numPr>
          <w:ilvl w:val="0"/>
          <w:numId w:val="22"/>
        </w:numPr>
        <w:spacing w:before="0" w:after="0" w:line="360" w:lineRule="auto"/>
        <w:ind w:left="284" w:hanging="284"/>
        <w:jc w:val="both"/>
        <w:rPr>
          <w:rFonts w:cs="Arial"/>
        </w:rPr>
      </w:pPr>
      <w:r w:rsidRPr="00677DAB">
        <w:rPr>
          <w:rFonts w:cs="Arial"/>
        </w:rPr>
        <w:t xml:space="preserve">Para caña plantía se realiza una sola aplicación entre los 45 y 60 días después de la siembra, incorporándolo al suelo en ambos lados del surco. </w:t>
      </w:r>
    </w:p>
    <w:p w:rsidR="007268E4" w:rsidRDefault="00654ED4" w:rsidP="0007460B">
      <w:pPr>
        <w:pStyle w:val="Prrafodelista"/>
        <w:numPr>
          <w:ilvl w:val="0"/>
          <w:numId w:val="22"/>
        </w:numPr>
        <w:spacing w:before="0" w:after="0" w:line="360" w:lineRule="auto"/>
        <w:ind w:left="284" w:hanging="284"/>
        <w:jc w:val="both"/>
        <w:rPr>
          <w:rFonts w:cs="Arial"/>
        </w:rPr>
      </w:pPr>
      <w:r w:rsidRPr="00677DAB">
        <w:rPr>
          <w:rFonts w:cs="Arial"/>
        </w:rPr>
        <w:t xml:space="preserve">Para caña soca se realiza una sola aplicación a los 30 días después del corte en banda e incorporándolo en ambos lados del surco.  </w:t>
      </w:r>
    </w:p>
    <w:p w:rsidR="00654ED4" w:rsidRDefault="00291F65" w:rsidP="0063429B">
      <w:pPr>
        <w:pStyle w:val="Ttulo3"/>
      </w:pPr>
      <w:bookmarkStart w:id="48" w:name="_Toc505748021"/>
      <w:bookmarkStart w:id="49" w:name="_Toc2188217"/>
      <w:r>
        <w:lastRenderedPageBreak/>
        <w:t>2.</w:t>
      </w:r>
      <w:r w:rsidR="0063429B">
        <w:t>2</w:t>
      </w:r>
      <w:r w:rsidR="00654ED4">
        <w:t>.6</w:t>
      </w:r>
      <w:r w:rsidR="004E623E">
        <w:t xml:space="preserve"> </w:t>
      </w:r>
      <w:r w:rsidR="00654ED4" w:rsidRPr="00ED71F1">
        <w:t xml:space="preserve"> Ventajas de la fertilización química</w:t>
      </w:r>
      <w:bookmarkEnd w:id="48"/>
      <w:bookmarkEnd w:id="49"/>
    </w:p>
    <w:p w:rsidR="00654ED4" w:rsidRPr="00F4638E" w:rsidRDefault="00654ED4" w:rsidP="0007460B">
      <w:pPr>
        <w:pStyle w:val="Sinespaciado"/>
      </w:pPr>
    </w:p>
    <w:p w:rsidR="00C158CE" w:rsidRPr="00C158CE" w:rsidRDefault="00654ED4" w:rsidP="00C158CE">
      <w:pPr>
        <w:pStyle w:val="Prrafodelista"/>
        <w:numPr>
          <w:ilvl w:val="0"/>
          <w:numId w:val="23"/>
        </w:numPr>
        <w:spacing w:before="0" w:after="0" w:line="360" w:lineRule="auto"/>
        <w:ind w:left="284" w:hanging="284"/>
        <w:jc w:val="both"/>
        <w:rPr>
          <w:rFonts w:cs="Arial"/>
        </w:rPr>
      </w:pPr>
      <w:r w:rsidRPr="00791421">
        <w:rPr>
          <w:rFonts w:cs="Arial"/>
          <w:i/>
        </w:rPr>
        <w:t xml:space="preserve">Nutrientes disponibles inmediatamente; </w:t>
      </w:r>
      <w:r w:rsidRPr="00791421">
        <w:rPr>
          <w:rFonts w:cs="Arial"/>
        </w:rPr>
        <w:t>esta es la característica más importante de este tipo de fertilización, ya que al aplicar los nutrientes en forma de minerales solubles las plantas tienen la disponibilidad de absorberlos inmediatamente</w:t>
      </w:r>
      <w:r>
        <w:rPr>
          <w:rFonts w:cs="Arial"/>
        </w:rPr>
        <w:t xml:space="preserve"> </w:t>
      </w:r>
      <w:r w:rsidRPr="00791421">
        <w:rPr>
          <w:rFonts w:cs="Arial"/>
        </w:rPr>
        <w:t>(O’Hallorans Julia, 2009).</w:t>
      </w:r>
    </w:p>
    <w:p w:rsidR="00654ED4" w:rsidRPr="0007460B" w:rsidRDefault="00654ED4" w:rsidP="000F24E2">
      <w:pPr>
        <w:pStyle w:val="Sinespaciado"/>
      </w:pPr>
    </w:p>
    <w:p w:rsidR="00654ED4" w:rsidRPr="00791421" w:rsidRDefault="00654ED4" w:rsidP="009F3475">
      <w:pPr>
        <w:pStyle w:val="Prrafodelista"/>
        <w:numPr>
          <w:ilvl w:val="0"/>
          <w:numId w:val="23"/>
        </w:numPr>
        <w:spacing w:before="0" w:after="0" w:line="360" w:lineRule="auto"/>
        <w:ind w:left="284" w:hanging="284"/>
        <w:jc w:val="both"/>
        <w:rPr>
          <w:rFonts w:cs="Arial"/>
          <w:i/>
        </w:rPr>
      </w:pPr>
      <w:r w:rsidRPr="00791421">
        <w:rPr>
          <w:rFonts w:cs="Arial"/>
          <w:i/>
        </w:rPr>
        <w:t xml:space="preserve">Se puede calcular la cantidad de nutrientes que se aplica; </w:t>
      </w:r>
      <w:r w:rsidRPr="00791421">
        <w:rPr>
          <w:rFonts w:cs="Arial"/>
        </w:rPr>
        <w:t>esta característica es elemental en el cuidado del suelo y del medio ambiente, pero en muchos casos falla, ya que no se aplican las cantidades correctas debido a los malos cálculos de las dosis, las malas prácticas de aplicación y en el deseo de lograr una mejora de producción se aplican cantidades excesivas (O’Hallorans Julia, 2009).</w:t>
      </w:r>
    </w:p>
    <w:p w:rsidR="004E623E" w:rsidRDefault="004E623E" w:rsidP="00FD70C6">
      <w:pPr>
        <w:pStyle w:val="Sinespaciado"/>
      </w:pPr>
    </w:p>
    <w:p w:rsidR="00FD70C6" w:rsidRPr="00F4638E" w:rsidRDefault="00FD70C6" w:rsidP="00291F65"/>
    <w:p w:rsidR="00654ED4" w:rsidRDefault="00291F65" w:rsidP="0063429B">
      <w:pPr>
        <w:pStyle w:val="Ttulo3"/>
      </w:pPr>
      <w:bookmarkStart w:id="50" w:name="_Toc505748022"/>
      <w:bookmarkStart w:id="51" w:name="_Toc2188218"/>
      <w:r>
        <w:t>2.</w:t>
      </w:r>
      <w:r w:rsidR="0063429B">
        <w:t>2</w:t>
      </w:r>
      <w:r w:rsidR="00654ED4">
        <w:t>.7</w:t>
      </w:r>
      <w:r w:rsidR="00654ED4" w:rsidRPr="00ED71F1">
        <w:t xml:space="preserve"> Desventajas de la fertilización química</w:t>
      </w:r>
      <w:bookmarkEnd w:id="50"/>
      <w:bookmarkEnd w:id="51"/>
    </w:p>
    <w:p w:rsidR="00654ED4" w:rsidRPr="00F4638E" w:rsidRDefault="00654ED4" w:rsidP="000F24E2">
      <w:pPr>
        <w:pStyle w:val="Sinespaciado"/>
      </w:pPr>
    </w:p>
    <w:p w:rsidR="00654ED4" w:rsidRPr="00791421" w:rsidRDefault="00654ED4" w:rsidP="009F3475">
      <w:pPr>
        <w:pStyle w:val="Prrafodelista"/>
        <w:numPr>
          <w:ilvl w:val="0"/>
          <w:numId w:val="24"/>
        </w:numPr>
        <w:spacing w:before="0" w:after="0" w:line="360" w:lineRule="auto"/>
        <w:ind w:left="284" w:hanging="284"/>
        <w:jc w:val="both"/>
        <w:rPr>
          <w:rFonts w:cs="Arial"/>
          <w:szCs w:val="24"/>
        </w:rPr>
      </w:pPr>
      <w:r w:rsidRPr="00791421">
        <w:rPr>
          <w:rFonts w:cs="Arial"/>
          <w:i/>
          <w:szCs w:val="24"/>
        </w:rPr>
        <w:t xml:space="preserve">Cambios y alteraciones en el suelo y el ambiente; </w:t>
      </w:r>
      <w:r w:rsidRPr="00791421">
        <w:rPr>
          <w:rFonts w:cs="Arial"/>
          <w:szCs w:val="24"/>
        </w:rPr>
        <w:t>la aplicación en exceso o continua de estos fertilizantes acidifica los suelos, favorece la erosión, afecta los organismos (flora y fauna) y altera las propiedades químico-físicas de los componentes del suelo (Villareal Dalia, 2012).</w:t>
      </w:r>
    </w:p>
    <w:p w:rsidR="00654ED4" w:rsidRPr="003C24D6" w:rsidRDefault="00654ED4" w:rsidP="000F24E2">
      <w:pPr>
        <w:pStyle w:val="Sinespaciado"/>
      </w:pPr>
    </w:p>
    <w:p w:rsidR="00654ED4" w:rsidRPr="00791421" w:rsidRDefault="00654ED4" w:rsidP="009F3475">
      <w:pPr>
        <w:pStyle w:val="Prrafodelista"/>
        <w:numPr>
          <w:ilvl w:val="0"/>
          <w:numId w:val="24"/>
        </w:numPr>
        <w:spacing w:before="0" w:after="0" w:line="360" w:lineRule="auto"/>
        <w:ind w:left="284" w:hanging="284"/>
        <w:jc w:val="both"/>
        <w:rPr>
          <w:rFonts w:cs="Arial"/>
        </w:rPr>
      </w:pPr>
      <w:r w:rsidRPr="00791421">
        <w:rPr>
          <w:rFonts w:cs="Arial"/>
          <w:i/>
        </w:rPr>
        <w:t xml:space="preserve">Nutrientes se pueden lavar con facilidad; </w:t>
      </w:r>
      <w:r w:rsidRPr="00791421">
        <w:rPr>
          <w:rFonts w:cs="Arial"/>
        </w:rPr>
        <w:t>este problema conduce a la degradación del suelo por lixiviación de substancias que llegan a los cuerpos de aguas subterráneas afectando directamente sus propiedades químicas y físicas (Villareal Dalia, 2012).</w:t>
      </w:r>
    </w:p>
    <w:p w:rsidR="00654ED4" w:rsidRPr="003C24D6" w:rsidRDefault="00654ED4" w:rsidP="000F24E2">
      <w:pPr>
        <w:pStyle w:val="Sinespaciado"/>
      </w:pPr>
    </w:p>
    <w:p w:rsidR="00654ED4" w:rsidRDefault="00654ED4" w:rsidP="009F3475">
      <w:pPr>
        <w:pStyle w:val="Prrafodelista"/>
        <w:numPr>
          <w:ilvl w:val="0"/>
          <w:numId w:val="24"/>
        </w:numPr>
        <w:spacing w:before="0" w:after="0" w:line="360" w:lineRule="auto"/>
        <w:ind w:left="284" w:hanging="284"/>
        <w:jc w:val="both"/>
        <w:rPr>
          <w:rFonts w:cs="Arial"/>
        </w:rPr>
      </w:pPr>
      <w:r w:rsidRPr="00791421">
        <w:rPr>
          <w:rFonts w:cs="Arial"/>
          <w:i/>
        </w:rPr>
        <w:t>Fácil de aplicar en exceso o deficiencia;</w:t>
      </w:r>
      <w:r w:rsidRPr="00791421">
        <w:rPr>
          <w:rFonts w:cs="Arial"/>
        </w:rPr>
        <w:t xml:space="preserve"> este es sin duda la causa de todos los problemas relacionados con este tipo de fertilización, debido a que las aplicaciones son excesivas en la búsqueda de mejorar los rendimientos y producción (O’Hallorans Julia, 2009).</w:t>
      </w:r>
    </w:p>
    <w:p w:rsidR="00654ED4" w:rsidRPr="00302BC1" w:rsidRDefault="00654ED4" w:rsidP="000F24E2">
      <w:pPr>
        <w:pStyle w:val="Sinespaciado"/>
      </w:pPr>
    </w:p>
    <w:p w:rsidR="00654ED4" w:rsidRDefault="00654ED4" w:rsidP="00654ED4">
      <w:pPr>
        <w:spacing w:after="0" w:line="360" w:lineRule="auto"/>
        <w:jc w:val="both"/>
        <w:rPr>
          <w:rFonts w:cs="Arial"/>
        </w:rPr>
      </w:pPr>
    </w:p>
    <w:p w:rsidR="00FD70C6" w:rsidRDefault="00FD70C6" w:rsidP="00654ED4">
      <w:pPr>
        <w:spacing w:after="0" w:line="360" w:lineRule="auto"/>
        <w:jc w:val="both"/>
        <w:rPr>
          <w:rFonts w:cs="Arial"/>
        </w:rPr>
      </w:pPr>
    </w:p>
    <w:p w:rsidR="00FD70C6" w:rsidRDefault="00FD70C6" w:rsidP="00654ED4">
      <w:pPr>
        <w:spacing w:after="0" w:line="360" w:lineRule="auto"/>
        <w:jc w:val="both"/>
        <w:rPr>
          <w:rFonts w:cs="Arial"/>
        </w:rPr>
      </w:pPr>
    </w:p>
    <w:p w:rsidR="00654ED4" w:rsidRDefault="00FD70C6" w:rsidP="0063429B">
      <w:pPr>
        <w:pStyle w:val="Ttulo3"/>
      </w:pPr>
      <w:bookmarkStart w:id="52" w:name="_Toc505748023"/>
      <w:bookmarkStart w:id="53" w:name="_Toc2188219"/>
      <w:r>
        <w:lastRenderedPageBreak/>
        <w:t>2.</w:t>
      </w:r>
      <w:r w:rsidR="0063429B">
        <w:t>2</w:t>
      </w:r>
      <w:r w:rsidR="00654ED4">
        <w:t>.8</w:t>
      </w:r>
      <w:r w:rsidR="00654ED4" w:rsidRPr="00ED71F1">
        <w:t xml:space="preserve"> Consecuencias de la fertilización química</w:t>
      </w:r>
      <w:bookmarkEnd w:id="52"/>
      <w:bookmarkEnd w:id="53"/>
    </w:p>
    <w:p w:rsidR="00654ED4" w:rsidRPr="003C24D6" w:rsidRDefault="00654ED4" w:rsidP="000F24E2">
      <w:pPr>
        <w:pStyle w:val="Sinespaciado"/>
      </w:pPr>
    </w:p>
    <w:p w:rsidR="00654ED4" w:rsidRDefault="00654ED4" w:rsidP="00654ED4">
      <w:pPr>
        <w:spacing w:after="0" w:line="360" w:lineRule="auto"/>
        <w:jc w:val="both"/>
        <w:rPr>
          <w:rFonts w:cs="Arial"/>
          <w:szCs w:val="24"/>
        </w:rPr>
      </w:pPr>
      <w:r w:rsidRPr="006F56A3">
        <w:rPr>
          <w:rFonts w:cs="Arial"/>
          <w:szCs w:val="24"/>
        </w:rPr>
        <w:t xml:space="preserve">Los excesos de nitrógeno y fosfatos pueden infiltrarse por lixiviación en las aguas subterráneas o ser arrastrados a ríos que recogen efluentes provenientes de las áreas agrícolas, contaminando el recurso hídrico y provocando serios perjuicios para la atmósfera y para el agua que consumimos. Esta sobrecarga de nutrientes provoca la eutrofización de lagos y estanques, dando lugar a una sobrepoblación de algas que consumen oxígeno y suprimen otras plantas y animales acuáticos (Gonzáles Fernando, 2011).  </w:t>
      </w:r>
    </w:p>
    <w:p w:rsidR="00654ED4" w:rsidRPr="003C24D6" w:rsidRDefault="00654ED4" w:rsidP="00FD70C6"/>
    <w:p w:rsidR="00654ED4" w:rsidRDefault="00654ED4" w:rsidP="00654ED4">
      <w:pPr>
        <w:spacing w:after="0" w:line="360" w:lineRule="auto"/>
        <w:jc w:val="both"/>
        <w:rPr>
          <w:rFonts w:cs="Arial"/>
          <w:szCs w:val="24"/>
        </w:rPr>
      </w:pPr>
      <w:r w:rsidRPr="006F56A3">
        <w:rPr>
          <w:rFonts w:cs="Arial"/>
          <w:szCs w:val="24"/>
        </w:rPr>
        <w:t>Los fosfatos son adsorbidos por los componentes del suelo (material orgánica y arcillas) y en condiciones de bajo pH, limita la cantidad de fosfatos disponible para las plantas. Algunas bases de ácidos como los nitratos y los sulfatos provenientes de la preparación de los fertilizantes se convierten en ácido sulfúrico y nítrico que aumentan la acidez  y reaccionan con los minerales del suelo afectando la vida de los microorganismos presentes, favoreciendo la erosión y alterando las propiedades del suelo. Los gases que emiten los cultivos con índices de nitrógeno muy elevados favorecen el calentamiento global de la tierra</w:t>
      </w:r>
      <w:r>
        <w:rPr>
          <w:rFonts w:cs="Arial"/>
          <w:szCs w:val="24"/>
        </w:rPr>
        <w:t xml:space="preserve"> </w:t>
      </w:r>
      <w:r w:rsidRPr="006F56A3">
        <w:rPr>
          <w:rFonts w:cs="Arial"/>
          <w:szCs w:val="24"/>
        </w:rPr>
        <w:t>(Gonzáles Fernando, 2011).</w:t>
      </w:r>
      <w:r>
        <w:rPr>
          <w:rFonts w:cs="Arial"/>
          <w:szCs w:val="24"/>
        </w:rPr>
        <w:t xml:space="preserve">  </w:t>
      </w:r>
    </w:p>
    <w:p w:rsidR="00654ED4" w:rsidRPr="003C24D6" w:rsidRDefault="00654ED4" w:rsidP="00FD70C6"/>
    <w:p w:rsidR="00654ED4" w:rsidRPr="006F56A3" w:rsidRDefault="00654ED4" w:rsidP="00654ED4">
      <w:pPr>
        <w:spacing w:after="0" w:line="360" w:lineRule="auto"/>
        <w:jc w:val="both"/>
        <w:rPr>
          <w:rFonts w:cs="Arial"/>
        </w:rPr>
      </w:pPr>
      <w:r w:rsidRPr="006F56A3">
        <w:rPr>
          <w:rFonts w:cs="Arial"/>
        </w:rPr>
        <w:t>Los problemas más importantes de la fertilización química son a causa de los nitratos, ya que pueden ser reducidos a nitritos en el interior del organismo humano, especialmente en los niños menores de tres meses de edad, produciendo la transformación de la hemoglobina a metahemoglobina que no es capaz de captar y ceder oxígeno de forma funcional en nuestro sistema. Los nitritos, pueden reaccionar con las aminas, sustancias ampliamente presentes en nuestro organismo, originando las nitrosaminas, un tipo de compuestos sobre cuya acción cancerígena no existen dudas (Gonzáles Fernando, 2011).</w:t>
      </w:r>
    </w:p>
    <w:p w:rsidR="00654ED4" w:rsidRDefault="00654ED4" w:rsidP="00654ED4">
      <w:pPr>
        <w:spacing w:after="0" w:line="360" w:lineRule="auto"/>
      </w:pPr>
    </w:p>
    <w:p w:rsidR="00654ED4" w:rsidRDefault="00654ED4" w:rsidP="000F24E2">
      <w:pPr>
        <w:pStyle w:val="Sinespaciado"/>
      </w:pPr>
    </w:p>
    <w:p w:rsidR="00FD70C6" w:rsidRDefault="00FD70C6" w:rsidP="000F24E2">
      <w:pPr>
        <w:pStyle w:val="Sinespaciado"/>
      </w:pPr>
    </w:p>
    <w:p w:rsidR="00FD70C6" w:rsidRDefault="00FD70C6" w:rsidP="000F24E2">
      <w:pPr>
        <w:pStyle w:val="Sinespaciado"/>
      </w:pPr>
    </w:p>
    <w:p w:rsidR="00FD70C6" w:rsidRPr="00ED5078" w:rsidRDefault="00FD70C6" w:rsidP="000F24E2">
      <w:pPr>
        <w:pStyle w:val="Sinespaciado"/>
      </w:pPr>
    </w:p>
    <w:p w:rsidR="00654ED4" w:rsidRDefault="00FD70C6" w:rsidP="0063429B">
      <w:pPr>
        <w:pStyle w:val="Ttulo3"/>
      </w:pPr>
      <w:bookmarkStart w:id="54" w:name="_Toc505748024"/>
      <w:bookmarkStart w:id="55" w:name="_Toc2188220"/>
      <w:r>
        <w:lastRenderedPageBreak/>
        <w:t>2.</w:t>
      </w:r>
      <w:r w:rsidR="0063429B">
        <w:t>2.</w:t>
      </w:r>
      <w:r w:rsidR="00654ED4">
        <w:t xml:space="preserve">9 </w:t>
      </w:r>
      <w:r w:rsidR="00654ED4" w:rsidRPr="00ED71F1">
        <w:t xml:space="preserve"> Fertilización orgánica en la región cañera de Guatemala</w:t>
      </w:r>
      <w:bookmarkEnd w:id="54"/>
      <w:bookmarkEnd w:id="55"/>
    </w:p>
    <w:p w:rsidR="00654ED4" w:rsidRPr="003C24D6" w:rsidRDefault="00654ED4" w:rsidP="000F24E2">
      <w:pPr>
        <w:pStyle w:val="Sinespaciado"/>
      </w:pPr>
    </w:p>
    <w:p w:rsidR="00654ED4" w:rsidRDefault="00654ED4" w:rsidP="00654ED4">
      <w:pPr>
        <w:spacing w:after="0" w:line="360" w:lineRule="auto"/>
        <w:jc w:val="both"/>
        <w:rPr>
          <w:rFonts w:cs="Arial"/>
        </w:rPr>
      </w:pPr>
      <w:r w:rsidRPr="006F56A3">
        <w:rPr>
          <w:rFonts w:cs="Arial"/>
        </w:rPr>
        <w:t>Entre los productos de recuperación de suelos más utilizados en el cultivo de la caña de azúcar están los que se obtienen de los propios desechos del cultivo o del proceso de obtención del azúcar o del alcohol en los Ingenios. CENGICAÑA</w:t>
      </w:r>
      <w:r>
        <w:rPr>
          <w:rFonts w:cs="Arial"/>
        </w:rPr>
        <w:t>,</w:t>
      </w:r>
      <w:r w:rsidRPr="006F56A3">
        <w:rPr>
          <w:rFonts w:cs="Arial"/>
        </w:rPr>
        <w:t xml:space="preserve"> en conjunto con los ingenios de la región cañera de Guatemala</w:t>
      </w:r>
      <w:r>
        <w:rPr>
          <w:rFonts w:cs="Arial"/>
        </w:rPr>
        <w:t>,</w:t>
      </w:r>
      <w:r w:rsidRPr="006F56A3">
        <w:rPr>
          <w:rFonts w:cs="Arial"/>
        </w:rPr>
        <w:t xml:space="preserve"> han realizado investigaciones sobre fuentes alternativas de fertilizantes, enfocándose principalmente en productos orgánicos.</w:t>
      </w:r>
    </w:p>
    <w:p w:rsidR="00FD70C6" w:rsidRDefault="00FD70C6" w:rsidP="00FD70C6">
      <w:bookmarkStart w:id="56" w:name="_Toc505748025"/>
    </w:p>
    <w:p w:rsidR="00FD70C6" w:rsidRDefault="00FD70C6" w:rsidP="00FD70C6">
      <w:pPr>
        <w:pStyle w:val="Sinespaciado"/>
      </w:pPr>
    </w:p>
    <w:p w:rsidR="00654ED4" w:rsidRDefault="00FD70C6" w:rsidP="0063429B">
      <w:pPr>
        <w:pStyle w:val="Ttulo3"/>
      </w:pPr>
      <w:bookmarkStart w:id="57" w:name="_Toc2188221"/>
      <w:r>
        <w:t>2.</w:t>
      </w:r>
      <w:r w:rsidR="0063429B">
        <w:t>2</w:t>
      </w:r>
      <w:r w:rsidR="00654ED4">
        <w:t>.10</w:t>
      </w:r>
      <w:r w:rsidR="00654ED4" w:rsidRPr="00ED71F1">
        <w:t xml:space="preserve"> Fuentes de fertilización</w:t>
      </w:r>
      <w:r w:rsidR="00654ED4">
        <w:t xml:space="preserve"> orgánica</w:t>
      </w:r>
      <w:bookmarkEnd w:id="56"/>
      <w:bookmarkEnd w:id="57"/>
      <w:r w:rsidR="00654ED4">
        <w:t xml:space="preserve"> </w:t>
      </w:r>
    </w:p>
    <w:p w:rsidR="00654ED4" w:rsidRPr="003C24D6" w:rsidRDefault="00654ED4" w:rsidP="00654ED4">
      <w:pPr>
        <w:spacing w:after="0" w:line="360" w:lineRule="auto"/>
        <w:rPr>
          <w:rFonts w:cs="Arial"/>
        </w:rPr>
      </w:pPr>
    </w:p>
    <w:p w:rsidR="00654ED4" w:rsidRDefault="00FD70C6" w:rsidP="0063429B">
      <w:pPr>
        <w:pStyle w:val="Ttulo4"/>
      </w:pPr>
      <w:r>
        <w:t>2.</w:t>
      </w:r>
      <w:r w:rsidR="0063429B">
        <w:t>2</w:t>
      </w:r>
      <w:r w:rsidR="00654ED4">
        <w:t xml:space="preserve">.10.1 </w:t>
      </w:r>
      <w:r w:rsidR="00654ED4" w:rsidRPr="002F0838">
        <w:t>Cachaza</w:t>
      </w:r>
    </w:p>
    <w:p w:rsidR="00654ED4" w:rsidRPr="003C24D6" w:rsidRDefault="00654ED4" w:rsidP="000F24E2">
      <w:pPr>
        <w:pStyle w:val="Sinespaciado"/>
      </w:pPr>
    </w:p>
    <w:p w:rsidR="00654ED4" w:rsidRDefault="00654ED4" w:rsidP="00654ED4">
      <w:pPr>
        <w:spacing w:after="0" w:line="360" w:lineRule="auto"/>
        <w:jc w:val="both"/>
        <w:rPr>
          <w:rFonts w:cs="Arial"/>
        </w:rPr>
      </w:pPr>
      <w:r w:rsidRPr="00496BBA">
        <w:rPr>
          <w:rFonts w:cs="Arial"/>
        </w:rPr>
        <w:t>Es un residuo en forma de sedimento que resulta de la clarificación del jugo de caña en la fabricación de azúcar. Tiene altos contenidos de carbono orgánico, fósforo, calcio y en menores cantidades nitrógeno. Es utilizado en la fertilización y mejoramiento de los suelos agrícolas. Las aplicaciones incrementan los niveles de fósforo disponible en el suelo. Los mayores incrementos de TCH observados se han dado con aplicaciones de cachaza en suelos pobres, como los Entisoles superficiales con baja retención de humedad (Pérez Ovidio, 2014).</w:t>
      </w:r>
    </w:p>
    <w:p w:rsidR="00654ED4" w:rsidRPr="00ED5078" w:rsidRDefault="00654ED4" w:rsidP="000F24E2">
      <w:pPr>
        <w:pStyle w:val="Sinespaciado"/>
      </w:pPr>
    </w:p>
    <w:p w:rsidR="00654ED4" w:rsidRDefault="00654ED4" w:rsidP="00654ED4">
      <w:pPr>
        <w:spacing w:after="0" w:line="360" w:lineRule="auto"/>
        <w:jc w:val="both"/>
        <w:rPr>
          <w:rFonts w:cs="Arial"/>
        </w:rPr>
      </w:pPr>
      <w:r w:rsidRPr="00496BBA">
        <w:rPr>
          <w:rFonts w:cs="Arial"/>
        </w:rPr>
        <w:t xml:space="preserve">La cachaza aplicada en la superficie total del suelo incorporada con las labores </w:t>
      </w:r>
      <w:r>
        <w:rPr>
          <w:rFonts w:cs="Arial"/>
        </w:rPr>
        <w:t xml:space="preserve">antes de la siembra reduce el 50 </w:t>
      </w:r>
      <w:r w:rsidRPr="00496BBA">
        <w:rPr>
          <w:rFonts w:cs="Arial"/>
        </w:rPr>
        <w:t>% de la fertilización n</w:t>
      </w:r>
      <w:r>
        <w:rPr>
          <w:rFonts w:cs="Arial"/>
        </w:rPr>
        <w:t>i</w:t>
      </w:r>
      <w:r w:rsidR="00682A3B">
        <w:rPr>
          <w:rFonts w:cs="Arial"/>
        </w:rPr>
        <w:t>trogenada al usar de 100 a 200 ton</w:t>
      </w:r>
      <w:r w:rsidRPr="00496BBA">
        <w:rPr>
          <w:rFonts w:cs="Arial"/>
        </w:rPr>
        <w:t>/ha y también puede reducir el 100</w:t>
      </w:r>
      <w:r>
        <w:rPr>
          <w:rFonts w:cs="Arial"/>
        </w:rPr>
        <w:t xml:space="preserve"> </w:t>
      </w:r>
      <w:r w:rsidRPr="00496BBA">
        <w:rPr>
          <w:rFonts w:cs="Arial"/>
        </w:rPr>
        <w:t>% al usar dosis altas como 300 t</w:t>
      </w:r>
      <w:r>
        <w:rPr>
          <w:rFonts w:cs="Arial"/>
        </w:rPr>
        <w:t>on</w:t>
      </w:r>
      <w:r w:rsidRPr="00496BBA">
        <w:rPr>
          <w:rFonts w:cs="Arial"/>
        </w:rPr>
        <w:t>/ha o más (Pérez Ovidio, 2014).</w:t>
      </w:r>
    </w:p>
    <w:p w:rsidR="00654ED4" w:rsidRPr="00496BBA" w:rsidRDefault="00654ED4" w:rsidP="00654ED4">
      <w:pPr>
        <w:spacing w:after="0" w:line="360" w:lineRule="auto"/>
        <w:jc w:val="both"/>
        <w:rPr>
          <w:rFonts w:cs="Arial"/>
        </w:rPr>
      </w:pPr>
    </w:p>
    <w:p w:rsidR="00654ED4" w:rsidRPr="00ED5078" w:rsidRDefault="00654ED4" w:rsidP="000F24E2">
      <w:pPr>
        <w:pStyle w:val="Sinespaciado"/>
      </w:pPr>
    </w:p>
    <w:p w:rsidR="00654ED4" w:rsidRDefault="00FD70C6" w:rsidP="0063429B">
      <w:pPr>
        <w:pStyle w:val="Ttulo4"/>
      </w:pPr>
      <w:r>
        <w:t>2.</w:t>
      </w:r>
      <w:r w:rsidR="0063429B">
        <w:t>2</w:t>
      </w:r>
      <w:r w:rsidR="00654ED4">
        <w:t xml:space="preserve">.10.2 </w:t>
      </w:r>
      <w:r w:rsidR="00654ED4" w:rsidRPr="00496BBA">
        <w:t>Vinaza</w:t>
      </w:r>
    </w:p>
    <w:p w:rsidR="00654ED4" w:rsidRPr="00E70FB5" w:rsidRDefault="00654ED4" w:rsidP="000F24E2">
      <w:pPr>
        <w:pStyle w:val="Sinespaciado"/>
      </w:pPr>
    </w:p>
    <w:p w:rsidR="00654ED4" w:rsidRDefault="00654ED4" w:rsidP="00654ED4">
      <w:pPr>
        <w:spacing w:after="0" w:line="360" w:lineRule="auto"/>
        <w:jc w:val="both"/>
        <w:rPr>
          <w:rFonts w:cs="Arial"/>
        </w:rPr>
      </w:pPr>
      <w:r w:rsidRPr="00496BBA">
        <w:rPr>
          <w:rFonts w:cs="Arial"/>
        </w:rPr>
        <w:t xml:space="preserve">Es un residuo líquido proveniente de la destilación del alcohol y está constituido principalmente por agua, materia orgánica y minerales, entre los cuales el potasio es el más abundante. Existen resultados positivos en el aumento de la productividad en </w:t>
      </w:r>
      <w:r w:rsidRPr="00496BBA">
        <w:rPr>
          <w:rFonts w:cs="Arial"/>
        </w:rPr>
        <w:lastRenderedPageBreak/>
        <w:t>distintos suelos, economía en el uso de los fertilizantes químicos y mejoramiento de los suelos en general. En promedio con la dosis más alta (120 m</w:t>
      </w:r>
      <w:r w:rsidRPr="003C24D6">
        <w:rPr>
          <w:rFonts w:cs="Arial"/>
          <w:vertAlign w:val="superscript"/>
        </w:rPr>
        <w:t>3</w:t>
      </w:r>
      <w:r w:rsidRPr="00496BBA">
        <w:rPr>
          <w:rFonts w:cs="Arial"/>
        </w:rPr>
        <w:t>/ha) se obtuvo un incremento anual de 16.6 TCH con relación al testigo sin vinaza (Pérez Ovidio, 2014).</w:t>
      </w:r>
    </w:p>
    <w:p w:rsidR="00654ED4" w:rsidRPr="00E70FB5" w:rsidRDefault="00654ED4" w:rsidP="000F24E2">
      <w:pPr>
        <w:pStyle w:val="Sinespaciado"/>
      </w:pPr>
    </w:p>
    <w:p w:rsidR="00654ED4" w:rsidRDefault="00654ED4" w:rsidP="00654ED4">
      <w:pPr>
        <w:spacing w:after="0" w:line="360" w:lineRule="auto"/>
        <w:jc w:val="both"/>
        <w:rPr>
          <w:rFonts w:cs="Arial"/>
        </w:rPr>
      </w:pPr>
      <w:r w:rsidRPr="00496BBA">
        <w:rPr>
          <w:rFonts w:cs="Arial"/>
        </w:rPr>
        <w:t>El uso de dosis altas de vinaza mayores a 60</w:t>
      </w:r>
      <w:r>
        <w:rPr>
          <w:rFonts w:cs="Arial"/>
        </w:rPr>
        <w:t xml:space="preserve"> </w:t>
      </w:r>
      <w:r w:rsidRPr="00496BBA">
        <w:rPr>
          <w:rFonts w:cs="Arial"/>
        </w:rPr>
        <w:t>m</w:t>
      </w:r>
      <w:r w:rsidRPr="003C24D6">
        <w:rPr>
          <w:rFonts w:cs="Arial"/>
          <w:vertAlign w:val="superscript"/>
        </w:rPr>
        <w:t>3</w:t>
      </w:r>
      <w:r w:rsidRPr="00496BBA">
        <w:rPr>
          <w:rFonts w:cs="Arial"/>
        </w:rPr>
        <w:t xml:space="preserve">/ha resulta atractivo por los incrementos esperados en tonelajes y en la reducción potencial de la dosis de nitrógeno; sin embargo, la vinaza aplicada en niveles altos en forma continuada puede aumentar significativamente los niveles de potasio intercambiable del suelo (Pérez Ovidio, 2014). </w:t>
      </w:r>
    </w:p>
    <w:p w:rsidR="00654ED4" w:rsidRDefault="00654ED4" w:rsidP="00FD70C6">
      <w:pPr>
        <w:pStyle w:val="Sinespaciado"/>
      </w:pPr>
    </w:p>
    <w:p w:rsidR="00FD70C6" w:rsidRDefault="00FD70C6" w:rsidP="00654ED4">
      <w:pPr>
        <w:spacing w:after="0" w:line="360" w:lineRule="auto"/>
        <w:jc w:val="both"/>
        <w:rPr>
          <w:rFonts w:cs="Arial"/>
        </w:rPr>
      </w:pPr>
    </w:p>
    <w:p w:rsidR="00654ED4" w:rsidRDefault="00FD70C6" w:rsidP="0063429B">
      <w:pPr>
        <w:pStyle w:val="Ttulo3"/>
      </w:pPr>
      <w:bookmarkStart w:id="58" w:name="_Toc505748026"/>
      <w:bookmarkStart w:id="59" w:name="_Toc2188222"/>
      <w:r>
        <w:t>2.</w:t>
      </w:r>
      <w:r w:rsidR="0063429B">
        <w:t>2</w:t>
      </w:r>
      <w:r w:rsidR="00654ED4">
        <w:t>.11</w:t>
      </w:r>
      <w:r w:rsidR="0063429B">
        <w:t xml:space="preserve"> </w:t>
      </w:r>
      <w:r w:rsidR="00654ED4" w:rsidRPr="00ED71F1">
        <w:t xml:space="preserve"> Ventajas de la fertilización orgánica</w:t>
      </w:r>
      <w:bookmarkEnd w:id="58"/>
      <w:bookmarkEnd w:id="59"/>
    </w:p>
    <w:p w:rsidR="00654ED4" w:rsidRPr="00E70FB5" w:rsidRDefault="00654ED4" w:rsidP="000F24E2">
      <w:pPr>
        <w:pStyle w:val="Sinespaciado"/>
      </w:pPr>
    </w:p>
    <w:p w:rsidR="00654ED4" w:rsidRPr="00496BBA" w:rsidRDefault="00654ED4" w:rsidP="009F3475">
      <w:pPr>
        <w:pStyle w:val="Prrafodelista"/>
        <w:numPr>
          <w:ilvl w:val="0"/>
          <w:numId w:val="25"/>
        </w:numPr>
        <w:spacing w:before="0" w:after="0" w:line="360" w:lineRule="auto"/>
        <w:ind w:left="284" w:hanging="284"/>
        <w:jc w:val="both"/>
        <w:rPr>
          <w:rFonts w:cs="Arial"/>
        </w:rPr>
      </w:pPr>
      <w:r w:rsidRPr="00496BBA">
        <w:rPr>
          <w:rFonts w:cs="Arial"/>
          <w:i/>
        </w:rPr>
        <w:t xml:space="preserve">Provee nutrientes necesarios: </w:t>
      </w:r>
      <w:r w:rsidRPr="00496BBA">
        <w:rPr>
          <w:rFonts w:cs="Arial"/>
        </w:rPr>
        <w:t>nutren con los elementos necesarios para el metabolismo y desarrollo de las plantas. Esta característica varía con respecto a la o las fuentes de la materia orgánica y las cantidades de elementos presentes varían en considerablemente para la nutrición vegetal (O’Hallorans Julia, 2009).</w:t>
      </w:r>
    </w:p>
    <w:p w:rsidR="00654ED4" w:rsidRPr="00E70FB5" w:rsidRDefault="00654ED4" w:rsidP="00654ED4">
      <w:pPr>
        <w:spacing w:after="0" w:line="360" w:lineRule="auto"/>
        <w:rPr>
          <w:rFonts w:cs="Arial"/>
        </w:rPr>
      </w:pPr>
    </w:p>
    <w:p w:rsidR="00654ED4" w:rsidRPr="002F0838" w:rsidRDefault="00654ED4" w:rsidP="009F3475">
      <w:pPr>
        <w:pStyle w:val="Prrafodelista"/>
        <w:numPr>
          <w:ilvl w:val="0"/>
          <w:numId w:val="25"/>
        </w:numPr>
        <w:spacing w:before="0" w:after="0" w:line="360" w:lineRule="auto"/>
        <w:ind w:left="284" w:hanging="284"/>
        <w:jc w:val="both"/>
        <w:rPr>
          <w:rFonts w:cs="Arial"/>
          <w:szCs w:val="24"/>
        </w:rPr>
      </w:pPr>
      <w:r w:rsidRPr="002F0838">
        <w:rPr>
          <w:rFonts w:cs="Arial"/>
          <w:i/>
          <w:szCs w:val="24"/>
        </w:rPr>
        <w:t xml:space="preserve">Liberación lenta de nutrientes: </w:t>
      </w:r>
      <w:r w:rsidRPr="002F0838">
        <w:rPr>
          <w:rFonts w:cs="Arial"/>
          <w:szCs w:val="24"/>
        </w:rPr>
        <w:t>esta característica permite en tiempo tener una adecuada mineralización de los nutrientes, ayudando directamente al suelo y al medio ambiente.</w:t>
      </w:r>
    </w:p>
    <w:p w:rsidR="00654ED4" w:rsidRPr="002F0838" w:rsidRDefault="00654ED4" w:rsidP="00682A3B">
      <w:pPr>
        <w:pStyle w:val="Sinespaciado"/>
      </w:pPr>
    </w:p>
    <w:p w:rsidR="00654ED4" w:rsidRPr="00A06A55" w:rsidRDefault="00654ED4" w:rsidP="009F3475">
      <w:pPr>
        <w:pStyle w:val="Prrafodelista"/>
        <w:numPr>
          <w:ilvl w:val="0"/>
          <w:numId w:val="25"/>
        </w:numPr>
        <w:spacing w:before="0" w:after="0" w:line="360" w:lineRule="auto"/>
        <w:ind w:left="284" w:hanging="284"/>
        <w:jc w:val="both"/>
        <w:rPr>
          <w:rFonts w:cs="Arial"/>
          <w:szCs w:val="24"/>
        </w:rPr>
      </w:pPr>
      <w:r w:rsidRPr="00A06A55">
        <w:rPr>
          <w:rFonts w:cs="Arial"/>
          <w:i/>
          <w:szCs w:val="24"/>
        </w:rPr>
        <w:t>Mejora las propiedades físicas, químicas y biológicas:</w:t>
      </w:r>
      <w:r w:rsidRPr="00A06A55">
        <w:rPr>
          <w:rFonts w:cs="Arial"/>
          <w:szCs w:val="24"/>
        </w:rPr>
        <w:t xml:space="preserve"> los suelos mejoran todas sus características relacionadas con la fertilidad. Mejoran su estructura y textura para tener mejor relación suelo-aire-agua, mejoran la capacidad de intercambio catiónico (C</w:t>
      </w:r>
      <w:r>
        <w:rPr>
          <w:rFonts w:cs="Arial"/>
          <w:szCs w:val="24"/>
        </w:rPr>
        <w:t>.</w:t>
      </w:r>
      <w:r w:rsidRPr="00A06A55">
        <w:rPr>
          <w:rFonts w:cs="Arial"/>
          <w:szCs w:val="24"/>
        </w:rPr>
        <w:t>I</w:t>
      </w:r>
      <w:r>
        <w:rPr>
          <w:rFonts w:cs="Arial"/>
          <w:szCs w:val="24"/>
        </w:rPr>
        <w:t>.</w:t>
      </w:r>
      <w:r w:rsidRPr="00A06A55">
        <w:rPr>
          <w:rFonts w:cs="Arial"/>
          <w:szCs w:val="24"/>
        </w:rPr>
        <w:t>C</w:t>
      </w:r>
      <w:r>
        <w:rPr>
          <w:rFonts w:cs="Arial"/>
          <w:szCs w:val="24"/>
        </w:rPr>
        <w:t>.</w:t>
      </w:r>
      <w:r w:rsidRPr="00A06A55">
        <w:rPr>
          <w:rFonts w:cs="Arial"/>
          <w:szCs w:val="24"/>
        </w:rPr>
        <w:t>), mejoran la cantidad de materia orgánica y mejoran el tipo y cantidad de microorganismos.</w:t>
      </w:r>
    </w:p>
    <w:p w:rsidR="00654ED4" w:rsidRPr="00E70FB5" w:rsidRDefault="00654ED4" w:rsidP="00682A3B">
      <w:pPr>
        <w:pStyle w:val="Sinespaciado"/>
      </w:pPr>
    </w:p>
    <w:p w:rsidR="00654ED4" w:rsidRPr="00E81C07" w:rsidRDefault="00654ED4" w:rsidP="009F3475">
      <w:pPr>
        <w:pStyle w:val="Prrafodelista"/>
        <w:numPr>
          <w:ilvl w:val="0"/>
          <w:numId w:val="25"/>
        </w:numPr>
        <w:spacing w:before="0" w:after="0" w:line="360" w:lineRule="auto"/>
        <w:ind w:left="284" w:hanging="284"/>
        <w:jc w:val="both"/>
        <w:rPr>
          <w:rFonts w:cs="Arial"/>
        </w:rPr>
      </w:pPr>
      <w:r w:rsidRPr="00E81C07">
        <w:rPr>
          <w:rFonts w:cs="Arial"/>
          <w:i/>
        </w:rPr>
        <w:t>Beneficios ecológicos/ambientales:</w:t>
      </w:r>
      <w:r w:rsidRPr="00E81C07">
        <w:rPr>
          <w:rFonts w:cs="Arial"/>
        </w:rPr>
        <w:t xml:space="preserve"> esta es la característica más importante, ya que se produce en armonía con la naturaleza y el ambiente. Se cumple con el objetivo de una agricultura sostenible nutricional humana y vegetal (O’Hallorans Julia, 2009).</w:t>
      </w:r>
    </w:p>
    <w:p w:rsidR="00654ED4" w:rsidRDefault="00654ED4" w:rsidP="00654ED4">
      <w:pPr>
        <w:spacing w:after="0" w:line="360" w:lineRule="auto"/>
        <w:rPr>
          <w:rFonts w:cs="Arial"/>
        </w:rPr>
      </w:pPr>
    </w:p>
    <w:p w:rsidR="00654ED4" w:rsidRDefault="00654ED4" w:rsidP="00682A3B">
      <w:pPr>
        <w:pStyle w:val="Sinespaciado"/>
      </w:pPr>
    </w:p>
    <w:p w:rsidR="00654ED4" w:rsidRDefault="00FD70C6" w:rsidP="0063429B">
      <w:pPr>
        <w:pStyle w:val="Ttulo3"/>
      </w:pPr>
      <w:bookmarkStart w:id="60" w:name="_Toc505748027"/>
      <w:bookmarkStart w:id="61" w:name="_Toc2188223"/>
      <w:r>
        <w:lastRenderedPageBreak/>
        <w:t>2.</w:t>
      </w:r>
      <w:r w:rsidR="0063429B">
        <w:t>2</w:t>
      </w:r>
      <w:r w:rsidR="00654ED4" w:rsidRPr="00ED71F1">
        <w:t>.</w:t>
      </w:r>
      <w:r w:rsidR="00654ED4">
        <w:t>12</w:t>
      </w:r>
      <w:r w:rsidR="0063429B">
        <w:t xml:space="preserve"> </w:t>
      </w:r>
      <w:r w:rsidR="00654ED4" w:rsidRPr="00ED71F1">
        <w:t xml:space="preserve"> Desventajas de la fertilización orgánica</w:t>
      </w:r>
      <w:bookmarkEnd w:id="60"/>
      <w:bookmarkEnd w:id="61"/>
    </w:p>
    <w:p w:rsidR="00654ED4" w:rsidRPr="00E70FB5" w:rsidRDefault="00654ED4" w:rsidP="00682A3B">
      <w:pPr>
        <w:pStyle w:val="Sinespaciado"/>
      </w:pPr>
    </w:p>
    <w:p w:rsidR="00654ED4" w:rsidRPr="00E81C07" w:rsidRDefault="00654ED4" w:rsidP="009F3475">
      <w:pPr>
        <w:pStyle w:val="Prrafodelista"/>
        <w:numPr>
          <w:ilvl w:val="0"/>
          <w:numId w:val="26"/>
        </w:numPr>
        <w:spacing w:before="0" w:after="0" w:line="360" w:lineRule="auto"/>
        <w:ind w:left="284" w:hanging="284"/>
        <w:jc w:val="both"/>
        <w:rPr>
          <w:rFonts w:cs="Arial"/>
          <w:szCs w:val="24"/>
        </w:rPr>
      </w:pPr>
      <w:r w:rsidRPr="00E81C07">
        <w:rPr>
          <w:rFonts w:cs="Arial"/>
          <w:i/>
          <w:szCs w:val="24"/>
        </w:rPr>
        <w:t xml:space="preserve">Nutrientes no disponibles inmediatamente: </w:t>
      </w:r>
      <w:r w:rsidRPr="00E81C07">
        <w:rPr>
          <w:rFonts w:cs="Arial"/>
          <w:szCs w:val="24"/>
        </w:rPr>
        <w:t>los compuestos y sustancias orgánicas llevan un proceso de degradación, lo cual lleva tiempo dependiendo de la fuente y los microorganismos presentes (O’Hallorans Julia, 2009).</w:t>
      </w:r>
    </w:p>
    <w:p w:rsidR="00654ED4" w:rsidRPr="00E70FB5" w:rsidRDefault="00654ED4" w:rsidP="00682A3B">
      <w:pPr>
        <w:pStyle w:val="Sinespaciado"/>
      </w:pPr>
    </w:p>
    <w:p w:rsidR="00654ED4" w:rsidRDefault="00654ED4" w:rsidP="009F3475">
      <w:pPr>
        <w:pStyle w:val="Prrafodelista"/>
        <w:numPr>
          <w:ilvl w:val="0"/>
          <w:numId w:val="26"/>
        </w:numPr>
        <w:spacing w:before="0" w:after="0" w:line="360" w:lineRule="auto"/>
        <w:ind w:left="284" w:hanging="284"/>
        <w:jc w:val="both"/>
        <w:rPr>
          <w:rFonts w:cs="Arial"/>
        </w:rPr>
      </w:pPr>
      <w:r w:rsidRPr="00E81C07">
        <w:rPr>
          <w:rFonts w:cs="Arial"/>
          <w:i/>
        </w:rPr>
        <w:t>Concentración de nutrientes no es conocida:</w:t>
      </w:r>
      <w:r w:rsidRPr="00E81C07">
        <w:rPr>
          <w:rFonts w:cs="Arial"/>
        </w:rPr>
        <w:t xml:space="preserve"> no se sabe con exactitud los elementos y sus concentraciones, esto depende de la fuente de la materia orgánica, pero existen productos como los ácidos húmicos y fúlvicos que si sabe los elementos y sus concentraciones presentes (O’Hallorans Julia, 2009).</w:t>
      </w:r>
    </w:p>
    <w:p w:rsidR="00654ED4" w:rsidRDefault="00654ED4" w:rsidP="00654ED4">
      <w:pPr>
        <w:spacing w:after="0" w:line="360" w:lineRule="auto"/>
        <w:rPr>
          <w:rFonts w:cs="Arial"/>
        </w:rPr>
      </w:pPr>
    </w:p>
    <w:p w:rsidR="00682A3B" w:rsidRPr="00E70FB5" w:rsidRDefault="00682A3B" w:rsidP="00682A3B">
      <w:pPr>
        <w:pStyle w:val="Sinespaciado"/>
      </w:pPr>
    </w:p>
    <w:p w:rsidR="00654ED4" w:rsidRDefault="00FD70C6" w:rsidP="0063429B">
      <w:pPr>
        <w:pStyle w:val="Ttulo3"/>
      </w:pPr>
      <w:bookmarkStart w:id="62" w:name="_Toc505748028"/>
      <w:bookmarkStart w:id="63" w:name="_Toc2188224"/>
      <w:r>
        <w:t>2.</w:t>
      </w:r>
      <w:r w:rsidR="0063429B">
        <w:t>2</w:t>
      </w:r>
      <w:r w:rsidR="00654ED4">
        <w:t>.13</w:t>
      </w:r>
      <w:r w:rsidR="0063429B">
        <w:t xml:space="preserve"> </w:t>
      </w:r>
      <w:r w:rsidR="00654ED4" w:rsidRPr="00ED71F1">
        <w:t xml:space="preserve"> Sustancias húmicas</w:t>
      </w:r>
      <w:bookmarkEnd w:id="62"/>
      <w:bookmarkEnd w:id="63"/>
    </w:p>
    <w:p w:rsidR="00654ED4" w:rsidRPr="00E70FB5" w:rsidRDefault="00654ED4" w:rsidP="00682A3B">
      <w:pPr>
        <w:pStyle w:val="Sinespaciado"/>
      </w:pPr>
    </w:p>
    <w:p w:rsidR="00654ED4" w:rsidRDefault="00654ED4" w:rsidP="00654ED4">
      <w:pPr>
        <w:spacing w:after="0" w:line="360" w:lineRule="auto"/>
        <w:jc w:val="both"/>
        <w:rPr>
          <w:rFonts w:cs="Arial"/>
        </w:rPr>
      </w:pPr>
      <w:r w:rsidRPr="0068394C">
        <w:rPr>
          <w:rFonts w:cs="Arial"/>
        </w:rPr>
        <w:t>Son una serie sustancias de peso molecular relativamente alto, y de color marrón a negro formadas por reacciones de síntesis secundarias. El término se usa como un nombre genérico para describir el material oscuro o sus fracciones obtenidas sobre la base de características de solubilidad:</w:t>
      </w:r>
    </w:p>
    <w:p w:rsidR="00654ED4" w:rsidRPr="00E70FB5" w:rsidRDefault="00654ED4" w:rsidP="00682A3B">
      <w:pPr>
        <w:pStyle w:val="Sinespaciado"/>
      </w:pPr>
    </w:p>
    <w:p w:rsidR="00654ED4" w:rsidRPr="00ED5078" w:rsidRDefault="00654ED4" w:rsidP="009F3475">
      <w:pPr>
        <w:pStyle w:val="Sinespaciado"/>
        <w:numPr>
          <w:ilvl w:val="0"/>
          <w:numId w:val="15"/>
        </w:numPr>
        <w:spacing w:line="360" w:lineRule="auto"/>
        <w:jc w:val="both"/>
        <w:rPr>
          <w:rFonts w:ascii="Arial" w:hAnsi="Arial" w:cs="Arial"/>
          <w:sz w:val="24"/>
        </w:rPr>
      </w:pPr>
      <w:r w:rsidRPr="00ED5078">
        <w:rPr>
          <w:rFonts w:ascii="Arial" w:hAnsi="Arial" w:cs="Arial"/>
          <w:sz w:val="24"/>
        </w:rPr>
        <w:t xml:space="preserve">Ácidos húmicos </w:t>
      </w:r>
    </w:p>
    <w:p w:rsidR="00654ED4" w:rsidRPr="00ED5078" w:rsidRDefault="00654ED4" w:rsidP="009F3475">
      <w:pPr>
        <w:pStyle w:val="Sinespaciado"/>
        <w:numPr>
          <w:ilvl w:val="0"/>
          <w:numId w:val="15"/>
        </w:numPr>
        <w:spacing w:line="360" w:lineRule="auto"/>
        <w:jc w:val="both"/>
        <w:rPr>
          <w:rFonts w:ascii="Arial" w:hAnsi="Arial" w:cs="Arial"/>
          <w:sz w:val="24"/>
        </w:rPr>
      </w:pPr>
      <w:r w:rsidRPr="00ED5078">
        <w:rPr>
          <w:rFonts w:ascii="Arial" w:hAnsi="Arial" w:cs="Arial"/>
          <w:sz w:val="24"/>
        </w:rPr>
        <w:t>Ácidos fúlvicos</w:t>
      </w:r>
    </w:p>
    <w:p w:rsidR="00654ED4" w:rsidRDefault="00654ED4" w:rsidP="009F3475">
      <w:pPr>
        <w:pStyle w:val="Sinespaciado"/>
        <w:numPr>
          <w:ilvl w:val="0"/>
          <w:numId w:val="15"/>
        </w:numPr>
        <w:spacing w:line="360" w:lineRule="auto"/>
        <w:jc w:val="both"/>
        <w:rPr>
          <w:rFonts w:ascii="Arial" w:hAnsi="Arial" w:cs="Arial"/>
          <w:sz w:val="24"/>
        </w:rPr>
      </w:pPr>
      <w:r w:rsidRPr="00ED5078">
        <w:rPr>
          <w:rFonts w:ascii="Arial" w:hAnsi="Arial" w:cs="Arial"/>
          <w:sz w:val="24"/>
        </w:rPr>
        <w:t>Huminas</w:t>
      </w:r>
    </w:p>
    <w:p w:rsidR="00654ED4" w:rsidRPr="00E70FB5" w:rsidRDefault="00654ED4" w:rsidP="00682A3B">
      <w:pPr>
        <w:pStyle w:val="Sinespaciado"/>
      </w:pPr>
    </w:p>
    <w:p w:rsidR="00654ED4" w:rsidRPr="007411B5" w:rsidRDefault="00654ED4" w:rsidP="00654ED4">
      <w:pPr>
        <w:spacing w:after="0" w:line="360" w:lineRule="auto"/>
        <w:jc w:val="both"/>
        <w:rPr>
          <w:rFonts w:cs="Arial"/>
        </w:rPr>
      </w:pPr>
      <w:r w:rsidRPr="007411B5">
        <w:rPr>
          <w:rFonts w:cs="Arial"/>
        </w:rPr>
        <w:t>Es importante destacar que no existen límites definidos entre los ácidos húmicos, fúlvicos y las huminas. Todos ellos son parte de un sistema supramolecular extremadamente heterogéneo y las diferencias entre estas subdivisiones son debidas a variaciones en la acidez, grado de hidrofobicidad (contenido de restos aromáticos y alquílicos de cadena larga) y la auto asociación de moléculas por efectos del azar (Arquello David, 2014).</w:t>
      </w:r>
    </w:p>
    <w:p w:rsidR="00654ED4" w:rsidRDefault="00654ED4" w:rsidP="00654ED4">
      <w:pPr>
        <w:spacing w:after="0" w:line="360" w:lineRule="auto"/>
        <w:rPr>
          <w:rFonts w:cs="Arial"/>
        </w:rPr>
      </w:pPr>
    </w:p>
    <w:p w:rsidR="00480DA8" w:rsidRPr="00E70FB5" w:rsidRDefault="00480DA8" w:rsidP="00682A3B">
      <w:pPr>
        <w:pStyle w:val="Sinespaciado"/>
      </w:pPr>
    </w:p>
    <w:p w:rsidR="00654ED4" w:rsidRDefault="00FD70C6" w:rsidP="0063429B">
      <w:pPr>
        <w:pStyle w:val="Ttulo3"/>
      </w:pPr>
      <w:bookmarkStart w:id="64" w:name="_Toc505748029"/>
      <w:bookmarkStart w:id="65" w:name="_Toc2188225"/>
      <w:r>
        <w:t>2.</w:t>
      </w:r>
      <w:r w:rsidR="0063429B">
        <w:t>2</w:t>
      </w:r>
      <w:r w:rsidR="00654ED4" w:rsidRPr="00ED71F1">
        <w:t>.1</w:t>
      </w:r>
      <w:r w:rsidR="00654ED4">
        <w:t>4</w:t>
      </w:r>
      <w:r w:rsidR="0063429B">
        <w:t xml:space="preserve"> </w:t>
      </w:r>
      <w:r w:rsidR="00654ED4">
        <w:t xml:space="preserve"> </w:t>
      </w:r>
      <w:r w:rsidR="00654ED4" w:rsidRPr="00ED71F1">
        <w:t>Ácidos húmicos y fúlvicos</w:t>
      </w:r>
      <w:bookmarkEnd w:id="64"/>
      <w:bookmarkEnd w:id="65"/>
    </w:p>
    <w:p w:rsidR="00654ED4" w:rsidRPr="00E70FB5" w:rsidRDefault="00654ED4" w:rsidP="00682A3B">
      <w:pPr>
        <w:pStyle w:val="Sinespaciado"/>
      </w:pPr>
    </w:p>
    <w:p w:rsidR="00654ED4" w:rsidRDefault="00654ED4" w:rsidP="00654ED4">
      <w:pPr>
        <w:spacing w:after="0" w:line="360" w:lineRule="auto"/>
        <w:jc w:val="both"/>
        <w:rPr>
          <w:rFonts w:cs="Arial"/>
        </w:rPr>
      </w:pPr>
      <w:r w:rsidRPr="007411B5">
        <w:rPr>
          <w:rFonts w:cs="Arial"/>
        </w:rPr>
        <w:t xml:space="preserve">Son productos procedentes de la descomposición de la materia orgánica y compuestos nitrogenados, tanto cíclicos como alifáticos, sintetizados por ciertos microorganismos </w:t>
      </w:r>
      <w:r w:rsidRPr="007411B5">
        <w:rPr>
          <w:rFonts w:cs="Arial"/>
        </w:rPr>
        <w:lastRenderedPageBreak/>
        <w:t>presentes en suelo. Son complejas agrupaciones macromoleculares en las que las unidades fundamentales son compuestos aromáticos de carácter fenólico y generalmente provienen de la Leonardita (Arquello David, 2014).</w:t>
      </w:r>
    </w:p>
    <w:p w:rsidR="00654ED4" w:rsidRPr="00E70FB5" w:rsidRDefault="00654ED4" w:rsidP="00682A3B">
      <w:pPr>
        <w:pStyle w:val="Sinespaciado"/>
      </w:pPr>
    </w:p>
    <w:p w:rsidR="00654ED4" w:rsidRDefault="00654ED4" w:rsidP="00654ED4">
      <w:pPr>
        <w:spacing w:after="0" w:line="360" w:lineRule="auto"/>
        <w:jc w:val="both"/>
        <w:rPr>
          <w:rFonts w:cs="Arial"/>
        </w:rPr>
      </w:pPr>
      <w:r w:rsidRPr="007411B5">
        <w:rPr>
          <w:rFonts w:cs="Arial"/>
        </w:rPr>
        <w:t>La Leonardita es una sustancia terrosa, blanda, de color marrón oscuro carbonosa, asociada al lignito. Es una materia orgánica que no ha alcanzado el estado de carbón, en el proceso de transformación, o fosilización de residuos vegetales (vegetal&gt;turba&gt;carbón).La diferencia entre la Leonardita y otras productos que contienen sustancias húmicas, es su extrema bioactividad debida a su estructura molecular. La actividad biológica es unas cinco veces mayor que cualquier otra materia húmica (Arquello David, 2014).</w:t>
      </w:r>
    </w:p>
    <w:p w:rsidR="00654ED4" w:rsidRDefault="00654ED4" w:rsidP="00654ED4">
      <w:pPr>
        <w:spacing w:after="0" w:line="360" w:lineRule="auto"/>
        <w:jc w:val="both"/>
        <w:rPr>
          <w:rFonts w:cs="Arial"/>
        </w:rPr>
      </w:pPr>
      <w:r w:rsidRPr="007411B5">
        <w:rPr>
          <w:rFonts w:cs="Arial"/>
        </w:rPr>
        <w:t xml:space="preserve">El contenido en carbono de los ácidos húmicos es mayor </w:t>
      </w:r>
      <w:r>
        <w:rPr>
          <w:rFonts w:cs="Arial"/>
        </w:rPr>
        <w:t xml:space="preserve">al de los ácidos fúlvicos. De  </w:t>
      </w:r>
      <w:r w:rsidRPr="007411B5">
        <w:rPr>
          <w:rFonts w:cs="Arial"/>
        </w:rPr>
        <w:t>50</w:t>
      </w:r>
      <w:r>
        <w:rPr>
          <w:rFonts w:cs="Arial"/>
        </w:rPr>
        <w:t xml:space="preserve"> % a</w:t>
      </w:r>
      <w:r w:rsidRPr="007411B5">
        <w:rPr>
          <w:rFonts w:cs="Arial"/>
        </w:rPr>
        <w:t xml:space="preserve"> 60</w:t>
      </w:r>
      <w:r>
        <w:rPr>
          <w:rFonts w:cs="Arial"/>
        </w:rPr>
        <w:t xml:space="preserve"> % y de</w:t>
      </w:r>
      <w:r w:rsidRPr="007411B5">
        <w:rPr>
          <w:rFonts w:cs="Arial"/>
        </w:rPr>
        <w:t xml:space="preserve"> 40</w:t>
      </w:r>
      <w:r>
        <w:rPr>
          <w:rFonts w:cs="Arial"/>
        </w:rPr>
        <w:t xml:space="preserve"> % a</w:t>
      </w:r>
      <w:r w:rsidRPr="007411B5">
        <w:rPr>
          <w:rFonts w:cs="Arial"/>
        </w:rPr>
        <w:t xml:space="preserve"> 50</w:t>
      </w:r>
      <w:r>
        <w:rPr>
          <w:rFonts w:cs="Arial"/>
        </w:rPr>
        <w:t xml:space="preserve"> </w:t>
      </w:r>
      <w:r w:rsidRPr="007411B5">
        <w:rPr>
          <w:rFonts w:cs="Arial"/>
        </w:rPr>
        <w:t>% respectivamente.</w:t>
      </w:r>
      <w:r>
        <w:rPr>
          <w:rFonts w:cs="Arial"/>
        </w:rPr>
        <w:t xml:space="preserve"> </w:t>
      </w:r>
      <w:r w:rsidRPr="007411B5">
        <w:rPr>
          <w:rFonts w:cs="Arial"/>
        </w:rPr>
        <w:t>El contenido en nitrógeno generalmente es mayor también en</w:t>
      </w:r>
      <w:r>
        <w:rPr>
          <w:rFonts w:cs="Arial"/>
        </w:rPr>
        <w:t xml:space="preserve"> los ácidos húmicos, de</w:t>
      </w:r>
      <w:r w:rsidRPr="007411B5">
        <w:rPr>
          <w:rFonts w:cs="Arial"/>
        </w:rPr>
        <w:t xml:space="preserve"> 2</w:t>
      </w:r>
      <w:r>
        <w:rPr>
          <w:rFonts w:cs="Arial"/>
        </w:rPr>
        <w:t xml:space="preserve"> % a</w:t>
      </w:r>
      <w:r w:rsidRPr="007411B5">
        <w:rPr>
          <w:rFonts w:cs="Arial"/>
        </w:rPr>
        <w:t xml:space="preserve"> 6</w:t>
      </w:r>
      <w:r>
        <w:rPr>
          <w:rFonts w:cs="Arial"/>
        </w:rPr>
        <w:t xml:space="preserve"> %, y de</w:t>
      </w:r>
      <w:r w:rsidRPr="007411B5">
        <w:rPr>
          <w:rFonts w:cs="Arial"/>
        </w:rPr>
        <w:t xml:space="preserve"> 0.8</w:t>
      </w:r>
      <w:r>
        <w:rPr>
          <w:rFonts w:cs="Arial"/>
        </w:rPr>
        <w:t xml:space="preserve"> % a</w:t>
      </w:r>
      <w:r w:rsidRPr="007411B5">
        <w:rPr>
          <w:rFonts w:cs="Arial"/>
        </w:rPr>
        <w:t xml:space="preserve"> 3</w:t>
      </w:r>
      <w:r>
        <w:rPr>
          <w:rFonts w:cs="Arial"/>
        </w:rPr>
        <w:t xml:space="preserve"> </w:t>
      </w:r>
      <w:r w:rsidRPr="007411B5">
        <w:rPr>
          <w:rFonts w:cs="Arial"/>
        </w:rPr>
        <w:t>% en los ácidos fúlvicos.</w:t>
      </w:r>
      <w:r>
        <w:rPr>
          <w:rFonts w:cs="Arial"/>
        </w:rPr>
        <w:t xml:space="preserve"> </w:t>
      </w:r>
      <w:r w:rsidRPr="007411B5">
        <w:rPr>
          <w:rFonts w:cs="Arial"/>
        </w:rPr>
        <w:t>El contenido en oxígeno es mayor en los ácidos</w:t>
      </w:r>
      <w:r>
        <w:rPr>
          <w:rFonts w:cs="Arial"/>
        </w:rPr>
        <w:t xml:space="preserve"> fúlvicos que los húmicos: de</w:t>
      </w:r>
      <w:r w:rsidRPr="007411B5">
        <w:rPr>
          <w:rFonts w:cs="Arial"/>
        </w:rPr>
        <w:t xml:space="preserve"> 44</w:t>
      </w:r>
      <w:r>
        <w:rPr>
          <w:rFonts w:cs="Arial"/>
        </w:rPr>
        <w:t xml:space="preserve"> % a</w:t>
      </w:r>
      <w:r w:rsidRPr="007411B5">
        <w:rPr>
          <w:rFonts w:cs="Arial"/>
        </w:rPr>
        <w:t xml:space="preserve"> 50</w:t>
      </w:r>
      <w:r>
        <w:rPr>
          <w:rFonts w:cs="Arial"/>
        </w:rPr>
        <w:t xml:space="preserve"> % y de</w:t>
      </w:r>
      <w:r w:rsidRPr="007411B5">
        <w:rPr>
          <w:rFonts w:cs="Arial"/>
        </w:rPr>
        <w:t xml:space="preserve"> 30</w:t>
      </w:r>
      <w:r>
        <w:rPr>
          <w:rFonts w:cs="Arial"/>
        </w:rPr>
        <w:t xml:space="preserve"> %</w:t>
      </w:r>
      <w:r w:rsidRPr="007411B5">
        <w:rPr>
          <w:rFonts w:cs="Arial"/>
        </w:rPr>
        <w:t xml:space="preserve"> a un 35</w:t>
      </w:r>
      <w:r>
        <w:rPr>
          <w:rFonts w:cs="Arial"/>
        </w:rPr>
        <w:t xml:space="preserve"> </w:t>
      </w:r>
      <w:r w:rsidRPr="007411B5">
        <w:rPr>
          <w:rFonts w:cs="Arial"/>
        </w:rPr>
        <w:t>% respectivamente.</w:t>
      </w:r>
      <w:r>
        <w:rPr>
          <w:rFonts w:cs="Arial"/>
        </w:rPr>
        <w:t xml:space="preserve"> </w:t>
      </w:r>
      <w:r w:rsidRPr="007411B5">
        <w:rPr>
          <w:rFonts w:cs="Arial"/>
        </w:rPr>
        <w:t>La acidez total es mucho mayor en los ácidos fúlvicos que en los húmicos: de 6,4 a 14,2 meq/g en los ácidos fúlvicos y de 5,6 a 7,7 meq/g en los húmicos (Arquello David, 2014). En la figura 1 se detallan las diferencias principales entre los ácidos húmicos, fúlvico y la humina.</w:t>
      </w:r>
    </w:p>
    <w:p w:rsidR="00654ED4" w:rsidRDefault="00654ED4" w:rsidP="00654ED4">
      <w:pPr>
        <w:spacing w:after="0" w:line="360" w:lineRule="auto"/>
        <w:rPr>
          <w:rFonts w:cs="Arial"/>
        </w:rPr>
      </w:pPr>
    </w:p>
    <w:p w:rsidR="00682A3B" w:rsidRPr="00E70FB5" w:rsidRDefault="00682A3B" w:rsidP="00682A3B">
      <w:pPr>
        <w:pStyle w:val="Sinespaciado"/>
      </w:pPr>
    </w:p>
    <w:p w:rsidR="00654ED4" w:rsidRPr="00674254" w:rsidRDefault="00FD70C6" w:rsidP="0063429B">
      <w:pPr>
        <w:pStyle w:val="Ttulo4"/>
      </w:pPr>
      <w:r>
        <w:t>2.</w:t>
      </w:r>
      <w:r w:rsidR="0063429B">
        <w:t>2</w:t>
      </w:r>
      <w:r w:rsidR="00654ED4" w:rsidRPr="00674254">
        <w:t>.14.1</w:t>
      </w:r>
      <w:r w:rsidR="0063429B">
        <w:t xml:space="preserve"> </w:t>
      </w:r>
      <w:r w:rsidR="00654ED4" w:rsidRPr="00674254">
        <w:t xml:space="preserve"> Ácidos húmicos</w:t>
      </w:r>
    </w:p>
    <w:p w:rsidR="00654ED4" w:rsidRPr="00E70FB5" w:rsidRDefault="00654ED4" w:rsidP="00682A3B">
      <w:pPr>
        <w:pStyle w:val="Sinespaciado"/>
      </w:pPr>
    </w:p>
    <w:p w:rsidR="00654ED4" w:rsidRDefault="00654ED4" w:rsidP="00654ED4">
      <w:pPr>
        <w:spacing w:after="0" w:line="360" w:lineRule="auto"/>
        <w:jc w:val="both"/>
        <w:rPr>
          <w:rFonts w:cs="Arial"/>
        </w:rPr>
      </w:pPr>
      <w:r w:rsidRPr="007411B5">
        <w:rPr>
          <w:rFonts w:cs="Arial"/>
        </w:rPr>
        <w:t>Los ácidos húmicos actúan directamente sobre la nutrición de la planta. Liberan nutrientes fijados en el suelo, estabilizan el pH, aumentan la permeabilidad del suelo y su aireación, poniendo a disposición de las raíces más CO</w:t>
      </w:r>
      <w:r w:rsidRPr="00930785">
        <w:rPr>
          <w:rFonts w:cs="Arial"/>
          <w:vertAlign w:val="subscript"/>
        </w:rPr>
        <w:t>2</w:t>
      </w:r>
      <w:r w:rsidRPr="007411B5">
        <w:rPr>
          <w:rFonts w:cs="Arial"/>
        </w:rPr>
        <w:t xml:space="preserve"> para su correcta respiración. Produce agregados con otras partículas inorgánicas, evitando el encharcamiento del suelo. Aumenta la capacidad de retención de agua (por adherencia) y la capacidad de cambio del suelo. Evita la retrogradación del fósforo y la potasa formando humatos y humofosfatos, mejorando el estado nutricional de la planta (Arquello David, 2014).</w:t>
      </w:r>
    </w:p>
    <w:p w:rsidR="00682A3B" w:rsidRDefault="00682A3B" w:rsidP="00682A3B">
      <w:pPr>
        <w:pStyle w:val="Sinespaciado"/>
      </w:pPr>
    </w:p>
    <w:p w:rsidR="003D253E" w:rsidRDefault="003D253E" w:rsidP="00682A3B">
      <w:pPr>
        <w:pStyle w:val="Sinespaciado"/>
      </w:pPr>
    </w:p>
    <w:p w:rsidR="003D253E" w:rsidRPr="007411B5" w:rsidRDefault="003D253E" w:rsidP="00682A3B">
      <w:pPr>
        <w:pStyle w:val="Sinespaciado"/>
      </w:pPr>
    </w:p>
    <w:p w:rsidR="00654ED4" w:rsidRPr="00674254" w:rsidRDefault="00FD70C6" w:rsidP="0063429B">
      <w:pPr>
        <w:pStyle w:val="Ttulo4"/>
      </w:pPr>
      <w:r>
        <w:lastRenderedPageBreak/>
        <w:t>2.</w:t>
      </w:r>
      <w:r w:rsidR="0063429B">
        <w:t>2.</w:t>
      </w:r>
      <w:r w:rsidR="00654ED4" w:rsidRPr="00674254">
        <w:t xml:space="preserve">14.2 </w:t>
      </w:r>
      <w:r w:rsidR="0063429B">
        <w:t xml:space="preserve"> </w:t>
      </w:r>
      <w:r w:rsidR="00654ED4" w:rsidRPr="00674254">
        <w:t xml:space="preserve">Ácidos fúlvicos </w:t>
      </w:r>
    </w:p>
    <w:p w:rsidR="00654ED4" w:rsidRPr="00E70FB5" w:rsidRDefault="00654ED4" w:rsidP="00682A3B">
      <w:pPr>
        <w:pStyle w:val="Sinespaciado"/>
      </w:pPr>
    </w:p>
    <w:p w:rsidR="00654ED4" w:rsidRDefault="00654ED4" w:rsidP="00654ED4">
      <w:pPr>
        <w:spacing w:after="0" w:line="360" w:lineRule="auto"/>
        <w:jc w:val="both"/>
        <w:rPr>
          <w:rFonts w:cs="Arial"/>
        </w:rPr>
      </w:pPr>
      <w:r w:rsidRPr="007411B5">
        <w:rPr>
          <w:rFonts w:cs="Arial"/>
        </w:rPr>
        <w:t>Fúlvico procede de la palabra “fulvus” que significa amarillo, en referencia al color que suelen mostrar. Los efectos de los ácidos fúlvicos son visibles principalmente en la parte subterránea de las plantas, ya que poseen un extraordinario poder estimulante en la raíz. Por esta razón son utilizados como enraizantes. Poseen la capacidad de formar quelatos con otros elementos nutritivos, aumentando su biodisponibilidad por la planta.</w:t>
      </w:r>
    </w:p>
    <w:p w:rsidR="00654ED4" w:rsidRDefault="00654ED4" w:rsidP="00654ED4">
      <w:pPr>
        <w:spacing w:after="0" w:line="360" w:lineRule="auto"/>
        <w:jc w:val="both"/>
        <w:rPr>
          <w:rFonts w:cs="Arial"/>
        </w:rPr>
      </w:pPr>
    </w:p>
    <w:p w:rsidR="00480DA8" w:rsidRDefault="0063429B" w:rsidP="00571568">
      <w:pPr>
        <w:spacing w:after="0" w:line="360" w:lineRule="auto"/>
        <w:jc w:val="both"/>
        <w:rPr>
          <w:rFonts w:cs="Arial"/>
        </w:rPr>
      </w:pPr>
      <w:r>
        <w:rPr>
          <w:rFonts w:cs="Arial"/>
        </w:rPr>
        <w:t>En la figura 2</w:t>
      </w:r>
      <w:r w:rsidR="00654ED4">
        <w:rPr>
          <w:rFonts w:cs="Arial"/>
        </w:rPr>
        <w:t xml:space="preserve"> se detallan las características y diferencias entre las sustancias húmicas. Se observa el incremento en el contenido de carbón, aumento del pH y la disminuc</w:t>
      </w:r>
      <w:r w:rsidR="00571568">
        <w:rPr>
          <w:rFonts w:cs="Arial"/>
        </w:rPr>
        <w:t xml:space="preserve">ión del contenido en oxígeno.  </w:t>
      </w:r>
    </w:p>
    <w:p w:rsidR="00FD70C6" w:rsidRDefault="00FD70C6" w:rsidP="00571568">
      <w:pPr>
        <w:spacing w:after="0" w:line="360" w:lineRule="auto"/>
        <w:jc w:val="both"/>
        <w:rPr>
          <w:rFonts w:cs="Arial"/>
        </w:rPr>
      </w:pPr>
    </w:p>
    <w:p w:rsidR="00FD70C6" w:rsidRDefault="00FD70C6" w:rsidP="00571568">
      <w:pPr>
        <w:spacing w:after="0" w:line="360" w:lineRule="auto"/>
        <w:jc w:val="both"/>
        <w:rPr>
          <w:rFonts w:cs="Arial"/>
        </w:rPr>
      </w:pPr>
    </w:p>
    <w:p w:rsidR="00FD70C6" w:rsidRDefault="00FD70C6" w:rsidP="00571568">
      <w:pPr>
        <w:spacing w:after="0" w:line="360" w:lineRule="auto"/>
        <w:jc w:val="both"/>
        <w:rPr>
          <w:rFonts w:cs="Arial"/>
        </w:rPr>
      </w:pPr>
    </w:p>
    <w:p w:rsidR="00FD70C6" w:rsidRDefault="00FD70C6" w:rsidP="00571568">
      <w:pPr>
        <w:spacing w:after="0" w:line="360" w:lineRule="auto"/>
        <w:jc w:val="both"/>
        <w:rPr>
          <w:rFonts w:cs="Arial"/>
        </w:rPr>
      </w:pPr>
    </w:p>
    <w:p w:rsidR="00FD70C6" w:rsidRDefault="00FD70C6" w:rsidP="00571568">
      <w:pPr>
        <w:spacing w:after="0" w:line="360" w:lineRule="auto"/>
        <w:jc w:val="both"/>
        <w:rPr>
          <w:rFonts w:cs="Arial"/>
        </w:rPr>
      </w:pPr>
    </w:p>
    <w:p w:rsidR="00FD70C6" w:rsidRDefault="00FD70C6" w:rsidP="00571568">
      <w:pPr>
        <w:spacing w:after="0" w:line="360" w:lineRule="auto"/>
        <w:jc w:val="both"/>
        <w:rPr>
          <w:rFonts w:cs="Arial"/>
        </w:rPr>
      </w:pPr>
    </w:p>
    <w:p w:rsidR="00FD70C6" w:rsidRDefault="00FD70C6" w:rsidP="00571568">
      <w:pPr>
        <w:spacing w:after="0" w:line="360" w:lineRule="auto"/>
        <w:jc w:val="both"/>
        <w:rPr>
          <w:rFonts w:cs="Arial"/>
        </w:rPr>
      </w:pPr>
    </w:p>
    <w:p w:rsidR="00FD70C6" w:rsidRDefault="00FD70C6" w:rsidP="00571568">
      <w:pPr>
        <w:spacing w:after="0" w:line="360" w:lineRule="auto"/>
        <w:jc w:val="both"/>
        <w:rPr>
          <w:rFonts w:cs="Arial"/>
        </w:rPr>
      </w:pPr>
    </w:p>
    <w:p w:rsidR="00FD70C6" w:rsidRDefault="00FD70C6" w:rsidP="00571568">
      <w:pPr>
        <w:spacing w:after="0" w:line="360" w:lineRule="auto"/>
        <w:jc w:val="both"/>
        <w:rPr>
          <w:rFonts w:cs="Arial"/>
        </w:rPr>
      </w:pPr>
    </w:p>
    <w:p w:rsidR="00FD70C6" w:rsidRDefault="00FD70C6" w:rsidP="00571568">
      <w:pPr>
        <w:spacing w:after="0" w:line="360" w:lineRule="auto"/>
        <w:jc w:val="both"/>
        <w:rPr>
          <w:rFonts w:cs="Arial"/>
        </w:rPr>
      </w:pPr>
    </w:p>
    <w:p w:rsidR="00FD70C6" w:rsidRDefault="00FD70C6" w:rsidP="00571568">
      <w:pPr>
        <w:spacing w:after="0" w:line="360" w:lineRule="auto"/>
        <w:jc w:val="both"/>
        <w:rPr>
          <w:rFonts w:cs="Arial"/>
        </w:rPr>
      </w:pPr>
    </w:p>
    <w:p w:rsidR="00FD70C6" w:rsidRDefault="00FD70C6" w:rsidP="00571568">
      <w:pPr>
        <w:spacing w:after="0" w:line="360" w:lineRule="auto"/>
        <w:jc w:val="both"/>
        <w:rPr>
          <w:rFonts w:cs="Arial"/>
        </w:rPr>
      </w:pPr>
    </w:p>
    <w:p w:rsidR="00FD70C6" w:rsidRDefault="00FD70C6" w:rsidP="00571568">
      <w:pPr>
        <w:spacing w:after="0" w:line="360" w:lineRule="auto"/>
        <w:jc w:val="both"/>
        <w:rPr>
          <w:rFonts w:cs="Arial"/>
        </w:rPr>
      </w:pPr>
    </w:p>
    <w:p w:rsidR="00FD70C6" w:rsidRDefault="00FD70C6" w:rsidP="00571568">
      <w:pPr>
        <w:spacing w:after="0" w:line="360" w:lineRule="auto"/>
        <w:jc w:val="both"/>
        <w:rPr>
          <w:rFonts w:cs="Arial"/>
        </w:rPr>
      </w:pPr>
    </w:p>
    <w:p w:rsidR="00FD70C6" w:rsidRDefault="00FD70C6" w:rsidP="00571568">
      <w:pPr>
        <w:spacing w:after="0" w:line="360" w:lineRule="auto"/>
        <w:jc w:val="both"/>
        <w:rPr>
          <w:rFonts w:cs="Arial"/>
        </w:rPr>
      </w:pPr>
    </w:p>
    <w:p w:rsidR="00FD70C6" w:rsidRDefault="00FD70C6" w:rsidP="00571568">
      <w:pPr>
        <w:spacing w:after="0" w:line="360" w:lineRule="auto"/>
        <w:jc w:val="both"/>
        <w:rPr>
          <w:rFonts w:cs="Arial"/>
        </w:rPr>
      </w:pPr>
    </w:p>
    <w:p w:rsidR="00FD70C6" w:rsidRDefault="00FD70C6" w:rsidP="00571568">
      <w:pPr>
        <w:spacing w:after="0" w:line="360" w:lineRule="auto"/>
        <w:jc w:val="both"/>
        <w:rPr>
          <w:rFonts w:cs="Arial"/>
        </w:rPr>
      </w:pPr>
    </w:p>
    <w:p w:rsidR="00FD70C6" w:rsidRDefault="00FD70C6" w:rsidP="00571568">
      <w:pPr>
        <w:spacing w:after="0" w:line="360" w:lineRule="auto"/>
        <w:jc w:val="both"/>
        <w:rPr>
          <w:rFonts w:cs="Arial"/>
        </w:rPr>
      </w:pPr>
    </w:p>
    <w:tbl>
      <w:tblPr>
        <w:tblW w:w="8538" w:type="dxa"/>
        <w:jc w:val="center"/>
        <w:tblCellSpacing w:w="0" w:type="dxa"/>
        <w:tblBorders>
          <w:top w:val="single" w:sz="6" w:space="0" w:color="CCCCCC"/>
          <w:left w:val="single" w:sz="6" w:space="0" w:color="CCCCCC"/>
          <w:bottom w:val="single" w:sz="6" w:space="0" w:color="CCCCCC"/>
          <w:right w:val="single" w:sz="6" w:space="0" w:color="CCCCCC"/>
        </w:tblBorders>
        <w:shd w:val="clear" w:color="auto" w:fill="EEEEEE"/>
        <w:tblCellMar>
          <w:left w:w="0" w:type="dxa"/>
          <w:right w:w="0" w:type="dxa"/>
        </w:tblCellMar>
        <w:tblLook w:val="04A0" w:firstRow="1" w:lastRow="0" w:firstColumn="1" w:lastColumn="0" w:noHBand="0" w:noVBand="1"/>
      </w:tblPr>
      <w:tblGrid>
        <w:gridCol w:w="1048"/>
        <w:gridCol w:w="560"/>
        <w:gridCol w:w="71"/>
        <w:gridCol w:w="1549"/>
        <w:gridCol w:w="1516"/>
        <w:gridCol w:w="1517"/>
        <w:gridCol w:w="593"/>
        <w:gridCol w:w="1684"/>
      </w:tblGrid>
      <w:tr w:rsidR="00654ED4" w:rsidRPr="007A3138" w:rsidTr="00654ED4">
        <w:trPr>
          <w:trHeight w:val="181"/>
          <w:tblCellSpacing w:w="0" w:type="dxa"/>
          <w:jc w:val="center"/>
        </w:trPr>
        <w:tc>
          <w:tcPr>
            <w:tcW w:w="8538" w:type="dxa"/>
            <w:gridSpan w:val="8"/>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b/>
                <w:bCs/>
                <w:bdr w:val="none" w:sz="0" w:space="0" w:color="auto" w:frame="1"/>
              </w:rPr>
              <w:t>Sustancias húmicas </w:t>
            </w:r>
            <w:r w:rsidRPr="007A3138">
              <w:t>(Polímeros pigmentados)</w:t>
            </w:r>
          </w:p>
        </w:tc>
      </w:tr>
      <w:tr w:rsidR="00654ED4" w:rsidRPr="007A3138" w:rsidTr="00654ED4">
        <w:trPr>
          <w:trHeight w:val="181"/>
          <w:tblCellSpacing w:w="0" w:type="dxa"/>
          <w:jc w:val="center"/>
        </w:trPr>
        <w:tc>
          <w:tcPr>
            <w:tcW w:w="3228" w:type="dxa"/>
            <w:gridSpan w:val="4"/>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b/>
                <w:bCs/>
                <w:bdr w:val="none" w:sz="0" w:space="0" w:color="auto" w:frame="1"/>
              </w:rPr>
              <w:t>Ácido fúlvico</w:t>
            </w:r>
          </w:p>
        </w:tc>
        <w:tc>
          <w:tcPr>
            <w:tcW w:w="3033" w:type="dxa"/>
            <w:gridSpan w:val="2"/>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b/>
                <w:bCs/>
                <w:bdr w:val="none" w:sz="0" w:space="0" w:color="auto" w:frame="1"/>
              </w:rPr>
              <w:t>Ácido húmico</w:t>
            </w:r>
          </w:p>
        </w:tc>
        <w:tc>
          <w:tcPr>
            <w:tcW w:w="2277" w:type="dxa"/>
            <w:gridSpan w:val="2"/>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b/>
                <w:bCs/>
                <w:bdr w:val="none" w:sz="0" w:space="0" w:color="auto" w:frame="1"/>
              </w:rPr>
              <w:t>Humina</w:t>
            </w:r>
          </w:p>
        </w:tc>
      </w:tr>
      <w:tr w:rsidR="00654ED4" w:rsidRPr="007A3138" w:rsidTr="00654ED4">
        <w:trPr>
          <w:trHeight w:val="171"/>
          <w:tblCellSpacing w:w="0" w:type="dxa"/>
          <w:jc w:val="center"/>
        </w:trPr>
        <w:tc>
          <w:tcPr>
            <w:tcW w:w="1608" w:type="dxa"/>
            <w:gridSpan w:val="2"/>
            <w:tcBorders>
              <w:top w:val="nil"/>
              <w:left w:val="nil"/>
              <w:bottom w:val="single" w:sz="6" w:space="0" w:color="FFFFFF"/>
              <w:right w:val="nil"/>
            </w:tcBorders>
            <w:shd w:val="clear" w:color="auto" w:fill="FFFFCC"/>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t>Amarillo claro</w:t>
            </w:r>
          </w:p>
        </w:tc>
        <w:tc>
          <w:tcPr>
            <w:tcW w:w="1620" w:type="dxa"/>
            <w:gridSpan w:val="2"/>
            <w:tcBorders>
              <w:top w:val="nil"/>
              <w:left w:val="nil"/>
              <w:bottom w:val="single" w:sz="6" w:space="0" w:color="FFFFFF"/>
              <w:right w:val="nil"/>
            </w:tcBorders>
            <w:shd w:val="clear" w:color="auto" w:fill="CC9933"/>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t>Amarillo oscuro</w:t>
            </w:r>
          </w:p>
        </w:tc>
        <w:tc>
          <w:tcPr>
            <w:tcW w:w="1516" w:type="dxa"/>
            <w:tcBorders>
              <w:top w:val="nil"/>
              <w:left w:val="nil"/>
              <w:bottom w:val="single" w:sz="6" w:space="0" w:color="FFFFFF"/>
              <w:right w:val="nil"/>
            </w:tcBorders>
            <w:shd w:val="clear" w:color="auto" w:fill="993300"/>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color w:val="FFFFFF"/>
                <w:bdr w:val="none" w:sz="0" w:space="0" w:color="auto" w:frame="1"/>
              </w:rPr>
              <w:t>Marrón oscuro</w:t>
            </w:r>
          </w:p>
        </w:tc>
        <w:tc>
          <w:tcPr>
            <w:tcW w:w="1517" w:type="dxa"/>
            <w:tcBorders>
              <w:top w:val="nil"/>
              <w:left w:val="nil"/>
              <w:bottom w:val="single" w:sz="6" w:space="0" w:color="FFFFFF"/>
              <w:right w:val="nil"/>
            </w:tcBorders>
            <w:shd w:val="clear" w:color="auto" w:fill="333333"/>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color w:val="FFFFFF"/>
                <w:bdr w:val="none" w:sz="0" w:space="0" w:color="auto" w:frame="1"/>
              </w:rPr>
              <w:t>Gris oscuro</w:t>
            </w:r>
          </w:p>
        </w:tc>
        <w:tc>
          <w:tcPr>
            <w:tcW w:w="2277" w:type="dxa"/>
            <w:gridSpan w:val="2"/>
            <w:tcBorders>
              <w:top w:val="nil"/>
              <w:left w:val="nil"/>
              <w:bottom w:val="single" w:sz="6" w:space="0" w:color="FFFFFF"/>
              <w:right w:val="nil"/>
            </w:tcBorders>
            <w:shd w:val="clear" w:color="auto" w:fill="000000"/>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color w:val="FFFFFF"/>
                <w:bdr w:val="none" w:sz="0" w:space="0" w:color="auto" w:frame="1"/>
              </w:rPr>
              <w:t>Negro</w:t>
            </w:r>
          </w:p>
        </w:tc>
      </w:tr>
      <w:tr w:rsidR="00654ED4" w:rsidRPr="007A3138" w:rsidTr="00654ED4">
        <w:trPr>
          <w:trHeight w:val="431"/>
          <w:tblCellSpacing w:w="0" w:type="dxa"/>
          <w:jc w:val="center"/>
        </w:trPr>
        <w:tc>
          <w:tcPr>
            <w:tcW w:w="1048"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p>
        </w:tc>
        <w:tc>
          <w:tcPr>
            <w:tcW w:w="631" w:type="dxa"/>
            <w:gridSpan w:val="2"/>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rFonts w:ascii="Cambria Math" w:hAnsi="Cambria Math" w:cs="Cambria Math"/>
                <w:sz w:val="54"/>
                <w:szCs w:val="54"/>
                <w:bdr w:val="none" w:sz="0" w:space="0" w:color="auto" w:frame="1"/>
              </w:rPr>
              <w:t>⇒</w:t>
            </w:r>
          </w:p>
        </w:tc>
        <w:tc>
          <w:tcPr>
            <w:tcW w:w="4582" w:type="dxa"/>
            <w:gridSpan w:val="3"/>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t>Incremento de la intensidad del color</w:t>
            </w:r>
          </w:p>
        </w:tc>
        <w:tc>
          <w:tcPr>
            <w:tcW w:w="593"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rFonts w:ascii="Cambria Math" w:hAnsi="Cambria Math" w:cs="Cambria Math"/>
                <w:sz w:val="54"/>
                <w:szCs w:val="54"/>
                <w:bdr w:val="none" w:sz="0" w:space="0" w:color="auto" w:frame="1"/>
              </w:rPr>
              <w:t>⇒</w:t>
            </w:r>
          </w:p>
        </w:tc>
        <w:tc>
          <w:tcPr>
            <w:tcW w:w="1684"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p>
        </w:tc>
      </w:tr>
      <w:tr w:rsidR="00654ED4" w:rsidRPr="007A3138" w:rsidTr="00654ED4">
        <w:trPr>
          <w:trHeight w:val="422"/>
          <w:tblCellSpacing w:w="0" w:type="dxa"/>
          <w:jc w:val="center"/>
        </w:trPr>
        <w:tc>
          <w:tcPr>
            <w:tcW w:w="1048"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p>
        </w:tc>
        <w:tc>
          <w:tcPr>
            <w:tcW w:w="631" w:type="dxa"/>
            <w:gridSpan w:val="2"/>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rFonts w:ascii="Cambria Math" w:hAnsi="Cambria Math" w:cs="Cambria Math"/>
                <w:sz w:val="54"/>
                <w:szCs w:val="54"/>
                <w:bdr w:val="none" w:sz="0" w:space="0" w:color="auto" w:frame="1"/>
              </w:rPr>
              <w:t>⇒</w:t>
            </w:r>
          </w:p>
        </w:tc>
        <w:tc>
          <w:tcPr>
            <w:tcW w:w="4582" w:type="dxa"/>
            <w:gridSpan w:val="3"/>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t>Incremento del grado de polimerización</w:t>
            </w:r>
          </w:p>
        </w:tc>
        <w:tc>
          <w:tcPr>
            <w:tcW w:w="593"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rFonts w:ascii="Cambria Math" w:hAnsi="Cambria Math" w:cs="Cambria Math"/>
                <w:sz w:val="54"/>
                <w:szCs w:val="54"/>
                <w:bdr w:val="none" w:sz="0" w:space="0" w:color="auto" w:frame="1"/>
              </w:rPr>
              <w:t>⇒</w:t>
            </w:r>
          </w:p>
        </w:tc>
        <w:tc>
          <w:tcPr>
            <w:tcW w:w="1684"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p>
        </w:tc>
      </w:tr>
      <w:tr w:rsidR="00654ED4" w:rsidRPr="007A3138" w:rsidTr="00654ED4">
        <w:trPr>
          <w:trHeight w:val="422"/>
          <w:tblCellSpacing w:w="0" w:type="dxa"/>
          <w:jc w:val="center"/>
        </w:trPr>
        <w:tc>
          <w:tcPr>
            <w:tcW w:w="1048"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t>2.000</w:t>
            </w:r>
          </w:p>
        </w:tc>
        <w:tc>
          <w:tcPr>
            <w:tcW w:w="631" w:type="dxa"/>
            <w:gridSpan w:val="2"/>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rFonts w:ascii="Cambria Math" w:hAnsi="Cambria Math" w:cs="Cambria Math"/>
                <w:sz w:val="54"/>
                <w:szCs w:val="54"/>
                <w:bdr w:val="none" w:sz="0" w:space="0" w:color="auto" w:frame="1"/>
              </w:rPr>
              <w:t>⇒</w:t>
            </w:r>
          </w:p>
        </w:tc>
        <w:tc>
          <w:tcPr>
            <w:tcW w:w="4582" w:type="dxa"/>
            <w:gridSpan w:val="3"/>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t>Incremento del peso molecular</w:t>
            </w:r>
          </w:p>
        </w:tc>
        <w:tc>
          <w:tcPr>
            <w:tcW w:w="593"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rFonts w:ascii="Cambria Math" w:hAnsi="Cambria Math" w:cs="Cambria Math"/>
                <w:sz w:val="54"/>
                <w:szCs w:val="54"/>
                <w:bdr w:val="none" w:sz="0" w:space="0" w:color="auto" w:frame="1"/>
              </w:rPr>
              <w:t>⇒</w:t>
            </w:r>
          </w:p>
        </w:tc>
        <w:tc>
          <w:tcPr>
            <w:tcW w:w="1684"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t>300.000</w:t>
            </w:r>
          </w:p>
        </w:tc>
      </w:tr>
      <w:tr w:rsidR="00654ED4" w:rsidRPr="007A3138" w:rsidTr="00654ED4">
        <w:trPr>
          <w:trHeight w:val="422"/>
          <w:tblCellSpacing w:w="0" w:type="dxa"/>
          <w:jc w:val="center"/>
        </w:trPr>
        <w:tc>
          <w:tcPr>
            <w:tcW w:w="1048"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t>45%</w:t>
            </w:r>
          </w:p>
        </w:tc>
        <w:tc>
          <w:tcPr>
            <w:tcW w:w="631" w:type="dxa"/>
            <w:gridSpan w:val="2"/>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rFonts w:ascii="Cambria Math" w:hAnsi="Cambria Math" w:cs="Cambria Math"/>
                <w:sz w:val="54"/>
                <w:szCs w:val="54"/>
                <w:bdr w:val="none" w:sz="0" w:space="0" w:color="auto" w:frame="1"/>
              </w:rPr>
              <w:t>⇒</w:t>
            </w:r>
          </w:p>
        </w:tc>
        <w:tc>
          <w:tcPr>
            <w:tcW w:w="4582" w:type="dxa"/>
            <w:gridSpan w:val="3"/>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t>Incremento del contenido en carbón</w:t>
            </w:r>
          </w:p>
        </w:tc>
        <w:tc>
          <w:tcPr>
            <w:tcW w:w="593"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rFonts w:ascii="Cambria Math" w:hAnsi="Cambria Math" w:cs="Cambria Math"/>
                <w:sz w:val="54"/>
                <w:szCs w:val="54"/>
                <w:bdr w:val="none" w:sz="0" w:space="0" w:color="auto" w:frame="1"/>
              </w:rPr>
              <w:t>⇒</w:t>
            </w:r>
          </w:p>
        </w:tc>
        <w:tc>
          <w:tcPr>
            <w:tcW w:w="1684"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t>62%</w:t>
            </w:r>
          </w:p>
        </w:tc>
      </w:tr>
      <w:tr w:rsidR="00654ED4" w:rsidRPr="007A3138" w:rsidTr="00654ED4">
        <w:trPr>
          <w:trHeight w:val="422"/>
          <w:tblCellSpacing w:w="0" w:type="dxa"/>
          <w:jc w:val="center"/>
        </w:trPr>
        <w:tc>
          <w:tcPr>
            <w:tcW w:w="1048"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t>48%</w:t>
            </w:r>
          </w:p>
        </w:tc>
        <w:tc>
          <w:tcPr>
            <w:tcW w:w="631" w:type="dxa"/>
            <w:gridSpan w:val="2"/>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rFonts w:ascii="Cambria Math" w:hAnsi="Cambria Math" w:cs="Cambria Math"/>
                <w:sz w:val="54"/>
                <w:szCs w:val="54"/>
                <w:bdr w:val="none" w:sz="0" w:space="0" w:color="auto" w:frame="1"/>
              </w:rPr>
              <w:t>⇒</w:t>
            </w:r>
          </w:p>
        </w:tc>
        <w:tc>
          <w:tcPr>
            <w:tcW w:w="4582" w:type="dxa"/>
            <w:gridSpan w:val="3"/>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t>Disminución del contenido en oxígeno</w:t>
            </w:r>
          </w:p>
        </w:tc>
        <w:tc>
          <w:tcPr>
            <w:tcW w:w="593"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rFonts w:ascii="Cambria Math" w:hAnsi="Cambria Math" w:cs="Cambria Math"/>
                <w:sz w:val="54"/>
                <w:szCs w:val="54"/>
                <w:bdr w:val="none" w:sz="0" w:space="0" w:color="auto" w:frame="1"/>
              </w:rPr>
              <w:t>⇒</w:t>
            </w:r>
          </w:p>
        </w:tc>
        <w:tc>
          <w:tcPr>
            <w:tcW w:w="1684"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t>30%</w:t>
            </w:r>
          </w:p>
        </w:tc>
      </w:tr>
      <w:tr w:rsidR="00654ED4" w:rsidRPr="007A3138" w:rsidTr="00654ED4">
        <w:trPr>
          <w:trHeight w:val="431"/>
          <w:tblCellSpacing w:w="0" w:type="dxa"/>
          <w:jc w:val="center"/>
        </w:trPr>
        <w:tc>
          <w:tcPr>
            <w:tcW w:w="1048"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t>5 meq/g</w:t>
            </w:r>
          </w:p>
        </w:tc>
        <w:tc>
          <w:tcPr>
            <w:tcW w:w="631" w:type="dxa"/>
            <w:gridSpan w:val="2"/>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rFonts w:ascii="Cambria Math" w:hAnsi="Cambria Math" w:cs="Cambria Math"/>
                <w:sz w:val="54"/>
                <w:szCs w:val="54"/>
                <w:bdr w:val="none" w:sz="0" w:space="0" w:color="auto" w:frame="1"/>
              </w:rPr>
              <w:t>⇒</w:t>
            </w:r>
          </w:p>
        </w:tc>
        <w:tc>
          <w:tcPr>
            <w:tcW w:w="4582" w:type="dxa"/>
            <w:gridSpan w:val="3"/>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t>Aumento del pH</w:t>
            </w:r>
          </w:p>
        </w:tc>
        <w:tc>
          <w:tcPr>
            <w:tcW w:w="593"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rFonts w:ascii="Cambria Math" w:hAnsi="Cambria Math" w:cs="Cambria Math"/>
                <w:sz w:val="54"/>
                <w:szCs w:val="54"/>
                <w:bdr w:val="none" w:sz="0" w:space="0" w:color="auto" w:frame="1"/>
              </w:rPr>
              <w:t>⇒</w:t>
            </w:r>
          </w:p>
        </w:tc>
        <w:tc>
          <w:tcPr>
            <w:tcW w:w="1684"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t>14 meq/g</w:t>
            </w:r>
          </w:p>
        </w:tc>
      </w:tr>
      <w:tr w:rsidR="00654ED4" w:rsidRPr="007A3138" w:rsidTr="00654ED4">
        <w:trPr>
          <w:trHeight w:val="422"/>
          <w:tblCellSpacing w:w="0" w:type="dxa"/>
          <w:jc w:val="center"/>
        </w:trPr>
        <w:tc>
          <w:tcPr>
            <w:tcW w:w="1048"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p>
        </w:tc>
        <w:tc>
          <w:tcPr>
            <w:tcW w:w="631" w:type="dxa"/>
            <w:gridSpan w:val="2"/>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rFonts w:ascii="Cambria Math" w:hAnsi="Cambria Math" w:cs="Cambria Math"/>
                <w:sz w:val="54"/>
                <w:szCs w:val="54"/>
                <w:bdr w:val="none" w:sz="0" w:space="0" w:color="auto" w:frame="1"/>
              </w:rPr>
              <w:t>⇒</w:t>
            </w:r>
          </w:p>
        </w:tc>
        <w:tc>
          <w:tcPr>
            <w:tcW w:w="4582" w:type="dxa"/>
            <w:gridSpan w:val="3"/>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t>Disminución del grado de solubilidad</w:t>
            </w:r>
          </w:p>
        </w:tc>
        <w:tc>
          <w:tcPr>
            <w:tcW w:w="593"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rFonts w:ascii="Cambria Math" w:hAnsi="Cambria Math" w:cs="Cambria Math"/>
                <w:sz w:val="54"/>
                <w:szCs w:val="54"/>
                <w:bdr w:val="none" w:sz="0" w:space="0" w:color="auto" w:frame="1"/>
              </w:rPr>
              <w:t>⇒</w:t>
            </w:r>
          </w:p>
        </w:tc>
        <w:tc>
          <w:tcPr>
            <w:tcW w:w="1684"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p>
        </w:tc>
      </w:tr>
      <w:tr w:rsidR="00654ED4" w:rsidRPr="007A3138" w:rsidTr="00654ED4">
        <w:trPr>
          <w:trHeight w:val="422"/>
          <w:tblCellSpacing w:w="0" w:type="dxa"/>
          <w:jc w:val="center"/>
        </w:trPr>
        <w:tc>
          <w:tcPr>
            <w:tcW w:w="1048"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p>
        </w:tc>
        <w:tc>
          <w:tcPr>
            <w:tcW w:w="631" w:type="dxa"/>
            <w:gridSpan w:val="2"/>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rFonts w:ascii="Cambria Math" w:hAnsi="Cambria Math" w:cs="Cambria Math"/>
                <w:sz w:val="54"/>
                <w:szCs w:val="54"/>
                <w:bdr w:val="none" w:sz="0" w:space="0" w:color="auto" w:frame="1"/>
              </w:rPr>
              <w:t>⇒</w:t>
            </w:r>
          </w:p>
        </w:tc>
        <w:tc>
          <w:tcPr>
            <w:tcW w:w="4582" w:type="dxa"/>
            <w:gridSpan w:val="3"/>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t>Incremento de la capacidad de cambio catiónico *</w:t>
            </w:r>
          </w:p>
        </w:tc>
        <w:tc>
          <w:tcPr>
            <w:tcW w:w="593"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rFonts w:ascii="Cambria Math" w:hAnsi="Cambria Math" w:cs="Cambria Math"/>
                <w:sz w:val="54"/>
                <w:szCs w:val="54"/>
                <w:bdr w:val="none" w:sz="0" w:space="0" w:color="auto" w:frame="1"/>
              </w:rPr>
              <w:t>⇒</w:t>
            </w:r>
          </w:p>
        </w:tc>
        <w:tc>
          <w:tcPr>
            <w:tcW w:w="1684"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p>
        </w:tc>
      </w:tr>
      <w:tr w:rsidR="00654ED4" w:rsidRPr="007A3138" w:rsidTr="00654ED4">
        <w:trPr>
          <w:trHeight w:val="422"/>
          <w:tblCellSpacing w:w="0" w:type="dxa"/>
          <w:jc w:val="center"/>
        </w:trPr>
        <w:tc>
          <w:tcPr>
            <w:tcW w:w="1048"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p>
        </w:tc>
        <w:tc>
          <w:tcPr>
            <w:tcW w:w="631" w:type="dxa"/>
            <w:gridSpan w:val="2"/>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rFonts w:ascii="Cambria Math" w:hAnsi="Cambria Math" w:cs="Cambria Math"/>
                <w:sz w:val="54"/>
                <w:szCs w:val="54"/>
                <w:bdr w:val="none" w:sz="0" w:space="0" w:color="auto" w:frame="1"/>
              </w:rPr>
              <w:t>⇒</w:t>
            </w:r>
          </w:p>
        </w:tc>
        <w:tc>
          <w:tcPr>
            <w:tcW w:w="4582" w:type="dxa"/>
            <w:gridSpan w:val="3"/>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t>Incremento de la capacidad de retención de líquidos *</w:t>
            </w:r>
          </w:p>
        </w:tc>
        <w:tc>
          <w:tcPr>
            <w:tcW w:w="593"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rPr>
                <w:rFonts w:ascii="Cambria Math" w:hAnsi="Cambria Math" w:cs="Cambria Math"/>
                <w:sz w:val="54"/>
                <w:szCs w:val="54"/>
                <w:bdr w:val="none" w:sz="0" w:space="0" w:color="auto" w:frame="1"/>
              </w:rPr>
              <w:t>⇒</w:t>
            </w:r>
          </w:p>
        </w:tc>
        <w:tc>
          <w:tcPr>
            <w:tcW w:w="1684" w:type="dxa"/>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p>
        </w:tc>
      </w:tr>
      <w:tr w:rsidR="00654ED4" w:rsidRPr="007A3138" w:rsidTr="00654ED4">
        <w:trPr>
          <w:trHeight w:val="181"/>
          <w:tblCellSpacing w:w="0" w:type="dxa"/>
          <w:jc w:val="center"/>
        </w:trPr>
        <w:tc>
          <w:tcPr>
            <w:tcW w:w="8538" w:type="dxa"/>
            <w:gridSpan w:val="8"/>
            <w:tcBorders>
              <w:top w:val="nil"/>
              <w:left w:val="nil"/>
              <w:bottom w:val="single" w:sz="6" w:space="0" w:color="FFFFFF"/>
              <w:right w:val="nil"/>
            </w:tcBorders>
            <w:shd w:val="clear" w:color="auto" w:fill="auto"/>
            <w:tcMar>
              <w:top w:w="45" w:type="dxa"/>
              <w:left w:w="45" w:type="dxa"/>
              <w:bottom w:w="45" w:type="dxa"/>
              <w:right w:w="45" w:type="dxa"/>
            </w:tcMar>
            <w:vAlign w:val="bottom"/>
            <w:hideMark/>
          </w:tcPr>
          <w:p w:rsidR="00654ED4" w:rsidRPr="007A3138" w:rsidRDefault="00654ED4" w:rsidP="00654ED4">
            <w:pPr>
              <w:pStyle w:val="Sinespaciado"/>
              <w:spacing w:line="360" w:lineRule="auto"/>
              <w:jc w:val="center"/>
            </w:pPr>
            <w:r w:rsidRPr="007A3138">
              <w:t>* En estos dos aspectos, aumentan en los ácidos húmicos, y vuelven a decrecer en la humina</w:t>
            </w:r>
          </w:p>
        </w:tc>
      </w:tr>
    </w:tbl>
    <w:p w:rsidR="00654ED4" w:rsidRPr="00A65BB9" w:rsidRDefault="00654ED4" w:rsidP="00654ED4">
      <w:pPr>
        <w:pStyle w:val="Sinespaciado"/>
        <w:spacing w:line="360" w:lineRule="auto"/>
        <w:jc w:val="center"/>
        <w:rPr>
          <w:rFonts w:ascii="Arial" w:hAnsi="Arial" w:cs="Arial"/>
        </w:rPr>
      </w:pPr>
      <w:r w:rsidRPr="00A65BB9">
        <w:rPr>
          <w:rFonts w:ascii="Arial" w:hAnsi="Arial" w:cs="Arial"/>
          <w:b/>
          <w:sz w:val="20"/>
        </w:rPr>
        <w:t xml:space="preserve">Fuente: </w:t>
      </w:r>
      <w:r w:rsidRPr="00A65BB9">
        <w:rPr>
          <w:rFonts w:ascii="Arial" w:hAnsi="Arial" w:cs="Arial"/>
          <w:sz w:val="20"/>
        </w:rPr>
        <w:t>Payeras, A.</w:t>
      </w:r>
      <w:r>
        <w:rPr>
          <w:rFonts w:ascii="Arial" w:hAnsi="Arial" w:cs="Arial"/>
          <w:sz w:val="20"/>
        </w:rPr>
        <w:t>,</w:t>
      </w:r>
      <w:r w:rsidRPr="00A65BB9">
        <w:rPr>
          <w:rFonts w:ascii="Arial" w:hAnsi="Arial" w:cs="Arial"/>
          <w:sz w:val="20"/>
        </w:rPr>
        <w:t xml:space="preserve"> 2011</w:t>
      </w:r>
      <w:r>
        <w:rPr>
          <w:rFonts w:ascii="Arial" w:hAnsi="Arial" w:cs="Arial"/>
          <w:sz w:val="20"/>
        </w:rPr>
        <w:t>.</w:t>
      </w:r>
    </w:p>
    <w:p w:rsidR="00654ED4" w:rsidRPr="00B36B78" w:rsidRDefault="00B36B78" w:rsidP="00B36B78">
      <w:pPr>
        <w:pStyle w:val="Descripcin"/>
        <w:jc w:val="center"/>
        <w:rPr>
          <w:rFonts w:cs="Arial"/>
          <w:b w:val="0"/>
        </w:rPr>
      </w:pPr>
      <w:bookmarkStart w:id="66" w:name="_Toc505748074"/>
      <w:bookmarkStart w:id="67" w:name="_Toc514695116"/>
      <w:bookmarkStart w:id="68" w:name="_Toc527409420"/>
      <w:r w:rsidRPr="00B36B78">
        <w:rPr>
          <w:rFonts w:ascii="Arial" w:hAnsi="Arial" w:cs="Arial"/>
          <w:color w:val="auto"/>
          <w:sz w:val="24"/>
          <w:szCs w:val="24"/>
        </w:rPr>
        <w:t xml:space="preserve">Figura </w:t>
      </w:r>
      <w:r w:rsidR="00364C50" w:rsidRPr="00B36B78">
        <w:rPr>
          <w:rFonts w:ascii="Arial" w:hAnsi="Arial" w:cs="Arial"/>
          <w:color w:val="auto"/>
          <w:sz w:val="24"/>
          <w:szCs w:val="24"/>
        </w:rPr>
        <w:fldChar w:fldCharType="begin"/>
      </w:r>
      <w:r w:rsidRPr="00B36B78">
        <w:rPr>
          <w:rFonts w:ascii="Arial" w:hAnsi="Arial" w:cs="Arial"/>
          <w:color w:val="auto"/>
          <w:sz w:val="24"/>
          <w:szCs w:val="24"/>
        </w:rPr>
        <w:instrText xml:space="preserve"> SEQ Figura \* ARABIC </w:instrText>
      </w:r>
      <w:r w:rsidR="00364C50" w:rsidRPr="00B36B78">
        <w:rPr>
          <w:rFonts w:ascii="Arial" w:hAnsi="Arial" w:cs="Arial"/>
          <w:color w:val="auto"/>
          <w:sz w:val="24"/>
          <w:szCs w:val="24"/>
        </w:rPr>
        <w:fldChar w:fldCharType="separate"/>
      </w:r>
      <w:r w:rsidR="00093E47">
        <w:rPr>
          <w:rFonts w:ascii="Arial" w:hAnsi="Arial" w:cs="Arial"/>
          <w:noProof/>
          <w:color w:val="auto"/>
          <w:sz w:val="24"/>
          <w:szCs w:val="24"/>
        </w:rPr>
        <w:t>2</w:t>
      </w:r>
      <w:r w:rsidR="00364C50" w:rsidRPr="00B36B78">
        <w:rPr>
          <w:rFonts w:ascii="Arial" w:hAnsi="Arial" w:cs="Arial"/>
          <w:color w:val="auto"/>
          <w:sz w:val="24"/>
          <w:szCs w:val="24"/>
        </w:rPr>
        <w:fldChar w:fldCharType="end"/>
      </w:r>
      <w:r>
        <w:rPr>
          <w:rFonts w:ascii="Arial" w:hAnsi="Arial" w:cs="Arial"/>
          <w:color w:val="auto"/>
          <w:sz w:val="24"/>
          <w:szCs w:val="24"/>
        </w:rPr>
        <w:t>.</w:t>
      </w:r>
      <w:r w:rsidR="00654ED4" w:rsidRPr="00B36B78">
        <w:rPr>
          <w:rFonts w:ascii="Arial" w:hAnsi="Arial" w:cs="Arial"/>
          <w:color w:val="auto"/>
          <w:sz w:val="24"/>
          <w:szCs w:val="24"/>
        </w:rPr>
        <w:t xml:space="preserve"> </w:t>
      </w:r>
      <w:r w:rsidR="00654ED4" w:rsidRPr="00B36B78">
        <w:rPr>
          <w:rFonts w:ascii="Arial" w:hAnsi="Arial" w:cs="Arial"/>
          <w:b w:val="0"/>
          <w:color w:val="auto"/>
          <w:sz w:val="24"/>
          <w:szCs w:val="24"/>
        </w:rPr>
        <w:t>Principales diferencias entre ácidos húmicos, fúlvicos y humina.</w:t>
      </w:r>
      <w:bookmarkEnd w:id="66"/>
      <w:bookmarkEnd w:id="67"/>
      <w:bookmarkEnd w:id="68"/>
    </w:p>
    <w:p w:rsidR="00480DA8" w:rsidRPr="00B36B78" w:rsidRDefault="00480DA8" w:rsidP="00B36B78">
      <w:pPr>
        <w:pStyle w:val="Ttulo3"/>
        <w:jc w:val="center"/>
        <w:rPr>
          <w:b w:val="0"/>
        </w:rPr>
      </w:pPr>
      <w:bookmarkStart w:id="69" w:name="_Toc505748030"/>
    </w:p>
    <w:p w:rsidR="00480DA8" w:rsidRPr="00480DA8" w:rsidRDefault="00480DA8" w:rsidP="00480DA8"/>
    <w:p w:rsidR="00654ED4" w:rsidRDefault="00FD70C6" w:rsidP="0063429B">
      <w:pPr>
        <w:pStyle w:val="Ttulo3"/>
      </w:pPr>
      <w:bookmarkStart w:id="70" w:name="_Toc2188226"/>
      <w:r>
        <w:lastRenderedPageBreak/>
        <w:t>2.</w:t>
      </w:r>
      <w:r w:rsidR="0063429B">
        <w:t>2</w:t>
      </w:r>
      <w:r w:rsidR="00654ED4">
        <w:t>.15</w:t>
      </w:r>
      <w:r w:rsidR="00654ED4" w:rsidRPr="00ED71F1">
        <w:t xml:space="preserve"> </w:t>
      </w:r>
      <w:r w:rsidR="0063429B">
        <w:t xml:space="preserve"> </w:t>
      </w:r>
      <w:r w:rsidR="00654ED4" w:rsidRPr="00ED71F1">
        <w:t>Ventajas y características de utilizar ácidos húmicos y fúlvicos</w:t>
      </w:r>
      <w:bookmarkEnd w:id="69"/>
      <w:bookmarkEnd w:id="70"/>
    </w:p>
    <w:p w:rsidR="00654ED4" w:rsidRPr="00E70FB5" w:rsidRDefault="00654ED4" w:rsidP="00571568">
      <w:pPr>
        <w:pStyle w:val="Sinespaciado"/>
      </w:pPr>
    </w:p>
    <w:p w:rsidR="00654ED4" w:rsidRDefault="00654ED4" w:rsidP="00654ED4">
      <w:pPr>
        <w:spacing w:after="0" w:line="360" w:lineRule="auto"/>
        <w:jc w:val="both"/>
        <w:rPr>
          <w:rFonts w:cs="Arial"/>
        </w:rPr>
      </w:pPr>
      <w:r w:rsidRPr="00DD1DEF">
        <w:rPr>
          <w:rFonts w:cs="Arial"/>
        </w:rPr>
        <w:t>Son inmejorables las ventajas que obtendremos al usar los ácidos húmicos, tanto en las plantas como en el suelo y al mezclar con fertilizantes sintéticos.</w:t>
      </w:r>
    </w:p>
    <w:p w:rsidR="00654ED4" w:rsidRPr="00E70FB5" w:rsidRDefault="00654ED4" w:rsidP="00571568">
      <w:pPr>
        <w:pStyle w:val="Sinespaciado"/>
      </w:pPr>
    </w:p>
    <w:p w:rsidR="00654ED4" w:rsidRPr="00DD1DEF" w:rsidRDefault="00654ED4" w:rsidP="009F3475">
      <w:pPr>
        <w:pStyle w:val="Prrafodelista"/>
        <w:numPr>
          <w:ilvl w:val="0"/>
          <w:numId w:val="27"/>
        </w:numPr>
        <w:spacing w:before="0" w:after="0" w:line="360" w:lineRule="auto"/>
        <w:ind w:left="284" w:hanging="284"/>
        <w:jc w:val="both"/>
        <w:rPr>
          <w:rFonts w:cs="Arial"/>
          <w:i/>
        </w:rPr>
      </w:pPr>
      <w:r w:rsidRPr="00DD1DEF">
        <w:rPr>
          <w:rFonts w:cs="Arial"/>
          <w:i/>
        </w:rPr>
        <w:t>Los mejores quelatizantes naturales:</w:t>
      </w:r>
      <w:r w:rsidRPr="00DD1DEF">
        <w:rPr>
          <w:rFonts w:cs="Arial"/>
        </w:rPr>
        <w:t xml:space="preserve"> todos los elementos nutritivos de cargas iónicas (+ -) se pueden quelatizar con estos productos.</w:t>
      </w:r>
    </w:p>
    <w:p w:rsidR="00654ED4" w:rsidRPr="00E70FB5" w:rsidRDefault="00654ED4" w:rsidP="00654ED4">
      <w:pPr>
        <w:spacing w:after="0" w:line="360" w:lineRule="auto"/>
        <w:rPr>
          <w:rFonts w:cs="Arial"/>
        </w:rPr>
      </w:pPr>
    </w:p>
    <w:p w:rsidR="00654ED4" w:rsidRPr="0071370E" w:rsidRDefault="00654ED4" w:rsidP="009F3475">
      <w:pPr>
        <w:pStyle w:val="Prrafodelista"/>
        <w:numPr>
          <w:ilvl w:val="0"/>
          <w:numId w:val="27"/>
        </w:numPr>
        <w:spacing w:before="0" w:after="0" w:line="360" w:lineRule="auto"/>
        <w:ind w:left="284" w:hanging="284"/>
        <w:jc w:val="both"/>
        <w:rPr>
          <w:rFonts w:cs="Arial"/>
          <w:i/>
        </w:rPr>
      </w:pPr>
      <w:r w:rsidRPr="00DD1DEF">
        <w:rPr>
          <w:rFonts w:cs="Arial"/>
          <w:i/>
        </w:rPr>
        <w:t xml:space="preserve">Recuperan suelos desgastados: </w:t>
      </w:r>
      <w:r w:rsidRPr="00DD1DEF">
        <w:rPr>
          <w:rFonts w:cs="Arial"/>
        </w:rPr>
        <w:t>al incorporarlos, unimos partículas sueltas del suelo, formándose agregados que son unidades estructurales de mayor cohesión, con lo que se consigue una mejor aireación y retención del agua.</w:t>
      </w:r>
    </w:p>
    <w:p w:rsidR="00654ED4" w:rsidRPr="00E70FB5" w:rsidRDefault="00654ED4" w:rsidP="00654ED4">
      <w:pPr>
        <w:spacing w:after="0" w:line="360" w:lineRule="auto"/>
        <w:rPr>
          <w:rFonts w:cs="Arial"/>
        </w:rPr>
      </w:pPr>
    </w:p>
    <w:p w:rsidR="00654ED4" w:rsidRPr="007F6AB6" w:rsidRDefault="00654ED4" w:rsidP="009F3475">
      <w:pPr>
        <w:pStyle w:val="Prrafodelista"/>
        <w:numPr>
          <w:ilvl w:val="0"/>
          <w:numId w:val="27"/>
        </w:numPr>
        <w:spacing w:before="0" w:after="0" w:line="360" w:lineRule="auto"/>
        <w:ind w:left="284" w:hanging="284"/>
        <w:jc w:val="both"/>
        <w:rPr>
          <w:rFonts w:cs="Arial"/>
          <w:i/>
        </w:rPr>
      </w:pPr>
      <w:r w:rsidRPr="00DD1DEF">
        <w:rPr>
          <w:rFonts w:cs="Arial"/>
          <w:i/>
        </w:rPr>
        <w:t xml:space="preserve">Desbloquea a los minerales (nutrientes) de su estado insoluble: </w:t>
      </w:r>
      <w:r w:rsidRPr="00DD1DEF">
        <w:rPr>
          <w:rFonts w:cs="Arial"/>
        </w:rPr>
        <w:t xml:space="preserve">el fósforo, hierro, cobre, zinc y manganeso bajo las formas insolubles, al entrar en contacto con estos productos pasan a la forma soluble y son asimilables por las plantas. </w:t>
      </w:r>
      <w:r>
        <w:rPr>
          <w:rFonts w:cs="Arial"/>
        </w:rPr>
        <w:t xml:space="preserve">Mejora la movilidad del calcio </w:t>
      </w:r>
      <w:r w:rsidRPr="00DD1DEF">
        <w:rPr>
          <w:rFonts w:cs="Arial"/>
        </w:rPr>
        <w:t>en el suelo y dentro de la planta.</w:t>
      </w:r>
    </w:p>
    <w:p w:rsidR="00654ED4" w:rsidRPr="00E70FB5" w:rsidRDefault="00654ED4" w:rsidP="00654ED4">
      <w:pPr>
        <w:spacing w:after="0" w:line="360" w:lineRule="auto"/>
        <w:rPr>
          <w:rFonts w:cs="Arial"/>
        </w:rPr>
      </w:pPr>
    </w:p>
    <w:p w:rsidR="00654ED4" w:rsidRPr="00174FC5" w:rsidRDefault="00654ED4" w:rsidP="009F3475">
      <w:pPr>
        <w:pStyle w:val="Prrafodelista"/>
        <w:numPr>
          <w:ilvl w:val="0"/>
          <w:numId w:val="27"/>
        </w:numPr>
        <w:spacing w:before="0" w:after="0" w:line="360" w:lineRule="auto"/>
        <w:ind w:left="284" w:hanging="284"/>
        <w:jc w:val="both"/>
        <w:rPr>
          <w:rFonts w:cs="Arial"/>
          <w:i/>
        </w:rPr>
      </w:pPr>
      <w:r w:rsidRPr="007F6AB6">
        <w:rPr>
          <w:rFonts w:cs="Arial"/>
          <w:i/>
        </w:rPr>
        <w:t>Inhibe la acción fitotóxica de algunos elementos:</w:t>
      </w:r>
      <w:r>
        <w:rPr>
          <w:rFonts w:cs="Arial"/>
          <w:i/>
        </w:rPr>
        <w:t xml:space="preserve"> </w:t>
      </w:r>
      <w:r w:rsidRPr="007F6AB6">
        <w:rPr>
          <w:rFonts w:cs="Arial"/>
          <w:shd w:val="clear" w:color="auto" w:fill="FFFFFF"/>
        </w:rPr>
        <w:t>por el efecto tampón bufer que tienen estos productos, se inhibe la acción fitotóxica de algunos elementos que pueden presentarse en exceso tal como el cloro y el sodio, que son absorbidos por estos ácidos.</w:t>
      </w:r>
    </w:p>
    <w:p w:rsidR="00654ED4" w:rsidRPr="00E70FB5" w:rsidRDefault="00654ED4" w:rsidP="00654ED4">
      <w:pPr>
        <w:spacing w:after="0" w:line="360" w:lineRule="auto"/>
        <w:rPr>
          <w:rFonts w:cs="Arial"/>
        </w:rPr>
      </w:pPr>
    </w:p>
    <w:p w:rsidR="00654ED4" w:rsidRPr="00174FC5" w:rsidRDefault="00654ED4" w:rsidP="009F3475">
      <w:pPr>
        <w:pStyle w:val="Prrafodelista"/>
        <w:numPr>
          <w:ilvl w:val="0"/>
          <w:numId w:val="27"/>
        </w:numPr>
        <w:spacing w:before="0" w:after="0" w:line="360" w:lineRule="auto"/>
        <w:ind w:left="284" w:hanging="284"/>
        <w:jc w:val="both"/>
        <w:rPr>
          <w:rFonts w:cs="Arial"/>
          <w:i/>
        </w:rPr>
      </w:pPr>
      <w:r w:rsidRPr="00174FC5">
        <w:rPr>
          <w:rFonts w:cs="Arial"/>
          <w:i/>
        </w:rPr>
        <w:t xml:space="preserve">Aumenta la actividad microbiana en el suelo: </w:t>
      </w:r>
      <w:r w:rsidRPr="00174FC5">
        <w:rPr>
          <w:rFonts w:cs="Arial"/>
        </w:rPr>
        <w:t>al mejorar las condiciones físicas y químicas del suelo, la flora microbiana se incrementa porque hay una mejor aireación, mejor retención de humedad y un pH adecuado para la actividad microbiana.</w:t>
      </w:r>
    </w:p>
    <w:p w:rsidR="00654ED4" w:rsidRPr="00174FC5" w:rsidRDefault="00654ED4" w:rsidP="00654ED4">
      <w:pPr>
        <w:spacing w:after="0" w:line="360" w:lineRule="auto"/>
      </w:pPr>
    </w:p>
    <w:p w:rsidR="00654ED4" w:rsidRPr="00CE7EE8" w:rsidRDefault="00654ED4" w:rsidP="009F3475">
      <w:pPr>
        <w:pStyle w:val="Prrafodelista"/>
        <w:numPr>
          <w:ilvl w:val="0"/>
          <w:numId w:val="27"/>
        </w:numPr>
        <w:spacing w:before="0" w:after="0" w:line="360" w:lineRule="auto"/>
        <w:ind w:left="284" w:hanging="284"/>
        <w:jc w:val="both"/>
        <w:rPr>
          <w:rFonts w:cs="Arial"/>
          <w:i/>
        </w:rPr>
      </w:pPr>
      <w:r w:rsidRPr="00174FC5">
        <w:rPr>
          <w:rFonts w:cs="Arial"/>
          <w:i/>
        </w:rPr>
        <w:t xml:space="preserve">Mejora la sanidad de las plantas: </w:t>
      </w:r>
      <w:r w:rsidRPr="00174FC5">
        <w:rPr>
          <w:rFonts w:cs="Arial"/>
        </w:rPr>
        <w:t>brindan mayor resistencia a los cultivos contra el ataque de patógenos (hongos, bacterias y hasta nematodos) por la acción de los fenoles. También aumenta la cabellera radicular.</w:t>
      </w:r>
    </w:p>
    <w:p w:rsidR="00654ED4" w:rsidRPr="00435A71" w:rsidRDefault="00654ED4" w:rsidP="00654ED4">
      <w:pPr>
        <w:spacing w:after="0" w:line="360" w:lineRule="auto"/>
        <w:rPr>
          <w:rFonts w:cs="Arial"/>
        </w:rPr>
      </w:pPr>
    </w:p>
    <w:p w:rsidR="00654ED4" w:rsidRPr="00F735DC" w:rsidRDefault="00654ED4" w:rsidP="009F3475">
      <w:pPr>
        <w:pStyle w:val="Prrafodelista"/>
        <w:numPr>
          <w:ilvl w:val="0"/>
          <w:numId w:val="27"/>
        </w:numPr>
        <w:spacing w:before="0" w:after="0" w:line="360" w:lineRule="auto"/>
        <w:ind w:left="284" w:hanging="284"/>
        <w:jc w:val="both"/>
        <w:rPr>
          <w:rFonts w:cs="Arial"/>
          <w:i/>
        </w:rPr>
      </w:pPr>
      <w:r w:rsidRPr="00CE7EE8">
        <w:rPr>
          <w:rFonts w:cs="Arial"/>
          <w:i/>
        </w:rPr>
        <w:t xml:space="preserve">Protege al medio ambiente de las acciones negativas de los insecticidas: </w:t>
      </w:r>
      <w:r w:rsidRPr="00CE7EE8">
        <w:rPr>
          <w:rFonts w:cs="Arial"/>
        </w:rPr>
        <w:t xml:space="preserve">al combinarse con los plaguicidas los hace más persistentes para un control más </w:t>
      </w:r>
      <w:r w:rsidRPr="00CE7EE8">
        <w:rPr>
          <w:rFonts w:cs="Arial"/>
        </w:rPr>
        <w:lastRenderedPageBreak/>
        <w:t>efectivo, pero una vez que se inicia la biodegradabilidad, acelera el reciclaje de los compuestos orgánicos de los plaguicidas (FOSAC, 2007).</w:t>
      </w:r>
    </w:p>
    <w:p w:rsidR="00654ED4" w:rsidRDefault="00654ED4" w:rsidP="00654ED4">
      <w:pPr>
        <w:spacing w:after="0" w:line="360" w:lineRule="auto"/>
        <w:rPr>
          <w:rFonts w:cs="Arial"/>
        </w:rPr>
      </w:pPr>
    </w:p>
    <w:p w:rsidR="00571568" w:rsidRPr="00435A71" w:rsidRDefault="00571568" w:rsidP="00571568">
      <w:pPr>
        <w:pStyle w:val="Sinespaciado"/>
      </w:pPr>
    </w:p>
    <w:p w:rsidR="00654ED4" w:rsidRDefault="00FD70C6" w:rsidP="0063429B">
      <w:pPr>
        <w:pStyle w:val="Ttulo3"/>
      </w:pPr>
      <w:bookmarkStart w:id="71" w:name="_Toc505748031"/>
      <w:bookmarkStart w:id="72" w:name="_Toc2188227"/>
      <w:r>
        <w:t>2.</w:t>
      </w:r>
      <w:r w:rsidR="0063429B">
        <w:t>2</w:t>
      </w:r>
      <w:r w:rsidR="00654ED4">
        <w:t>.16</w:t>
      </w:r>
      <w:r w:rsidR="0063429B">
        <w:t xml:space="preserve"> </w:t>
      </w:r>
      <w:r w:rsidR="00654ED4" w:rsidRPr="00ED71F1">
        <w:t xml:space="preserve"> Productos húmicos a aplicar en la investigación</w:t>
      </w:r>
      <w:bookmarkEnd w:id="71"/>
      <w:bookmarkEnd w:id="72"/>
    </w:p>
    <w:p w:rsidR="00654ED4" w:rsidRPr="00435A71" w:rsidRDefault="00654ED4" w:rsidP="00571568">
      <w:pPr>
        <w:pStyle w:val="Sinespaciado"/>
      </w:pPr>
    </w:p>
    <w:p w:rsidR="00654ED4" w:rsidRDefault="00654ED4" w:rsidP="00654ED4">
      <w:pPr>
        <w:spacing w:after="0" w:line="360" w:lineRule="auto"/>
        <w:jc w:val="both"/>
        <w:rPr>
          <w:rFonts w:cs="Arial"/>
          <w:szCs w:val="24"/>
        </w:rPr>
      </w:pPr>
      <w:r w:rsidRPr="00CE7EE8">
        <w:rPr>
          <w:rFonts w:cs="Arial"/>
          <w:szCs w:val="24"/>
        </w:rPr>
        <w:t>Los productos de los tratamientos a aplicar se muestran en el cuadro 1 y se detallan sus composiciones</w:t>
      </w:r>
      <w:r>
        <w:rPr>
          <w:rFonts w:cs="Arial"/>
          <w:szCs w:val="24"/>
        </w:rPr>
        <w:t xml:space="preserve"> y cantidades en porcentajes de N, P, K, ingredientes inertes, ácidos húmicos y fúlvicos. También se describen sus principales características con base a la información que traen los panfletos de los productos. </w:t>
      </w:r>
    </w:p>
    <w:p w:rsidR="00654ED4" w:rsidRDefault="00654ED4" w:rsidP="00654ED4">
      <w:pPr>
        <w:spacing w:after="0" w:line="360" w:lineRule="auto"/>
        <w:jc w:val="both"/>
        <w:rPr>
          <w:rFonts w:cs="Arial"/>
          <w:szCs w:val="24"/>
        </w:rPr>
      </w:pPr>
    </w:p>
    <w:p w:rsidR="00571568" w:rsidRDefault="00571568" w:rsidP="00571568">
      <w:pPr>
        <w:pStyle w:val="Sinespaciado"/>
      </w:pPr>
    </w:p>
    <w:p w:rsidR="008A4C40" w:rsidRDefault="008A4C40" w:rsidP="00654ED4">
      <w:pPr>
        <w:spacing w:after="0" w:line="360" w:lineRule="auto"/>
        <w:jc w:val="both"/>
        <w:rPr>
          <w:rFonts w:cs="Arial"/>
          <w:lang w:val="es-MX"/>
        </w:rPr>
      </w:pPr>
    </w:p>
    <w:p w:rsidR="0063429B" w:rsidRDefault="0063429B" w:rsidP="00654ED4">
      <w:pPr>
        <w:spacing w:after="0" w:line="360" w:lineRule="auto"/>
        <w:jc w:val="both"/>
        <w:rPr>
          <w:rFonts w:cs="Arial"/>
          <w:lang w:val="es-MX"/>
        </w:rPr>
      </w:pPr>
    </w:p>
    <w:p w:rsidR="0063429B" w:rsidRDefault="0063429B" w:rsidP="00654ED4">
      <w:pPr>
        <w:spacing w:after="0" w:line="360" w:lineRule="auto"/>
        <w:jc w:val="both"/>
        <w:rPr>
          <w:rFonts w:cs="Arial"/>
          <w:lang w:val="es-MX"/>
        </w:rPr>
      </w:pPr>
    </w:p>
    <w:p w:rsidR="0063429B" w:rsidRDefault="0063429B" w:rsidP="00654ED4">
      <w:pPr>
        <w:spacing w:after="0" w:line="360" w:lineRule="auto"/>
        <w:jc w:val="both"/>
        <w:rPr>
          <w:rFonts w:cs="Arial"/>
          <w:lang w:val="es-MX"/>
        </w:rPr>
      </w:pPr>
    </w:p>
    <w:p w:rsidR="0063429B" w:rsidRDefault="0063429B" w:rsidP="00654ED4">
      <w:pPr>
        <w:spacing w:after="0" w:line="360" w:lineRule="auto"/>
        <w:jc w:val="both"/>
        <w:rPr>
          <w:rFonts w:cs="Arial"/>
          <w:lang w:val="es-MX"/>
        </w:rPr>
      </w:pPr>
    </w:p>
    <w:p w:rsidR="0063429B" w:rsidRDefault="0063429B" w:rsidP="00654ED4">
      <w:pPr>
        <w:spacing w:after="0" w:line="360" w:lineRule="auto"/>
        <w:jc w:val="both"/>
        <w:rPr>
          <w:rFonts w:cs="Arial"/>
          <w:lang w:val="es-MX"/>
        </w:rPr>
      </w:pPr>
    </w:p>
    <w:p w:rsidR="0063429B" w:rsidRDefault="0063429B" w:rsidP="00654ED4">
      <w:pPr>
        <w:spacing w:after="0" w:line="360" w:lineRule="auto"/>
        <w:jc w:val="both"/>
        <w:rPr>
          <w:rFonts w:cs="Arial"/>
          <w:lang w:val="es-MX"/>
        </w:rPr>
      </w:pPr>
    </w:p>
    <w:p w:rsidR="0063429B" w:rsidRDefault="0063429B" w:rsidP="00654ED4">
      <w:pPr>
        <w:spacing w:after="0" w:line="360" w:lineRule="auto"/>
        <w:jc w:val="both"/>
        <w:rPr>
          <w:rFonts w:cs="Arial"/>
          <w:lang w:val="es-MX"/>
        </w:rPr>
      </w:pPr>
    </w:p>
    <w:p w:rsidR="0063429B" w:rsidRDefault="0063429B" w:rsidP="00654ED4">
      <w:pPr>
        <w:spacing w:after="0" w:line="360" w:lineRule="auto"/>
        <w:jc w:val="both"/>
        <w:rPr>
          <w:rFonts w:cs="Arial"/>
          <w:lang w:val="es-MX"/>
        </w:rPr>
      </w:pPr>
    </w:p>
    <w:p w:rsidR="0063429B" w:rsidRDefault="0063429B" w:rsidP="00654ED4">
      <w:pPr>
        <w:spacing w:after="0" w:line="360" w:lineRule="auto"/>
        <w:jc w:val="both"/>
        <w:rPr>
          <w:rFonts w:cs="Arial"/>
          <w:lang w:val="es-MX"/>
        </w:rPr>
      </w:pPr>
    </w:p>
    <w:p w:rsidR="0063429B" w:rsidRDefault="0063429B" w:rsidP="00654ED4">
      <w:pPr>
        <w:spacing w:after="0" w:line="360" w:lineRule="auto"/>
        <w:jc w:val="both"/>
        <w:rPr>
          <w:rFonts w:cs="Arial"/>
          <w:lang w:val="es-MX"/>
        </w:rPr>
      </w:pPr>
    </w:p>
    <w:p w:rsidR="0063429B" w:rsidRDefault="0063429B" w:rsidP="00654ED4">
      <w:pPr>
        <w:spacing w:after="0" w:line="360" w:lineRule="auto"/>
        <w:jc w:val="both"/>
        <w:rPr>
          <w:rFonts w:cs="Arial"/>
          <w:lang w:val="es-MX"/>
        </w:rPr>
      </w:pPr>
    </w:p>
    <w:p w:rsidR="0063429B" w:rsidRDefault="0063429B" w:rsidP="00654ED4">
      <w:pPr>
        <w:spacing w:after="0" w:line="360" w:lineRule="auto"/>
        <w:jc w:val="both"/>
        <w:rPr>
          <w:rFonts w:cs="Arial"/>
          <w:lang w:val="es-MX"/>
        </w:rPr>
      </w:pPr>
    </w:p>
    <w:p w:rsidR="0063429B" w:rsidRDefault="0063429B" w:rsidP="00654ED4">
      <w:pPr>
        <w:spacing w:after="0" w:line="360" w:lineRule="auto"/>
        <w:jc w:val="both"/>
        <w:rPr>
          <w:rFonts w:cs="Arial"/>
          <w:lang w:val="es-MX"/>
        </w:rPr>
      </w:pPr>
    </w:p>
    <w:p w:rsidR="0063429B" w:rsidRDefault="0063429B" w:rsidP="00654ED4">
      <w:pPr>
        <w:spacing w:after="0" w:line="360" w:lineRule="auto"/>
        <w:jc w:val="both"/>
        <w:rPr>
          <w:rFonts w:cs="Arial"/>
          <w:lang w:val="es-MX"/>
        </w:rPr>
      </w:pPr>
    </w:p>
    <w:p w:rsidR="00571568" w:rsidRDefault="00571568" w:rsidP="00654ED4">
      <w:pPr>
        <w:spacing w:after="0" w:line="360" w:lineRule="auto"/>
        <w:jc w:val="both"/>
        <w:rPr>
          <w:rFonts w:cs="Arial"/>
          <w:lang w:val="es-MX"/>
        </w:rPr>
      </w:pPr>
    </w:p>
    <w:p w:rsidR="00571568" w:rsidRDefault="00571568" w:rsidP="00654ED4">
      <w:pPr>
        <w:spacing w:after="0" w:line="360" w:lineRule="auto"/>
        <w:jc w:val="both"/>
        <w:rPr>
          <w:rFonts w:cs="Arial"/>
          <w:lang w:val="es-MX"/>
        </w:rPr>
      </w:pPr>
    </w:p>
    <w:p w:rsidR="00654ED4" w:rsidRDefault="00654ED4" w:rsidP="00654ED4">
      <w:pPr>
        <w:pStyle w:val="Descripcin"/>
        <w:spacing w:after="0" w:line="360" w:lineRule="auto"/>
        <w:jc w:val="center"/>
        <w:rPr>
          <w:rFonts w:ascii="Arial" w:hAnsi="Arial" w:cs="Arial"/>
          <w:b w:val="0"/>
          <w:color w:val="auto"/>
          <w:sz w:val="24"/>
        </w:rPr>
      </w:pPr>
      <w:bookmarkStart w:id="73" w:name="_Toc505748058"/>
      <w:bookmarkStart w:id="74" w:name="_Toc527409393"/>
      <w:r w:rsidRPr="00531AFD">
        <w:rPr>
          <w:rFonts w:ascii="Arial" w:hAnsi="Arial" w:cs="Arial"/>
          <w:color w:val="auto"/>
          <w:sz w:val="24"/>
        </w:rPr>
        <w:lastRenderedPageBreak/>
        <w:t xml:space="preserve">Cuadro </w:t>
      </w:r>
      <w:r w:rsidR="00364C50" w:rsidRPr="00531AFD">
        <w:rPr>
          <w:rFonts w:ascii="Arial" w:hAnsi="Arial" w:cs="Arial"/>
          <w:color w:val="auto"/>
          <w:sz w:val="24"/>
        </w:rPr>
        <w:fldChar w:fldCharType="begin"/>
      </w:r>
      <w:r w:rsidRPr="00531AFD">
        <w:rPr>
          <w:rFonts w:ascii="Arial" w:hAnsi="Arial" w:cs="Arial"/>
          <w:color w:val="auto"/>
          <w:sz w:val="24"/>
        </w:rPr>
        <w:instrText xml:space="preserve"> SEQ Cuadro \* ARABIC </w:instrText>
      </w:r>
      <w:r w:rsidR="00364C50" w:rsidRPr="00531AFD">
        <w:rPr>
          <w:rFonts w:ascii="Arial" w:hAnsi="Arial" w:cs="Arial"/>
          <w:color w:val="auto"/>
          <w:sz w:val="24"/>
        </w:rPr>
        <w:fldChar w:fldCharType="separate"/>
      </w:r>
      <w:r w:rsidR="00093E47">
        <w:rPr>
          <w:rFonts w:ascii="Arial" w:hAnsi="Arial" w:cs="Arial"/>
          <w:noProof/>
          <w:color w:val="auto"/>
          <w:sz w:val="24"/>
        </w:rPr>
        <w:t>1</w:t>
      </w:r>
      <w:r w:rsidR="00364C50" w:rsidRPr="00531AFD">
        <w:rPr>
          <w:rFonts w:ascii="Arial" w:hAnsi="Arial" w:cs="Arial"/>
          <w:color w:val="auto"/>
          <w:sz w:val="24"/>
        </w:rPr>
        <w:fldChar w:fldCharType="end"/>
      </w:r>
      <w:r w:rsidRPr="00531AFD">
        <w:rPr>
          <w:rFonts w:ascii="Arial" w:hAnsi="Arial" w:cs="Arial"/>
          <w:color w:val="auto"/>
          <w:sz w:val="24"/>
        </w:rPr>
        <w:t xml:space="preserve">. </w:t>
      </w:r>
      <w:r w:rsidRPr="00531AFD">
        <w:rPr>
          <w:rFonts w:ascii="Arial" w:hAnsi="Arial" w:cs="Arial"/>
          <w:b w:val="0"/>
          <w:color w:val="auto"/>
          <w:sz w:val="24"/>
        </w:rPr>
        <w:t>Características de los productos húmicos y fúlvicos a aplicar.</w:t>
      </w:r>
      <w:bookmarkEnd w:id="73"/>
      <w:bookmarkEnd w:id="74"/>
    </w:p>
    <w:tbl>
      <w:tblPr>
        <w:tblW w:w="8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31"/>
        <w:gridCol w:w="1374"/>
        <w:gridCol w:w="568"/>
        <w:gridCol w:w="655"/>
        <w:gridCol w:w="538"/>
        <w:gridCol w:w="1119"/>
        <w:gridCol w:w="796"/>
        <w:gridCol w:w="752"/>
        <w:gridCol w:w="2530"/>
      </w:tblGrid>
      <w:tr w:rsidR="00654ED4" w:rsidRPr="00A01563" w:rsidTr="00A01563">
        <w:trPr>
          <w:trHeight w:val="178"/>
          <w:jc w:val="center"/>
        </w:trPr>
        <w:tc>
          <w:tcPr>
            <w:tcW w:w="305" w:type="dxa"/>
            <w:shd w:val="clear" w:color="auto" w:fill="92D050"/>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No.</w:t>
            </w:r>
          </w:p>
        </w:tc>
        <w:tc>
          <w:tcPr>
            <w:tcW w:w="1238" w:type="dxa"/>
            <w:shd w:val="clear" w:color="auto" w:fill="92D050"/>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Nombre</w:t>
            </w:r>
          </w:p>
        </w:tc>
        <w:tc>
          <w:tcPr>
            <w:tcW w:w="4349" w:type="dxa"/>
            <w:gridSpan w:val="6"/>
            <w:shd w:val="clear" w:color="auto" w:fill="92D050"/>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Contenido en % p/p</w:t>
            </w:r>
          </w:p>
        </w:tc>
        <w:tc>
          <w:tcPr>
            <w:tcW w:w="2771" w:type="dxa"/>
            <w:shd w:val="clear" w:color="auto" w:fill="92D050"/>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Características</w:t>
            </w:r>
          </w:p>
        </w:tc>
      </w:tr>
      <w:tr w:rsidR="00654ED4" w:rsidRPr="00A01563" w:rsidTr="00A01563">
        <w:trPr>
          <w:trHeight w:val="350"/>
          <w:jc w:val="center"/>
        </w:trPr>
        <w:tc>
          <w:tcPr>
            <w:tcW w:w="305" w:type="dxa"/>
            <w:shd w:val="clear" w:color="auto" w:fill="auto"/>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p>
        </w:tc>
        <w:tc>
          <w:tcPr>
            <w:tcW w:w="1238" w:type="dxa"/>
            <w:shd w:val="clear" w:color="auto" w:fill="auto"/>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p>
        </w:tc>
        <w:tc>
          <w:tcPr>
            <w:tcW w:w="645" w:type="dxa"/>
            <w:shd w:val="clear" w:color="auto" w:fill="92D050"/>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N</w:t>
            </w:r>
          </w:p>
        </w:tc>
        <w:tc>
          <w:tcPr>
            <w:tcW w:w="671" w:type="dxa"/>
            <w:shd w:val="clear" w:color="auto" w:fill="92D050"/>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P  (P</w:t>
            </w:r>
            <w:r w:rsidRPr="00A01563">
              <w:rPr>
                <w:rFonts w:ascii="Arial" w:hAnsi="Arial" w:cs="Arial"/>
                <w:sz w:val="20"/>
                <w:vertAlign w:val="subscript"/>
              </w:rPr>
              <w:t>2</w:t>
            </w:r>
            <w:r w:rsidRPr="00A01563">
              <w:rPr>
                <w:rFonts w:ascii="Arial" w:hAnsi="Arial" w:cs="Arial"/>
                <w:sz w:val="20"/>
              </w:rPr>
              <w:t>O</w:t>
            </w:r>
            <w:r w:rsidRPr="00A01563">
              <w:rPr>
                <w:rFonts w:ascii="Arial" w:hAnsi="Arial" w:cs="Arial"/>
                <w:sz w:val="20"/>
                <w:vertAlign w:val="subscript"/>
              </w:rPr>
              <w:t>5</w:t>
            </w:r>
            <w:r w:rsidRPr="00A01563">
              <w:rPr>
                <w:rFonts w:ascii="Arial" w:hAnsi="Arial" w:cs="Arial"/>
                <w:sz w:val="20"/>
              </w:rPr>
              <w:t>)</w:t>
            </w:r>
          </w:p>
        </w:tc>
        <w:tc>
          <w:tcPr>
            <w:tcW w:w="544" w:type="dxa"/>
            <w:shd w:val="clear" w:color="auto" w:fill="92D050"/>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K (K</w:t>
            </w:r>
            <w:r w:rsidRPr="00A01563">
              <w:rPr>
                <w:rFonts w:ascii="Arial" w:hAnsi="Arial" w:cs="Arial"/>
                <w:sz w:val="20"/>
                <w:vertAlign w:val="subscript"/>
              </w:rPr>
              <w:t>2</w:t>
            </w:r>
            <w:r w:rsidRPr="00A01563">
              <w:rPr>
                <w:rFonts w:ascii="Arial" w:hAnsi="Arial" w:cs="Arial"/>
                <w:sz w:val="20"/>
              </w:rPr>
              <w:t>O)</w:t>
            </w:r>
          </w:p>
        </w:tc>
        <w:tc>
          <w:tcPr>
            <w:tcW w:w="1038" w:type="dxa"/>
            <w:shd w:val="clear" w:color="auto" w:fill="92D050"/>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Ingredientes Inertes</w:t>
            </w:r>
          </w:p>
        </w:tc>
        <w:tc>
          <w:tcPr>
            <w:tcW w:w="742" w:type="dxa"/>
            <w:shd w:val="clear" w:color="auto" w:fill="92D050"/>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Ácidos Húmicos</w:t>
            </w:r>
          </w:p>
        </w:tc>
        <w:tc>
          <w:tcPr>
            <w:tcW w:w="709" w:type="dxa"/>
            <w:shd w:val="clear" w:color="auto" w:fill="92D050"/>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Ácidos Fúlvicos</w:t>
            </w:r>
          </w:p>
        </w:tc>
        <w:tc>
          <w:tcPr>
            <w:tcW w:w="2771" w:type="dxa"/>
            <w:shd w:val="clear" w:color="auto" w:fill="auto"/>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p>
        </w:tc>
      </w:tr>
      <w:tr w:rsidR="00654ED4" w:rsidRPr="00A01563" w:rsidTr="00A01563">
        <w:trPr>
          <w:trHeight w:val="1727"/>
          <w:jc w:val="center"/>
        </w:trPr>
        <w:tc>
          <w:tcPr>
            <w:tcW w:w="305" w:type="dxa"/>
            <w:shd w:val="clear" w:color="auto" w:fill="FDE9D9" w:themeFill="accent6" w:themeFillTint="33"/>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1</w:t>
            </w:r>
          </w:p>
        </w:tc>
        <w:tc>
          <w:tcPr>
            <w:tcW w:w="1238" w:type="dxa"/>
            <w:shd w:val="clear" w:color="auto" w:fill="FDE9D9" w:themeFill="accent6" w:themeFillTint="33"/>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b/>
                <w:sz w:val="20"/>
              </w:rPr>
            </w:pPr>
            <w:r w:rsidRPr="00A01563">
              <w:rPr>
                <w:rFonts w:ascii="Arial" w:hAnsi="Arial" w:cs="Arial"/>
                <w:b/>
                <w:sz w:val="20"/>
              </w:rPr>
              <w:t>Vedagro</w:t>
            </w:r>
          </w:p>
        </w:tc>
        <w:tc>
          <w:tcPr>
            <w:tcW w:w="645" w:type="dxa"/>
            <w:shd w:val="clear" w:color="auto" w:fill="FDE9D9" w:themeFill="accent6" w:themeFillTint="33"/>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9</w:t>
            </w:r>
          </w:p>
        </w:tc>
        <w:tc>
          <w:tcPr>
            <w:tcW w:w="671" w:type="dxa"/>
            <w:shd w:val="clear" w:color="auto" w:fill="FDE9D9" w:themeFill="accent6" w:themeFillTint="33"/>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0.30</w:t>
            </w:r>
          </w:p>
        </w:tc>
        <w:tc>
          <w:tcPr>
            <w:tcW w:w="544" w:type="dxa"/>
            <w:shd w:val="clear" w:color="auto" w:fill="FDE9D9" w:themeFill="accent6" w:themeFillTint="33"/>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4.5</w:t>
            </w:r>
          </w:p>
        </w:tc>
        <w:tc>
          <w:tcPr>
            <w:tcW w:w="1038" w:type="dxa"/>
            <w:shd w:val="clear" w:color="auto" w:fill="FDE9D9" w:themeFill="accent6" w:themeFillTint="33"/>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w:t>
            </w:r>
          </w:p>
        </w:tc>
        <w:tc>
          <w:tcPr>
            <w:tcW w:w="742" w:type="dxa"/>
            <w:shd w:val="clear" w:color="auto" w:fill="FDE9D9" w:themeFill="accent6" w:themeFillTint="33"/>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45</w:t>
            </w:r>
          </w:p>
        </w:tc>
        <w:tc>
          <w:tcPr>
            <w:tcW w:w="709" w:type="dxa"/>
            <w:shd w:val="clear" w:color="auto" w:fill="FDE9D9" w:themeFill="accent6" w:themeFillTint="33"/>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w:t>
            </w:r>
          </w:p>
        </w:tc>
        <w:tc>
          <w:tcPr>
            <w:tcW w:w="2771" w:type="dxa"/>
            <w:shd w:val="clear" w:color="auto" w:fill="FDE9D9" w:themeFill="accent6" w:themeFillTint="33"/>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Contiene la actividad de la fermentación natural, suficiente para desarrollar un buen sistema radicular, mejorando la eficiencia de absorción de los nutrientes, aumenta la resistencia y fortalece la tolerancia de los cultivos.</w:t>
            </w:r>
          </w:p>
        </w:tc>
      </w:tr>
      <w:tr w:rsidR="00654ED4" w:rsidRPr="00A01563" w:rsidTr="00A01563">
        <w:trPr>
          <w:trHeight w:val="1555"/>
          <w:jc w:val="center"/>
        </w:trPr>
        <w:tc>
          <w:tcPr>
            <w:tcW w:w="305" w:type="dxa"/>
            <w:shd w:val="clear" w:color="auto" w:fill="B6DDE8" w:themeFill="accent5"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2</w:t>
            </w:r>
          </w:p>
        </w:tc>
        <w:tc>
          <w:tcPr>
            <w:tcW w:w="1238" w:type="dxa"/>
            <w:shd w:val="clear" w:color="auto" w:fill="B6DDE8" w:themeFill="accent5"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b/>
                <w:sz w:val="20"/>
              </w:rPr>
            </w:pPr>
            <w:r w:rsidRPr="00A01563">
              <w:rPr>
                <w:rFonts w:ascii="Arial" w:hAnsi="Arial" w:cs="Arial"/>
                <w:b/>
                <w:sz w:val="20"/>
              </w:rPr>
              <w:t>Humiplex 50 SG</w:t>
            </w:r>
          </w:p>
        </w:tc>
        <w:tc>
          <w:tcPr>
            <w:tcW w:w="645" w:type="dxa"/>
            <w:shd w:val="clear" w:color="auto" w:fill="B6DDE8" w:themeFill="accent5"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w:t>
            </w:r>
          </w:p>
        </w:tc>
        <w:tc>
          <w:tcPr>
            <w:tcW w:w="671" w:type="dxa"/>
            <w:shd w:val="clear" w:color="auto" w:fill="B6DDE8" w:themeFill="accent5"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w:t>
            </w:r>
          </w:p>
        </w:tc>
        <w:tc>
          <w:tcPr>
            <w:tcW w:w="544" w:type="dxa"/>
            <w:shd w:val="clear" w:color="auto" w:fill="B6DDE8" w:themeFill="accent5"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w:t>
            </w:r>
          </w:p>
        </w:tc>
        <w:tc>
          <w:tcPr>
            <w:tcW w:w="1038" w:type="dxa"/>
            <w:shd w:val="clear" w:color="auto" w:fill="B6DDE8" w:themeFill="accent5"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50</w:t>
            </w:r>
          </w:p>
        </w:tc>
        <w:tc>
          <w:tcPr>
            <w:tcW w:w="742" w:type="dxa"/>
            <w:shd w:val="clear" w:color="auto" w:fill="B6DDE8" w:themeFill="accent5"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50</w:t>
            </w:r>
          </w:p>
        </w:tc>
        <w:tc>
          <w:tcPr>
            <w:tcW w:w="709" w:type="dxa"/>
            <w:shd w:val="clear" w:color="auto" w:fill="B6DDE8" w:themeFill="accent5"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w:t>
            </w:r>
          </w:p>
        </w:tc>
        <w:tc>
          <w:tcPr>
            <w:tcW w:w="2771" w:type="dxa"/>
            <w:shd w:val="clear" w:color="auto" w:fill="B6DDE8" w:themeFill="accent5"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Fertilizante concentrado de substancias húmicas derivados de la Leonardita. Favorece la asimilación de nutrimentos del suelo por las raíces. Quelata elementos menores, forma complejos con elementos mayores. Mejora las poblaciones microbianas del suelo.</w:t>
            </w:r>
          </w:p>
        </w:tc>
      </w:tr>
      <w:tr w:rsidR="00654ED4" w:rsidRPr="00A01563" w:rsidTr="00A01563">
        <w:trPr>
          <w:trHeight w:val="1555"/>
          <w:jc w:val="center"/>
        </w:trPr>
        <w:tc>
          <w:tcPr>
            <w:tcW w:w="305" w:type="dxa"/>
            <w:shd w:val="clear" w:color="auto" w:fill="DDD9C3" w:themeFill="background2" w:themeFillShade="E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3</w:t>
            </w:r>
          </w:p>
        </w:tc>
        <w:tc>
          <w:tcPr>
            <w:tcW w:w="1238" w:type="dxa"/>
            <w:shd w:val="clear" w:color="auto" w:fill="DDD9C3" w:themeFill="background2" w:themeFillShade="E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b/>
                <w:sz w:val="20"/>
              </w:rPr>
            </w:pPr>
            <w:r w:rsidRPr="00A01563">
              <w:rPr>
                <w:rFonts w:ascii="Arial" w:hAnsi="Arial" w:cs="Arial"/>
                <w:b/>
                <w:sz w:val="20"/>
              </w:rPr>
              <w:t>Hydra-hume</w:t>
            </w:r>
          </w:p>
        </w:tc>
        <w:tc>
          <w:tcPr>
            <w:tcW w:w="645" w:type="dxa"/>
            <w:shd w:val="clear" w:color="auto" w:fill="DDD9C3" w:themeFill="background2" w:themeFillShade="E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w:t>
            </w:r>
          </w:p>
        </w:tc>
        <w:tc>
          <w:tcPr>
            <w:tcW w:w="671" w:type="dxa"/>
            <w:shd w:val="clear" w:color="auto" w:fill="DDD9C3" w:themeFill="background2" w:themeFillShade="E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w:t>
            </w:r>
          </w:p>
        </w:tc>
        <w:tc>
          <w:tcPr>
            <w:tcW w:w="544" w:type="dxa"/>
            <w:shd w:val="clear" w:color="auto" w:fill="DDD9C3" w:themeFill="background2" w:themeFillShade="E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w:t>
            </w:r>
          </w:p>
        </w:tc>
        <w:tc>
          <w:tcPr>
            <w:tcW w:w="1038" w:type="dxa"/>
            <w:shd w:val="clear" w:color="auto" w:fill="DDD9C3" w:themeFill="background2" w:themeFillShade="E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30</w:t>
            </w:r>
          </w:p>
        </w:tc>
        <w:tc>
          <w:tcPr>
            <w:tcW w:w="742" w:type="dxa"/>
            <w:shd w:val="clear" w:color="auto" w:fill="DDD9C3" w:themeFill="background2" w:themeFillShade="E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70</w:t>
            </w:r>
          </w:p>
        </w:tc>
        <w:tc>
          <w:tcPr>
            <w:tcW w:w="709" w:type="dxa"/>
            <w:shd w:val="clear" w:color="auto" w:fill="DDD9C3" w:themeFill="background2" w:themeFillShade="E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w:t>
            </w:r>
          </w:p>
        </w:tc>
        <w:tc>
          <w:tcPr>
            <w:tcW w:w="2771" w:type="dxa"/>
            <w:shd w:val="clear" w:color="auto" w:fill="DDD9C3" w:themeFill="background2" w:themeFillShade="E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Es una mezcla proporcionada de gránulos heterogéneos en tamaños gruesos, medios y finos, 100% solubles en agua. Inhibe o retarda el movimiento descendente de los nutrientes hacia la profundidad del suelo, aumentando sus disponibilidades en la zona de presencia de raíces.</w:t>
            </w:r>
          </w:p>
        </w:tc>
      </w:tr>
      <w:tr w:rsidR="00654ED4" w:rsidRPr="00A01563" w:rsidTr="00A01563">
        <w:trPr>
          <w:trHeight w:val="1555"/>
          <w:jc w:val="center"/>
        </w:trPr>
        <w:tc>
          <w:tcPr>
            <w:tcW w:w="305" w:type="dxa"/>
            <w:shd w:val="clear" w:color="auto" w:fill="D6E3BC" w:themeFill="accent3"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4</w:t>
            </w:r>
          </w:p>
        </w:tc>
        <w:tc>
          <w:tcPr>
            <w:tcW w:w="1238" w:type="dxa"/>
            <w:shd w:val="clear" w:color="auto" w:fill="D6E3BC" w:themeFill="accent3"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b/>
                <w:sz w:val="20"/>
              </w:rPr>
            </w:pPr>
            <w:r w:rsidRPr="00A01563">
              <w:rPr>
                <w:rFonts w:ascii="Arial" w:hAnsi="Arial" w:cs="Arial"/>
                <w:b/>
                <w:sz w:val="20"/>
              </w:rPr>
              <w:t>Naturcomplet-G</w:t>
            </w:r>
          </w:p>
        </w:tc>
        <w:tc>
          <w:tcPr>
            <w:tcW w:w="645" w:type="dxa"/>
            <w:shd w:val="clear" w:color="auto" w:fill="D6E3BC" w:themeFill="accent3"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1</w:t>
            </w:r>
          </w:p>
        </w:tc>
        <w:tc>
          <w:tcPr>
            <w:tcW w:w="671" w:type="dxa"/>
            <w:shd w:val="clear" w:color="auto" w:fill="D6E3BC" w:themeFill="accent3"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w:t>
            </w:r>
          </w:p>
        </w:tc>
        <w:tc>
          <w:tcPr>
            <w:tcW w:w="544" w:type="dxa"/>
            <w:shd w:val="clear" w:color="auto" w:fill="D6E3BC" w:themeFill="accent3"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5</w:t>
            </w:r>
          </w:p>
        </w:tc>
        <w:tc>
          <w:tcPr>
            <w:tcW w:w="1038" w:type="dxa"/>
            <w:shd w:val="clear" w:color="auto" w:fill="D6E3BC" w:themeFill="accent3"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w:t>
            </w:r>
          </w:p>
        </w:tc>
        <w:tc>
          <w:tcPr>
            <w:tcW w:w="742" w:type="dxa"/>
            <w:shd w:val="clear" w:color="auto" w:fill="D6E3BC" w:themeFill="accent3"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30</w:t>
            </w:r>
          </w:p>
        </w:tc>
        <w:tc>
          <w:tcPr>
            <w:tcW w:w="709" w:type="dxa"/>
            <w:shd w:val="clear" w:color="auto" w:fill="D6E3BC" w:themeFill="accent3"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5</w:t>
            </w:r>
          </w:p>
        </w:tc>
        <w:tc>
          <w:tcPr>
            <w:tcW w:w="2771" w:type="dxa"/>
            <w:shd w:val="clear" w:color="auto" w:fill="D6E3BC" w:themeFill="accent3"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Dota al suelo de una estructura esponjosa, ablandando los suelos apelmazados y ligando a los suelos arenosos. Mejora la efectividad de los abonos minerales. Corrige la mineralización y salinización del suelo.</w:t>
            </w:r>
          </w:p>
        </w:tc>
      </w:tr>
      <w:tr w:rsidR="00654ED4" w:rsidRPr="00A01563" w:rsidTr="00A01563">
        <w:trPr>
          <w:trHeight w:val="841"/>
          <w:jc w:val="center"/>
        </w:trPr>
        <w:tc>
          <w:tcPr>
            <w:tcW w:w="305" w:type="dxa"/>
            <w:shd w:val="clear" w:color="auto" w:fill="CCC0D9" w:themeFill="accent4"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5</w:t>
            </w:r>
          </w:p>
        </w:tc>
        <w:tc>
          <w:tcPr>
            <w:tcW w:w="1238" w:type="dxa"/>
            <w:shd w:val="clear" w:color="auto" w:fill="CCC0D9" w:themeFill="accent4"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b/>
                <w:sz w:val="20"/>
              </w:rPr>
            </w:pPr>
            <w:r w:rsidRPr="00A01563">
              <w:rPr>
                <w:rFonts w:ascii="Arial" w:hAnsi="Arial" w:cs="Arial"/>
                <w:b/>
                <w:sz w:val="20"/>
              </w:rPr>
              <w:t>Humita 40</w:t>
            </w:r>
          </w:p>
        </w:tc>
        <w:tc>
          <w:tcPr>
            <w:tcW w:w="645" w:type="dxa"/>
            <w:shd w:val="clear" w:color="auto" w:fill="CCC0D9" w:themeFill="accent4"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2</w:t>
            </w:r>
          </w:p>
        </w:tc>
        <w:tc>
          <w:tcPr>
            <w:tcW w:w="671" w:type="dxa"/>
            <w:shd w:val="clear" w:color="auto" w:fill="CCC0D9" w:themeFill="accent4"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w:t>
            </w:r>
          </w:p>
        </w:tc>
        <w:tc>
          <w:tcPr>
            <w:tcW w:w="544" w:type="dxa"/>
            <w:shd w:val="clear" w:color="auto" w:fill="CCC0D9" w:themeFill="accent4"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w:t>
            </w:r>
          </w:p>
        </w:tc>
        <w:tc>
          <w:tcPr>
            <w:tcW w:w="1038" w:type="dxa"/>
            <w:shd w:val="clear" w:color="auto" w:fill="CCC0D9" w:themeFill="accent4"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w:t>
            </w:r>
          </w:p>
        </w:tc>
        <w:tc>
          <w:tcPr>
            <w:tcW w:w="742" w:type="dxa"/>
            <w:shd w:val="clear" w:color="auto" w:fill="CCC0D9" w:themeFill="accent4"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30</w:t>
            </w:r>
          </w:p>
        </w:tc>
        <w:tc>
          <w:tcPr>
            <w:tcW w:w="709" w:type="dxa"/>
            <w:shd w:val="clear" w:color="auto" w:fill="CCC0D9" w:themeFill="accent4"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rPr>
              <w:t>10</w:t>
            </w:r>
          </w:p>
        </w:tc>
        <w:tc>
          <w:tcPr>
            <w:tcW w:w="2771" w:type="dxa"/>
            <w:shd w:val="clear" w:color="auto" w:fill="CCC0D9" w:themeFill="accent4" w:themeFillTint="66"/>
            <w:tcMar>
              <w:top w:w="9" w:type="dxa"/>
              <w:left w:w="9" w:type="dxa"/>
              <w:bottom w:w="0" w:type="dxa"/>
              <w:right w:w="9" w:type="dxa"/>
            </w:tcMar>
            <w:vAlign w:val="center"/>
            <w:hideMark/>
          </w:tcPr>
          <w:p w:rsidR="00654ED4" w:rsidRPr="00A01563" w:rsidRDefault="00654ED4" w:rsidP="00A01563">
            <w:pPr>
              <w:pStyle w:val="Sinespaciado"/>
              <w:jc w:val="center"/>
              <w:rPr>
                <w:rFonts w:ascii="Arial" w:hAnsi="Arial" w:cs="Arial"/>
                <w:sz w:val="20"/>
              </w:rPr>
            </w:pPr>
            <w:r w:rsidRPr="00A01563">
              <w:rPr>
                <w:rFonts w:ascii="Arial" w:hAnsi="Arial" w:cs="Arial"/>
                <w:sz w:val="20"/>
                <w:lang w:val="es-GT"/>
              </w:rPr>
              <w:t>Es un producto mezcla de un 75%de Leonardita de alta calidad, calcio (Ca), hierro (Fe),sílice (Si), azufre (S) y otros, microelementos naturales y quelatados por la acción delos ácidos húmicos, con el 25 % de materia orgánica.</w:t>
            </w:r>
          </w:p>
        </w:tc>
      </w:tr>
    </w:tbl>
    <w:p w:rsidR="00654ED4" w:rsidRPr="00531AFD" w:rsidRDefault="00654ED4" w:rsidP="00654ED4">
      <w:pPr>
        <w:pStyle w:val="Sinespaciado"/>
        <w:spacing w:line="360" w:lineRule="auto"/>
        <w:jc w:val="center"/>
        <w:rPr>
          <w:rFonts w:ascii="Arial" w:hAnsi="Arial" w:cs="Arial"/>
          <w:sz w:val="20"/>
        </w:rPr>
      </w:pPr>
      <w:r w:rsidRPr="00531AFD">
        <w:rPr>
          <w:rFonts w:ascii="Arial" w:hAnsi="Arial" w:cs="Arial"/>
          <w:b/>
          <w:sz w:val="20"/>
        </w:rPr>
        <w:t xml:space="preserve">Fuente. </w:t>
      </w:r>
      <w:r w:rsidRPr="00531AFD">
        <w:rPr>
          <w:rFonts w:ascii="Arial" w:hAnsi="Arial" w:cs="Arial"/>
          <w:sz w:val="20"/>
        </w:rPr>
        <w:t xml:space="preserve">Elaboración propia, </w:t>
      </w:r>
      <w:r>
        <w:rPr>
          <w:rFonts w:ascii="Arial" w:hAnsi="Arial" w:cs="Arial"/>
          <w:sz w:val="20"/>
        </w:rPr>
        <w:t>2015.</w:t>
      </w:r>
    </w:p>
    <w:p w:rsidR="00654ED4" w:rsidRDefault="00FD70C6" w:rsidP="00C11216">
      <w:pPr>
        <w:pStyle w:val="Ttulo2"/>
      </w:pPr>
      <w:bookmarkStart w:id="75" w:name="_Toc505748034"/>
      <w:bookmarkStart w:id="76" w:name="_Toc2188228"/>
      <w:r>
        <w:lastRenderedPageBreak/>
        <w:t>2</w:t>
      </w:r>
      <w:r w:rsidR="00654ED4">
        <w:t>.</w:t>
      </w:r>
      <w:r>
        <w:t>3</w:t>
      </w:r>
      <w:r w:rsidR="00C25F3C">
        <w:t xml:space="preserve">  </w:t>
      </w:r>
      <w:r w:rsidR="00654ED4" w:rsidRPr="00ED71F1">
        <w:t>OBJETIVOS</w:t>
      </w:r>
      <w:bookmarkEnd w:id="75"/>
      <w:bookmarkEnd w:id="76"/>
    </w:p>
    <w:p w:rsidR="00654ED4" w:rsidRPr="004369C8" w:rsidRDefault="00654ED4" w:rsidP="00654ED4">
      <w:pPr>
        <w:spacing w:after="0" w:line="360" w:lineRule="auto"/>
        <w:rPr>
          <w:rFonts w:cs="Arial"/>
        </w:rPr>
      </w:pPr>
    </w:p>
    <w:p w:rsidR="00654ED4" w:rsidRDefault="00FD70C6" w:rsidP="00C11216">
      <w:pPr>
        <w:pStyle w:val="Ttulo3"/>
      </w:pPr>
      <w:bookmarkStart w:id="77" w:name="_Toc505748035"/>
      <w:bookmarkStart w:id="78" w:name="_Toc2188229"/>
      <w:r>
        <w:t>2.</w:t>
      </w:r>
      <w:r w:rsidR="00654ED4">
        <w:t>3.1 Objetivo g</w:t>
      </w:r>
      <w:r w:rsidR="00654ED4" w:rsidRPr="00ED71F1">
        <w:t>eneral</w:t>
      </w:r>
      <w:bookmarkEnd w:id="77"/>
      <w:bookmarkEnd w:id="78"/>
    </w:p>
    <w:p w:rsidR="00654ED4" w:rsidRPr="004369C8" w:rsidRDefault="00654ED4" w:rsidP="00FC394D">
      <w:pPr>
        <w:pStyle w:val="Sinespaciado"/>
      </w:pPr>
    </w:p>
    <w:p w:rsidR="00654ED4" w:rsidRPr="00FE444A" w:rsidRDefault="00654ED4" w:rsidP="00654ED4">
      <w:pPr>
        <w:pStyle w:val="Sinespaciado"/>
        <w:spacing w:line="360" w:lineRule="auto"/>
        <w:jc w:val="both"/>
        <w:rPr>
          <w:rFonts w:ascii="Arial" w:hAnsi="Arial" w:cs="Arial"/>
          <w:sz w:val="24"/>
        </w:rPr>
      </w:pPr>
      <w:r w:rsidRPr="002817D8">
        <w:rPr>
          <w:rFonts w:ascii="Arial" w:hAnsi="Arial" w:cs="Arial"/>
          <w:sz w:val="24"/>
        </w:rPr>
        <w:t>Evaluar la respuesta de las diferentes fuente</w:t>
      </w:r>
      <w:r>
        <w:rPr>
          <w:rFonts w:ascii="Arial" w:hAnsi="Arial" w:cs="Arial"/>
          <w:sz w:val="24"/>
        </w:rPr>
        <w:t xml:space="preserve">s de ácidos húmicos y fúlvicos </w:t>
      </w:r>
      <w:r w:rsidRPr="002817D8">
        <w:rPr>
          <w:rFonts w:ascii="Arial" w:hAnsi="Arial" w:cs="Arial"/>
          <w:sz w:val="24"/>
        </w:rPr>
        <w:t>granulados en producción y rendimiento en el cultivo de caña de azúcar (</w:t>
      </w:r>
      <w:r w:rsidRPr="002817D8">
        <w:rPr>
          <w:rFonts w:ascii="Arial" w:hAnsi="Arial" w:cs="Arial"/>
          <w:i/>
          <w:sz w:val="24"/>
        </w:rPr>
        <w:t>Saccharum</w:t>
      </w:r>
      <w:r>
        <w:rPr>
          <w:rFonts w:ascii="Arial" w:hAnsi="Arial" w:cs="Arial"/>
          <w:i/>
          <w:sz w:val="24"/>
        </w:rPr>
        <w:t xml:space="preserve"> </w:t>
      </w:r>
      <w:r w:rsidRPr="002817D8">
        <w:rPr>
          <w:rFonts w:ascii="Arial" w:hAnsi="Arial" w:cs="Arial"/>
          <w:i/>
          <w:sz w:val="24"/>
        </w:rPr>
        <w:t>officinarum</w:t>
      </w:r>
      <w:r>
        <w:rPr>
          <w:rFonts w:ascii="Arial" w:hAnsi="Arial" w:cs="Arial"/>
          <w:i/>
          <w:sz w:val="24"/>
        </w:rPr>
        <w:t xml:space="preserve"> L.</w:t>
      </w:r>
      <w:r>
        <w:rPr>
          <w:rFonts w:ascii="Arial" w:hAnsi="Arial" w:cs="Arial"/>
          <w:sz w:val="24"/>
        </w:rPr>
        <w:t xml:space="preserve">), </w:t>
      </w:r>
      <w:r w:rsidRPr="00E855D0">
        <w:rPr>
          <w:rFonts w:ascii="Arial" w:hAnsi="Arial" w:cs="Arial"/>
          <w:sz w:val="24"/>
          <w:szCs w:val="24"/>
        </w:rPr>
        <w:t>en combinación con una fertilización completa y una reducida</w:t>
      </w:r>
      <w:r>
        <w:rPr>
          <w:rFonts w:ascii="Arial" w:hAnsi="Arial" w:cs="Arial"/>
          <w:sz w:val="24"/>
          <w:szCs w:val="24"/>
        </w:rPr>
        <w:t>.</w:t>
      </w:r>
    </w:p>
    <w:p w:rsidR="00654ED4" w:rsidRPr="004369C8" w:rsidRDefault="00654ED4" w:rsidP="00654ED4">
      <w:pPr>
        <w:spacing w:after="0" w:line="360" w:lineRule="auto"/>
        <w:rPr>
          <w:rFonts w:cs="Arial"/>
        </w:rPr>
      </w:pPr>
    </w:p>
    <w:p w:rsidR="00654ED4" w:rsidRPr="004369C8" w:rsidRDefault="00654ED4" w:rsidP="00FC394D">
      <w:pPr>
        <w:pStyle w:val="Sinespaciado"/>
      </w:pPr>
    </w:p>
    <w:p w:rsidR="00654ED4" w:rsidRDefault="00FD70C6" w:rsidP="00C11216">
      <w:pPr>
        <w:pStyle w:val="Ttulo3"/>
      </w:pPr>
      <w:bookmarkStart w:id="79" w:name="_Toc505748036"/>
      <w:bookmarkStart w:id="80" w:name="_Toc2188230"/>
      <w:r>
        <w:t>2.</w:t>
      </w:r>
      <w:r w:rsidR="00654ED4">
        <w:t>3.2 Objetivos específicos</w:t>
      </w:r>
      <w:bookmarkEnd w:id="79"/>
      <w:bookmarkEnd w:id="80"/>
      <w:r w:rsidR="00654ED4">
        <w:t xml:space="preserve"> </w:t>
      </w:r>
    </w:p>
    <w:p w:rsidR="00654ED4" w:rsidRPr="004369C8" w:rsidRDefault="00654ED4" w:rsidP="00FC394D">
      <w:pPr>
        <w:pStyle w:val="Sinespaciado"/>
      </w:pPr>
    </w:p>
    <w:p w:rsidR="00654ED4" w:rsidRDefault="00654ED4" w:rsidP="009F3475">
      <w:pPr>
        <w:pStyle w:val="Sinespaciado"/>
        <w:numPr>
          <w:ilvl w:val="0"/>
          <w:numId w:val="33"/>
        </w:numPr>
        <w:spacing w:line="360" w:lineRule="auto"/>
        <w:ind w:left="426" w:hanging="284"/>
        <w:jc w:val="both"/>
        <w:rPr>
          <w:rFonts w:ascii="Arial" w:hAnsi="Arial" w:cs="Arial"/>
          <w:sz w:val="24"/>
        </w:rPr>
      </w:pPr>
      <w:r>
        <w:rPr>
          <w:rFonts w:ascii="Arial" w:hAnsi="Arial" w:cs="Arial"/>
          <w:sz w:val="24"/>
        </w:rPr>
        <w:t>Medir y c</w:t>
      </w:r>
      <w:r w:rsidRPr="002817D8">
        <w:rPr>
          <w:rFonts w:ascii="Arial" w:hAnsi="Arial" w:cs="Arial"/>
          <w:sz w:val="24"/>
        </w:rPr>
        <w:t>omparar la respuesta del desarrollo de la caña de azúcar en variables biométricas</w:t>
      </w:r>
      <w:r>
        <w:rPr>
          <w:rFonts w:ascii="Arial" w:hAnsi="Arial" w:cs="Arial"/>
          <w:sz w:val="24"/>
        </w:rPr>
        <w:t xml:space="preserve"> (longitud de tallos</w:t>
      </w:r>
      <w:r w:rsidRPr="002817D8">
        <w:rPr>
          <w:rFonts w:ascii="Arial" w:hAnsi="Arial" w:cs="Arial"/>
          <w:sz w:val="24"/>
        </w:rPr>
        <w:t>,</w:t>
      </w:r>
      <w:r>
        <w:rPr>
          <w:rFonts w:ascii="Arial" w:hAnsi="Arial" w:cs="Arial"/>
          <w:sz w:val="24"/>
        </w:rPr>
        <w:t xml:space="preserve"> diámetro de tallos, longitud de entrenudos), que provocan los diferentes tratamientos</w:t>
      </w:r>
      <w:r w:rsidRPr="002817D8">
        <w:rPr>
          <w:rFonts w:ascii="Arial" w:hAnsi="Arial" w:cs="Arial"/>
          <w:sz w:val="24"/>
        </w:rPr>
        <w:t>.</w:t>
      </w:r>
    </w:p>
    <w:p w:rsidR="00654ED4" w:rsidRPr="004369C8" w:rsidRDefault="00654ED4" w:rsidP="00FC394D">
      <w:pPr>
        <w:pStyle w:val="Sinespaciado"/>
      </w:pPr>
    </w:p>
    <w:p w:rsidR="00654ED4" w:rsidRDefault="00654ED4" w:rsidP="009F3475">
      <w:pPr>
        <w:pStyle w:val="Sinespaciado"/>
        <w:numPr>
          <w:ilvl w:val="0"/>
          <w:numId w:val="33"/>
        </w:numPr>
        <w:spacing w:line="360" w:lineRule="auto"/>
        <w:ind w:left="426" w:hanging="284"/>
        <w:jc w:val="both"/>
        <w:rPr>
          <w:rFonts w:ascii="Arial" w:hAnsi="Arial" w:cs="Arial"/>
          <w:sz w:val="24"/>
        </w:rPr>
      </w:pPr>
      <w:r w:rsidRPr="00FE444A">
        <w:rPr>
          <w:rFonts w:ascii="Arial" w:hAnsi="Arial" w:cs="Arial"/>
          <w:sz w:val="24"/>
        </w:rPr>
        <w:t>Analizar y comparar la producción en toneladas de caña por hectárea (TCH) de los diferentes tratamientos.</w:t>
      </w:r>
    </w:p>
    <w:p w:rsidR="00654ED4" w:rsidRPr="004369C8" w:rsidRDefault="00654ED4" w:rsidP="00FC394D">
      <w:pPr>
        <w:pStyle w:val="Sinespaciado"/>
      </w:pPr>
    </w:p>
    <w:p w:rsidR="00654ED4" w:rsidRDefault="00654ED4" w:rsidP="009F3475">
      <w:pPr>
        <w:pStyle w:val="Sinespaciado"/>
        <w:numPr>
          <w:ilvl w:val="0"/>
          <w:numId w:val="33"/>
        </w:numPr>
        <w:spacing w:line="360" w:lineRule="auto"/>
        <w:ind w:left="426" w:hanging="284"/>
        <w:jc w:val="both"/>
        <w:rPr>
          <w:rFonts w:ascii="Arial" w:hAnsi="Arial" w:cs="Arial"/>
          <w:sz w:val="24"/>
        </w:rPr>
      </w:pPr>
      <w:r w:rsidRPr="00FE444A">
        <w:rPr>
          <w:rFonts w:ascii="Arial" w:hAnsi="Arial" w:cs="Arial"/>
          <w:sz w:val="24"/>
        </w:rPr>
        <w:t>Analizar y comparar el rendimiento en toneladas de azúcar por hectárea (TAH) de los diferentes tratamientos.</w:t>
      </w:r>
    </w:p>
    <w:p w:rsidR="00654ED4" w:rsidRPr="004369C8" w:rsidRDefault="00654ED4" w:rsidP="00FC394D">
      <w:pPr>
        <w:pStyle w:val="Sinespaciado"/>
      </w:pPr>
    </w:p>
    <w:p w:rsidR="00654ED4" w:rsidRPr="004369C8" w:rsidRDefault="00654ED4" w:rsidP="00654ED4">
      <w:pPr>
        <w:spacing w:after="0" w:line="360" w:lineRule="auto"/>
        <w:rPr>
          <w:rFonts w:cs="Arial"/>
        </w:rPr>
      </w:pPr>
    </w:p>
    <w:p w:rsidR="00654ED4" w:rsidRDefault="00FD70C6" w:rsidP="00C11216">
      <w:pPr>
        <w:pStyle w:val="Ttulo2"/>
      </w:pPr>
      <w:bookmarkStart w:id="81" w:name="_Toc505748037"/>
      <w:bookmarkStart w:id="82" w:name="_Toc2188231"/>
      <w:r>
        <w:t>2.</w:t>
      </w:r>
      <w:r w:rsidR="00654ED4">
        <w:t>4</w:t>
      </w:r>
      <w:r w:rsidR="00C25F3C">
        <w:t xml:space="preserve">  </w:t>
      </w:r>
      <w:r w:rsidR="00654ED4" w:rsidRPr="00ED71F1">
        <w:t>HIPÓTESIS</w:t>
      </w:r>
      <w:bookmarkEnd w:id="81"/>
      <w:bookmarkEnd w:id="82"/>
    </w:p>
    <w:p w:rsidR="00654ED4" w:rsidRPr="004369C8" w:rsidRDefault="00654ED4" w:rsidP="00FC394D">
      <w:pPr>
        <w:pStyle w:val="Sinespaciado"/>
      </w:pPr>
    </w:p>
    <w:p w:rsidR="00654ED4" w:rsidRDefault="00654ED4" w:rsidP="00654ED4">
      <w:pPr>
        <w:spacing w:after="0" w:line="360" w:lineRule="auto"/>
        <w:jc w:val="both"/>
        <w:rPr>
          <w:rFonts w:cs="Arial"/>
        </w:rPr>
      </w:pPr>
      <w:r w:rsidRPr="00ED71F1">
        <w:rPr>
          <w:rFonts w:cs="Arial"/>
        </w:rPr>
        <w:t>Al menos uno de los tratamientos aplicados de ácidos húmicos y fúlvicos en combinación con una fertilización completa y una reducida produce diferencias significativas en el rendimiento y producción  de la caña de azúcar variedad CP 72-2086.</w:t>
      </w:r>
    </w:p>
    <w:p w:rsidR="00654ED4" w:rsidRDefault="00654ED4" w:rsidP="00654ED4">
      <w:pPr>
        <w:pStyle w:val="Sinespaciado"/>
        <w:spacing w:line="360" w:lineRule="auto"/>
        <w:jc w:val="both"/>
        <w:rPr>
          <w:rFonts w:ascii="Arial" w:hAnsi="Arial" w:cs="Arial"/>
          <w:sz w:val="24"/>
        </w:rPr>
      </w:pPr>
    </w:p>
    <w:p w:rsidR="00654ED4" w:rsidRDefault="00654ED4" w:rsidP="00654ED4">
      <w:pPr>
        <w:pStyle w:val="Sinespaciado"/>
        <w:spacing w:line="360" w:lineRule="auto"/>
        <w:jc w:val="both"/>
        <w:rPr>
          <w:rFonts w:ascii="Arial" w:hAnsi="Arial" w:cs="Arial"/>
          <w:sz w:val="24"/>
        </w:rPr>
      </w:pPr>
    </w:p>
    <w:p w:rsidR="00654ED4" w:rsidRDefault="00654ED4" w:rsidP="00654ED4">
      <w:pPr>
        <w:pStyle w:val="Sinespaciado"/>
        <w:spacing w:line="360" w:lineRule="auto"/>
        <w:jc w:val="both"/>
        <w:rPr>
          <w:rFonts w:ascii="Arial" w:hAnsi="Arial" w:cs="Arial"/>
          <w:sz w:val="24"/>
        </w:rPr>
      </w:pPr>
    </w:p>
    <w:p w:rsidR="00AB6B3C" w:rsidRDefault="00AB6B3C" w:rsidP="00654ED4">
      <w:pPr>
        <w:pStyle w:val="Sinespaciado"/>
        <w:spacing w:line="360" w:lineRule="auto"/>
        <w:jc w:val="both"/>
        <w:rPr>
          <w:rFonts w:ascii="Arial" w:hAnsi="Arial" w:cs="Arial"/>
          <w:sz w:val="24"/>
        </w:rPr>
      </w:pPr>
    </w:p>
    <w:p w:rsidR="00AB6B3C" w:rsidRPr="00982396" w:rsidRDefault="00AB6B3C" w:rsidP="00654ED4">
      <w:pPr>
        <w:pStyle w:val="Sinespaciado"/>
        <w:spacing w:line="360" w:lineRule="auto"/>
        <w:jc w:val="both"/>
        <w:rPr>
          <w:rFonts w:ascii="Arial" w:hAnsi="Arial" w:cs="Arial"/>
          <w:sz w:val="24"/>
        </w:rPr>
      </w:pPr>
    </w:p>
    <w:p w:rsidR="00654ED4" w:rsidRDefault="00FD70C6" w:rsidP="00C11216">
      <w:pPr>
        <w:pStyle w:val="Ttulo2"/>
      </w:pPr>
      <w:bookmarkStart w:id="83" w:name="_Toc505748038"/>
      <w:bookmarkStart w:id="84" w:name="_Toc2188232"/>
      <w:r>
        <w:lastRenderedPageBreak/>
        <w:t>2.</w:t>
      </w:r>
      <w:r w:rsidR="00654ED4">
        <w:t>5</w:t>
      </w:r>
      <w:r w:rsidR="00C25F3C">
        <w:t xml:space="preserve">  </w:t>
      </w:r>
      <w:r w:rsidR="00654ED4" w:rsidRPr="0041521E">
        <w:t>METODOLOGÍA</w:t>
      </w:r>
      <w:bookmarkEnd w:id="83"/>
      <w:bookmarkEnd w:id="84"/>
    </w:p>
    <w:p w:rsidR="00654ED4" w:rsidRPr="004369C8" w:rsidRDefault="00654ED4" w:rsidP="00654ED4">
      <w:pPr>
        <w:spacing w:after="0" w:line="360" w:lineRule="auto"/>
        <w:rPr>
          <w:rFonts w:cs="Arial"/>
        </w:rPr>
      </w:pPr>
    </w:p>
    <w:p w:rsidR="00654ED4" w:rsidRDefault="00FD70C6" w:rsidP="00C11216">
      <w:pPr>
        <w:pStyle w:val="Ttulo3"/>
      </w:pPr>
      <w:bookmarkStart w:id="85" w:name="_Toc505748039"/>
      <w:bookmarkStart w:id="86" w:name="_Toc2188233"/>
      <w:r>
        <w:t>2.</w:t>
      </w:r>
      <w:r w:rsidR="00654ED4">
        <w:t>5</w:t>
      </w:r>
      <w:r w:rsidR="00654ED4" w:rsidRPr="00100D35">
        <w:t>.1 Unidad experimental</w:t>
      </w:r>
      <w:bookmarkEnd w:id="85"/>
      <w:bookmarkEnd w:id="86"/>
    </w:p>
    <w:p w:rsidR="00654ED4" w:rsidRPr="004369C8" w:rsidRDefault="00654ED4" w:rsidP="00924B08">
      <w:pPr>
        <w:pStyle w:val="Sinespaciado"/>
      </w:pPr>
    </w:p>
    <w:p w:rsidR="0091221D" w:rsidRDefault="00654ED4" w:rsidP="00654ED4">
      <w:pPr>
        <w:spacing w:after="0" w:line="360" w:lineRule="auto"/>
        <w:jc w:val="both"/>
        <w:rPr>
          <w:rFonts w:cs="Arial"/>
        </w:rPr>
      </w:pPr>
      <w:r w:rsidRPr="0041521E">
        <w:rPr>
          <w:rFonts w:cs="Arial"/>
        </w:rPr>
        <w:t>Se contaron con 56 unidades experimentales, el croquis y los tratamientos se muestran en la figura 3. Las unidades experimentales constaron de parcelas con 4 surco</w:t>
      </w:r>
      <w:r>
        <w:rPr>
          <w:rFonts w:cs="Arial"/>
        </w:rPr>
        <w:t>s a una separación de 1.8 m por 10 m</w:t>
      </w:r>
      <w:r w:rsidRPr="0041521E">
        <w:rPr>
          <w:rFonts w:cs="Arial"/>
        </w:rPr>
        <w:t xml:space="preserve"> de largo, para un total de 72 m</w:t>
      </w:r>
      <w:r w:rsidRPr="0041521E">
        <w:rPr>
          <w:rFonts w:cs="Arial"/>
          <w:vertAlign w:val="superscript"/>
        </w:rPr>
        <w:t>2</w:t>
      </w:r>
      <w:r w:rsidRPr="0041521E">
        <w:rPr>
          <w:rFonts w:cs="Arial"/>
        </w:rPr>
        <w:t xml:space="preserve"> por unidad experimental.</w:t>
      </w:r>
    </w:p>
    <w:p w:rsidR="00924B08" w:rsidRDefault="00924B08" w:rsidP="00654ED4">
      <w:pPr>
        <w:spacing w:after="0" w:line="360" w:lineRule="auto"/>
        <w:jc w:val="both"/>
        <w:rPr>
          <w:rFonts w:cs="Arial"/>
        </w:rPr>
      </w:pPr>
    </w:p>
    <w:p w:rsidR="00654ED4" w:rsidRPr="0041521E" w:rsidRDefault="00270E8F" w:rsidP="00654ED4">
      <w:pPr>
        <w:spacing w:after="0" w:line="360" w:lineRule="auto"/>
        <w:jc w:val="both"/>
        <w:rPr>
          <w:rFonts w:cs="Arial"/>
        </w:rPr>
      </w:pPr>
      <w:r>
        <w:rPr>
          <w:rFonts w:cs="Arial"/>
          <w:noProof/>
          <w:lang w:val="es-GT" w:eastAsia="es-GT"/>
        </w:rPr>
        <mc:AlternateContent>
          <mc:Choice Requires="wpg">
            <w:drawing>
              <wp:anchor distT="0" distB="0" distL="114300" distR="114300" simplePos="0" relativeHeight="251679744" behindDoc="0" locked="0" layoutInCell="1" allowOverlap="1" wp14:anchorId="3866E5C3" wp14:editId="5E8939F0">
                <wp:simplePos x="0" y="0"/>
                <wp:positionH relativeFrom="column">
                  <wp:posOffset>4196715</wp:posOffset>
                </wp:positionH>
                <wp:positionV relativeFrom="paragraph">
                  <wp:posOffset>19050</wp:posOffset>
                </wp:positionV>
                <wp:extent cx="800100" cy="4505325"/>
                <wp:effectExtent l="0" t="0" r="0" b="28575"/>
                <wp:wrapNone/>
                <wp:docPr id="33" name="3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0100" cy="4505325"/>
                          <a:chOff x="-1" y="0"/>
                          <a:chExt cx="800101" cy="4505325"/>
                        </a:xfrm>
                      </wpg:grpSpPr>
                      <pic:pic xmlns:pic="http://schemas.openxmlformats.org/drawingml/2006/picture">
                        <pic:nvPicPr>
                          <pic:cNvPr id="34" name="Imagen 14" descr="http://static.freepik.com/foto-gratis/orientacion-flecha-norte_17-1210081811.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42900" y="0"/>
                            <a:ext cx="457200" cy="504825"/>
                          </a:xfrm>
                          <a:prstGeom prst="rect">
                            <a:avLst/>
                          </a:prstGeom>
                          <a:noFill/>
                        </pic:spPr>
                      </pic:pic>
                      <wps:wsp>
                        <wps:cNvPr id="35" name="Rectangle 23"/>
                        <wps:cNvSpPr>
                          <a:spLocks noChangeArrowheads="1"/>
                        </wps:cNvSpPr>
                        <wps:spPr bwMode="auto">
                          <a:xfrm>
                            <a:off x="0" y="971550"/>
                            <a:ext cx="647700" cy="361950"/>
                          </a:xfrm>
                          <a:prstGeom prst="rect">
                            <a:avLst/>
                          </a:prstGeom>
                          <a:solidFill>
                            <a:srgbClr val="FFFFFF"/>
                          </a:solidFill>
                          <a:ln w="9525">
                            <a:solidFill>
                              <a:srgbClr val="000000"/>
                            </a:solidFill>
                            <a:prstDash val="dash"/>
                            <a:miter lim="800000"/>
                            <a:headEnd/>
                            <a:tailEnd/>
                          </a:ln>
                        </wps:spPr>
                        <wps:txbx>
                          <w:txbxContent>
                            <w:p w:rsidR="00272A0E" w:rsidRDefault="00272A0E" w:rsidP="00654ED4">
                              <w:pPr>
                                <w:jc w:val="center"/>
                              </w:pPr>
                              <w:r>
                                <w:t>REP 1</w:t>
                              </w:r>
                            </w:p>
                          </w:txbxContent>
                        </wps:txbx>
                        <wps:bodyPr rot="0" vert="horz" wrap="square" lIns="91440" tIns="45720" rIns="91440" bIns="45720" anchor="t" anchorCtr="0" upright="1">
                          <a:noAutofit/>
                        </wps:bodyPr>
                      </wps:wsp>
                      <wps:wsp>
                        <wps:cNvPr id="36" name="Rectangle 24"/>
                        <wps:cNvSpPr>
                          <a:spLocks noChangeArrowheads="1"/>
                        </wps:cNvSpPr>
                        <wps:spPr bwMode="auto">
                          <a:xfrm>
                            <a:off x="9524" y="2009774"/>
                            <a:ext cx="638175" cy="352425"/>
                          </a:xfrm>
                          <a:prstGeom prst="rect">
                            <a:avLst/>
                          </a:prstGeom>
                          <a:solidFill>
                            <a:srgbClr val="FFFFFF"/>
                          </a:solidFill>
                          <a:ln w="9525">
                            <a:solidFill>
                              <a:srgbClr val="000000"/>
                            </a:solidFill>
                            <a:prstDash val="dash"/>
                            <a:miter lim="800000"/>
                            <a:headEnd/>
                            <a:tailEnd/>
                          </a:ln>
                        </wps:spPr>
                        <wps:txbx>
                          <w:txbxContent>
                            <w:p w:rsidR="00272A0E" w:rsidRDefault="00272A0E" w:rsidP="00654ED4">
                              <w:pPr>
                                <w:jc w:val="center"/>
                              </w:pPr>
                              <w:r>
                                <w:t>REP 2</w:t>
                              </w:r>
                            </w:p>
                          </w:txbxContent>
                        </wps:txbx>
                        <wps:bodyPr rot="0" vert="horz" wrap="square" lIns="91440" tIns="45720" rIns="91440" bIns="45720" anchor="t" anchorCtr="0" upright="1">
                          <a:noAutofit/>
                        </wps:bodyPr>
                      </wps:wsp>
                      <wps:wsp>
                        <wps:cNvPr id="37" name="Rectangle 25"/>
                        <wps:cNvSpPr>
                          <a:spLocks noChangeArrowheads="1"/>
                        </wps:cNvSpPr>
                        <wps:spPr bwMode="auto">
                          <a:xfrm>
                            <a:off x="-1" y="3048000"/>
                            <a:ext cx="647699" cy="400050"/>
                          </a:xfrm>
                          <a:prstGeom prst="rect">
                            <a:avLst/>
                          </a:prstGeom>
                          <a:solidFill>
                            <a:srgbClr val="FFFFFF"/>
                          </a:solidFill>
                          <a:ln w="9525">
                            <a:solidFill>
                              <a:srgbClr val="000000"/>
                            </a:solidFill>
                            <a:prstDash val="dash"/>
                            <a:miter lim="800000"/>
                            <a:headEnd/>
                            <a:tailEnd/>
                          </a:ln>
                        </wps:spPr>
                        <wps:txbx>
                          <w:txbxContent>
                            <w:p w:rsidR="00272A0E" w:rsidRDefault="00272A0E" w:rsidP="00654ED4">
                              <w:pPr>
                                <w:jc w:val="center"/>
                              </w:pPr>
                              <w:r>
                                <w:t>REP 3</w:t>
                              </w:r>
                            </w:p>
                          </w:txbxContent>
                        </wps:txbx>
                        <wps:bodyPr rot="0" vert="horz" wrap="square" lIns="91440" tIns="45720" rIns="91440" bIns="45720" anchor="t" anchorCtr="0" upright="1">
                          <a:noAutofit/>
                        </wps:bodyPr>
                      </wps:wsp>
                      <wps:wsp>
                        <wps:cNvPr id="38" name="Rectangle 26"/>
                        <wps:cNvSpPr>
                          <a:spLocks noChangeArrowheads="1"/>
                        </wps:cNvSpPr>
                        <wps:spPr bwMode="auto">
                          <a:xfrm>
                            <a:off x="9526" y="4142799"/>
                            <a:ext cx="638172" cy="362526"/>
                          </a:xfrm>
                          <a:prstGeom prst="rect">
                            <a:avLst/>
                          </a:prstGeom>
                          <a:solidFill>
                            <a:srgbClr val="FFFFFF"/>
                          </a:solidFill>
                          <a:ln w="9525">
                            <a:solidFill>
                              <a:srgbClr val="000000"/>
                            </a:solidFill>
                            <a:prstDash val="dash"/>
                            <a:miter lim="800000"/>
                            <a:headEnd/>
                            <a:tailEnd/>
                          </a:ln>
                        </wps:spPr>
                        <wps:txbx>
                          <w:txbxContent>
                            <w:p w:rsidR="00272A0E" w:rsidRDefault="00272A0E" w:rsidP="00654ED4">
                              <w:pPr>
                                <w:jc w:val="center"/>
                              </w:pPr>
                              <w:r>
                                <w:t>REP 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66E5C3" id="33 Grupo" o:spid="_x0000_s1026" style="position:absolute;left:0;text-align:left;margin-left:330.45pt;margin-top:1.5pt;width:63pt;height:354.75pt;z-index:251679744;mso-width-relative:margin;mso-height-relative:margin" coordorigin="" coordsize="8001,45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27" type="#_x0000_t75" alt="http://static.freepik.com/foto-gratis/orientacion-flecha-norte_17-1210081811.jpg" style="position:absolute;left:3429;width:4572;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Z+mDDAAAA2wAAAA8AAABkcnMvZG93bnJldi54bWxEj0FrwkAUhO+C/2F5gjfdpBUpqRuRQsFT&#10;i9pDvT2yz2ST7Nuwu9X477uFgsdhZr5hNtvR9uJKPhjHCvJlBoK4ctpwreDr9L54AREissbeMSm4&#10;U4BtOZ1ssNDuxge6HmMtEoRDgQqaGIdCylA1ZDEs3UCcvIvzFmOSvpba4y3BbS+fsmwtLRpOCw0O&#10;9NZQ1R1/rIJv/FjXe1P5s2k/u9adc2qzXKn5bNy9gog0xkf4v73XCp5X8Pcl/QB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n6YMMAAADbAAAADwAAAAAAAAAAAAAAAACf&#10;AgAAZHJzL2Rvd25yZXYueG1sUEsFBgAAAAAEAAQA9wAAAI8DAAAAAA==&#10;">
                  <v:imagedata r:id="rId18" o:title="orientacion-flecha-norte_17-1210081811"/>
                  <v:path arrowok="t"/>
                </v:shape>
                <v:rect id="_x0000_s1028" style="position:absolute;top:9715;width:6477;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RGMUA&#10;AADbAAAADwAAAGRycy9kb3ducmV2LnhtbESPQWvCQBSE74L/YXlCL0U3tSgldRUJFHoJpbYWj4/s&#10;M0nNvo3Zp0n/fbdQ8DjMzDfMajO4Rl2pC7VnAw+zBBRx4W3NpYHPj5fpE6ggyBYbz2TghwJs1uPR&#10;ClPre36n605KFSEcUjRQibSp1qGoyGGY+ZY4ekffOZQou1LbDvsId42eJ8lSO6w5LlTYUlZRcdpd&#10;nIGjLL76/dvl3J4P2X0pef6dzXNj7ibD9hmU0CC38H/71Rp4XMDfl/gD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JEYxQAAANsAAAAPAAAAAAAAAAAAAAAAAJgCAABkcnMv&#10;ZG93bnJldi54bWxQSwUGAAAAAAQABAD1AAAAigMAAAAA&#10;">
                  <v:stroke dashstyle="dash"/>
                  <v:textbox>
                    <w:txbxContent>
                      <w:p w:rsidR="00272A0E" w:rsidRDefault="00272A0E" w:rsidP="00654ED4">
                        <w:pPr>
                          <w:jc w:val="center"/>
                        </w:pPr>
                        <w:r>
                          <w:t>REP 1</w:t>
                        </w:r>
                      </w:p>
                    </w:txbxContent>
                  </v:textbox>
                </v:rect>
                <v:rect id="Rectangle 24" o:spid="_x0000_s1029" style="position:absolute;left:95;top:20097;width:638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Pb8YA&#10;AADbAAAADwAAAGRycy9kb3ducmV2LnhtbESPX2vCQBDE3wv9DscWfCl6qaUi0VNKQPAlSO0ffFxy&#10;axLN7cXcatJv3ysU+jjMzG+Y5XpwjbpRF2rPBp4mCSjiwtuaSwMf75vxHFQQZIuNZzLwTQHWq/u7&#10;JabW9/xGt72UKkI4pGigEmlTrUNRkcMw8S1x9I6+cyhRdqW2HfYR7ho9TZKZdlhzXKiwpayi4ry/&#10;OgNHefnqP3fXS3s5ZI+l5Pkpm+bGjB6G1wUooUH+w3/trTXwPIPfL/EH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oPb8YAAADbAAAADwAAAAAAAAAAAAAAAACYAgAAZHJz&#10;L2Rvd25yZXYueG1sUEsFBgAAAAAEAAQA9QAAAIsDAAAAAA==&#10;">
                  <v:stroke dashstyle="dash"/>
                  <v:textbox>
                    <w:txbxContent>
                      <w:p w:rsidR="00272A0E" w:rsidRDefault="00272A0E" w:rsidP="00654ED4">
                        <w:pPr>
                          <w:jc w:val="center"/>
                        </w:pPr>
                        <w:r>
                          <w:t>REP 2</w:t>
                        </w:r>
                      </w:p>
                    </w:txbxContent>
                  </v:textbox>
                </v:rect>
                <v:rect id="Rectangle 25" o:spid="_x0000_s1030" style="position:absolute;top:30480;width:6476;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q9MYA&#10;AADbAAAADwAAAGRycy9kb3ducmV2LnhtbESPQUvDQBSE74L/YXlCL6XdWKktsdsiAaGXIFZbenxk&#10;X5No9m2afW3iv3cFweMwM98wq83gGnWlLtSeDdxPE1DEhbc1lwY+3l8mS1BBkC02nsnANwXYrG9v&#10;Vpha3/MbXXdSqgjhkKKBSqRNtQ5FRQ7D1LfE0Tv5zqFE2ZXadthHuGv0LEketcOa40KFLWUVFV+7&#10;izNwkvmh379ezu35mI1LyfPPbJYbM7obnp9ACQ3yH/5rb62BhwX8fok/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aq9MYAAADbAAAADwAAAAAAAAAAAAAAAACYAgAAZHJz&#10;L2Rvd25yZXYueG1sUEsFBgAAAAAEAAQA9QAAAIsDAAAAAA==&#10;">
                  <v:stroke dashstyle="dash"/>
                  <v:textbox>
                    <w:txbxContent>
                      <w:p w:rsidR="00272A0E" w:rsidRDefault="00272A0E" w:rsidP="00654ED4">
                        <w:pPr>
                          <w:jc w:val="center"/>
                        </w:pPr>
                        <w:r>
                          <w:t>REP 3</w:t>
                        </w:r>
                      </w:p>
                    </w:txbxContent>
                  </v:textbox>
                </v:rect>
                <v:rect id="Rectangle 26" o:spid="_x0000_s1031" style="position:absolute;left:95;top:41427;width:6381;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hsIA&#10;AADbAAAADwAAAGRycy9kb3ducmV2LnhtbERPTWvCQBC9C/0PyxR6kbpRUUrqKiUg9BKktpYeh+yY&#10;pM3Oxuxo4r93DwWPj/e92gyuURfqQu3ZwHSSgCIuvK25NPD1uX1+ARUE2WLjmQxcKcBm/TBaYWp9&#10;zx902UupYgiHFA1UIm2qdSgqchgmviWO3NF3DiXCrtS2wz6Gu0bPkmSpHdYcGypsKauo+NufnYGj&#10;LL77w+58ak8/2biUPP/NZrkxT4/D2ysooUHu4n/3uzUwj2Pjl/gD9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2T6GwgAAANsAAAAPAAAAAAAAAAAAAAAAAJgCAABkcnMvZG93&#10;bnJldi54bWxQSwUGAAAAAAQABAD1AAAAhwMAAAAA&#10;">
                  <v:stroke dashstyle="dash"/>
                  <v:textbox>
                    <w:txbxContent>
                      <w:p w:rsidR="00272A0E" w:rsidRDefault="00272A0E" w:rsidP="00654ED4">
                        <w:pPr>
                          <w:jc w:val="center"/>
                        </w:pPr>
                        <w:r>
                          <w:t>REP 4</w:t>
                        </w:r>
                      </w:p>
                    </w:txbxContent>
                  </v:textbox>
                </v:rect>
              </v:group>
            </w:pict>
          </mc:Fallback>
        </mc:AlternateContent>
      </w:r>
    </w:p>
    <w:p w:rsidR="00654ED4" w:rsidRPr="004369C8" w:rsidRDefault="00654ED4" w:rsidP="00654ED4">
      <w:pPr>
        <w:spacing w:after="0" w:line="360" w:lineRule="auto"/>
        <w:rPr>
          <w:rFonts w:cs="Arial"/>
        </w:rPr>
      </w:pPr>
    </w:p>
    <w:tbl>
      <w:tblPr>
        <w:tblpPr w:leftFromText="141" w:rightFromText="141" w:vertAnchor="text" w:horzAnchor="page" w:tblpXSpec="center" w:tblpY="31"/>
        <w:tblOverlap w:val="never"/>
        <w:tblW w:w="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0"/>
        <w:gridCol w:w="720"/>
        <w:gridCol w:w="720"/>
        <w:gridCol w:w="721"/>
        <w:gridCol w:w="722"/>
        <w:gridCol w:w="688"/>
        <w:gridCol w:w="688"/>
      </w:tblGrid>
      <w:tr w:rsidR="00654ED4" w:rsidRPr="00F40F36" w:rsidTr="00AB6B3C">
        <w:trPr>
          <w:trHeight w:val="794"/>
        </w:trPr>
        <w:tc>
          <w:tcPr>
            <w:tcW w:w="720" w:type="dxa"/>
            <w:tcBorders>
              <w:top w:val="single" w:sz="18" w:space="0" w:color="auto"/>
            </w:tcBorders>
            <w:shd w:val="clear" w:color="auto" w:fill="D6E3BC" w:themeFill="accent3" w:themeFillTint="66"/>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FcT4</w:t>
            </w:r>
          </w:p>
        </w:tc>
        <w:tc>
          <w:tcPr>
            <w:tcW w:w="720" w:type="dxa"/>
            <w:tcBorders>
              <w:top w:val="single" w:sz="18" w:space="0" w:color="auto"/>
            </w:tcBorders>
            <w:shd w:val="clear" w:color="auto" w:fill="FDE9D9" w:themeFill="accent6" w:themeFillTint="33"/>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FcT1</w:t>
            </w:r>
          </w:p>
        </w:tc>
        <w:tc>
          <w:tcPr>
            <w:tcW w:w="720" w:type="dxa"/>
            <w:tcBorders>
              <w:top w:val="single" w:sz="18" w:space="0" w:color="auto"/>
              <w:right w:val="single" w:sz="18" w:space="0" w:color="auto"/>
            </w:tcBorders>
            <w:shd w:val="clear" w:color="auto" w:fill="FFFFFF" w:themeFill="background1"/>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FcT7</w:t>
            </w:r>
          </w:p>
        </w:tc>
        <w:tc>
          <w:tcPr>
            <w:tcW w:w="721" w:type="dxa"/>
            <w:tcBorders>
              <w:top w:val="single" w:sz="18" w:space="0" w:color="auto"/>
              <w:left w:val="single" w:sz="18" w:space="0" w:color="auto"/>
              <w:bottom w:val="single" w:sz="18" w:space="0" w:color="auto"/>
            </w:tcBorders>
            <w:shd w:val="clear" w:color="auto" w:fill="FBD4B4" w:themeFill="accent6" w:themeFillTint="66"/>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FrT6</w:t>
            </w:r>
          </w:p>
        </w:tc>
        <w:tc>
          <w:tcPr>
            <w:tcW w:w="722" w:type="dxa"/>
            <w:tcBorders>
              <w:top w:val="single" w:sz="18" w:space="0" w:color="auto"/>
            </w:tcBorders>
            <w:shd w:val="clear" w:color="auto" w:fill="D9D9D9" w:themeFill="background1" w:themeFillShade="D9"/>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FrT3</w:t>
            </w:r>
          </w:p>
        </w:tc>
        <w:tc>
          <w:tcPr>
            <w:tcW w:w="688" w:type="dxa"/>
            <w:tcBorders>
              <w:top w:val="single" w:sz="18" w:space="0" w:color="auto"/>
            </w:tcBorders>
            <w:shd w:val="clear" w:color="auto" w:fill="C6D9F1" w:themeFill="text2" w:themeFillTint="33"/>
            <w:vAlign w:val="center"/>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FrT2</w:t>
            </w:r>
          </w:p>
        </w:tc>
        <w:tc>
          <w:tcPr>
            <w:tcW w:w="688" w:type="dxa"/>
            <w:tcBorders>
              <w:top w:val="single" w:sz="18" w:space="0" w:color="auto"/>
            </w:tcBorders>
            <w:shd w:val="clear" w:color="auto" w:fill="FFFFFF" w:themeFill="background1"/>
            <w:vAlign w:val="center"/>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FrT7</w:t>
            </w:r>
          </w:p>
        </w:tc>
      </w:tr>
      <w:tr w:rsidR="00654ED4" w:rsidRPr="00F40F36" w:rsidTr="00AB6B3C">
        <w:trPr>
          <w:trHeight w:val="794"/>
        </w:trPr>
        <w:tc>
          <w:tcPr>
            <w:tcW w:w="720" w:type="dxa"/>
            <w:tcBorders>
              <w:bottom w:val="single" w:sz="18" w:space="0" w:color="auto"/>
            </w:tcBorders>
            <w:shd w:val="clear" w:color="auto" w:fill="FBD4B4" w:themeFill="accent6" w:themeFillTint="66"/>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FcT6</w:t>
            </w:r>
          </w:p>
        </w:tc>
        <w:tc>
          <w:tcPr>
            <w:tcW w:w="720" w:type="dxa"/>
            <w:tcBorders>
              <w:bottom w:val="single" w:sz="18" w:space="0" w:color="auto"/>
            </w:tcBorders>
            <w:shd w:val="clear" w:color="auto" w:fill="D9D9D9" w:themeFill="background1" w:themeFillShade="D9"/>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FcT3</w:t>
            </w:r>
          </w:p>
        </w:tc>
        <w:tc>
          <w:tcPr>
            <w:tcW w:w="720" w:type="dxa"/>
            <w:tcBorders>
              <w:bottom w:val="single" w:sz="18" w:space="0" w:color="auto"/>
              <w:right w:val="single" w:sz="4" w:space="0" w:color="auto"/>
            </w:tcBorders>
            <w:shd w:val="clear" w:color="auto" w:fill="CCC0D9" w:themeFill="accent4" w:themeFillTint="66"/>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FcT5</w:t>
            </w:r>
          </w:p>
        </w:tc>
        <w:tc>
          <w:tcPr>
            <w:tcW w:w="721" w:type="dxa"/>
            <w:tcBorders>
              <w:top w:val="single" w:sz="18" w:space="0" w:color="auto"/>
              <w:left w:val="single" w:sz="4" w:space="0" w:color="auto"/>
              <w:bottom w:val="single" w:sz="18" w:space="0" w:color="auto"/>
              <w:right w:val="single" w:sz="18" w:space="0" w:color="auto"/>
            </w:tcBorders>
            <w:shd w:val="clear" w:color="auto" w:fill="C6D9F1" w:themeFill="text2" w:themeFillTint="33"/>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FcT2</w:t>
            </w:r>
          </w:p>
        </w:tc>
        <w:tc>
          <w:tcPr>
            <w:tcW w:w="722" w:type="dxa"/>
            <w:tcBorders>
              <w:left w:val="single" w:sz="18" w:space="0" w:color="auto"/>
              <w:bottom w:val="single" w:sz="18" w:space="0" w:color="auto"/>
            </w:tcBorders>
            <w:shd w:val="clear" w:color="auto" w:fill="FDE9D9" w:themeFill="accent6" w:themeFillTint="33"/>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FrT1</w:t>
            </w:r>
          </w:p>
        </w:tc>
        <w:tc>
          <w:tcPr>
            <w:tcW w:w="688" w:type="dxa"/>
            <w:tcBorders>
              <w:bottom w:val="single" w:sz="18" w:space="0" w:color="auto"/>
            </w:tcBorders>
            <w:shd w:val="clear" w:color="auto" w:fill="D6E3BC" w:themeFill="accent3" w:themeFillTint="66"/>
            <w:vAlign w:val="center"/>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FrT4</w:t>
            </w:r>
          </w:p>
        </w:tc>
        <w:tc>
          <w:tcPr>
            <w:tcW w:w="688" w:type="dxa"/>
            <w:tcBorders>
              <w:bottom w:val="single" w:sz="18" w:space="0" w:color="auto"/>
            </w:tcBorders>
            <w:shd w:val="clear" w:color="auto" w:fill="CCC0D9" w:themeFill="accent4" w:themeFillTint="66"/>
            <w:vAlign w:val="center"/>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FrT5</w:t>
            </w:r>
          </w:p>
        </w:tc>
      </w:tr>
      <w:tr w:rsidR="00654ED4" w:rsidRPr="00F40F36" w:rsidTr="00AB6B3C">
        <w:trPr>
          <w:trHeight w:val="794"/>
        </w:trPr>
        <w:tc>
          <w:tcPr>
            <w:tcW w:w="720" w:type="dxa"/>
            <w:tcBorders>
              <w:top w:val="single" w:sz="18" w:space="0" w:color="auto"/>
            </w:tcBorders>
            <w:shd w:val="clear" w:color="auto" w:fill="FDE9D9" w:themeFill="accent6" w:themeFillTint="33"/>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FrT1</w:t>
            </w:r>
          </w:p>
        </w:tc>
        <w:tc>
          <w:tcPr>
            <w:tcW w:w="720" w:type="dxa"/>
            <w:tcBorders>
              <w:top w:val="single" w:sz="18" w:space="0" w:color="auto"/>
            </w:tcBorders>
            <w:shd w:val="clear" w:color="auto" w:fill="D6E3BC" w:themeFill="accent3" w:themeFillTint="66"/>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FrT4</w:t>
            </w:r>
          </w:p>
        </w:tc>
        <w:tc>
          <w:tcPr>
            <w:tcW w:w="720" w:type="dxa"/>
            <w:tcBorders>
              <w:top w:val="single" w:sz="18" w:space="0" w:color="auto"/>
              <w:right w:val="single" w:sz="18" w:space="0" w:color="auto"/>
            </w:tcBorders>
            <w:shd w:val="clear" w:color="auto" w:fill="FBD4B4" w:themeFill="accent6" w:themeFillTint="66"/>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FrT6</w:t>
            </w:r>
          </w:p>
        </w:tc>
        <w:tc>
          <w:tcPr>
            <w:tcW w:w="721" w:type="dxa"/>
            <w:tcBorders>
              <w:top w:val="single" w:sz="18" w:space="0" w:color="auto"/>
              <w:left w:val="single" w:sz="18" w:space="0" w:color="auto"/>
              <w:bottom w:val="single" w:sz="18" w:space="0" w:color="auto"/>
            </w:tcBorders>
            <w:shd w:val="clear" w:color="auto" w:fill="D6E3BC" w:themeFill="accent3" w:themeFillTint="66"/>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FcT4</w:t>
            </w:r>
          </w:p>
        </w:tc>
        <w:tc>
          <w:tcPr>
            <w:tcW w:w="722" w:type="dxa"/>
            <w:tcBorders>
              <w:top w:val="single" w:sz="18" w:space="0" w:color="auto"/>
            </w:tcBorders>
            <w:shd w:val="clear" w:color="auto" w:fill="CCC0D9" w:themeFill="accent4" w:themeFillTint="66"/>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FcT5</w:t>
            </w:r>
          </w:p>
        </w:tc>
        <w:tc>
          <w:tcPr>
            <w:tcW w:w="688" w:type="dxa"/>
            <w:tcBorders>
              <w:top w:val="single" w:sz="18" w:space="0" w:color="auto"/>
            </w:tcBorders>
            <w:shd w:val="clear" w:color="auto" w:fill="C6D9F1" w:themeFill="text2" w:themeFillTint="33"/>
            <w:vAlign w:val="center"/>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FcT2</w:t>
            </w:r>
          </w:p>
        </w:tc>
        <w:tc>
          <w:tcPr>
            <w:tcW w:w="688" w:type="dxa"/>
            <w:tcBorders>
              <w:top w:val="single" w:sz="18" w:space="0" w:color="auto"/>
            </w:tcBorders>
            <w:shd w:val="clear" w:color="auto" w:fill="FBD4B4" w:themeFill="accent6" w:themeFillTint="66"/>
            <w:vAlign w:val="center"/>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FcT6</w:t>
            </w:r>
          </w:p>
        </w:tc>
      </w:tr>
      <w:tr w:rsidR="00654ED4" w:rsidRPr="00F40F36" w:rsidTr="00AB6B3C">
        <w:trPr>
          <w:trHeight w:val="794"/>
        </w:trPr>
        <w:tc>
          <w:tcPr>
            <w:tcW w:w="720" w:type="dxa"/>
            <w:tcBorders>
              <w:bottom w:val="single" w:sz="18" w:space="0" w:color="auto"/>
            </w:tcBorders>
            <w:shd w:val="clear" w:color="auto" w:fill="C6D9F1" w:themeFill="text2" w:themeFillTint="33"/>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FrT2</w:t>
            </w:r>
          </w:p>
        </w:tc>
        <w:tc>
          <w:tcPr>
            <w:tcW w:w="720" w:type="dxa"/>
            <w:tcBorders>
              <w:bottom w:val="single" w:sz="18" w:space="0" w:color="auto"/>
            </w:tcBorders>
            <w:shd w:val="clear" w:color="auto" w:fill="FFFFFF" w:themeFill="background1"/>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FrT7</w:t>
            </w:r>
          </w:p>
        </w:tc>
        <w:tc>
          <w:tcPr>
            <w:tcW w:w="720" w:type="dxa"/>
            <w:tcBorders>
              <w:bottom w:val="single" w:sz="18" w:space="0" w:color="auto"/>
              <w:right w:val="single" w:sz="4" w:space="0" w:color="auto"/>
            </w:tcBorders>
            <w:shd w:val="clear" w:color="auto" w:fill="CCC0D9" w:themeFill="accent4" w:themeFillTint="66"/>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FrT5</w:t>
            </w:r>
          </w:p>
        </w:tc>
        <w:tc>
          <w:tcPr>
            <w:tcW w:w="721" w:type="dxa"/>
            <w:tcBorders>
              <w:top w:val="single" w:sz="18" w:space="0" w:color="auto"/>
              <w:left w:val="single" w:sz="4" w:space="0" w:color="auto"/>
              <w:bottom w:val="single" w:sz="18" w:space="0" w:color="auto"/>
              <w:right w:val="single" w:sz="18" w:space="0" w:color="auto"/>
            </w:tcBorders>
            <w:shd w:val="clear" w:color="auto" w:fill="D9D9D9" w:themeFill="background1" w:themeFillShade="D9"/>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FrT3</w:t>
            </w:r>
          </w:p>
        </w:tc>
        <w:tc>
          <w:tcPr>
            <w:tcW w:w="722" w:type="dxa"/>
            <w:tcBorders>
              <w:left w:val="single" w:sz="18" w:space="0" w:color="auto"/>
              <w:bottom w:val="single" w:sz="18" w:space="0" w:color="auto"/>
            </w:tcBorders>
            <w:shd w:val="clear" w:color="auto" w:fill="FDE9D9" w:themeFill="accent6" w:themeFillTint="33"/>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FcT1</w:t>
            </w:r>
          </w:p>
        </w:tc>
        <w:tc>
          <w:tcPr>
            <w:tcW w:w="688" w:type="dxa"/>
            <w:tcBorders>
              <w:bottom w:val="single" w:sz="18" w:space="0" w:color="auto"/>
            </w:tcBorders>
            <w:shd w:val="clear" w:color="auto" w:fill="D9D9D9" w:themeFill="background1" w:themeFillShade="D9"/>
            <w:vAlign w:val="center"/>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FcT3</w:t>
            </w:r>
          </w:p>
        </w:tc>
        <w:tc>
          <w:tcPr>
            <w:tcW w:w="688" w:type="dxa"/>
            <w:tcBorders>
              <w:bottom w:val="single" w:sz="18" w:space="0" w:color="auto"/>
            </w:tcBorders>
            <w:shd w:val="clear" w:color="auto" w:fill="FFFFFF" w:themeFill="background1"/>
            <w:vAlign w:val="center"/>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FcT7</w:t>
            </w:r>
          </w:p>
        </w:tc>
      </w:tr>
      <w:tr w:rsidR="00654ED4" w:rsidRPr="00F40F36" w:rsidTr="00AB6B3C">
        <w:trPr>
          <w:trHeight w:val="794"/>
        </w:trPr>
        <w:tc>
          <w:tcPr>
            <w:tcW w:w="720" w:type="dxa"/>
            <w:tcBorders>
              <w:top w:val="single" w:sz="18" w:space="0" w:color="auto"/>
            </w:tcBorders>
            <w:shd w:val="clear" w:color="auto" w:fill="D6E3BC" w:themeFill="accent3" w:themeFillTint="66"/>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FcT4</w:t>
            </w:r>
          </w:p>
        </w:tc>
        <w:tc>
          <w:tcPr>
            <w:tcW w:w="720" w:type="dxa"/>
            <w:tcBorders>
              <w:top w:val="single" w:sz="18" w:space="0" w:color="auto"/>
            </w:tcBorders>
            <w:shd w:val="clear" w:color="auto" w:fill="FDE9D9" w:themeFill="accent6" w:themeFillTint="33"/>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FcT1</w:t>
            </w:r>
          </w:p>
        </w:tc>
        <w:tc>
          <w:tcPr>
            <w:tcW w:w="720" w:type="dxa"/>
            <w:tcBorders>
              <w:top w:val="single" w:sz="18" w:space="0" w:color="auto"/>
              <w:right w:val="single" w:sz="18" w:space="0" w:color="auto"/>
            </w:tcBorders>
            <w:shd w:val="clear" w:color="auto" w:fill="C6D9F1" w:themeFill="text2" w:themeFillTint="33"/>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FcT2</w:t>
            </w:r>
          </w:p>
        </w:tc>
        <w:tc>
          <w:tcPr>
            <w:tcW w:w="721" w:type="dxa"/>
            <w:tcBorders>
              <w:top w:val="single" w:sz="18" w:space="0" w:color="auto"/>
              <w:left w:val="single" w:sz="18" w:space="0" w:color="auto"/>
              <w:bottom w:val="single" w:sz="18" w:space="0" w:color="auto"/>
            </w:tcBorders>
            <w:shd w:val="clear" w:color="auto" w:fill="FBD4B4" w:themeFill="accent6" w:themeFillTint="66"/>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FrT6</w:t>
            </w:r>
          </w:p>
        </w:tc>
        <w:tc>
          <w:tcPr>
            <w:tcW w:w="722" w:type="dxa"/>
            <w:tcBorders>
              <w:top w:val="single" w:sz="18" w:space="0" w:color="auto"/>
            </w:tcBorders>
            <w:shd w:val="clear" w:color="auto" w:fill="C6D9F1" w:themeFill="text2" w:themeFillTint="33"/>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FrT2</w:t>
            </w:r>
          </w:p>
        </w:tc>
        <w:tc>
          <w:tcPr>
            <w:tcW w:w="688" w:type="dxa"/>
            <w:tcBorders>
              <w:top w:val="single" w:sz="18" w:space="0" w:color="auto"/>
            </w:tcBorders>
            <w:shd w:val="clear" w:color="auto" w:fill="CCC0D9" w:themeFill="accent4" w:themeFillTint="66"/>
            <w:vAlign w:val="center"/>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FrT5</w:t>
            </w:r>
          </w:p>
        </w:tc>
        <w:tc>
          <w:tcPr>
            <w:tcW w:w="688" w:type="dxa"/>
            <w:tcBorders>
              <w:top w:val="single" w:sz="18" w:space="0" w:color="auto"/>
            </w:tcBorders>
            <w:shd w:val="clear" w:color="auto" w:fill="D6E3BC" w:themeFill="accent3" w:themeFillTint="66"/>
            <w:vAlign w:val="center"/>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FrT4</w:t>
            </w:r>
          </w:p>
        </w:tc>
      </w:tr>
      <w:tr w:rsidR="00654ED4" w:rsidRPr="00F40F36" w:rsidTr="00AB6B3C">
        <w:trPr>
          <w:trHeight w:val="814"/>
        </w:trPr>
        <w:tc>
          <w:tcPr>
            <w:tcW w:w="720" w:type="dxa"/>
            <w:tcBorders>
              <w:bottom w:val="single" w:sz="18" w:space="0" w:color="auto"/>
            </w:tcBorders>
            <w:shd w:val="clear" w:color="auto" w:fill="FBD4B4" w:themeFill="accent6" w:themeFillTint="66"/>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FcT6</w:t>
            </w:r>
          </w:p>
        </w:tc>
        <w:tc>
          <w:tcPr>
            <w:tcW w:w="720" w:type="dxa"/>
            <w:tcBorders>
              <w:bottom w:val="single" w:sz="18" w:space="0" w:color="auto"/>
            </w:tcBorders>
            <w:shd w:val="clear" w:color="auto" w:fill="D9D9D9" w:themeFill="background1" w:themeFillShade="D9"/>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FcT3</w:t>
            </w:r>
          </w:p>
        </w:tc>
        <w:tc>
          <w:tcPr>
            <w:tcW w:w="720" w:type="dxa"/>
            <w:tcBorders>
              <w:bottom w:val="single" w:sz="18" w:space="0" w:color="auto"/>
              <w:right w:val="single" w:sz="4" w:space="0" w:color="auto"/>
            </w:tcBorders>
            <w:shd w:val="clear" w:color="auto" w:fill="CCC0D9" w:themeFill="accent4" w:themeFillTint="66"/>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FcT5</w:t>
            </w:r>
          </w:p>
        </w:tc>
        <w:tc>
          <w:tcPr>
            <w:tcW w:w="721" w:type="dxa"/>
            <w:tcBorders>
              <w:top w:val="single" w:sz="18" w:space="0" w:color="auto"/>
              <w:left w:val="single" w:sz="4" w:space="0" w:color="auto"/>
              <w:bottom w:val="single" w:sz="18" w:space="0" w:color="auto"/>
              <w:right w:val="single" w:sz="18" w:space="0" w:color="auto"/>
            </w:tcBorders>
            <w:shd w:val="clear" w:color="auto" w:fill="FFFFFF" w:themeFill="background1"/>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FcT7</w:t>
            </w:r>
          </w:p>
        </w:tc>
        <w:tc>
          <w:tcPr>
            <w:tcW w:w="722" w:type="dxa"/>
            <w:tcBorders>
              <w:left w:val="single" w:sz="18" w:space="0" w:color="auto"/>
              <w:bottom w:val="single" w:sz="18" w:space="0" w:color="auto"/>
            </w:tcBorders>
            <w:shd w:val="clear" w:color="auto" w:fill="FDE9D9" w:themeFill="accent6" w:themeFillTint="33"/>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FrT1</w:t>
            </w:r>
          </w:p>
        </w:tc>
        <w:tc>
          <w:tcPr>
            <w:tcW w:w="688" w:type="dxa"/>
            <w:tcBorders>
              <w:bottom w:val="single" w:sz="18" w:space="0" w:color="auto"/>
            </w:tcBorders>
            <w:shd w:val="clear" w:color="auto" w:fill="FFFFFF" w:themeFill="background1"/>
            <w:vAlign w:val="center"/>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FrT7</w:t>
            </w:r>
          </w:p>
        </w:tc>
        <w:tc>
          <w:tcPr>
            <w:tcW w:w="688" w:type="dxa"/>
            <w:tcBorders>
              <w:bottom w:val="single" w:sz="18" w:space="0" w:color="auto"/>
            </w:tcBorders>
            <w:shd w:val="clear" w:color="auto" w:fill="D9D9D9" w:themeFill="background1" w:themeFillShade="D9"/>
            <w:vAlign w:val="center"/>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FrT3</w:t>
            </w:r>
          </w:p>
        </w:tc>
      </w:tr>
      <w:tr w:rsidR="00654ED4" w:rsidRPr="00F40F36" w:rsidTr="00AB6B3C">
        <w:trPr>
          <w:trHeight w:val="814"/>
        </w:trPr>
        <w:tc>
          <w:tcPr>
            <w:tcW w:w="720" w:type="dxa"/>
            <w:tcBorders>
              <w:top w:val="single" w:sz="18" w:space="0" w:color="auto"/>
            </w:tcBorders>
            <w:shd w:val="clear" w:color="auto" w:fill="C6D9F1" w:themeFill="text2" w:themeFillTint="33"/>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FrT2</w:t>
            </w:r>
          </w:p>
        </w:tc>
        <w:tc>
          <w:tcPr>
            <w:tcW w:w="720" w:type="dxa"/>
            <w:tcBorders>
              <w:top w:val="single" w:sz="18" w:space="0" w:color="auto"/>
            </w:tcBorders>
            <w:shd w:val="clear" w:color="auto" w:fill="FFFFFF" w:themeFill="background1"/>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FrT7</w:t>
            </w:r>
          </w:p>
        </w:tc>
        <w:tc>
          <w:tcPr>
            <w:tcW w:w="720" w:type="dxa"/>
            <w:tcBorders>
              <w:top w:val="single" w:sz="18" w:space="0" w:color="auto"/>
              <w:right w:val="single" w:sz="18" w:space="0" w:color="auto"/>
            </w:tcBorders>
            <w:shd w:val="clear" w:color="auto" w:fill="FBD4B4" w:themeFill="accent6" w:themeFillTint="66"/>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FrT6</w:t>
            </w:r>
          </w:p>
        </w:tc>
        <w:tc>
          <w:tcPr>
            <w:tcW w:w="721" w:type="dxa"/>
            <w:tcBorders>
              <w:top w:val="single" w:sz="18" w:space="0" w:color="auto"/>
              <w:left w:val="single" w:sz="18" w:space="0" w:color="auto"/>
              <w:bottom w:val="single" w:sz="18" w:space="0" w:color="auto"/>
            </w:tcBorders>
            <w:shd w:val="clear" w:color="auto" w:fill="CCC0D9" w:themeFill="accent4" w:themeFillTint="66"/>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FcT5</w:t>
            </w:r>
          </w:p>
        </w:tc>
        <w:tc>
          <w:tcPr>
            <w:tcW w:w="722" w:type="dxa"/>
            <w:tcBorders>
              <w:top w:val="single" w:sz="18" w:space="0" w:color="auto"/>
            </w:tcBorders>
            <w:shd w:val="clear" w:color="auto" w:fill="D9D9D9" w:themeFill="background1" w:themeFillShade="D9"/>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FcT3</w:t>
            </w:r>
          </w:p>
        </w:tc>
        <w:tc>
          <w:tcPr>
            <w:tcW w:w="688" w:type="dxa"/>
            <w:tcBorders>
              <w:top w:val="single" w:sz="18" w:space="0" w:color="auto"/>
            </w:tcBorders>
            <w:shd w:val="clear" w:color="auto" w:fill="FBD4B4" w:themeFill="accent6" w:themeFillTint="66"/>
            <w:vAlign w:val="center"/>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FcT6</w:t>
            </w:r>
          </w:p>
        </w:tc>
        <w:tc>
          <w:tcPr>
            <w:tcW w:w="688" w:type="dxa"/>
            <w:tcBorders>
              <w:top w:val="single" w:sz="18" w:space="0" w:color="auto"/>
            </w:tcBorders>
            <w:shd w:val="clear" w:color="auto" w:fill="C6D9F1" w:themeFill="text2" w:themeFillTint="33"/>
            <w:vAlign w:val="center"/>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FcT2</w:t>
            </w:r>
          </w:p>
        </w:tc>
      </w:tr>
      <w:tr w:rsidR="00654ED4" w:rsidRPr="00F40F36" w:rsidTr="00AB6B3C">
        <w:trPr>
          <w:trHeight w:val="836"/>
        </w:trPr>
        <w:tc>
          <w:tcPr>
            <w:tcW w:w="720" w:type="dxa"/>
            <w:tcBorders>
              <w:bottom w:val="single" w:sz="18" w:space="0" w:color="auto"/>
            </w:tcBorders>
            <w:shd w:val="clear" w:color="auto" w:fill="CCC0D9" w:themeFill="accent4" w:themeFillTint="66"/>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FrT5</w:t>
            </w:r>
          </w:p>
        </w:tc>
        <w:tc>
          <w:tcPr>
            <w:tcW w:w="720" w:type="dxa"/>
            <w:tcBorders>
              <w:bottom w:val="single" w:sz="18" w:space="0" w:color="auto"/>
            </w:tcBorders>
            <w:shd w:val="clear" w:color="auto" w:fill="D9D9D9" w:themeFill="background1" w:themeFillShade="D9"/>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FrT3</w:t>
            </w:r>
          </w:p>
        </w:tc>
        <w:tc>
          <w:tcPr>
            <w:tcW w:w="720" w:type="dxa"/>
            <w:tcBorders>
              <w:bottom w:val="single" w:sz="18" w:space="0" w:color="auto"/>
              <w:right w:val="single" w:sz="4" w:space="0" w:color="auto"/>
            </w:tcBorders>
            <w:shd w:val="clear" w:color="auto" w:fill="D6E3BC" w:themeFill="accent3" w:themeFillTint="66"/>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FrT4</w:t>
            </w:r>
          </w:p>
        </w:tc>
        <w:tc>
          <w:tcPr>
            <w:tcW w:w="721" w:type="dxa"/>
            <w:tcBorders>
              <w:top w:val="single" w:sz="18" w:space="0" w:color="auto"/>
              <w:left w:val="single" w:sz="4" w:space="0" w:color="auto"/>
              <w:bottom w:val="single" w:sz="18" w:space="0" w:color="auto"/>
              <w:right w:val="single" w:sz="18" w:space="0" w:color="auto"/>
            </w:tcBorders>
            <w:shd w:val="clear" w:color="auto" w:fill="FDE9D9" w:themeFill="accent6" w:themeFillTint="33"/>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FrT1</w:t>
            </w:r>
          </w:p>
        </w:tc>
        <w:tc>
          <w:tcPr>
            <w:tcW w:w="722" w:type="dxa"/>
            <w:tcBorders>
              <w:left w:val="single" w:sz="18" w:space="0" w:color="auto"/>
              <w:bottom w:val="single" w:sz="18" w:space="0" w:color="auto"/>
            </w:tcBorders>
            <w:shd w:val="clear" w:color="auto" w:fill="FFFFFF" w:themeFill="background1"/>
            <w:vAlign w:val="center"/>
            <w:hideMark/>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FcT7</w:t>
            </w:r>
          </w:p>
        </w:tc>
        <w:tc>
          <w:tcPr>
            <w:tcW w:w="688" w:type="dxa"/>
            <w:tcBorders>
              <w:bottom w:val="single" w:sz="18" w:space="0" w:color="auto"/>
            </w:tcBorders>
            <w:shd w:val="clear" w:color="auto" w:fill="D6E3BC" w:themeFill="accent3" w:themeFillTint="66"/>
            <w:vAlign w:val="center"/>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FcT4</w:t>
            </w:r>
          </w:p>
        </w:tc>
        <w:tc>
          <w:tcPr>
            <w:tcW w:w="688" w:type="dxa"/>
            <w:tcBorders>
              <w:bottom w:val="single" w:sz="18" w:space="0" w:color="auto"/>
            </w:tcBorders>
            <w:shd w:val="clear" w:color="auto" w:fill="FDE9D9" w:themeFill="accent6" w:themeFillTint="33"/>
            <w:vAlign w:val="center"/>
          </w:tcPr>
          <w:p w:rsidR="00654ED4" w:rsidRPr="00F40F36" w:rsidRDefault="00654ED4" w:rsidP="00654ED4">
            <w:pPr>
              <w:spacing w:after="0" w:line="360" w:lineRule="auto"/>
              <w:jc w:val="center"/>
              <w:rPr>
                <w:rFonts w:eastAsia="Times New Roman" w:cs="Arial"/>
                <w:color w:val="000000"/>
                <w:sz w:val="20"/>
                <w:szCs w:val="20"/>
              </w:rPr>
            </w:pPr>
            <w:r w:rsidRPr="00F40F36">
              <w:rPr>
                <w:rFonts w:eastAsia="Times New Roman" w:cs="Arial"/>
                <w:color w:val="000000"/>
                <w:sz w:val="20"/>
                <w:szCs w:val="20"/>
              </w:rPr>
              <w:t>FcT1</w:t>
            </w:r>
          </w:p>
        </w:tc>
      </w:tr>
    </w:tbl>
    <w:p w:rsidR="00654ED4" w:rsidRDefault="00654ED4" w:rsidP="00654ED4">
      <w:pPr>
        <w:spacing w:after="0" w:line="360" w:lineRule="auto"/>
        <w:rPr>
          <w:rFonts w:cs="Arial"/>
        </w:rPr>
      </w:pPr>
    </w:p>
    <w:p w:rsidR="00654ED4" w:rsidRDefault="00654ED4" w:rsidP="00654ED4">
      <w:pPr>
        <w:spacing w:after="0" w:line="360" w:lineRule="auto"/>
        <w:rPr>
          <w:rFonts w:cs="Arial"/>
        </w:rPr>
      </w:pPr>
    </w:p>
    <w:p w:rsidR="00654ED4" w:rsidRDefault="00654ED4" w:rsidP="00654ED4">
      <w:pPr>
        <w:spacing w:after="0" w:line="360" w:lineRule="auto"/>
        <w:rPr>
          <w:rFonts w:cs="Arial"/>
        </w:rPr>
      </w:pPr>
    </w:p>
    <w:p w:rsidR="00654ED4" w:rsidRDefault="00654ED4" w:rsidP="00654ED4">
      <w:pPr>
        <w:spacing w:after="0" w:line="360" w:lineRule="auto"/>
        <w:rPr>
          <w:rFonts w:cs="Arial"/>
        </w:rPr>
      </w:pPr>
    </w:p>
    <w:p w:rsidR="00654ED4" w:rsidRDefault="00654ED4" w:rsidP="00654ED4">
      <w:pPr>
        <w:spacing w:after="0" w:line="360" w:lineRule="auto"/>
        <w:rPr>
          <w:rFonts w:cs="Arial"/>
        </w:rPr>
      </w:pPr>
    </w:p>
    <w:p w:rsidR="00654ED4" w:rsidRDefault="00654ED4" w:rsidP="00654ED4">
      <w:pPr>
        <w:spacing w:after="0" w:line="360" w:lineRule="auto"/>
        <w:rPr>
          <w:rFonts w:cs="Arial"/>
        </w:rPr>
      </w:pPr>
    </w:p>
    <w:p w:rsidR="00654ED4" w:rsidRDefault="00654ED4" w:rsidP="00654ED4">
      <w:pPr>
        <w:spacing w:after="0" w:line="360" w:lineRule="auto"/>
        <w:rPr>
          <w:rFonts w:cs="Arial"/>
        </w:rPr>
      </w:pPr>
    </w:p>
    <w:p w:rsidR="00654ED4" w:rsidRDefault="00654ED4" w:rsidP="00654ED4">
      <w:pPr>
        <w:spacing w:after="0" w:line="360" w:lineRule="auto"/>
        <w:rPr>
          <w:rFonts w:cs="Arial"/>
        </w:rPr>
      </w:pPr>
    </w:p>
    <w:p w:rsidR="00654ED4" w:rsidRDefault="00654ED4" w:rsidP="00654ED4">
      <w:pPr>
        <w:spacing w:after="0" w:line="360" w:lineRule="auto"/>
        <w:rPr>
          <w:rFonts w:cs="Arial"/>
        </w:rPr>
      </w:pPr>
    </w:p>
    <w:p w:rsidR="00654ED4" w:rsidRDefault="00654ED4" w:rsidP="00654ED4">
      <w:pPr>
        <w:spacing w:after="0" w:line="360" w:lineRule="auto"/>
        <w:rPr>
          <w:rFonts w:cs="Arial"/>
        </w:rPr>
      </w:pPr>
    </w:p>
    <w:p w:rsidR="00654ED4" w:rsidRDefault="00654ED4" w:rsidP="00654ED4">
      <w:pPr>
        <w:spacing w:after="0" w:line="360" w:lineRule="auto"/>
        <w:rPr>
          <w:rFonts w:cs="Arial"/>
        </w:rPr>
      </w:pPr>
    </w:p>
    <w:p w:rsidR="00654ED4" w:rsidRDefault="00654ED4" w:rsidP="00654ED4">
      <w:pPr>
        <w:spacing w:after="0" w:line="360" w:lineRule="auto"/>
        <w:rPr>
          <w:rFonts w:cs="Arial"/>
        </w:rPr>
      </w:pPr>
    </w:p>
    <w:p w:rsidR="00654ED4" w:rsidRDefault="00654ED4" w:rsidP="00654ED4">
      <w:pPr>
        <w:spacing w:after="0" w:line="360" w:lineRule="auto"/>
        <w:rPr>
          <w:rFonts w:cs="Arial"/>
        </w:rPr>
      </w:pPr>
    </w:p>
    <w:p w:rsidR="00654ED4" w:rsidRPr="00855CFF" w:rsidRDefault="00654ED4" w:rsidP="00654ED4">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654ED4" w:rsidRPr="00855CFF" w:rsidRDefault="00654ED4" w:rsidP="00654ED4">
      <w:pPr>
        <w:pStyle w:val="Sinespaciado"/>
        <w:spacing w:line="360" w:lineRule="auto"/>
        <w:jc w:val="center"/>
        <w:rPr>
          <w:rFonts w:ascii="Arial" w:hAnsi="Arial" w:cs="Arial"/>
        </w:rPr>
      </w:pPr>
      <w:bookmarkStart w:id="87" w:name="_Toc514695118"/>
      <w:bookmarkStart w:id="88" w:name="_Toc527409421"/>
      <w:r w:rsidRPr="00855CFF">
        <w:rPr>
          <w:rFonts w:ascii="Arial" w:hAnsi="Arial" w:cs="Arial"/>
          <w:b/>
          <w:sz w:val="24"/>
        </w:rPr>
        <w:t xml:space="preserve">Figura </w:t>
      </w:r>
      <w:r w:rsidR="00364C50" w:rsidRPr="00855CFF">
        <w:rPr>
          <w:rFonts w:ascii="Arial" w:hAnsi="Arial" w:cs="Arial"/>
          <w:b/>
          <w:sz w:val="24"/>
        </w:rPr>
        <w:fldChar w:fldCharType="begin"/>
      </w:r>
      <w:r w:rsidRPr="00855CFF">
        <w:rPr>
          <w:rFonts w:ascii="Arial" w:hAnsi="Arial" w:cs="Arial"/>
          <w:b/>
          <w:sz w:val="24"/>
        </w:rPr>
        <w:instrText xml:space="preserve"> SEQ Figura \* ARABIC </w:instrText>
      </w:r>
      <w:r w:rsidR="00364C50" w:rsidRPr="00855CFF">
        <w:rPr>
          <w:rFonts w:ascii="Arial" w:hAnsi="Arial" w:cs="Arial"/>
          <w:b/>
          <w:sz w:val="24"/>
        </w:rPr>
        <w:fldChar w:fldCharType="separate"/>
      </w:r>
      <w:r w:rsidR="00093E47">
        <w:rPr>
          <w:rFonts w:ascii="Arial" w:hAnsi="Arial" w:cs="Arial"/>
          <w:b/>
          <w:noProof/>
          <w:sz w:val="24"/>
        </w:rPr>
        <w:t>3</w:t>
      </w:r>
      <w:r w:rsidR="00364C50" w:rsidRPr="00855CFF">
        <w:rPr>
          <w:rFonts w:ascii="Arial" w:hAnsi="Arial" w:cs="Arial"/>
          <w:b/>
          <w:sz w:val="24"/>
        </w:rPr>
        <w:fldChar w:fldCharType="end"/>
      </w:r>
      <w:r w:rsidRPr="00855CFF">
        <w:rPr>
          <w:rFonts w:ascii="Arial" w:hAnsi="Arial" w:cs="Arial"/>
          <w:b/>
          <w:sz w:val="24"/>
        </w:rPr>
        <w:t>.</w:t>
      </w:r>
      <w:r w:rsidRPr="00855CFF">
        <w:rPr>
          <w:rFonts w:ascii="Arial" w:hAnsi="Arial" w:cs="Arial"/>
          <w:sz w:val="24"/>
        </w:rPr>
        <w:t xml:space="preserve"> Croquis del ensayo de investigación</w:t>
      </w:r>
      <w:bookmarkEnd w:id="87"/>
      <w:bookmarkEnd w:id="88"/>
    </w:p>
    <w:p w:rsidR="00654ED4" w:rsidRDefault="00654ED4" w:rsidP="00654ED4">
      <w:pPr>
        <w:spacing w:after="0" w:line="360" w:lineRule="auto"/>
        <w:rPr>
          <w:rFonts w:cs="Arial"/>
        </w:rPr>
      </w:pPr>
    </w:p>
    <w:p w:rsidR="00654ED4" w:rsidRDefault="00654ED4" w:rsidP="00654ED4">
      <w:pPr>
        <w:spacing w:after="0" w:line="360" w:lineRule="auto"/>
        <w:rPr>
          <w:rFonts w:cs="Arial"/>
        </w:rPr>
      </w:pPr>
    </w:p>
    <w:p w:rsidR="00654ED4" w:rsidRDefault="00FD70C6" w:rsidP="00C11216">
      <w:pPr>
        <w:pStyle w:val="Ttulo3"/>
      </w:pPr>
      <w:bookmarkStart w:id="89" w:name="_Toc505748040"/>
      <w:bookmarkStart w:id="90" w:name="_Toc2188234"/>
      <w:r>
        <w:lastRenderedPageBreak/>
        <w:t>2.</w:t>
      </w:r>
      <w:r w:rsidR="00654ED4">
        <w:t>5.2</w:t>
      </w:r>
      <w:r w:rsidR="00654ED4" w:rsidRPr="00847694">
        <w:t xml:space="preserve"> Descripción de los tratamientos</w:t>
      </w:r>
      <w:bookmarkEnd w:id="89"/>
      <w:bookmarkEnd w:id="90"/>
    </w:p>
    <w:p w:rsidR="00654ED4" w:rsidRPr="004369C8" w:rsidRDefault="00654ED4" w:rsidP="00924B08">
      <w:pPr>
        <w:pStyle w:val="Sinespaciado"/>
      </w:pPr>
    </w:p>
    <w:p w:rsidR="00654ED4" w:rsidRDefault="00654ED4" w:rsidP="00654ED4">
      <w:pPr>
        <w:spacing w:after="0" w:line="360" w:lineRule="auto"/>
        <w:jc w:val="both"/>
        <w:rPr>
          <w:rFonts w:cs="Arial"/>
        </w:rPr>
      </w:pPr>
      <w:r w:rsidRPr="0041521E">
        <w:rPr>
          <w:rFonts w:cs="Arial"/>
        </w:rPr>
        <w:t>Se evaluaron 7 tratamientos; 1 testigo y 6</w:t>
      </w:r>
      <w:r>
        <w:rPr>
          <w:rFonts w:cs="Arial"/>
        </w:rPr>
        <w:t xml:space="preserve"> productos. L</w:t>
      </w:r>
      <w:r w:rsidRPr="0041521E">
        <w:rPr>
          <w:rFonts w:cs="Arial"/>
        </w:rPr>
        <w:t>as dosis</w:t>
      </w:r>
      <w:r>
        <w:rPr>
          <w:rFonts w:cs="Arial"/>
        </w:rPr>
        <w:t xml:space="preserve"> por hectárea y por surco </w:t>
      </w:r>
      <w:r w:rsidRPr="0041521E">
        <w:rPr>
          <w:rFonts w:cs="Arial"/>
        </w:rPr>
        <w:t>se detallan en el cuadro 2.</w:t>
      </w:r>
      <w:r>
        <w:rPr>
          <w:rFonts w:cs="Arial"/>
        </w:rPr>
        <w:t xml:space="preserve"> Además</w:t>
      </w:r>
      <w:r w:rsidRPr="0041521E">
        <w:rPr>
          <w:rFonts w:cs="Arial"/>
        </w:rPr>
        <w:t xml:space="preserve"> la forma de aplicación</w:t>
      </w:r>
      <w:r>
        <w:rPr>
          <w:rFonts w:cs="Arial"/>
        </w:rPr>
        <w:t xml:space="preserve"> de los productos en todos los casos; solo se hará una sola aplicación al fondo del surco, incorporando el producto granulado al suelo.</w:t>
      </w:r>
    </w:p>
    <w:p w:rsidR="00654ED4" w:rsidRDefault="00654ED4" w:rsidP="00654ED4">
      <w:pPr>
        <w:spacing w:after="0" w:line="360" w:lineRule="auto"/>
        <w:rPr>
          <w:rFonts w:cs="Arial"/>
        </w:rPr>
      </w:pPr>
    </w:p>
    <w:p w:rsidR="00924B08" w:rsidRPr="004369C8" w:rsidRDefault="00924B08" w:rsidP="00924B08">
      <w:pPr>
        <w:pStyle w:val="Sinespaciado"/>
      </w:pPr>
    </w:p>
    <w:p w:rsidR="00654ED4" w:rsidRPr="00924B08" w:rsidRDefault="00654ED4" w:rsidP="00924B08">
      <w:pPr>
        <w:pStyle w:val="Descripcin"/>
        <w:spacing w:after="0" w:line="360" w:lineRule="auto"/>
        <w:jc w:val="center"/>
        <w:rPr>
          <w:rFonts w:ascii="Arial" w:hAnsi="Arial" w:cs="Arial"/>
          <w:b w:val="0"/>
          <w:color w:val="auto"/>
          <w:sz w:val="24"/>
          <w:szCs w:val="22"/>
        </w:rPr>
      </w:pPr>
      <w:bookmarkStart w:id="91" w:name="_Toc505748059"/>
      <w:bookmarkStart w:id="92" w:name="_Toc527409394"/>
      <w:r w:rsidRPr="00EC1ADB">
        <w:rPr>
          <w:rFonts w:ascii="Arial" w:hAnsi="Arial" w:cs="Arial"/>
          <w:color w:val="auto"/>
          <w:sz w:val="24"/>
          <w:szCs w:val="22"/>
        </w:rPr>
        <w:t xml:space="preserve">Cuadro </w:t>
      </w:r>
      <w:r w:rsidR="00364C50" w:rsidRPr="00EC1ADB">
        <w:rPr>
          <w:rFonts w:ascii="Arial" w:hAnsi="Arial" w:cs="Arial"/>
          <w:color w:val="auto"/>
          <w:sz w:val="24"/>
          <w:szCs w:val="22"/>
        </w:rPr>
        <w:fldChar w:fldCharType="begin"/>
      </w:r>
      <w:r w:rsidRPr="00EC1ADB">
        <w:rPr>
          <w:rFonts w:ascii="Arial" w:hAnsi="Arial" w:cs="Arial"/>
          <w:color w:val="auto"/>
          <w:sz w:val="24"/>
          <w:szCs w:val="22"/>
        </w:rPr>
        <w:instrText xml:space="preserve"> SEQ Cuadro \* ARABIC </w:instrText>
      </w:r>
      <w:r w:rsidR="00364C50" w:rsidRPr="00EC1ADB">
        <w:rPr>
          <w:rFonts w:ascii="Arial" w:hAnsi="Arial" w:cs="Arial"/>
          <w:color w:val="auto"/>
          <w:sz w:val="24"/>
          <w:szCs w:val="22"/>
        </w:rPr>
        <w:fldChar w:fldCharType="separate"/>
      </w:r>
      <w:r w:rsidR="00093E47">
        <w:rPr>
          <w:rFonts w:ascii="Arial" w:hAnsi="Arial" w:cs="Arial"/>
          <w:noProof/>
          <w:color w:val="auto"/>
          <w:sz w:val="24"/>
          <w:szCs w:val="22"/>
        </w:rPr>
        <w:t>2</w:t>
      </w:r>
      <w:r w:rsidR="00364C50" w:rsidRPr="00EC1ADB">
        <w:rPr>
          <w:rFonts w:ascii="Arial" w:hAnsi="Arial" w:cs="Arial"/>
          <w:color w:val="auto"/>
          <w:sz w:val="24"/>
          <w:szCs w:val="22"/>
        </w:rPr>
        <w:fldChar w:fldCharType="end"/>
      </w:r>
      <w:r w:rsidRPr="00EC1ADB">
        <w:rPr>
          <w:rFonts w:ascii="Arial" w:hAnsi="Arial" w:cs="Arial"/>
          <w:color w:val="auto"/>
          <w:sz w:val="24"/>
          <w:szCs w:val="22"/>
        </w:rPr>
        <w:t xml:space="preserve">. </w:t>
      </w:r>
      <w:r w:rsidRPr="00EC1ADB">
        <w:rPr>
          <w:rFonts w:ascii="Arial" w:hAnsi="Arial" w:cs="Arial"/>
          <w:b w:val="0"/>
          <w:color w:val="auto"/>
          <w:sz w:val="24"/>
          <w:szCs w:val="22"/>
        </w:rPr>
        <w:t>Descripción de los tratamientos.</w:t>
      </w:r>
      <w:bookmarkEnd w:id="91"/>
      <w:bookmarkEnd w:id="92"/>
    </w:p>
    <w:tbl>
      <w:tblPr>
        <w:tblStyle w:val="Tablaconcuadrcula"/>
        <w:tblW w:w="8869" w:type="dxa"/>
        <w:jc w:val="center"/>
        <w:tblLook w:val="04A0" w:firstRow="1" w:lastRow="0" w:firstColumn="1" w:lastColumn="0" w:noHBand="0" w:noVBand="1"/>
      </w:tblPr>
      <w:tblGrid>
        <w:gridCol w:w="571"/>
        <w:gridCol w:w="1844"/>
        <w:gridCol w:w="983"/>
        <w:gridCol w:w="1553"/>
        <w:gridCol w:w="3918"/>
      </w:tblGrid>
      <w:tr w:rsidR="00654ED4" w:rsidRPr="00F40F36" w:rsidTr="00A01563">
        <w:trPr>
          <w:jc w:val="center"/>
        </w:trPr>
        <w:tc>
          <w:tcPr>
            <w:tcW w:w="538" w:type="dxa"/>
            <w:shd w:val="clear" w:color="auto" w:fill="9BBB59" w:themeFill="accent3"/>
            <w:vAlign w:val="center"/>
          </w:tcPr>
          <w:p w:rsidR="00654ED4" w:rsidRPr="00F40F36" w:rsidRDefault="00654ED4" w:rsidP="00A01563">
            <w:pPr>
              <w:pStyle w:val="Sinespaciado"/>
              <w:spacing w:line="360" w:lineRule="auto"/>
              <w:jc w:val="center"/>
              <w:rPr>
                <w:rFonts w:ascii="Arial" w:hAnsi="Arial" w:cs="Arial"/>
                <w:b/>
              </w:rPr>
            </w:pPr>
            <w:r w:rsidRPr="00F40F36">
              <w:rPr>
                <w:rFonts w:ascii="Arial" w:hAnsi="Arial" w:cs="Arial"/>
                <w:b/>
              </w:rPr>
              <w:t>No.</w:t>
            </w:r>
          </w:p>
        </w:tc>
        <w:tc>
          <w:tcPr>
            <w:tcW w:w="1847" w:type="dxa"/>
            <w:shd w:val="clear" w:color="auto" w:fill="9BBB59" w:themeFill="accent3"/>
            <w:vAlign w:val="center"/>
          </w:tcPr>
          <w:p w:rsidR="00654ED4" w:rsidRPr="00F40F36" w:rsidRDefault="00654ED4" w:rsidP="00A01563">
            <w:pPr>
              <w:pStyle w:val="Sinespaciado"/>
              <w:spacing w:line="360" w:lineRule="auto"/>
              <w:jc w:val="center"/>
              <w:rPr>
                <w:rFonts w:ascii="Arial" w:hAnsi="Arial" w:cs="Arial"/>
                <w:b/>
              </w:rPr>
            </w:pPr>
            <w:r w:rsidRPr="00F40F36">
              <w:rPr>
                <w:rFonts w:ascii="Arial" w:hAnsi="Arial" w:cs="Arial"/>
                <w:b/>
              </w:rPr>
              <w:t>Productos</w:t>
            </w:r>
          </w:p>
        </w:tc>
        <w:tc>
          <w:tcPr>
            <w:tcW w:w="984" w:type="dxa"/>
            <w:shd w:val="clear" w:color="auto" w:fill="9BBB59" w:themeFill="accent3"/>
            <w:vAlign w:val="center"/>
          </w:tcPr>
          <w:p w:rsidR="00654ED4" w:rsidRPr="00F40F36" w:rsidRDefault="00654ED4" w:rsidP="00A01563">
            <w:pPr>
              <w:pStyle w:val="Sinespaciado"/>
              <w:spacing w:line="360" w:lineRule="auto"/>
              <w:jc w:val="center"/>
              <w:rPr>
                <w:rFonts w:ascii="Arial" w:hAnsi="Arial" w:cs="Arial"/>
                <w:b/>
              </w:rPr>
            </w:pPr>
            <w:r w:rsidRPr="00F40F36">
              <w:rPr>
                <w:rFonts w:ascii="Arial" w:hAnsi="Arial" w:cs="Arial"/>
                <w:b/>
              </w:rPr>
              <w:t>Dosis ha (kg)</w:t>
            </w:r>
          </w:p>
        </w:tc>
        <w:tc>
          <w:tcPr>
            <w:tcW w:w="1559" w:type="dxa"/>
            <w:shd w:val="clear" w:color="auto" w:fill="9BBB59" w:themeFill="accent3"/>
            <w:vAlign w:val="center"/>
          </w:tcPr>
          <w:p w:rsidR="00654ED4" w:rsidRPr="00F40F36" w:rsidRDefault="00654ED4" w:rsidP="00A01563">
            <w:pPr>
              <w:pStyle w:val="Sinespaciado"/>
              <w:spacing w:line="360" w:lineRule="auto"/>
              <w:jc w:val="center"/>
              <w:rPr>
                <w:rFonts w:ascii="Arial" w:hAnsi="Arial" w:cs="Arial"/>
                <w:b/>
              </w:rPr>
            </w:pPr>
            <w:r w:rsidRPr="00F40F36">
              <w:rPr>
                <w:rFonts w:ascii="Arial" w:hAnsi="Arial" w:cs="Arial"/>
                <w:b/>
              </w:rPr>
              <w:t>Dosis por surco (kg)</w:t>
            </w:r>
          </w:p>
        </w:tc>
        <w:tc>
          <w:tcPr>
            <w:tcW w:w="3941" w:type="dxa"/>
            <w:shd w:val="clear" w:color="auto" w:fill="9BBB59" w:themeFill="accent3"/>
            <w:vAlign w:val="center"/>
          </w:tcPr>
          <w:p w:rsidR="00654ED4" w:rsidRPr="00F40F36" w:rsidRDefault="00654ED4" w:rsidP="00A01563">
            <w:pPr>
              <w:pStyle w:val="Sinespaciado"/>
              <w:spacing w:line="360" w:lineRule="auto"/>
              <w:jc w:val="center"/>
              <w:rPr>
                <w:rFonts w:ascii="Arial" w:hAnsi="Arial" w:cs="Arial"/>
                <w:b/>
              </w:rPr>
            </w:pPr>
            <w:r w:rsidRPr="00F40F36">
              <w:rPr>
                <w:rFonts w:ascii="Arial" w:hAnsi="Arial" w:cs="Arial"/>
                <w:b/>
              </w:rPr>
              <w:t>Forma de aplicación</w:t>
            </w:r>
          </w:p>
        </w:tc>
      </w:tr>
      <w:tr w:rsidR="00654ED4" w:rsidRPr="00F40F36" w:rsidTr="00A01563">
        <w:trPr>
          <w:jc w:val="center"/>
        </w:trPr>
        <w:tc>
          <w:tcPr>
            <w:tcW w:w="538" w:type="dxa"/>
            <w:shd w:val="clear" w:color="auto" w:fill="FDE9D9" w:themeFill="accent6"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T1</w:t>
            </w:r>
          </w:p>
        </w:tc>
        <w:tc>
          <w:tcPr>
            <w:tcW w:w="1847" w:type="dxa"/>
            <w:shd w:val="clear" w:color="auto" w:fill="FDE9D9" w:themeFill="accent6"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Vedagro</w:t>
            </w:r>
          </w:p>
        </w:tc>
        <w:tc>
          <w:tcPr>
            <w:tcW w:w="984" w:type="dxa"/>
            <w:shd w:val="clear" w:color="auto" w:fill="FDE9D9" w:themeFill="accent6"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50</w:t>
            </w:r>
          </w:p>
        </w:tc>
        <w:tc>
          <w:tcPr>
            <w:tcW w:w="1559" w:type="dxa"/>
            <w:shd w:val="clear" w:color="auto" w:fill="FDE9D9" w:themeFill="accent6"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0.09</w:t>
            </w:r>
          </w:p>
        </w:tc>
        <w:tc>
          <w:tcPr>
            <w:tcW w:w="3941" w:type="dxa"/>
            <w:shd w:val="clear" w:color="auto" w:fill="FDE9D9" w:themeFill="accent6"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Al fondo del surco una sola aplicación</w:t>
            </w:r>
          </w:p>
        </w:tc>
      </w:tr>
      <w:tr w:rsidR="00654ED4" w:rsidRPr="00F40F36" w:rsidTr="00A01563">
        <w:trPr>
          <w:jc w:val="center"/>
        </w:trPr>
        <w:tc>
          <w:tcPr>
            <w:tcW w:w="538" w:type="dxa"/>
            <w:shd w:val="clear" w:color="auto" w:fill="C6D9F1" w:themeFill="text2"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T2</w:t>
            </w:r>
          </w:p>
        </w:tc>
        <w:tc>
          <w:tcPr>
            <w:tcW w:w="1847" w:type="dxa"/>
            <w:shd w:val="clear" w:color="auto" w:fill="C6D9F1" w:themeFill="text2"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Humiplex 50 SG</w:t>
            </w:r>
          </w:p>
        </w:tc>
        <w:tc>
          <w:tcPr>
            <w:tcW w:w="984" w:type="dxa"/>
            <w:shd w:val="clear" w:color="auto" w:fill="C6D9F1" w:themeFill="text2"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50</w:t>
            </w:r>
          </w:p>
        </w:tc>
        <w:tc>
          <w:tcPr>
            <w:tcW w:w="1559" w:type="dxa"/>
            <w:shd w:val="clear" w:color="auto" w:fill="C6D9F1" w:themeFill="text2"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0.09</w:t>
            </w:r>
          </w:p>
        </w:tc>
        <w:tc>
          <w:tcPr>
            <w:tcW w:w="3941" w:type="dxa"/>
            <w:shd w:val="clear" w:color="auto" w:fill="C6D9F1" w:themeFill="text2"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Al fondo del surco una sola aplicación</w:t>
            </w:r>
          </w:p>
        </w:tc>
      </w:tr>
      <w:tr w:rsidR="00654ED4" w:rsidRPr="00F40F36" w:rsidTr="00A01563">
        <w:trPr>
          <w:jc w:val="center"/>
        </w:trPr>
        <w:tc>
          <w:tcPr>
            <w:tcW w:w="538" w:type="dxa"/>
            <w:shd w:val="clear" w:color="auto" w:fill="D9D9D9" w:themeFill="background1" w:themeFillShade="D9"/>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T3</w:t>
            </w:r>
          </w:p>
        </w:tc>
        <w:tc>
          <w:tcPr>
            <w:tcW w:w="1847" w:type="dxa"/>
            <w:shd w:val="clear" w:color="auto" w:fill="D9D9D9" w:themeFill="background1" w:themeFillShade="D9"/>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Hybra hume</w:t>
            </w:r>
          </w:p>
        </w:tc>
        <w:tc>
          <w:tcPr>
            <w:tcW w:w="984" w:type="dxa"/>
            <w:shd w:val="clear" w:color="auto" w:fill="D9D9D9" w:themeFill="background1" w:themeFillShade="D9"/>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40</w:t>
            </w:r>
          </w:p>
        </w:tc>
        <w:tc>
          <w:tcPr>
            <w:tcW w:w="1559" w:type="dxa"/>
            <w:shd w:val="clear" w:color="auto" w:fill="D9D9D9" w:themeFill="background1" w:themeFillShade="D9"/>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0.072</w:t>
            </w:r>
          </w:p>
        </w:tc>
        <w:tc>
          <w:tcPr>
            <w:tcW w:w="3941" w:type="dxa"/>
            <w:shd w:val="clear" w:color="auto" w:fill="D9D9D9" w:themeFill="background1" w:themeFillShade="D9"/>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Al fondo del surco una sola aplicación</w:t>
            </w:r>
          </w:p>
        </w:tc>
      </w:tr>
      <w:tr w:rsidR="00654ED4" w:rsidRPr="00F40F36" w:rsidTr="00A01563">
        <w:trPr>
          <w:jc w:val="center"/>
        </w:trPr>
        <w:tc>
          <w:tcPr>
            <w:tcW w:w="538" w:type="dxa"/>
            <w:shd w:val="clear" w:color="auto" w:fill="D6E3BC" w:themeFill="accent3"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T4</w:t>
            </w:r>
          </w:p>
        </w:tc>
        <w:tc>
          <w:tcPr>
            <w:tcW w:w="1847" w:type="dxa"/>
            <w:shd w:val="clear" w:color="auto" w:fill="D6E3BC" w:themeFill="accent3"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Naturcomplet-G</w:t>
            </w:r>
          </w:p>
        </w:tc>
        <w:tc>
          <w:tcPr>
            <w:tcW w:w="984" w:type="dxa"/>
            <w:shd w:val="clear" w:color="auto" w:fill="D6E3BC" w:themeFill="accent3"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50</w:t>
            </w:r>
          </w:p>
        </w:tc>
        <w:tc>
          <w:tcPr>
            <w:tcW w:w="1559" w:type="dxa"/>
            <w:shd w:val="clear" w:color="auto" w:fill="D6E3BC" w:themeFill="accent3"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0.09</w:t>
            </w:r>
          </w:p>
        </w:tc>
        <w:tc>
          <w:tcPr>
            <w:tcW w:w="3941" w:type="dxa"/>
            <w:shd w:val="clear" w:color="auto" w:fill="D6E3BC" w:themeFill="accent3"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Al fondo del surco una sola aplicación</w:t>
            </w:r>
          </w:p>
        </w:tc>
      </w:tr>
      <w:tr w:rsidR="00654ED4" w:rsidRPr="00F40F36" w:rsidTr="00A01563">
        <w:trPr>
          <w:jc w:val="center"/>
        </w:trPr>
        <w:tc>
          <w:tcPr>
            <w:tcW w:w="538" w:type="dxa"/>
            <w:shd w:val="clear" w:color="auto" w:fill="CCC0D9" w:themeFill="accent4"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T5</w:t>
            </w:r>
          </w:p>
        </w:tc>
        <w:tc>
          <w:tcPr>
            <w:tcW w:w="1847" w:type="dxa"/>
            <w:shd w:val="clear" w:color="auto" w:fill="CCC0D9" w:themeFill="accent4"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Humita 40</w:t>
            </w:r>
          </w:p>
        </w:tc>
        <w:tc>
          <w:tcPr>
            <w:tcW w:w="984" w:type="dxa"/>
            <w:shd w:val="clear" w:color="auto" w:fill="CCC0D9" w:themeFill="accent4"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50</w:t>
            </w:r>
          </w:p>
        </w:tc>
        <w:tc>
          <w:tcPr>
            <w:tcW w:w="1559" w:type="dxa"/>
            <w:shd w:val="clear" w:color="auto" w:fill="CCC0D9" w:themeFill="accent4"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0.09</w:t>
            </w:r>
          </w:p>
        </w:tc>
        <w:tc>
          <w:tcPr>
            <w:tcW w:w="3941" w:type="dxa"/>
            <w:shd w:val="clear" w:color="auto" w:fill="CCC0D9" w:themeFill="accent4"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Al fondo del surco una sola aplicación</w:t>
            </w:r>
          </w:p>
        </w:tc>
      </w:tr>
      <w:tr w:rsidR="00654ED4" w:rsidRPr="00F40F36" w:rsidTr="00A01563">
        <w:trPr>
          <w:jc w:val="center"/>
        </w:trPr>
        <w:tc>
          <w:tcPr>
            <w:tcW w:w="538" w:type="dxa"/>
            <w:shd w:val="clear" w:color="auto" w:fill="FBD4B4" w:themeFill="accent6"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T6</w:t>
            </w:r>
          </w:p>
        </w:tc>
        <w:tc>
          <w:tcPr>
            <w:tcW w:w="1847" w:type="dxa"/>
            <w:shd w:val="clear" w:color="auto" w:fill="FBD4B4" w:themeFill="accent6"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Humalite</w:t>
            </w:r>
          </w:p>
        </w:tc>
        <w:tc>
          <w:tcPr>
            <w:tcW w:w="984" w:type="dxa"/>
            <w:shd w:val="clear" w:color="auto" w:fill="FBD4B4" w:themeFill="accent6"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50</w:t>
            </w:r>
          </w:p>
        </w:tc>
        <w:tc>
          <w:tcPr>
            <w:tcW w:w="1559" w:type="dxa"/>
            <w:shd w:val="clear" w:color="auto" w:fill="FBD4B4" w:themeFill="accent6"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0.09</w:t>
            </w:r>
          </w:p>
        </w:tc>
        <w:tc>
          <w:tcPr>
            <w:tcW w:w="3941" w:type="dxa"/>
            <w:shd w:val="clear" w:color="auto" w:fill="FBD4B4" w:themeFill="accent6"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Al fondo del surco una sola aplicación</w:t>
            </w:r>
          </w:p>
        </w:tc>
      </w:tr>
      <w:tr w:rsidR="00654ED4" w:rsidRPr="00F40F36" w:rsidTr="00A01563">
        <w:trPr>
          <w:jc w:val="center"/>
        </w:trPr>
        <w:tc>
          <w:tcPr>
            <w:tcW w:w="538" w:type="dxa"/>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T7</w:t>
            </w:r>
          </w:p>
        </w:tc>
        <w:tc>
          <w:tcPr>
            <w:tcW w:w="1847" w:type="dxa"/>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Testigo</w:t>
            </w:r>
          </w:p>
        </w:tc>
        <w:tc>
          <w:tcPr>
            <w:tcW w:w="984" w:type="dxa"/>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0</w:t>
            </w:r>
          </w:p>
        </w:tc>
        <w:tc>
          <w:tcPr>
            <w:tcW w:w="1559" w:type="dxa"/>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0</w:t>
            </w:r>
          </w:p>
        </w:tc>
        <w:tc>
          <w:tcPr>
            <w:tcW w:w="3941" w:type="dxa"/>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No se aplica nada</w:t>
            </w:r>
          </w:p>
        </w:tc>
      </w:tr>
    </w:tbl>
    <w:p w:rsidR="00654ED4" w:rsidRPr="00EC1ADB" w:rsidRDefault="00654ED4" w:rsidP="00654ED4">
      <w:pPr>
        <w:pStyle w:val="Sinespaciado"/>
        <w:spacing w:line="360" w:lineRule="auto"/>
        <w:jc w:val="center"/>
        <w:rPr>
          <w:rFonts w:ascii="Arial" w:hAnsi="Arial" w:cs="Arial"/>
          <w:sz w:val="20"/>
        </w:rPr>
      </w:pPr>
      <w:r>
        <w:rPr>
          <w:rFonts w:ascii="Arial" w:hAnsi="Arial" w:cs="Arial"/>
          <w:b/>
          <w:sz w:val="20"/>
        </w:rPr>
        <w:t>Fuente:</w:t>
      </w:r>
      <w:r w:rsidRPr="00EC1ADB">
        <w:rPr>
          <w:rFonts w:ascii="Arial" w:hAnsi="Arial" w:cs="Arial"/>
          <w:b/>
          <w:sz w:val="20"/>
        </w:rPr>
        <w:t xml:space="preserve"> </w:t>
      </w:r>
      <w:r>
        <w:rPr>
          <w:rFonts w:ascii="Arial" w:hAnsi="Arial" w:cs="Arial"/>
          <w:sz w:val="20"/>
        </w:rPr>
        <w:t>e</w:t>
      </w:r>
      <w:r w:rsidRPr="00EC1ADB">
        <w:rPr>
          <w:rFonts w:ascii="Arial" w:hAnsi="Arial" w:cs="Arial"/>
          <w:sz w:val="20"/>
        </w:rPr>
        <w:t>laboración propia, 2015</w:t>
      </w:r>
      <w:r>
        <w:rPr>
          <w:rFonts w:ascii="Arial" w:hAnsi="Arial" w:cs="Arial"/>
          <w:sz w:val="20"/>
        </w:rPr>
        <w:t>.</w:t>
      </w:r>
    </w:p>
    <w:p w:rsidR="00654ED4" w:rsidRDefault="00654ED4" w:rsidP="00654ED4">
      <w:pPr>
        <w:spacing w:after="0" w:line="360" w:lineRule="auto"/>
      </w:pPr>
    </w:p>
    <w:p w:rsidR="00924B08" w:rsidRPr="00924B08" w:rsidRDefault="00924B08" w:rsidP="00924B08"/>
    <w:p w:rsidR="00654ED4" w:rsidRDefault="00FD70C6" w:rsidP="00C11216">
      <w:pPr>
        <w:pStyle w:val="Ttulo3"/>
      </w:pPr>
      <w:bookmarkStart w:id="93" w:name="_Toc505748041"/>
      <w:bookmarkStart w:id="94" w:name="_Toc2188235"/>
      <w:r>
        <w:t>2.</w:t>
      </w:r>
      <w:r w:rsidR="00654ED4">
        <w:t xml:space="preserve">5.3 </w:t>
      </w:r>
      <w:r w:rsidR="00654ED4" w:rsidRPr="00847694">
        <w:t>Diseño experimental</w:t>
      </w:r>
      <w:bookmarkEnd w:id="93"/>
      <w:bookmarkEnd w:id="94"/>
    </w:p>
    <w:p w:rsidR="00654ED4" w:rsidRPr="00781864" w:rsidRDefault="00654ED4" w:rsidP="00924B08">
      <w:pPr>
        <w:pStyle w:val="Sinespaciado"/>
      </w:pPr>
    </w:p>
    <w:p w:rsidR="00654ED4" w:rsidRDefault="00654ED4" w:rsidP="00654ED4">
      <w:pPr>
        <w:spacing w:after="0" w:line="360" w:lineRule="auto"/>
        <w:jc w:val="both"/>
        <w:rPr>
          <w:rFonts w:cs="Arial"/>
        </w:rPr>
      </w:pPr>
      <w:r>
        <w:rPr>
          <w:rFonts w:cs="Arial"/>
        </w:rPr>
        <w:t xml:space="preserve">Es </w:t>
      </w:r>
      <w:r w:rsidRPr="00847694">
        <w:rPr>
          <w:rFonts w:cs="Arial"/>
        </w:rPr>
        <w:t>un modelo lineal para un diseño de parcelas divididas con estructura en parcelas en bloques al azar. Este modelo es bifactorial y los dos factores a evaluados se detallan de la siguiente manera:</w:t>
      </w:r>
    </w:p>
    <w:p w:rsidR="00924B08" w:rsidRDefault="00924B08" w:rsidP="00654ED4">
      <w:pPr>
        <w:spacing w:after="0" w:line="360" w:lineRule="auto"/>
        <w:jc w:val="both"/>
        <w:rPr>
          <w:rFonts w:cs="Arial"/>
        </w:rPr>
      </w:pPr>
    </w:p>
    <w:p w:rsidR="00924B08" w:rsidRDefault="00924B08" w:rsidP="00654ED4">
      <w:pPr>
        <w:spacing w:after="0" w:line="360" w:lineRule="auto"/>
        <w:jc w:val="both"/>
        <w:rPr>
          <w:rFonts w:cs="Arial"/>
        </w:rPr>
      </w:pPr>
    </w:p>
    <w:p w:rsidR="00924B08" w:rsidRDefault="00924B08" w:rsidP="00654ED4">
      <w:pPr>
        <w:spacing w:after="0" w:line="360" w:lineRule="auto"/>
        <w:jc w:val="both"/>
        <w:rPr>
          <w:rFonts w:cs="Arial"/>
        </w:rPr>
      </w:pPr>
    </w:p>
    <w:p w:rsidR="00924B08" w:rsidRDefault="00924B08" w:rsidP="00654ED4">
      <w:pPr>
        <w:spacing w:after="0" w:line="360" w:lineRule="auto"/>
        <w:jc w:val="both"/>
        <w:rPr>
          <w:rFonts w:cs="Arial"/>
        </w:rPr>
      </w:pPr>
    </w:p>
    <w:p w:rsidR="00924B08" w:rsidRDefault="00924B08" w:rsidP="00654ED4">
      <w:pPr>
        <w:spacing w:after="0" w:line="360" w:lineRule="auto"/>
        <w:jc w:val="both"/>
        <w:rPr>
          <w:rFonts w:cs="Arial"/>
        </w:rPr>
      </w:pPr>
    </w:p>
    <w:p w:rsidR="00924B08" w:rsidRDefault="00924B08" w:rsidP="00654ED4">
      <w:pPr>
        <w:pStyle w:val="Sinespaciado"/>
        <w:spacing w:line="360" w:lineRule="auto"/>
        <w:jc w:val="both"/>
        <w:rPr>
          <w:rFonts w:ascii="Arial" w:hAnsi="Arial" w:cs="Arial"/>
          <w:sz w:val="24"/>
        </w:rPr>
      </w:pPr>
    </w:p>
    <w:p w:rsidR="00654ED4" w:rsidRPr="00781864" w:rsidRDefault="00270E8F" w:rsidP="00654ED4">
      <w:pPr>
        <w:pStyle w:val="Sinespaciado"/>
        <w:spacing w:line="360" w:lineRule="auto"/>
        <w:jc w:val="both"/>
        <w:rPr>
          <w:rFonts w:ascii="Arial" w:hAnsi="Arial" w:cs="Arial"/>
          <w:sz w:val="24"/>
        </w:rPr>
      </w:pPr>
      <w:r>
        <w:rPr>
          <w:noProof/>
          <w:lang w:val="es-GT" w:eastAsia="es-GT"/>
        </w:rPr>
        <w:lastRenderedPageBreak/>
        <mc:AlternateContent>
          <mc:Choice Requires="wps">
            <w:drawing>
              <wp:anchor distT="0" distB="0" distL="114300" distR="114300" simplePos="0" relativeHeight="251668480" behindDoc="0" locked="0" layoutInCell="1" allowOverlap="1" wp14:anchorId="51808CB2" wp14:editId="4BA260B4">
                <wp:simplePos x="0" y="0"/>
                <wp:positionH relativeFrom="column">
                  <wp:posOffset>2353945</wp:posOffset>
                </wp:positionH>
                <wp:positionV relativeFrom="paragraph">
                  <wp:posOffset>126365</wp:posOffset>
                </wp:positionV>
                <wp:extent cx="90805" cy="754380"/>
                <wp:effectExtent l="0" t="0" r="23495" b="26670"/>
                <wp:wrapNone/>
                <wp:docPr id="2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54380"/>
                        </a:xfrm>
                        <a:prstGeom prst="rightBrace">
                          <a:avLst>
                            <a:gd name="adj1" fmla="val 550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63D7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3" o:spid="_x0000_s1026" type="#_x0000_t88" style="position:absolute;margin-left:185.35pt;margin-top:9.95pt;width:7.15pt;height:5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" adj="1432"/>
            </w:pict>
          </mc:Fallback>
        </mc:AlternateContent>
      </w:r>
      <w:r>
        <w:rPr>
          <w:noProof/>
          <w:lang w:val="es-GT" w:eastAsia="es-GT"/>
        </w:rPr>
        <mc:AlternateContent>
          <mc:Choice Requires="wps">
            <w:drawing>
              <wp:anchor distT="0" distB="0" distL="114300" distR="114300" simplePos="0" relativeHeight="251667456" behindDoc="0" locked="0" layoutInCell="1" allowOverlap="1" wp14:anchorId="2F64C3A4" wp14:editId="47B233C8">
                <wp:simplePos x="0" y="0"/>
                <wp:positionH relativeFrom="column">
                  <wp:posOffset>67945</wp:posOffset>
                </wp:positionH>
                <wp:positionV relativeFrom="paragraph">
                  <wp:posOffset>10160</wp:posOffset>
                </wp:positionV>
                <wp:extent cx="5276850" cy="2806700"/>
                <wp:effectExtent l="0" t="0" r="19050" b="1270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2806700"/>
                        </a:xfrm>
                        <a:prstGeom prst="rect">
                          <a:avLst/>
                        </a:prstGeom>
                        <a:solidFill>
                          <a:srgbClr val="FFFFFF"/>
                        </a:solidFill>
                        <a:ln w="9525">
                          <a:solidFill>
                            <a:schemeClr val="bg1">
                              <a:lumMod val="100000"/>
                              <a:lumOff val="0"/>
                            </a:schemeClr>
                          </a:solidFill>
                          <a:miter lim="800000"/>
                          <a:headEnd/>
                          <a:tailEnd/>
                        </a:ln>
                      </wps:spPr>
                      <wps:txbx>
                        <w:txbxContent>
                          <w:p w:rsidR="00272A0E" w:rsidRDefault="00272A0E" w:rsidP="00654ED4">
                            <w:pPr>
                              <w:pStyle w:val="Sinespaciado"/>
                              <w:spacing w:line="360" w:lineRule="auto"/>
                              <w:rPr>
                                <w:b/>
                              </w:rPr>
                            </w:pPr>
                          </w:p>
                          <w:p w:rsidR="00272A0E" w:rsidRPr="002817D8" w:rsidRDefault="00272A0E" w:rsidP="00654ED4">
                            <w:pPr>
                              <w:pStyle w:val="Sinespaciado"/>
                              <w:spacing w:line="360" w:lineRule="auto"/>
                              <w:rPr>
                                <w:rFonts w:ascii="Arial" w:hAnsi="Arial" w:cs="Arial"/>
                                <w:sz w:val="20"/>
                              </w:rPr>
                            </w:pPr>
                            <w:r>
                              <w:rPr>
                                <w:rFonts w:ascii="Arial" w:hAnsi="Arial" w:cs="Arial"/>
                                <w:b/>
                                <w:sz w:val="20"/>
                              </w:rPr>
                              <w:t xml:space="preserve">FACTOR </w:t>
                            </w:r>
                            <w:r w:rsidRPr="002817D8">
                              <w:rPr>
                                <w:rFonts w:ascii="Arial" w:hAnsi="Arial" w:cs="Arial"/>
                                <w:b/>
                                <w:sz w:val="20"/>
                              </w:rPr>
                              <w:t>1: Parcela principal (A)</w:t>
                            </w:r>
                            <w:r>
                              <w:rPr>
                                <w:rFonts w:ascii="Arial" w:hAnsi="Arial" w:cs="Arial"/>
                                <w:b/>
                                <w:sz w:val="20"/>
                              </w:rPr>
                              <w:t xml:space="preserve">                </w:t>
                            </w:r>
                            <w:r w:rsidRPr="002817D8">
                              <w:rPr>
                                <w:rFonts w:ascii="Arial" w:hAnsi="Arial" w:cs="Arial"/>
                                <w:sz w:val="20"/>
                              </w:rPr>
                              <w:t>Fertiliza</w:t>
                            </w:r>
                            <w:r>
                              <w:rPr>
                                <w:rFonts w:ascii="Arial" w:hAnsi="Arial" w:cs="Arial"/>
                                <w:sz w:val="20"/>
                              </w:rPr>
                              <w:t>ción al 100%: 80 - 60 -80 kg/ha</w:t>
                            </w:r>
                            <w:r w:rsidRPr="002817D8">
                              <w:rPr>
                                <w:rFonts w:ascii="Arial" w:hAnsi="Arial" w:cs="Arial"/>
                                <w:b/>
                                <w:sz w:val="20"/>
                              </w:rPr>
                              <w:t xml:space="preserve"> (Fc)</w:t>
                            </w:r>
                          </w:p>
                          <w:p w:rsidR="00272A0E" w:rsidRPr="002817D8" w:rsidRDefault="00272A0E" w:rsidP="00654ED4">
                            <w:pPr>
                              <w:pStyle w:val="Sinespaciado"/>
                              <w:spacing w:line="360" w:lineRule="auto"/>
                              <w:rPr>
                                <w:rFonts w:ascii="Arial" w:hAnsi="Arial" w:cs="Arial"/>
                                <w:sz w:val="20"/>
                              </w:rPr>
                            </w:pPr>
                            <w:r>
                              <w:rPr>
                                <w:rFonts w:ascii="Arial" w:hAnsi="Arial" w:cs="Arial"/>
                                <w:b/>
                                <w:sz w:val="20"/>
                              </w:rPr>
                              <w:t xml:space="preserve">      2 niveles de fertilización                        </w:t>
                            </w:r>
                            <w:r w:rsidRPr="002817D8">
                              <w:rPr>
                                <w:rFonts w:ascii="Arial" w:hAnsi="Arial" w:cs="Arial"/>
                                <w:sz w:val="20"/>
                              </w:rPr>
                              <w:t>F</w:t>
                            </w:r>
                            <w:r>
                              <w:rPr>
                                <w:rFonts w:ascii="Arial" w:hAnsi="Arial" w:cs="Arial"/>
                                <w:sz w:val="20"/>
                              </w:rPr>
                              <w:t>ertilización al 70%:60 - 40 -60 k</w:t>
                            </w:r>
                            <w:r w:rsidRPr="002817D8">
                              <w:rPr>
                                <w:rFonts w:ascii="Arial" w:hAnsi="Arial" w:cs="Arial"/>
                                <w:sz w:val="20"/>
                              </w:rPr>
                              <w:t xml:space="preserve">g/ha </w:t>
                            </w:r>
                            <w:r w:rsidRPr="002817D8">
                              <w:rPr>
                                <w:rFonts w:ascii="Arial" w:hAnsi="Arial" w:cs="Arial"/>
                                <w:b/>
                                <w:sz w:val="20"/>
                              </w:rPr>
                              <w:t>(Fr)</w:t>
                            </w:r>
                          </w:p>
                          <w:p w:rsidR="00272A0E" w:rsidRPr="002817D8" w:rsidRDefault="00272A0E" w:rsidP="00654ED4">
                            <w:pPr>
                              <w:pStyle w:val="Sinespaciado"/>
                              <w:spacing w:line="360" w:lineRule="auto"/>
                              <w:rPr>
                                <w:rFonts w:ascii="Arial" w:hAnsi="Arial" w:cs="Arial"/>
                                <w:sz w:val="20"/>
                              </w:rPr>
                            </w:pPr>
                          </w:p>
                          <w:p w:rsidR="00272A0E" w:rsidRPr="002817D8" w:rsidRDefault="00272A0E" w:rsidP="00654ED4">
                            <w:pPr>
                              <w:pStyle w:val="Sinespaciado"/>
                              <w:spacing w:line="360" w:lineRule="auto"/>
                              <w:rPr>
                                <w:rFonts w:ascii="Arial" w:hAnsi="Arial" w:cs="Arial"/>
                                <w:sz w:val="20"/>
                              </w:rPr>
                            </w:pPr>
                          </w:p>
                          <w:p w:rsidR="00272A0E" w:rsidRPr="002817D8" w:rsidRDefault="00272A0E" w:rsidP="00654ED4">
                            <w:pPr>
                              <w:pStyle w:val="Sinespaciado"/>
                              <w:spacing w:line="360" w:lineRule="auto"/>
                              <w:rPr>
                                <w:rFonts w:ascii="Arial" w:hAnsi="Arial" w:cs="Arial"/>
                                <w:sz w:val="20"/>
                              </w:rPr>
                            </w:pPr>
                            <w:r w:rsidRPr="002817D8">
                              <w:rPr>
                                <w:rFonts w:ascii="Arial" w:hAnsi="Arial" w:cs="Arial"/>
                                <w:sz w:val="20"/>
                              </w:rPr>
                              <w:t xml:space="preserve">     </w:t>
                            </w:r>
                            <w:r>
                              <w:rPr>
                                <w:rFonts w:ascii="Arial" w:hAnsi="Arial" w:cs="Arial"/>
                                <w:sz w:val="20"/>
                              </w:rPr>
                              <w:t xml:space="preserve">                                                               </w:t>
                            </w:r>
                            <w:r w:rsidRPr="002817D8">
                              <w:rPr>
                                <w:rFonts w:ascii="Arial" w:hAnsi="Arial" w:cs="Arial"/>
                                <w:sz w:val="20"/>
                              </w:rPr>
                              <w:t xml:space="preserve"> </w:t>
                            </w:r>
                            <w:r>
                              <w:rPr>
                                <w:rFonts w:ascii="Arial" w:hAnsi="Arial" w:cs="Arial"/>
                                <w:sz w:val="20"/>
                              </w:rPr>
                              <w:t xml:space="preserve">   </w:t>
                            </w:r>
                            <w:r w:rsidRPr="002817D8">
                              <w:rPr>
                                <w:rFonts w:ascii="Arial" w:hAnsi="Arial" w:cs="Arial"/>
                                <w:sz w:val="20"/>
                              </w:rPr>
                              <w:t xml:space="preserve">Vedagro </w:t>
                            </w:r>
                            <w:r w:rsidRPr="002817D8">
                              <w:rPr>
                                <w:rFonts w:ascii="Arial" w:hAnsi="Arial" w:cs="Arial"/>
                                <w:b/>
                                <w:sz w:val="20"/>
                              </w:rPr>
                              <w:t>(T1)</w:t>
                            </w:r>
                          </w:p>
                          <w:p w:rsidR="00272A0E" w:rsidRPr="002817D8" w:rsidRDefault="00272A0E" w:rsidP="00654ED4">
                            <w:pPr>
                              <w:pStyle w:val="Sinespaciado"/>
                              <w:spacing w:line="360" w:lineRule="auto"/>
                              <w:rPr>
                                <w:rFonts w:ascii="Arial" w:hAnsi="Arial" w:cs="Arial"/>
                                <w:sz w:val="20"/>
                              </w:rPr>
                            </w:pPr>
                            <w:r>
                              <w:rPr>
                                <w:rFonts w:ascii="Arial" w:hAnsi="Arial" w:cs="Arial"/>
                                <w:b/>
                                <w:sz w:val="20"/>
                              </w:rPr>
                              <w:t xml:space="preserve">  </w:t>
                            </w:r>
                            <w:r w:rsidRPr="002817D8">
                              <w:rPr>
                                <w:rFonts w:ascii="Arial" w:hAnsi="Arial" w:cs="Arial"/>
                                <w:b/>
                                <w:sz w:val="20"/>
                              </w:rPr>
                              <w:t xml:space="preserve">FACTOR 2: Subparcelas (B)                    </w:t>
                            </w:r>
                            <w:r>
                              <w:rPr>
                                <w:rFonts w:ascii="Arial" w:hAnsi="Arial" w:cs="Arial"/>
                                <w:b/>
                                <w:sz w:val="20"/>
                              </w:rPr>
                              <w:t xml:space="preserve">   </w:t>
                            </w:r>
                            <w:r w:rsidRPr="002817D8">
                              <w:rPr>
                                <w:rFonts w:ascii="Arial" w:hAnsi="Arial" w:cs="Arial"/>
                                <w:sz w:val="20"/>
                              </w:rPr>
                              <w:t xml:space="preserve">Humiplex 50 SG </w:t>
                            </w:r>
                            <w:r w:rsidRPr="002817D8">
                              <w:rPr>
                                <w:rFonts w:ascii="Arial" w:hAnsi="Arial" w:cs="Arial"/>
                                <w:b/>
                                <w:sz w:val="20"/>
                              </w:rPr>
                              <w:t>(T2)</w:t>
                            </w:r>
                          </w:p>
                          <w:p w:rsidR="00272A0E" w:rsidRPr="002817D8" w:rsidRDefault="00272A0E" w:rsidP="00654ED4">
                            <w:pPr>
                              <w:pStyle w:val="Sinespaciado"/>
                              <w:spacing w:line="360" w:lineRule="auto"/>
                              <w:rPr>
                                <w:rFonts w:ascii="Arial" w:hAnsi="Arial" w:cs="Arial"/>
                                <w:sz w:val="20"/>
                              </w:rPr>
                            </w:pPr>
                            <w:r>
                              <w:rPr>
                                <w:rFonts w:ascii="Arial" w:hAnsi="Arial" w:cs="Arial"/>
                                <w:b/>
                                <w:sz w:val="20"/>
                              </w:rPr>
                              <w:t xml:space="preserve"> 6 productos húmicos/fúlvicos                    </w:t>
                            </w:r>
                            <w:r w:rsidRPr="002817D8">
                              <w:rPr>
                                <w:rFonts w:ascii="Arial" w:hAnsi="Arial" w:cs="Arial"/>
                                <w:sz w:val="20"/>
                              </w:rPr>
                              <w:t xml:space="preserve">Hybra hume </w:t>
                            </w:r>
                            <w:r w:rsidRPr="002817D8">
                              <w:rPr>
                                <w:rFonts w:ascii="Arial" w:hAnsi="Arial" w:cs="Arial"/>
                                <w:b/>
                                <w:sz w:val="20"/>
                              </w:rPr>
                              <w:t>(T3)</w:t>
                            </w:r>
                          </w:p>
                          <w:p w:rsidR="00272A0E" w:rsidRPr="002817D8" w:rsidRDefault="00272A0E" w:rsidP="00654ED4">
                            <w:pPr>
                              <w:pStyle w:val="Sinespaciado"/>
                              <w:spacing w:line="360" w:lineRule="auto"/>
                              <w:rPr>
                                <w:rFonts w:ascii="Arial" w:hAnsi="Arial" w:cs="Arial"/>
                                <w:sz w:val="20"/>
                              </w:rPr>
                            </w:pPr>
                            <w:r>
                              <w:rPr>
                                <w:rFonts w:ascii="Arial" w:hAnsi="Arial" w:cs="Arial"/>
                                <w:sz w:val="20"/>
                              </w:rPr>
                              <w:t xml:space="preserve">                </w:t>
                            </w:r>
                            <w:r w:rsidRPr="00843780">
                              <w:rPr>
                                <w:rFonts w:ascii="Arial" w:hAnsi="Arial" w:cs="Arial"/>
                                <w:b/>
                                <w:sz w:val="20"/>
                              </w:rPr>
                              <w:t xml:space="preserve">+ </w:t>
                            </w:r>
                            <w:r>
                              <w:rPr>
                                <w:rFonts w:ascii="Arial" w:hAnsi="Arial" w:cs="Arial"/>
                                <w:b/>
                                <w:sz w:val="20"/>
                              </w:rPr>
                              <w:t>t</w:t>
                            </w:r>
                            <w:r w:rsidRPr="00843780">
                              <w:rPr>
                                <w:rFonts w:ascii="Arial" w:hAnsi="Arial" w:cs="Arial"/>
                                <w:b/>
                                <w:sz w:val="20"/>
                              </w:rPr>
                              <w:t>estigo</w:t>
                            </w:r>
                            <w:r>
                              <w:rPr>
                                <w:rFonts w:ascii="Arial" w:hAnsi="Arial" w:cs="Arial"/>
                                <w:sz w:val="20"/>
                              </w:rPr>
                              <w:t xml:space="preserve">                                         </w:t>
                            </w:r>
                            <w:r w:rsidRPr="002817D8">
                              <w:rPr>
                                <w:rFonts w:ascii="Arial" w:hAnsi="Arial" w:cs="Arial"/>
                                <w:sz w:val="20"/>
                              </w:rPr>
                              <w:t xml:space="preserve">Naturcomplet – G </w:t>
                            </w:r>
                            <w:r w:rsidRPr="002817D8">
                              <w:rPr>
                                <w:rFonts w:ascii="Arial" w:hAnsi="Arial" w:cs="Arial"/>
                                <w:b/>
                                <w:sz w:val="20"/>
                              </w:rPr>
                              <w:t>(T4)</w:t>
                            </w:r>
                          </w:p>
                          <w:p w:rsidR="00272A0E" w:rsidRPr="002817D8" w:rsidRDefault="00272A0E" w:rsidP="00654ED4">
                            <w:pPr>
                              <w:pStyle w:val="Sinespaciado"/>
                              <w:spacing w:line="360" w:lineRule="auto"/>
                              <w:rPr>
                                <w:rFonts w:ascii="Arial" w:hAnsi="Arial" w:cs="Arial"/>
                                <w:b/>
                                <w:sz w:val="20"/>
                              </w:rPr>
                            </w:pPr>
                            <w:r w:rsidRPr="002817D8">
                              <w:rPr>
                                <w:rFonts w:ascii="Arial" w:hAnsi="Arial" w:cs="Arial"/>
                                <w:sz w:val="20"/>
                              </w:rPr>
                              <w:t xml:space="preserve">          </w:t>
                            </w:r>
                            <w:r>
                              <w:rPr>
                                <w:rFonts w:ascii="Arial" w:hAnsi="Arial" w:cs="Arial"/>
                                <w:sz w:val="20"/>
                              </w:rPr>
                              <w:t xml:space="preserve">                                                           </w:t>
                            </w:r>
                            <w:r w:rsidRPr="002817D8">
                              <w:rPr>
                                <w:rFonts w:ascii="Arial" w:hAnsi="Arial" w:cs="Arial"/>
                                <w:sz w:val="20"/>
                              </w:rPr>
                              <w:t xml:space="preserve">   Humita 40 </w:t>
                            </w:r>
                            <w:r w:rsidRPr="002817D8">
                              <w:rPr>
                                <w:rFonts w:ascii="Arial" w:hAnsi="Arial" w:cs="Arial"/>
                                <w:b/>
                                <w:sz w:val="20"/>
                              </w:rPr>
                              <w:t>(T5)</w:t>
                            </w:r>
                          </w:p>
                          <w:p w:rsidR="00272A0E" w:rsidRPr="002817D8" w:rsidRDefault="00272A0E" w:rsidP="00654ED4">
                            <w:pPr>
                              <w:pStyle w:val="Sinespaciado"/>
                              <w:spacing w:line="360" w:lineRule="auto"/>
                              <w:rPr>
                                <w:rFonts w:ascii="Arial" w:hAnsi="Arial" w:cs="Arial"/>
                                <w:b/>
                                <w:sz w:val="20"/>
                              </w:rPr>
                            </w:pPr>
                            <w:r>
                              <w:rPr>
                                <w:rFonts w:ascii="Arial" w:hAnsi="Arial" w:cs="Arial"/>
                                <w:sz w:val="20"/>
                              </w:rPr>
                              <w:t xml:space="preserve">                                                                        </w:t>
                            </w:r>
                            <w:r w:rsidRPr="002817D8">
                              <w:rPr>
                                <w:rFonts w:ascii="Arial" w:hAnsi="Arial" w:cs="Arial"/>
                                <w:sz w:val="20"/>
                              </w:rPr>
                              <w:t>Humalite</w:t>
                            </w:r>
                            <w:r w:rsidRPr="002817D8">
                              <w:rPr>
                                <w:rFonts w:ascii="Arial" w:hAnsi="Arial" w:cs="Arial"/>
                                <w:b/>
                                <w:sz w:val="20"/>
                              </w:rPr>
                              <w:t>(T6)</w:t>
                            </w:r>
                          </w:p>
                          <w:p w:rsidR="00272A0E" w:rsidRPr="002817D8" w:rsidRDefault="00272A0E" w:rsidP="00654ED4">
                            <w:pPr>
                              <w:pStyle w:val="Sinespaciado"/>
                              <w:spacing w:line="360" w:lineRule="auto"/>
                              <w:rPr>
                                <w:rFonts w:ascii="Arial" w:hAnsi="Arial" w:cs="Arial"/>
                                <w:b/>
                                <w:sz w:val="20"/>
                              </w:rPr>
                            </w:pPr>
                            <w:r>
                              <w:rPr>
                                <w:rFonts w:ascii="Arial" w:hAnsi="Arial" w:cs="Arial"/>
                                <w:sz w:val="20"/>
                              </w:rPr>
                              <w:t xml:space="preserve">                                                                        </w:t>
                            </w:r>
                            <w:r w:rsidRPr="002817D8">
                              <w:rPr>
                                <w:rFonts w:ascii="Arial" w:hAnsi="Arial" w:cs="Arial"/>
                                <w:sz w:val="20"/>
                              </w:rPr>
                              <w:t xml:space="preserve">Testigo </w:t>
                            </w:r>
                            <w:r w:rsidRPr="002817D8">
                              <w:rPr>
                                <w:rFonts w:ascii="Arial" w:hAnsi="Arial" w:cs="Arial"/>
                                <w:b/>
                                <w:sz w:val="20"/>
                              </w:rPr>
                              <w:t>(T7)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4C3A4" id="Rectangle 12" o:spid="_x0000_s1032" style="position:absolute;left:0;text-align:left;margin-left:5.35pt;margin-top:.8pt;width:415.5pt;height:2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" strokecolor="white [3212]">
                <v:textbox>
                  <w:txbxContent>
                    <w:p w:rsidR="00272A0E" w:rsidRDefault="00272A0E" w:rsidP="00654ED4">
                      <w:pPr>
                        <w:pStyle w:val="Sinespaciado"/>
                        <w:spacing w:line="360" w:lineRule="auto"/>
                        <w:rPr>
                          <w:b/>
                        </w:rPr>
                      </w:pPr>
                    </w:p>
                    <w:p w:rsidR="00272A0E" w:rsidRPr="002817D8" w:rsidRDefault="00272A0E" w:rsidP="00654ED4">
                      <w:pPr>
                        <w:pStyle w:val="Sinespaciado"/>
                        <w:spacing w:line="360" w:lineRule="auto"/>
                        <w:rPr>
                          <w:rFonts w:ascii="Arial" w:hAnsi="Arial" w:cs="Arial"/>
                          <w:sz w:val="20"/>
                        </w:rPr>
                      </w:pPr>
                      <w:r>
                        <w:rPr>
                          <w:rFonts w:ascii="Arial" w:hAnsi="Arial" w:cs="Arial"/>
                          <w:b/>
                          <w:sz w:val="20"/>
                        </w:rPr>
                        <w:t xml:space="preserve">FACTOR </w:t>
                      </w:r>
                      <w:r w:rsidRPr="002817D8">
                        <w:rPr>
                          <w:rFonts w:ascii="Arial" w:hAnsi="Arial" w:cs="Arial"/>
                          <w:b/>
                          <w:sz w:val="20"/>
                        </w:rPr>
                        <w:t>1: Parcela principal (A)</w:t>
                      </w:r>
                      <w:r>
                        <w:rPr>
                          <w:rFonts w:ascii="Arial" w:hAnsi="Arial" w:cs="Arial"/>
                          <w:b/>
                          <w:sz w:val="20"/>
                        </w:rPr>
                        <w:t xml:space="preserve">                </w:t>
                      </w:r>
                      <w:r w:rsidRPr="002817D8">
                        <w:rPr>
                          <w:rFonts w:ascii="Arial" w:hAnsi="Arial" w:cs="Arial"/>
                          <w:sz w:val="20"/>
                        </w:rPr>
                        <w:t>Fertiliza</w:t>
                      </w:r>
                      <w:r>
                        <w:rPr>
                          <w:rFonts w:ascii="Arial" w:hAnsi="Arial" w:cs="Arial"/>
                          <w:sz w:val="20"/>
                        </w:rPr>
                        <w:t>ción al 100%: 80 - 60 -80 kg/ha</w:t>
                      </w:r>
                      <w:r w:rsidRPr="002817D8">
                        <w:rPr>
                          <w:rFonts w:ascii="Arial" w:hAnsi="Arial" w:cs="Arial"/>
                          <w:b/>
                          <w:sz w:val="20"/>
                        </w:rPr>
                        <w:t xml:space="preserve"> (Fc)</w:t>
                      </w:r>
                    </w:p>
                    <w:p w:rsidR="00272A0E" w:rsidRPr="002817D8" w:rsidRDefault="00272A0E" w:rsidP="00654ED4">
                      <w:pPr>
                        <w:pStyle w:val="Sinespaciado"/>
                        <w:spacing w:line="360" w:lineRule="auto"/>
                        <w:rPr>
                          <w:rFonts w:ascii="Arial" w:hAnsi="Arial" w:cs="Arial"/>
                          <w:sz w:val="20"/>
                        </w:rPr>
                      </w:pPr>
                      <w:r>
                        <w:rPr>
                          <w:rFonts w:ascii="Arial" w:hAnsi="Arial" w:cs="Arial"/>
                          <w:b/>
                          <w:sz w:val="20"/>
                        </w:rPr>
                        <w:t xml:space="preserve">      2 niveles de fertilización                        </w:t>
                      </w:r>
                      <w:r w:rsidRPr="002817D8">
                        <w:rPr>
                          <w:rFonts w:ascii="Arial" w:hAnsi="Arial" w:cs="Arial"/>
                          <w:sz w:val="20"/>
                        </w:rPr>
                        <w:t>F</w:t>
                      </w:r>
                      <w:r>
                        <w:rPr>
                          <w:rFonts w:ascii="Arial" w:hAnsi="Arial" w:cs="Arial"/>
                          <w:sz w:val="20"/>
                        </w:rPr>
                        <w:t>ertilización al 70%:60 - 40 -60 k</w:t>
                      </w:r>
                      <w:r w:rsidRPr="002817D8">
                        <w:rPr>
                          <w:rFonts w:ascii="Arial" w:hAnsi="Arial" w:cs="Arial"/>
                          <w:sz w:val="20"/>
                        </w:rPr>
                        <w:t xml:space="preserve">g/ha </w:t>
                      </w:r>
                      <w:r w:rsidRPr="002817D8">
                        <w:rPr>
                          <w:rFonts w:ascii="Arial" w:hAnsi="Arial" w:cs="Arial"/>
                          <w:b/>
                          <w:sz w:val="20"/>
                        </w:rPr>
                        <w:t>(Fr)</w:t>
                      </w:r>
                    </w:p>
                    <w:p w:rsidR="00272A0E" w:rsidRPr="002817D8" w:rsidRDefault="00272A0E" w:rsidP="00654ED4">
                      <w:pPr>
                        <w:pStyle w:val="Sinespaciado"/>
                        <w:spacing w:line="360" w:lineRule="auto"/>
                        <w:rPr>
                          <w:rFonts w:ascii="Arial" w:hAnsi="Arial" w:cs="Arial"/>
                          <w:sz w:val="20"/>
                        </w:rPr>
                      </w:pPr>
                    </w:p>
                    <w:p w:rsidR="00272A0E" w:rsidRPr="002817D8" w:rsidRDefault="00272A0E" w:rsidP="00654ED4">
                      <w:pPr>
                        <w:pStyle w:val="Sinespaciado"/>
                        <w:spacing w:line="360" w:lineRule="auto"/>
                        <w:rPr>
                          <w:rFonts w:ascii="Arial" w:hAnsi="Arial" w:cs="Arial"/>
                          <w:sz w:val="20"/>
                        </w:rPr>
                      </w:pPr>
                    </w:p>
                    <w:p w:rsidR="00272A0E" w:rsidRPr="002817D8" w:rsidRDefault="00272A0E" w:rsidP="00654ED4">
                      <w:pPr>
                        <w:pStyle w:val="Sinespaciado"/>
                        <w:spacing w:line="360" w:lineRule="auto"/>
                        <w:rPr>
                          <w:rFonts w:ascii="Arial" w:hAnsi="Arial" w:cs="Arial"/>
                          <w:sz w:val="20"/>
                        </w:rPr>
                      </w:pPr>
                      <w:r w:rsidRPr="002817D8">
                        <w:rPr>
                          <w:rFonts w:ascii="Arial" w:hAnsi="Arial" w:cs="Arial"/>
                          <w:sz w:val="20"/>
                        </w:rPr>
                        <w:t xml:space="preserve">     </w:t>
                      </w:r>
                      <w:r>
                        <w:rPr>
                          <w:rFonts w:ascii="Arial" w:hAnsi="Arial" w:cs="Arial"/>
                          <w:sz w:val="20"/>
                        </w:rPr>
                        <w:t xml:space="preserve">                                                               </w:t>
                      </w:r>
                      <w:r w:rsidRPr="002817D8">
                        <w:rPr>
                          <w:rFonts w:ascii="Arial" w:hAnsi="Arial" w:cs="Arial"/>
                          <w:sz w:val="20"/>
                        </w:rPr>
                        <w:t xml:space="preserve"> </w:t>
                      </w:r>
                      <w:r>
                        <w:rPr>
                          <w:rFonts w:ascii="Arial" w:hAnsi="Arial" w:cs="Arial"/>
                          <w:sz w:val="20"/>
                        </w:rPr>
                        <w:t xml:space="preserve">   </w:t>
                      </w:r>
                      <w:r w:rsidRPr="002817D8">
                        <w:rPr>
                          <w:rFonts w:ascii="Arial" w:hAnsi="Arial" w:cs="Arial"/>
                          <w:sz w:val="20"/>
                        </w:rPr>
                        <w:t xml:space="preserve">Vedagro </w:t>
                      </w:r>
                      <w:r w:rsidRPr="002817D8">
                        <w:rPr>
                          <w:rFonts w:ascii="Arial" w:hAnsi="Arial" w:cs="Arial"/>
                          <w:b/>
                          <w:sz w:val="20"/>
                        </w:rPr>
                        <w:t>(T1)</w:t>
                      </w:r>
                    </w:p>
                    <w:p w:rsidR="00272A0E" w:rsidRPr="002817D8" w:rsidRDefault="00272A0E" w:rsidP="00654ED4">
                      <w:pPr>
                        <w:pStyle w:val="Sinespaciado"/>
                        <w:spacing w:line="360" w:lineRule="auto"/>
                        <w:rPr>
                          <w:rFonts w:ascii="Arial" w:hAnsi="Arial" w:cs="Arial"/>
                          <w:sz w:val="20"/>
                        </w:rPr>
                      </w:pPr>
                      <w:r>
                        <w:rPr>
                          <w:rFonts w:ascii="Arial" w:hAnsi="Arial" w:cs="Arial"/>
                          <w:b/>
                          <w:sz w:val="20"/>
                        </w:rPr>
                        <w:t xml:space="preserve">  </w:t>
                      </w:r>
                      <w:r w:rsidRPr="002817D8">
                        <w:rPr>
                          <w:rFonts w:ascii="Arial" w:hAnsi="Arial" w:cs="Arial"/>
                          <w:b/>
                          <w:sz w:val="20"/>
                        </w:rPr>
                        <w:t xml:space="preserve">FACTOR 2: Subparcelas (B)                    </w:t>
                      </w:r>
                      <w:r>
                        <w:rPr>
                          <w:rFonts w:ascii="Arial" w:hAnsi="Arial" w:cs="Arial"/>
                          <w:b/>
                          <w:sz w:val="20"/>
                        </w:rPr>
                        <w:t xml:space="preserve">   </w:t>
                      </w:r>
                      <w:r w:rsidRPr="002817D8">
                        <w:rPr>
                          <w:rFonts w:ascii="Arial" w:hAnsi="Arial" w:cs="Arial"/>
                          <w:sz w:val="20"/>
                        </w:rPr>
                        <w:t xml:space="preserve">Humiplex 50 SG </w:t>
                      </w:r>
                      <w:r w:rsidRPr="002817D8">
                        <w:rPr>
                          <w:rFonts w:ascii="Arial" w:hAnsi="Arial" w:cs="Arial"/>
                          <w:b/>
                          <w:sz w:val="20"/>
                        </w:rPr>
                        <w:t>(T2)</w:t>
                      </w:r>
                    </w:p>
                    <w:p w:rsidR="00272A0E" w:rsidRPr="002817D8" w:rsidRDefault="00272A0E" w:rsidP="00654ED4">
                      <w:pPr>
                        <w:pStyle w:val="Sinespaciado"/>
                        <w:spacing w:line="360" w:lineRule="auto"/>
                        <w:rPr>
                          <w:rFonts w:ascii="Arial" w:hAnsi="Arial" w:cs="Arial"/>
                          <w:sz w:val="20"/>
                        </w:rPr>
                      </w:pPr>
                      <w:r>
                        <w:rPr>
                          <w:rFonts w:ascii="Arial" w:hAnsi="Arial" w:cs="Arial"/>
                          <w:b/>
                          <w:sz w:val="20"/>
                        </w:rPr>
                        <w:t xml:space="preserve"> 6 productos húmicos/fúlvicos                    </w:t>
                      </w:r>
                      <w:r w:rsidRPr="002817D8">
                        <w:rPr>
                          <w:rFonts w:ascii="Arial" w:hAnsi="Arial" w:cs="Arial"/>
                          <w:sz w:val="20"/>
                        </w:rPr>
                        <w:t xml:space="preserve">Hybra hume </w:t>
                      </w:r>
                      <w:r w:rsidRPr="002817D8">
                        <w:rPr>
                          <w:rFonts w:ascii="Arial" w:hAnsi="Arial" w:cs="Arial"/>
                          <w:b/>
                          <w:sz w:val="20"/>
                        </w:rPr>
                        <w:t>(T3)</w:t>
                      </w:r>
                    </w:p>
                    <w:p w:rsidR="00272A0E" w:rsidRPr="002817D8" w:rsidRDefault="00272A0E" w:rsidP="00654ED4">
                      <w:pPr>
                        <w:pStyle w:val="Sinespaciado"/>
                        <w:spacing w:line="360" w:lineRule="auto"/>
                        <w:rPr>
                          <w:rFonts w:ascii="Arial" w:hAnsi="Arial" w:cs="Arial"/>
                          <w:sz w:val="20"/>
                        </w:rPr>
                      </w:pPr>
                      <w:r>
                        <w:rPr>
                          <w:rFonts w:ascii="Arial" w:hAnsi="Arial" w:cs="Arial"/>
                          <w:sz w:val="20"/>
                        </w:rPr>
                        <w:t xml:space="preserve">                </w:t>
                      </w:r>
                      <w:r w:rsidRPr="00843780">
                        <w:rPr>
                          <w:rFonts w:ascii="Arial" w:hAnsi="Arial" w:cs="Arial"/>
                          <w:b/>
                          <w:sz w:val="20"/>
                        </w:rPr>
                        <w:t xml:space="preserve">+ </w:t>
                      </w:r>
                      <w:r>
                        <w:rPr>
                          <w:rFonts w:ascii="Arial" w:hAnsi="Arial" w:cs="Arial"/>
                          <w:b/>
                          <w:sz w:val="20"/>
                        </w:rPr>
                        <w:t>t</w:t>
                      </w:r>
                      <w:r w:rsidRPr="00843780">
                        <w:rPr>
                          <w:rFonts w:ascii="Arial" w:hAnsi="Arial" w:cs="Arial"/>
                          <w:b/>
                          <w:sz w:val="20"/>
                        </w:rPr>
                        <w:t>estigo</w:t>
                      </w:r>
                      <w:r>
                        <w:rPr>
                          <w:rFonts w:ascii="Arial" w:hAnsi="Arial" w:cs="Arial"/>
                          <w:sz w:val="20"/>
                        </w:rPr>
                        <w:t xml:space="preserve">                                         </w:t>
                      </w:r>
                      <w:r w:rsidRPr="002817D8">
                        <w:rPr>
                          <w:rFonts w:ascii="Arial" w:hAnsi="Arial" w:cs="Arial"/>
                          <w:sz w:val="20"/>
                        </w:rPr>
                        <w:t xml:space="preserve">Naturcomplet – G </w:t>
                      </w:r>
                      <w:r w:rsidRPr="002817D8">
                        <w:rPr>
                          <w:rFonts w:ascii="Arial" w:hAnsi="Arial" w:cs="Arial"/>
                          <w:b/>
                          <w:sz w:val="20"/>
                        </w:rPr>
                        <w:t>(T4)</w:t>
                      </w:r>
                    </w:p>
                    <w:p w:rsidR="00272A0E" w:rsidRPr="002817D8" w:rsidRDefault="00272A0E" w:rsidP="00654ED4">
                      <w:pPr>
                        <w:pStyle w:val="Sinespaciado"/>
                        <w:spacing w:line="360" w:lineRule="auto"/>
                        <w:rPr>
                          <w:rFonts w:ascii="Arial" w:hAnsi="Arial" w:cs="Arial"/>
                          <w:b/>
                          <w:sz w:val="20"/>
                        </w:rPr>
                      </w:pPr>
                      <w:r w:rsidRPr="002817D8">
                        <w:rPr>
                          <w:rFonts w:ascii="Arial" w:hAnsi="Arial" w:cs="Arial"/>
                          <w:sz w:val="20"/>
                        </w:rPr>
                        <w:t xml:space="preserve">          </w:t>
                      </w:r>
                      <w:r>
                        <w:rPr>
                          <w:rFonts w:ascii="Arial" w:hAnsi="Arial" w:cs="Arial"/>
                          <w:sz w:val="20"/>
                        </w:rPr>
                        <w:t xml:space="preserve">                                                           </w:t>
                      </w:r>
                      <w:r w:rsidRPr="002817D8">
                        <w:rPr>
                          <w:rFonts w:ascii="Arial" w:hAnsi="Arial" w:cs="Arial"/>
                          <w:sz w:val="20"/>
                        </w:rPr>
                        <w:t xml:space="preserve">   Humita 40 </w:t>
                      </w:r>
                      <w:r w:rsidRPr="002817D8">
                        <w:rPr>
                          <w:rFonts w:ascii="Arial" w:hAnsi="Arial" w:cs="Arial"/>
                          <w:b/>
                          <w:sz w:val="20"/>
                        </w:rPr>
                        <w:t>(T5)</w:t>
                      </w:r>
                    </w:p>
                    <w:p w:rsidR="00272A0E" w:rsidRPr="002817D8" w:rsidRDefault="00272A0E" w:rsidP="00654ED4">
                      <w:pPr>
                        <w:pStyle w:val="Sinespaciado"/>
                        <w:spacing w:line="360" w:lineRule="auto"/>
                        <w:rPr>
                          <w:rFonts w:ascii="Arial" w:hAnsi="Arial" w:cs="Arial"/>
                          <w:b/>
                          <w:sz w:val="20"/>
                        </w:rPr>
                      </w:pPr>
                      <w:r>
                        <w:rPr>
                          <w:rFonts w:ascii="Arial" w:hAnsi="Arial" w:cs="Arial"/>
                          <w:sz w:val="20"/>
                        </w:rPr>
                        <w:t xml:space="preserve">                                                                        </w:t>
                      </w:r>
                      <w:r w:rsidRPr="002817D8">
                        <w:rPr>
                          <w:rFonts w:ascii="Arial" w:hAnsi="Arial" w:cs="Arial"/>
                          <w:sz w:val="20"/>
                        </w:rPr>
                        <w:t>Humalite</w:t>
                      </w:r>
                      <w:r w:rsidRPr="002817D8">
                        <w:rPr>
                          <w:rFonts w:ascii="Arial" w:hAnsi="Arial" w:cs="Arial"/>
                          <w:b/>
                          <w:sz w:val="20"/>
                        </w:rPr>
                        <w:t>(T6)</w:t>
                      </w:r>
                    </w:p>
                    <w:p w:rsidR="00272A0E" w:rsidRPr="002817D8" w:rsidRDefault="00272A0E" w:rsidP="00654ED4">
                      <w:pPr>
                        <w:pStyle w:val="Sinespaciado"/>
                        <w:spacing w:line="360" w:lineRule="auto"/>
                        <w:rPr>
                          <w:rFonts w:ascii="Arial" w:hAnsi="Arial" w:cs="Arial"/>
                          <w:b/>
                          <w:sz w:val="20"/>
                        </w:rPr>
                      </w:pPr>
                      <w:r>
                        <w:rPr>
                          <w:rFonts w:ascii="Arial" w:hAnsi="Arial" w:cs="Arial"/>
                          <w:sz w:val="20"/>
                        </w:rPr>
                        <w:t xml:space="preserve">                                                                        </w:t>
                      </w:r>
                      <w:r w:rsidRPr="002817D8">
                        <w:rPr>
                          <w:rFonts w:ascii="Arial" w:hAnsi="Arial" w:cs="Arial"/>
                          <w:sz w:val="20"/>
                        </w:rPr>
                        <w:t xml:space="preserve">Testigo </w:t>
                      </w:r>
                      <w:r w:rsidRPr="002817D8">
                        <w:rPr>
                          <w:rFonts w:ascii="Arial" w:hAnsi="Arial" w:cs="Arial"/>
                          <w:b/>
                          <w:sz w:val="20"/>
                        </w:rPr>
                        <w:t>(T7)</w:t>
                      </w:r>
                    </w:p>
                  </w:txbxContent>
                </v:textbox>
              </v:rect>
            </w:pict>
          </mc:Fallback>
        </mc:AlternateContent>
      </w:r>
    </w:p>
    <w:p w:rsidR="00654ED4" w:rsidRPr="00781864" w:rsidRDefault="00654ED4" w:rsidP="00654ED4">
      <w:pPr>
        <w:pStyle w:val="Sinespaciado"/>
        <w:spacing w:line="360" w:lineRule="auto"/>
        <w:jc w:val="both"/>
        <w:rPr>
          <w:rFonts w:ascii="Arial" w:hAnsi="Arial" w:cs="Arial"/>
          <w:sz w:val="24"/>
        </w:rPr>
      </w:pPr>
    </w:p>
    <w:p w:rsidR="00654ED4" w:rsidRPr="00781864" w:rsidRDefault="00654ED4" w:rsidP="00654ED4">
      <w:pPr>
        <w:pStyle w:val="Sinespaciado"/>
        <w:spacing w:line="360" w:lineRule="auto"/>
        <w:jc w:val="both"/>
        <w:rPr>
          <w:rFonts w:ascii="Arial" w:hAnsi="Arial" w:cs="Arial"/>
          <w:sz w:val="24"/>
        </w:rPr>
      </w:pPr>
    </w:p>
    <w:p w:rsidR="00654ED4" w:rsidRPr="00781864" w:rsidRDefault="00654ED4" w:rsidP="00654ED4">
      <w:pPr>
        <w:pStyle w:val="Sinespaciado"/>
        <w:spacing w:line="360" w:lineRule="auto"/>
        <w:jc w:val="both"/>
        <w:rPr>
          <w:rFonts w:ascii="Arial" w:hAnsi="Arial" w:cs="Arial"/>
          <w:sz w:val="24"/>
        </w:rPr>
      </w:pPr>
    </w:p>
    <w:p w:rsidR="00654ED4" w:rsidRPr="00781864" w:rsidRDefault="00270E8F" w:rsidP="00654ED4">
      <w:pPr>
        <w:pStyle w:val="Sinespaciado"/>
        <w:spacing w:line="360" w:lineRule="auto"/>
        <w:jc w:val="both"/>
        <w:rPr>
          <w:rFonts w:ascii="Arial" w:hAnsi="Arial" w:cs="Arial"/>
          <w:sz w:val="24"/>
        </w:rPr>
      </w:pPr>
      <w:r>
        <w:rPr>
          <w:rFonts w:ascii="Arial" w:hAnsi="Arial" w:cs="Arial"/>
          <w:noProof/>
          <w:sz w:val="24"/>
          <w:lang w:val="es-GT" w:eastAsia="es-GT"/>
        </w:rPr>
        <mc:AlternateContent>
          <mc:Choice Requires="wps">
            <w:drawing>
              <wp:anchor distT="0" distB="0" distL="114300" distR="114300" simplePos="0" relativeHeight="251669504" behindDoc="0" locked="0" layoutInCell="1" allowOverlap="1" wp14:anchorId="1A796B42" wp14:editId="3F147029">
                <wp:simplePos x="0" y="0"/>
                <wp:positionH relativeFrom="column">
                  <wp:posOffset>2368550</wp:posOffset>
                </wp:positionH>
                <wp:positionV relativeFrom="paragraph">
                  <wp:posOffset>66675</wp:posOffset>
                </wp:positionV>
                <wp:extent cx="90805" cy="1390015"/>
                <wp:effectExtent l="0" t="0" r="23495" b="19685"/>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90015"/>
                        </a:xfrm>
                        <a:prstGeom prst="rightBrace">
                          <a:avLst>
                            <a:gd name="adj1" fmla="val 1100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4ED01" id="AutoShape 14" o:spid="_x0000_s1026" type="#_x0000_t88" style="position:absolute;margin-left:186.5pt;margin-top:5.25pt;width:7.15pt;height:10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" adj="1552"/>
            </w:pict>
          </mc:Fallback>
        </mc:AlternateContent>
      </w:r>
    </w:p>
    <w:p w:rsidR="00654ED4" w:rsidRPr="00781864" w:rsidRDefault="00654ED4" w:rsidP="00654ED4">
      <w:pPr>
        <w:pStyle w:val="Sinespaciado"/>
        <w:spacing w:line="360" w:lineRule="auto"/>
        <w:jc w:val="both"/>
        <w:rPr>
          <w:rFonts w:ascii="Arial" w:hAnsi="Arial" w:cs="Arial"/>
          <w:sz w:val="24"/>
        </w:rPr>
      </w:pPr>
    </w:p>
    <w:p w:rsidR="00654ED4" w:rsidRPr="00781864" w:rsidRDefault="00654ED4" w:rsidP="00654ED4">
      <w:pPr>
        <w:pStyle w:val="Sinespaciado"/>
        <w:spacing w:line="360" w:lineRule="auto"/>
        <w:jc w:val="both"/>
        <w:rPr>
          <w:rFonts w:ascii="Arial" w:hAnsi="Arial" w:cs="Arial"/>
          <w:sz w:val="24"/>
        </w:rPr>
      </w:pPr>
    </w:p>
    <w:p w:rsidR="00654ED4" w:rsidRPr="00781864" w:rsidRDefault="00654ED4" w:rsidP="00654ED4">
      <w:pPr>
        <w:pStyle w:val="Sinespaciado"/>
        <w:spacing w:line="360" w:lineRule="auto"/>
        <w:jc w:val="both"/>
        <w:rPr>
          <w:rFonts w:ascii="Arial" w:hAnsi="Arial" w:cs="Arial"/>
          <w:sz w:val="24"/>
        </w:rPr>
      </w:pPr>
    </w:p>
    <w:p w:rsidR="00654ED4" w:rsidRPr="00781864" w:rsidRDefault="00654ED4" w:rsidP="00654ED4">
      <w:pPr>
        <w:pStyle w:val="Sinespaciado"/>
        <w:spacing w:line="360" w:lineRule="auto"/>
        <w:jc w:val="both"/>
        <w:rPr>
          <w:rFonts w:ascii="Arial" w:hAnsi="Arial" w:cs="Arial"/>
          <w:sz w:val="24"/>
        </w:rPr>
      </w:pPr>
    </w:p>
    <w:p w:rsidR="00C11216" w:rsidRDefault="00C11216" w:rsidP="00654ED4">
      <w:pPr>
        <w:pStyle w:val="Ttulo2"/>
        <w:spacing w:before="0" w:line="360" w:lineRule="auto"/>
      </w:pPr>
      <w:bookmarkStart w:id="95" w:name="_Toc505748042"/>
    </w:p>
    <w:p w:rsidR="00C11216" w:rsidRDefault="00C11216" w:rsidP="00924B08"/>
    <w:p w:rsidR="00924B08" w:rsidRDefault="00924B08" w:rsidP="00924B08"/>
    <w:p w:rsidR="00654ED4" w:rsidRDefault="00FD70C6" w:rsidP="00C11216">
      <w:pPr>
        <w:pStyle w:val="Ttulo3"/>
      </w:pPr>
      <w:bookmarkStart w:id="96" w:name="_Toc2188236"/>
      <w:r>
        <w:t>2.</w:t>
      </w:r>
      <w:r w:rsidR="00654ED4">
        <w:t xml:space="preserve">5.4 </w:t>
      </w:r>
      <w:r w:rsidR="00654ED4" w:rsidRPr="00847694">
        <w:t>Variables de respuesta</w:t>
      </w:r>
      <w:bookmarkEnd w:id="95"/>
      <w:bookmarkEnd w:id="96"/>
    </w:p>
    <w:p w:rsidR="00654ED4" w:rsidRPr="00781864" w:rsidRDefault="00654ED4" w:rsidP="00924B08">
      <w:pPr>
        <w:pStyle w:val="Sinespaciado"/>
      </w:pPr>
    </w:p>
    <w:p w:rsidR="00654ED4" w:rsidRDefault="00654ED4" w:rsidP="00654ED4">
      <w:pPr>
        <w:spacing w:after="0" w:line="360" w:lineRule="auto"/>
        <w:jc w:val="both"/>
        <w:rPr>
          <w:rFonts w:cs="Arial"/>
        </w:rPr>
      </w:pPr>
      <w:r w:rsidRPr="00847694">
        <w:rPr>
          <w:rFonts w:cs="Arial"/>
        </w:rPr>
        <w:t>Solo se midieron variables cuantitativas que fueron las siguientes:</w:t>
      </w:r>
    </w:p>
    <w:p w:rsidR="00654ED4" w:rsidRPr="00781864" w:rsidRDefault="00654ED4" w:rsidP="00654ED4">
      <w:pPr>
        <w:spacing w:after="0" w:line="360" w:lineRule="auto"/>
        <w:rPr>
          <w:rFonts w:cs="Arial"/>
        </w:rPr>
      </w:pPr>
    </w:p>
    <w:p w:rsidR="00654ED4" w:rsidRPr="00781864" w:rsidRDefault="00654ED4" w:rsidP="00924B08">
      <w:pPr>
        <w:pStyle w:val="Sinespaciado"/>
      </w:pPr>
    </w:p>
    <w:p w:rsidR="00654ED4" w:rsidRDefault="00FD70C6" w:rsidP="00C11216">
      <w:pPr>
        <w:pStyle w:val="Ttulo4"/>
      </w:pPr>
      <w:bookmarkStart w:id="97" w:name="_Toc505748043"/>
      <w:r>
        <w:t>2.</w:t>
      </w:r>
      <w:r w:rsidR="00654ED4">
        <w:t xml:space="preserve">5.4.1 </w:t>
      </w:r>
      <w:r w:rsidR="00654ED4" w:rsidRPr="00847694">
        <w:t>Biometría</w:t>
      </w:r>
      <w:bookmarkEnd w:id="97"/>
    </w:p>
    <w:p w:rsidR="00654ED4" w:rsidRPr="00781864" w:rsidRDefault="00654ED4" w:rsidP="00924B08">
      <w:pPr>
        <w:pStyle w:val="Sinespaciado"/>
      </w:pPr>
    </w:p>
    <w:p w:rsidR="00654ED4" w:rsidRDefault="00654ED4" w:rsidP="00654ED4">
      <w:pPr>
        <w:spacing w:after="0" w:line="360" w:lineRule="auto"/>
        <w:jc w:val="both"/>
        <w:rPr>
          <w:rFonts w:cs="Arial"/>
        </w:rPr>
      </w:pPr>
      <w:r w:rsidRPr="009A63C5">
        <w:rPr>
          <w:rFonts w:cs="Arial"/>
        </w:rPr>
        <w:t>Estas variables se midieron a los 6 meses de edad del cultivo; a los 6 meses de la aplicación de los productos. Este procedimiento es el establecido por el Ingenio y los pasos fueron</w:t>
      </w:r>
      <w:r>
        <w:rPr>
          <w:rFonts w:cs="Arial"/>
        </w:rPr>
        <w:t xml:space="preserve"> los siguientes: </w:t>
      </w:r>
    </w:p>
    <w:p w:rsidR="00654ED4" w:rsidRPr="009A63C5" w:rsidRDefault="00654ED4" w:rsidP="00924B08">
      <w:pPr>
        <w:pStyle w:val="Sinespaciado"/>
      </w:pPr>
    </w:p>
    <w:p w:rsidR="00654ED4" w:rsidRDefault="00654ED4" w:rsidP="009F3475">
      <w:pPr>
        <w:pStyle w:val="Prrafodelista"/>
        <w:numPr>
          <w:ilvl w:val="0"/>
          <w:numId w:val="28"/>
        </w:numPr>
        <w:spacing w:before="0" w:after="0" w:line="360" w:lineRule="auto"/>
        <w:ind w:left="284" w:hanging="284"/>
        <w:jc w:val="both"/>
        <w:rPr>
          <w:rFonts w:cs="Arial"/>
        </w:rPr>
      </w:pPr>
      <w:r w:rsidRPr="009A63C5">
        <w:rPr>
          <w:rFonts w:cs="Arial"/>
        </w:rPr>
        <w:t>De cada parcela se escogieron 2 surcos al azar y de cada surco se escogieron 5 plantas al azar, a cada planta se le midieron las siguientes variables.</w:t>
      </w:r>
    </w:p>
    <w:p w:rsidR="00654ED4" w:rsidRPr="00781864" w:rsidRDefault="00654ED4" w:rsidP="00924B08">
      <w:pPr>
        <w:pStyle w:val="Sinespaciado"/>
      </w:pPr>
    </w:p>
    <w:p w:rsidR="00654ED4" w:rsidRPr="009A63C5" w:rsidRDefault="00654ED4" w:rsidP="009F3475">
      <w:pPr>
        <w:pStyle w:val="Prrafodelista"/>
        <w:numPr>
          <w:ilvl w:val="0"/>
          <w:numId w:val="28"/>
        </w:numPr>
        <w:spacing w:before="0" w:after="0" w:line="360" w:lineRule="auto"/>
        <w:ind w:left="284" w:hanging="284"/>
        <w:jc w:val="both"/>
        <w:rPr>
          <w:rFonts w:cs="Arial"/>
        </w:rPr>
      </w:pPr>
      <w:r w:rsidRPr="009A63C5">
        <w:rPr>
          <w:rFonts w:cs="Arial"/>
        </w:rPr>
        <w:t xml:space="preserve">Con una cinta métrica se midió la altura del tallo de la caña de azúcar, desde la base del suelo hasta el cogollo, para conocer la </w:t>
      </w:r>
      <w:r w:rsidRPr="009A63C5">
        <w:rPr>
          <w:rFonts w:cs="Arial"/>
          <w:b/>
          <w:i/>
        </w:rPr>
        <w:t>longitud del tallo.</w:t>
      </w:r>
    </w:p>
    <w:p w:rsidR="00654ED4" w:rsidRPr="00781864" w:rsidRDefault="00654ED4" w:rsidP="00924B08">
      <w:pPr>
        <w:pStyle w:val="Sinespaciado"/>
      </w:pPr>
    </w:p>
    <w:p w:rsidR="00654ED4" w:rsidRPr="009A63C5" w:rsidRDefault="00654ED4" w:rsidP="009F3475">
      <w:pPr>
        <w:pStyle w:val="Prrafodelista"/>
        <w:numPr>
          <w:ilvl w:val="0"/>
          <w:numId w:val="28"/>
        </w:numPr>
        <w:spacing w:before="0" w:after="0" w:line="360" w:lineRule="auto"/>
        <w:ind w:left="284" w:hanging="284"/>
        <w:jc w:val="both"/>
        <w:rPr>
          <w:rFonts w:cs="Arial"/>
        </w:rPr>
      </w:pPr>
      <w:r w:rsidRPr="009A63C5">
        <w:rPr>
          <w:rFonts w:cs="Arial"/>
        </w:rPr>
        <w:t xml:space="preserve">Se contó la cantidad de entrenudos y con una cinta métrica se mide lo largo entre cada entrenudo, para conocer las </w:t>
      </w:r>
      <w:r w:rsidRPr="009A63C5">
        <w:rPr>
          <w:rFonts w:cs="Arial"/>
          <w:b/>
          <w:i/>
        </w:rPr>
        <w:t>longitudes de cada entrenudo.</w:t>
      </w:r>
    </w:p>
    <w:p w:rsidR="00654ED4" w:rsidRPr="00781864" w:rsidRDefault="00654ED4" w:rsidP="00654ED4">
      <w:pPr>
        <w:spacing w:after="0" w:line="360" w:lineRule="auto"/>
        <w:rPr>
          <w:rFonts w:cs="Arial"/>
        </w:rPr>
      </w:pPr>
    </w:p>
    <w:p w:rsidR="00654ED4" w:rsidRPr="009A63C5" w:rsidRDefault="00654ED4" w:rsidP="009F3475">
      <w:pPr>
        <w:pStyle w:val="Prrafodelista"/>
        <w:numPr>
          <w:ilvl w:val="0"/>
          <w:numId w:val="28"/>
        </w:numPr>
        <w:spacing w:before="0" w:after="0" w:line="360" w:lineRule="auto"/>
        <w:ind w:left="284" w:hanging="284"/>
        <w:jc w:val="both"/>
        <w:rPr>
          <w:rFonts w:cs="Arial"/>
        </w:rPr>
      </w:pPr>
      <w:r w:rsidRPr="009A63C5">
        <w:rPr>
          <w:rFonts w:cs="Arial"/>
        </w:rPr>
        <w:lastRenderedPageBreak/>
        <w:t xml:space="preserve">Con un Vernier se midió el grosor de los entrenudos 3, 7 y 10 del tallo de la caña de azúcar, para conocer el </w:t>
      </w:r>
      <w:r w:rsidRPr="009A63C5">
        <w:rPr>
          <w:rFonts w:cs="Arial"/>
          <w:b/>
          <w:i/>
        </w:rPr>
        <w:t>diámetro del tallo</w:t>
      </w:r>
      <w:r w:rsidRPr="009A63C5">
        <w:rPr>
          <w:rFonts w:cs="Arial"/>
          <w:b/>
        </w:rPr>
        <w:t>.</w:t>
      </w:r>
    </w:p>
    <w:p w:rsidR="00654ED4" w:rsidRPr="00781864" w:rsidRDefault="00654ED4" w:rsidP="00654ED4">
      <w:pPr>
        <w:spacing w:after="0" w:line="360" w:lineRule="auto"/>
        <w:rPr>
          <w:rFonts w:cs="Arial"/>
        </w:rPr>
      </w:pPr>
    </w:p>
    <w:p w:rsidR="00654ED4" w:rsidRPr="00781864" w:rsidRDefault="00654ED4" w:rsidP="00924B08">
      <w:pPr>
        <w:pStyle w:val="Sinespaciado"/>
      </w:pPr>
    </w:p>
    <w:p w:rsidR="00654ED4" w:rsidRDefault="00FD70C6" w:rsidP="00C11216">
      <w:pPr>
        <w:pStyle w:val="Ttulo4"/>
      </w:pPr>
      <w:bookmarkStart w:id="98" w:name="_Toc505748044"/>
      <w:r>
        <w:t>2.</w:t>
      </w:r>
      <w:r w:rsidR="00654ED4">
        <w:t xml:space="preserve">5.4.2 </w:t>
      </w:r>
      <w:r w:rsidR="00654ED4" w:rsidRPr="00EA2456">
        <w:t>Tonelaje de caña por hectárea (TCH)</w:t>
      </w:r>
      <w:bookmarkEnd w:id="98"/>
    </w:p>
    <w:p w:rsidR="00654ED4" w:rsidRPr="00781864" w:rsidRDefault="00654ED4" w:rsidP="00924B08">
      <w:pPr>
        <w:pStyle w:val="Sinespaciado"/>
      </w:pPr>
    </w:p>
    <w:p w:rsidR="00654ED4" w:rsidRDefault="00654ED4" w:rsidP="00654ED4">
      <w:pPr>
        <w:spacing w:after="0" w:line="360" w:lineRule="auto"/>
        <w:jc w:val="both"/>
        <w:rPr>
          <w:rFonts w:cs="Arial"/>
        </w:rPr>
      </w:pPr>
      <w:r w:rsidRPr="00EA2456">
        <w:rPr>
          <w:rFonts w:cs="Arial"/>
        </w:rPr>
        <w:t>Esta variable se midió el día de la cosecha; a los 12 meses de la aplicación de los productos. Este procedimiento se realizó con maquinaria agrícola y</w:t>
      </w:r>
      <w:r>
        <w:rPr>
          <w:rFonts w:cs="Arial"/>
        </w:rPr>
        <w:t xml:space="preserve"> una balanza de peso,</w:t>
      </w:r>
      <w:r w:rsidRPr="00EA2456">
        <w:rPr>
          <w:rFonts w:cs="Arial"/>
        </w:rPr>
        <w:t xml:space="preserve"> se utilizó un Cameco</w:t>
      </w:r>
      <w:r>
        <w:rPr>
          <w:rFonts w:cs="Arial"/>
        </w:rPr>
        <w:t xml:space="preserve"> (maquinaria agrícola) </w:t>
      </w:r>
      <w:r w:rsidRPr="00EA2456">
        <w:rPr>
          <w:rFonts w:cs="Arial"/>
        </w:rPr>
        <w:t>que en su brazo de carga lleva colocado una balanza de peso digital marca Lightever</w:t>
      </w:r>
      <w:r>
        <w:rPr>
          <w:rFonts w:cs="Arial"/>
        </w:rPr>
        <w:t xml:space="preserve">. </w:t>
      </w:r>
      <w:r w:rsidRPr="00EA2456">
        <w:rPr>
          <w:rFonts w:cs="Arial"/>
        </w:rPr>
        <w:t>Los pasos fueron los siguientes:</w:t>
      </w:r>
    </w:p>
    <w:p w:rsidR="00654ED4" w:rsidRPr="00781864" w:rsidRDefault="00654ED4" w:rsidP="00924B08">
      <w:pPr>
        <w:pStyle w:val="Sinespaciado"/>
      </w:pPr>
    </w:p>
    <w:p w:rsidR="00654ED4" w:rsidRDefault="00654ED4" w:rsidP="009F3475">
      <w:pPr>
        <w:pStyle w:val="Prrafodelista"/>
        <w:numPr>
          <w:ilvl w:val="0"/>
          <w:numId w:val="29"/>
        </w:numPr>
        <w:spacing w:before="0" w:after="0" w:line="360" w:lineRule="auto"/>
        <w:ind w:left="284" w:hanging="284"/>
        <w:jc w:val="both"/>
        <w:rPr>
          <w:rFonts w:cs="Arial"/>
          <w:szCs w:val="24"/>
        </w:rPr>
      </w:pPr>
      <w:r>
        <w:rPr>
          <w:rFonts w:cs="Arial"/>
          <w:szCs w:val="24"/>
        </w:rPr>
        <w:t>20 minutos</w:t>
      </w:r>
      <w:r w:rsidRPr="00EA2456">
        <w:rPr>
          <w:rFonts w:cs="Arial"/>
          <w:szCs w:val="24"/>
        </w:rPr>
        <w:t xml:space="preserve"> después de la zafra se cortó con machete la caña por parcelas, formando chorrillas</w:t>
      </w:r>
      <w:r>
        <w:rPr>
          <w:rFonts w:cs="Arial"/>
          <w:szCs w:val="24"/>
        </w:rPr>
        <w:t xml:space="preserve"> (acumulación de tallos)</w:t>
      </w:r>
      <w:r w:rsidRPr="00EA2456">
        <w:rPr>
          <w:rFonts w:cs="Arial"/>
          <w:szCs w:val="24"/>
        </w:rPr>
        <w:t xml:space="preserve"> de caña por parcela.</w:t>
      </w:r>
    </w:p>
    <w:p w:rsidR="00654ED4" w:rsidRPr="00781864" w:rsidRDefault="00654ED4" w:rsidP="00924B08">
      <w:pPr>
        <w:pStyle w:val="Sinespaciado"/>
      </w:pPr>
    </w:p>
    <w:p w:rsidR="00654ED4" w:rsidRPr="00EA2456" w:rsidRDefault="00654ED4" w:rsidP="009F3475">
      <w:pPr>
        <w:pStyle w:val="Prrafodelista"/>
        <w:numPr>
          <w:ilvl w:val="0"/>
          <w:numId w:val="29"/>
        </w:numPr>
        <w:spacing w:before="0" w:after="0" w:line="360" w:lineRule="auto"/>
        <w:ind w:left="284" w:hanging="284"/>
        <w:jc w:val="both"/>
        <w:rPr>
          <w:rFonts w:cs="Arial"/>
          <w:szCs w:val="24"/>
        </w:rPr>
      </w:pPr>
      <w:r w:rsidRPr="00EA2456">
        <w:rPr>
          <w:rFonts w:cs="Arial"/>
        </w:rPr>
        <w:t>Se amarraron las chorrillas por parcelas con cadenas de acero inoxidable.</w:t>
      </w:r>
    </w:p>
    <w:p w:rsidR="00654ED4" w:rsidRPr="00EA2456" w:rsidRDefault="00654ED4" w:rsidP="00924B08">
      <w:pPr>
        <w:pStyle w:val="Sinespaciado"/>
      </w:pPr>
    </w:p>
    <w:p w:rsidR="00654ED4" w:rsidRPr="00EA2456" w:rsidRDefault="00654ED4" w:rsidP="009F3475">
      <w:pPr>
        <w:pStyle w:val="Prrafodelista"/>
        <w:numPr>
          <w:ilvl w:val="0"/>
          <w:numId w:val="29"/>
        </w:numPr>
        <w:spacing w:before="0" w:after="0" w:line="360" w:lineRule="auto"/>
        <w:ind w:left="284" w:hanging="284"/>
        <w:jc w:val="both"/>
        <w:rPr>
          <w:rFonts w:cs="Arial"/>
          <w:szCs w:val="24"/>
        </w:rPr>
      </w:pPr>
      <w:r w:rsidRPr="00EA2456">
        <w:rPr>
          <w:rFonts w:cs="Arial"/>
        </w:rPr>
        <w:t>Con el Cameco</w:t>
      </w:r>
      <w:r>
        <w:rPr>
          <w:rFonts w:cs="Arial"/>
        </w:rPr>
        <w:t xml:space="preserve"> </w:t>
      </w:r>
      <w:r w:rsidRPr="00EA2456">
        <w:rPr>
          <w:rFonts w:cs="Arial"/>
        </w:rPr>
        <w:t>se levantó y se cargaron las chorrillas por parcela. La balanza indicaba el peso en libras de las chorrillas por parcela y se tomó el dato.</w:t>
      </w:r>
    </w:p>
    <w:p w:rsidR="00654ED4" w:rsidRPr="00781864" w:rsidRDefault="00654ED4" w:rsidP="00924B08">
      <w:pPr>
        <w:pStyle w:val="Sinespaciado"/>
      </w:pPr>
    </w:p>
    <w:p w:rsidR="00654ED4" w:rsidRPr="00EA2456" w:rsidRDefault="00654ED4" w:rsidP="009F3475">
      <w:pPr>
        <w:pStyle w:val="Prrafodelista"/>
        <w:numPr>
          <w:ilvl w:val="0"/>
          <w:numId w:val="29"/>
        </w:numPr>
        <w:spacing w:before="0" w:after="0" w:line="360" w:lineRule="auto"/>
        <w:ind w:left="284" w:hanging="284"/>
        <w:jc w:val="both"/>
        <w:rPr>
          <w:rFonts w:cs="Arial"/>
          <w:szCs w:val="24"/>
        </w:rPr>
      </w:pPr>
      <w:r w:rsidRPr="00EA2456">
        <w:rPr>
          <w:rFonts w:cs="Arial"/>
        </w:rPr>
        <w:t>Por último se realizó la conversión de los datos</w:t>
      </w:r>
      <w:r>
        <w:rPr>
          <w:rFonts w:cs="Arial"/>
        </w:rPr>
        <w:t xml:space="preserve"> para pasar de lb</w:t>
      </w:r>
      <w:r w:rsidRPr="00EA2456">
        <w:rPr>
          <w:rFonts w:cs="Arial"/>
          <w:shd w:val="clear" w:color="auto" w:fill="FFFFFF"/>
        </w:rPr>
        <w:t>/m</w:t>
      </w:r>
      <w:r w:rsidRPr="00EA2456">
        <w:rPr>
          <w:rFonts w:cs="Arial"/>
          <w:shd w:val="clear" w:color="auto" w:fill="FFFFFF"/>
          <w:vertAlign w:val="superscript"/>
        </w:rPr>
        <w:t>2</w:t>
      </w:r>
      <w:r w:rsidRPr="00EA2456">
        <w:rPr>
          <w:rFonts w:cs="Arial"/>
          <w:shd w:val="clear" w:color="auto" w:fill="FFFFFF"/>
        </w:rPr>
        <w:t xml:space="preserve"> a </w:t>
      </w:r>
      <w:r w:rsidRPr="00EA2456">
        <w:rPr>
          <w:rFonts w:cs="Arial"/>
          <w:b/>
          <w:i/>
          <w:shd w:val="clear" w:color="auto" w:fill="FFFFFF"/>
        </w:rPr>
        <w:t>toneladas por hectárea.</w:t>
      </w:r>
    </w:p>
    <w:p w:rsidR="00654ED4" w:rsidRPr="004B06F8" w:rsidRDefault="00654ED4" w:rsidP="00654ED4">
      <w:pPr>
        <w:spacing w:after="0" w:line="360" w:lineRule="auto"/>
        <w:rPr>
          <w:rFonts w:cs="Arial"/>
        </w:rPr>
      </w:pPr>
    </w:p>
    <w:p w:rsidR="00654ED4" w:rsidRPr="004B06F8" w:rsidRDefault="00654ED4" w:rsidP="00924B08">
      <w:pPr>
        <w:pStyle w:val="Sinespaciado"/>
      </w:pPr>
    </w:p>
    <w:p w:rsidR="00654ED4" w:rsidRDefault="00FD70C6" w:rsidP="00C11216">
      <w:pPr>
        <w:pStyle w:val="Ttulo4"/>
      </w:pPr>
      <w:bookmarkStart w:id="99" w:name="_Toc505748045"/>
      <w:r>
        <w:t>2.</w:t>
      </w:r>
      <w:r w:rsidR="00654ED4">
        <w:t xml:space="preserve">5.4.3 </w:t>
      </w:r>
      <w:r w:rsidR="00654ED4" w:rsidRPr="00EA2456">
        <w:t>Tonelaje de azúcar por hectárea (TAH)</w:t>
      </w:r>
      <w:bookmarkEnd w:id="99"/>
    </w:p>
    <w:p w:rsidR="00654ED4" w:rsidRPr="004B06F8" w:rsidRDefault="00654ED4" w:rsidP="00924B08">
      <w:pPr>
        <w:pStyle w:val="Sinespaciado"/>
      </w:pPr>
    </w:p>
    <w:p w:rsidR="00654ED4" w:rsidRDefault="00654ED4" w:rsidP="00654ED4">
      <w:pPr>
        <w:spacing w:after="0" w:line="360" w:lineRule="auto"/>
        <w:jc w:val="both"/>
        <w:rPr>
          <w:rFonts w:cs="Arial"/>
        </w:rPr>
      </w:pPr>
      <w:r w:rsidRPr="00EA2456">
        <w:rPr>
          <w:rFonts w:cs="Arial"/>
        </w:rPr>
        <w:t>Se realizó un muestreo en el momento del corte y cosecha. Los pasos realizados fueron los siguientes:</w:t>
      </w:r>
    </w:p>
    <w:p w:rsidR="00654ED4" w:rsidRPr="004B06F8" w:rsidRDefault="00654ED4" w:rsidP="00924B08">
      <w:pPr>
        <w:pStyle w:val="Sinespaciado"/>
      </w:pPr>
    </w:p>
    <w:p w:rsidR="00654ED4" w:rsidRPr="005D0996" w:rsidRDefault="00654ED4" w:rsidP="009F3475">
      <w:pPr>
        <w:pStyle w:val="Prrafodelista"/>
        <w:numPr>
          <w:ilvl w:val="0"/>
          <w:numId w:val="30"/>
        </w:numPr>
        <w:spacing w:before="0" w:after="0" w:line="360" w:lineRule="auto"/>
        <w:ind w:left="284" w:hanging="284"/>
        <w:jc w:val="both"/>
        <w:rPr>
          <w:rFonts w:cs="Arial"/>
        </w:rPr>
      </w:pPr>
      <w:r w:rsidRPr="005A19C0">
        <w:rPr>
          <w:rFonts w:cs="Arial"/>
        </w:rPr>
        <w:t>Se cortan diez un pedazos del tallo de caña de aproximadamente 50</w:t>
      </w:r>
      <w:r>
        <w:rPr>
          <w:rFonts w:cs="Arial"/>
        </w:rPr>
        <w:t xml:space="preserve"> cm</w:t>
      </w:r>
      <w:r w:rsidRPr="005A19C0">
        <w:rPr>
          <w:rFonts w:cs="Arial"/>
        </w:rPr>
        <w:t xml:space="preserve"> de longitud por cada unidad experimental. </w:t>
      </w:r>
    </w:p>
    <w:p w:rsidR="00654ED4" w:rsidRPr="004B06F8" w:rsidRDefault="00654ED4" w:rsidP="00924B08">
      <w:pPr>
        <w:pStyle w:val="Sinespaciado"/>
      </w:pPr>
    </w:p>
    <w:p w:rsidR="00654ED4" w:rsidRPr="005A19C0" w:rsidRDefault="00654ED4" w:rsidP="009F3475">
      <w:pPr>
        <w:pStyle w:val="Prrafodelista"/>
        <w:numPr>
          <w:ilvl w:val="0"/>
          <w:numId w:val="30"/>
        </w:numPr>
        <w:spacing w:before="0" w:after="0" w:line="360" w:lineRule="auto"/>
        <w:ind w:left="284" w:hanging="284"/>
        <w:jc w:val="both"/>
        <w:rPr>
          <w:rFonts w:cs="Arial"/>
        </w:rPr>
      </w:pPr>
      <w:r w:rsidRPr="005A19C0">
        <w:rPr>
          <w:rFonts w:cs="Arial"/>
        </w:rPr>
        <w:t xml:space="preserve">Cada muestra es llevado al laboratorio del ingenio debidamente identificado con los siguientes datos: </w:t>
      </w:r>
      <w:r w:rsidRPr="005A19C0">
        <w:rPr>
          <w:rFonts w:cs="Arial"/>
          <w:b/>
          <w:i/>
        </w:rPr>
        <w:t xml:space="preserve">finca, </w:t>
      </w:r>
      <w:r>
        <w:rPr>
          <w:rFonts w:cs="Arial"/>
          <w:b/>
          <w:i/>
        </w:rPr>
        <w:t>pante</w:t>
      </w:r>
      <w:r w:rsidRPr="005A19C0">
        <w:rPr>
          <w:rFonts w:cs="Arial"/>
          <w:b/>
          <w:i/>
        </w:rPr>
        <w:t>, código, número de muestra, fecha y muestreado</w:t>
      </w:r>
      <w:r>
        <w:rPr>
          <w:rFonts w:cs="Arial"/>
          <w:b/>
          <w:i/>
        </w:rPr>
        <w:t>r</w:t>
      </w:r>
      <w:r w:rsidRPr="005A19C0">
        <w:rPr>
          <w:rFonts w:cs="Arial"/>
          <w:b/>
          <w:i/>
        </w:rPr>
        <w:t xml:space="preserve">. </w:t>
      </w:r>
    </w:p>
    <w:p w:rsidR="00654ED4" w:rsidRDefault="00654ED4" w:rsidP="009F3475">
      <w:pPr>
        <w:pStyle w:val="Prrafodelista"/>
        <w:numPr>
          <w:ilvl w:val="0"/>
          <w:numId w:val="30"/>
        </w:numPr>
        <w:spacing w:before="0" w:after="0" w:line="360" w:lineRule="auto"/>
        <w:ind w:left="284" w:hanging="284"/>
        <w:jc w:val="both"/>
        <w:rPr>
          <w:rFonts w:cs="Arial"/>
        </w:rPr>
      </w:pPr>
      <w:r w:rsidRPr="005A19C0">
        <w:rPr>
          <w:rFonts w:cs="Arial"/>
        </w:rPr>
        <w:t>Cada muestra fue pasada por un molino para moler los tallos de caña y producir una torta de cada muestra.</w:t>
      </w:r>
    </w:p>
    <w:p w:rsidR="00654ED4" w:rsidRPr="004B06F8" w:rsidRDefault="00654ED4" w:rsidP="00924B08">
      <w:pPr>
        <w:pStyle w:val="Sinespaciado"/>
      </w:pPr>
    </w:p>
    <w:p w:rsidR="00654ED4" w:rsidRPr="005A19C0" w:rsidRDefault="00654ED4" w:rsidP="009F3475">
      <w:pPr>
        <w:pStyle w:val="Prrafodelista"/>
        <w:numPr>
          <w:ilvl w:val="0"/>
          <w:numId w:val="30"/>
        </w:numPr>
        <w:spacing w:before="0" w:after="0" w:line="360" w:lineRule="auto"/>
        <w:ind w:left="284" w:hanging="284"/>
        <w:jc w:val="both"/>
        <w:rPr>
          <w:rFonts w:cs="Arial"/>
        </w:rPr>
      </w:pPr>
      <w:r w:rsidRPr="005A19C0">
        <w:rPr>
          <w:rFonts w:cs="Arial"/>
        </w:rPr>
        <w:lastRenderedPageBreak/>
        <w:t xml:space="preserve">De la torta se pesan 500 g y se colocan en un compresor para extraer el jugo de caña el cual es depositado en un blanco plástico desechable. De este proceso se obtiene el </w:t>
      </w:r>
      <w:r w:rsidRPr="005A19C0">
        <w:rPr>
          <w:rFonts w:cs="Arial"/>
          <w:b/>
          <w:i/>
        </w:rPr>
        <w:t xml:space="preserve">% de jugo </w:t>
      </w:r>
      <w:r w:rsidRPr="005A19C0">
        <w:rPr>
          <w:rFonts w:cs="Arial"/>
        </w:rPr>
        <w:t xml:space="preserve">y el </w:t>
      </w:r>
      <w:r w:rsidRPr="005A19C0">
        <w:rPr>
          <w:rFonts w:cs="Arial"/>
          <w:b/>
          <w:i/>
        </w:rPr>
        <w:t>peso de torta húmeda.</w:t>
      </w:r>
    </w:p>
    <w:p w:rsidR="00654ED4" w:rsidRPr="005A19C0" w:rsidRDefault="00654ED4" w:rsidP="00924B08">
      <w:pPr>
        <w:pStyle w:val="Sinespaciado"/>
      </w:pPr>
    </w:p>
    <w:p w:rsidR="00654ED4" w:rsidRPr="005D0996" w:rsidRDefault="00654ED4" w:rsidP="009F3475">
      <w:pPr>
        <w:pStyle w:val="Prrafodelista"/>
        <w:numPr>
          <w:ilvl w:val="0"/>
          <w:numId w:val="30"/>
        </w:numPr>
        <w:spacing w:before="0" w:after="0" w:line="360" w:lineRule="auto"/>
        <w:ind w:left="284" w:hanging="284"/>
        <w:jc w:val="both"/>
        <w:rPr>
          <w:rFonts w:cs="Arial"/>
        </w:rPr>
      </w:pPr>
      <w:r w:rsidRPr="005A19C0">
        <w:rPr>
          <w:rFonts w:cs="Arial"/>
        </w:rPr>
        <w:t>En el laboratorio propiamente, de cada vaso que se obtuvo por muestra de campo se le agrego 0.1 g de subacetato de plomo, se mezcló debidamente y se pasó por conos de papel filtro. El jugo filtrado se recolecto en vasos limpios (a este proceso se le llama clarificación del jugo), del jugo ya clarificado se llevó las muestras al polarímetro que automáticamente nos brindó los datos de lectura de</w:t>
      </w:r>
      <w:r w:rsidRPr="005A19C0">
        <w:rPr>
          <w:rFonts w:cs="Arial"/>
          <w:b/>
          <w:i/>
        </w:rPr>
        <w:t xml:space="preserve"> pol jugo. </w:t>
      </w:r>
    </w:p>
    <w:p w:rsidR="00654ED4" w:rsidRPr="004B06F8" w:rsidRDefault="00654ED4" w:rsidP="00924B08">
      <w:pPr>
        <w:pStyle w:val="Sinespaciado"/>
      </w:pPr>
    </w:p>
    <w:p w:rsidR="00654ED4" w:rsidRPr="005A19C0" w:rsidRDefault="00654ED4" w:rsidP="009F3475">
      <w:pPr>
        <w:pStyle w:val="Prrafodelista"/>
        <w:numPr>
          <w:ilvl w:val="0"/>
          <w:numId w:val="30"/>
        </w:numPr>
        <w:spacing w:before="0" w:after="0" w:line="360" w:lineRule="auto"/>
        <w:ind w:left="284" w:hanging="284"/>
        <w:jc w:val="both"/>
        <w:rPr>
          <w:rFonts w:cs="Arial"/>
        </w:rPr>
      </w:pPr>
      <w:r w:rsidRPr="005A19C0">
        <w:rPr>
          <w:rFonts w:cs="Arial"/>
        </w:rPr>
        <w:t>Del jugo colado se llevaron las muestras al refractómetro donde</w:t>
      </w:r>
      <w:r>
        <w:rPr>
          <w:rFonts w:cs="Arial"/>
        </w:rPr>
        <w:t xml:space="preserve"> se obtuvo</w:t>
      </w:r>
      <w:r w:rsidRPr="005A19C0">
        <w:rPr>
          <w:rFonts w:cs="Arial"/>
        </w:rPr>
        <w:t xml:space="preserve"> los grados brix; </w:t>
      </w:r>
      <w:r w:rsidRPr="005A19C0">
        <w:rPr>
          <w:rFonts w:cs="Arial"/>
          <w:b/>
          <w:i/>
        </w:rPr>
        <w:t>brix jugo.</w:t>
      </w:r>
    </w:p>
    <w:p w:rsidR="00654ED4" w:rsidRPr="004B06F8" w:rsidRDefault="00654ED4" w:rsidP="00654ED4">
      <w:pPr>
        <w:spacing w:after="0" w:line="360" w:lineRule="auto"/>
        <w:rPr>
          <w:rFonts w:cs="Arial"/>
        </w:rPr>
      </w:pPr>
    </w:p>
    <w:p w:rsidR="00654ED4" w:rsidRPr="004B06F8" w:rsidRDefault="00654ED4" w:rsidP="00924B08">
      <w:pPr>
        <w:pStyle w:val="Sinespaciado"/>
      </w:pPr>
    </w:p>
    <w:p w:rsidR="00654ED4" w:rsidRDefault="00FD70C6" w:rsidP="00C11216">
      <w:pPr>
        <w:pStyle w:val="Ttulo3"/>
      </w:pPr>
      <w:bookmarkStart w:id="100" w:name="_Toc505748046"/>
      <w:bookmarkStart w:id="101" w:name="_Toc2188237"/>
      <w:r>
        <w:t>2.</w:t>
      </w:r>
      <w:r w:rsidR="00654ED4">
        <w:t xml:space="preserve">5.5 </w:t>
      </w:r>
      <w:r w:rsidR="00654ED4" w:rsidRPr="005A19C0">
        <w:t>Metodología general</w:t>
      </w:r>
      <w:bookmarkEnd w:id="100"/>
      <w:bookmarkEnd w:id="101"/>
    </w:p>
    <w:p w:rsidR="00654ED4" w:rsidRPr="004B06F8" w:rsidRDefault="00654ED4" w:rsidP="00924B08">
      <w:pPr>
        <w:pStyle w:val="Sinespaciado"/>
      </w:pPr>
    </w:p>
    <w:p w:rsidR="00654ED4" w:rsidRPr="00301CB1" w:rsidRDefault="00654ED4" w:rsidP="009F3475">
      <w:pPr>
        <w:pStyle w:val="Sinespaciado"/>
        <w:numPr>
          <w:ilvl w:val="0"/>
          <w:numId w:val="16"/>
        </w:numPr>
        <w:spacing w:line="360" w:lineRule="auto"/>
        <w:ind w:left="426" w:hanging="142"/>
        <w:jc w:val="both"/>
        <w:rPr>
          <w:rFonts w:ascii="Arial" w:hAnsi="Arial" w:cs="Arial"/>
          <w:sz w:val="24"/>
        </w:rPr>
      </w:pPr>
      <w:r w:rsidRPr="00301CB1">
        <w:rPr>
          <w:rFonts w:ascii="Arial" w:hAnsi="Arial" w:cs="Arial"/>
          <w:sz w:val="24"/>
        </w:rPr>
        <w:t>Selección del área de la investigación, área homogénea para no tener otra variable más que pueda afectar los resultados de la evaluación.</w:t>
      </w:r>
    </w:p>
    <w:p w:rsidR="00654ED4" w:rsidRPr="00301CB1" w:rsidRDefault="00654ED4" w:rsidP="009F3475">
      <w:pPr>
        <w:pStyle w:val="Sinespaciado"/>
        <w:numPr>
          <w:ilvl w:val="0"/>
          <w:numId w:val="16"/>
        </w:numPr>
        <w:spacing w:line="360" w:lineRule="auto"/>
        <w:ind w:left="426" w:hanging="142"/>
        <w:jc w:val="both"/>
        <w:rPr>
          <w:rFonts w:ascii="Arial" w:hAnsi="Arial" w:cs="Arial"/>
          <w:sz w:val="24"/>
        </w:rPr>
      </w:pPr>
      <w:r w:rsidRPr="00301CB1">
        <w:rPr>
          <w:rFonts w:ascii="Arial" w:hAnsi="Arial" w:cs="Arial"/>
          <w:sz w:val="24"/>
        </w:rPr>
        <w:t>Trazado y estaqueado de las parcelas experimentales.</w:t>
      </w:r>
    </w:p>
    <w:p w:rsidR="00654ED4" w:rsidRPr="00301CB1" w:rsidRDefault="00654ED4" w:rsidP="009F3475">
      <w:pPr>
        <w:pStyle w:val="Sinespaciado"/>
        <w:numPr>
          <w:ilvl w:val="0"/>
          <w:numId w:val="16"/>
        </w:numPr>
        <w:spacing w:line="360" w:lineRule="auto"/>
        <w:ind w:left="426" w:hanging="142"/>
        <w:jc w:val="both"/>
        <w:rPr>
          <w:rFonts w:ascii="Arial" w:hAnsi="Arial" w:cs="Arial"/>
          <w:sz w:val="24"/>
        </w:rPr>
      </w:pPr>
      <w:r w:rsidRPr="00301CB1">
        <w:rPr>
          <w:rFonts w:ascii="Arial" w:hAnsi="Arial" w:cs="Arial"/>
          <w:sz w:val="24"/>
        </w:rPr>
        <w:t>Aleatorización de los tratamientos.</w:t>
      </w:r>
    </w:p>
    <w:p w:rsidR="00654ED4" w:rsidRPr="00301CB1" w:rsidRDefault="00654ED4" w:rsidP="009F3475">
      <w:pPr>
        <w:pStyle w:val="Sinespaciado"/>
        <w:numPr>
          <w:ilvl w:val="0"/>
          <w:numId w:val="16"/>
        </w:numPr>
        <w:spacing w:line="360" w:lineRule="auto"/>
        <w:ind w:left="426" w:hanging="142"/>
        <w:jc w:val="both"/>
        <w:rPr>
          <w:rFonts w:ascii="Arial" w:hAnsi="Arial" w:cs="Arial"/>
          <w:sz w:val="24"/>
        </w:rPr>
      </w:pPr>
      <w:r w:rsidRPr="00301CB1">
        <w:rPr>
          <w:rFonts w:ascii="Arial" w:hAnsi="Arial" w:cs="Arial"/>
          <w:sz w:val="24"/>
        </w:rPr>
        <w:t>Medición y aplicación de los tratamientos.</w:t>
      </w:r>
    </w:p>
    <w:p w:rsidR="00654ED4" w:rsidRPr="00301CB1" w:rsidRDefault="00654ED4" w:rsidP="009F3475">
      <w:pPr>
        <w:pStyle w:val="Sinespaciado"/>
        <w:numPr>
          <w:ilvl w:val="0"/>
          <w:numId w:val="16"/>
        </w:numPr>
        <w:spacing w:line="360" w:lineRule="auto"/>
        <w:ind w:left="426" w:hanging="142"/>
        <w:jc w:val="both"/>
        <w:rPr>
          <w:rFonts w:ascii="Arial" w:hAnsi="Arial" w:cs="Arial"/>
          <w:sz w:val="24"/>
        </w:rPr>
      </w:pPr>
      <w:r>
        <w:rPr>
          <w:rFonts w:ascii="Arial" w:hAnsi="Arial" w:cs="Arial"/>
          <w:sz w:val="24"/>
        </w:rPr>
        <w:t>Toma de datos</w:t>
      </w:r>
      <w:r w:rsidRPr="00301CB1">
        <w:rPr>
          <w:rFonts w:ascii="Arial" w:hAnsi="Arial" w:cs="Arial"/>
          <w:sz w:val="24"/>
        </w:rPr>
        <w:t xml:space="preserve"> de biometría.</w:t>
      </w:r>
    </w:p>
    <w:p w:rsidR="00654ED4" w:rsidRPr="00301CB1" w:rsidRDefault="00654ED4" w:rsidP="009F3475">
      <w:pPr>
        <w:pStyle w:val="Sinespaciado"/>
        <w:numPr>
          <w:ilvl w:val="0"/>
          <w:numId w:val="16"/>
        </w:numPr>
        <w:spacing w:line="360" w:lineRule="auto"/>
        <w:ind w:left="426" w:hanging="142"/>
        <w:jc w:val="both"/>
        <w:rPr>
          <w:rFonts w:ascii="Arial" w:hAnsi="Arial" w:cs="Arial"/>
          <w:sz w:val="24"/>
        </w:rPr>
      </w:pPr>
      <w:r>
        <w:rPr>
          <w:rFonts w:ascii="Arial" w:hAnsi="Arial" w:cs="Arial"/>
          <w:sz w:val="24"/>
        </w:rPr>
        <w:t xml:space="preserve">Muestreo que será llevado al laboratorio (TAH). </w:t>
      </w:r>
    </w:p>
    <w:p w:rsidR="00654ED4" w:rsidRPr="009D2335" w:rsidRDefault="00654ED4" w:rsidP="009F3475">
      <w:pPr>
        <w:pStyle w:val="Sinespaciado"/>
        <w:numPr>
          <w:ilvl w:val="0"/>
          <w:numId w:val="16"/>
        </w:numPr>
        <w:spacing w:line="360" w:lineRule="auto"/>
        <w:ind w:left="426" w:hanging="142"/>
        <w:jc w:val="both"/>
      </w:pPr>
      <w:r w:rsidRPr="00302BC1">
        <w:rPr>
          <w:rFonts w:ascii="Arial" w:hAnsi="Arial" w:cs="Arial"/>
          <w:sz w:val="24"/>
        </w:rPr>
        <w:t>Cosecha y peso de cada tratamiento (TCH).</w:t>
      </w:r>
    </w:p>
    <w:p w:rsidR="00654ED4" w:rsidRDefault="00654ED4" w:rsidP="00654ED4">
      <w:pPr>
        <w:pStyle w:val="Sinespaciado"/>
        <w:spacing w:line="360" w:lineRule="auto"/>
        <w:jc w:val="both"/>
        <w:rPr>
          <w:rFonts w:ascii="Arial" w:hAnsi="Arial" w:cs="Arial"/>
          <w:sz w:val="24"/>
        </w:rPr>
      </w:pPr>
    </w:p>
    <w:p w:rsidR="00654ED4" w:rsidRDefault="00654ED4" w:rsidP="00654ED4">
      <w:pPr>
        <w:pStyle w:val="Sinespaciado"/>
        <w:spacing w:line="360" w:lineRule="auto"/>
        <w:jc w:val="both"/>
        <w:rPr>
          <w:rFonts w:ascii="Arial" w:hAnsi="Arial" w:cs="Arial"/>
          <w:sz w:val="24"/>
        </w:rPr>
      </w:pPr>
    </w:p>
    <w:p w:rsidR="00654ED4" w:rsidRDefault="00654ED4" w:rsidP="00654ED4">
      <w:pPr>
        <w:pStyle w:val="Sinespaciado"/>
        <w:spacing w:line="360" w:lineRule="auto"/>
        <w:jc w:val="both"/>
        <w:rPr>
          <w:rFonts w:ascii="Arial" w:hAnsi="Arial" w:cs="Arial"/>
          <w:sz w:val="24"/>
        </w:rPr>
      </w:pPr>
    </w:p>
    <w:p w:rsidR="00654ED4" w:rsidRDefault="00654ED4" w:rsidP="00654ED4">
      <w:pPr>
        <w:pStyle w:val="Sinespaciado"/>
        <w:spacing w:line="360" w:lineRule="auto"/>
        <w:jc w:val="both"/>
        <w:rPr>
          <w:rFonts w:ascii="Arial" w:hAnsi="Arial" w:cs="Arial"/>
          <w:sz w:val="24"/>
        </w:rPr>
      </w:pPr>
    </w:p>
    <w:p w:rsidR="00654ED4" w:rsidRDefault="00654ED4" w:rsidP="00654ED4">
      <w:pPr>
        <w:pStyle w:val="Sinespaciado"/>
        <w:spacing w:line="360" w:lineRule="auto"/>
        <w:jc w:val="both"/>
        <w:rPr>
          <w:rFonts w:ascii="Arial" w:hAnsi="Arial" w:cs="Arial"/>
          <w:sz w:val="24"/>
        </w:rPr>
      </w:pPr>
    </w:p>
    <w:p w:rsidR="00654ED4" w:rsidRDefault="00654ED4" w:rsidP="00654ED4">
      <w:pPr>
        <w:pStyle w:val="Sinespaciado"/>
        <w:spacing w:line="360" w:lineRule="auto"/>
        <w:jc w:val="both"/>
        <w:rPr>
          <w:rFonts w:ascii="Arial" w:hAnsi="Arial" w:cs="Arial"/>
          <w:sz w:val="24"/>
        </w:rPr>
      </w:pPr>
    </w:p>
    <w:p w:rsidR="00AB6B3C" w:rsidRDefault="00AB6B3C" w:rsidP="00654ED4">
      <w:pPr>
        <w:pStyle w:val="Sinespaciado"/>
        <w:spacing w:line="360" w:lineRule="auto"/>
        <w:jc w:val="both"/>
        <w:rPr>
          <w:rFonts w:ascii="Arial" w:hAnsi="Arial" w:cs="Arial"/>
          <w:sz w:val="24"/>
        </w:rPr>
      </w:pPr>
    </w:p>
    <w:p w:rsidR="00AB6B3C" w:rsidRDefault="00AB6B3C" w:rsidP="00654ED4">
      <w:pPr>
        <w:pStyle w:val="Sinespaciado"/>
        <w:spacing w:line="360" w:lineRule="auto"/>
        <w:jc w:val="both"/>
        <w:rPr>
          <w:rFonts w:ascii="Arial" w:hAnsi="Arial" w:cs="Arial"/>
          <w:sz w:val="24"/>
        </w:rPr>
      </w:pPr>
    </w:p>
    <w:p w:rsidR="00654ED4" w:rsidRDefault="00654ED4" w:rsidP="00654ED4">
      <w:pPr>
        <w:pStyle w:val="Sinespaciado"/>
        <w:spacing w:line="360" w:lineRule="auto"/>
      </w:pPr>
    </w:p>
    <w:p w:rsidR="00654ED4" w:rsidRDefault="00FD70C6" w:rsidP="00C11216">
      <w:pPr>
        <w:pStyle w:val="Ttulo2"/>
      </w:pPr>
      <w:bookmarkStart w:id="102" w:name="_Toc505748047"/>
      <w:bookmarkStart w:id="103" w:name="_Toc2188238"/>
      <w:r>
        <w:lastRenderedPageBreak/>
        <w:t>2.</w:t>
      </w:r>
      <w:r w:rsidR="00654ED4">
        <w:t>6</w:t>
      </w:r>
      <w:r w:rsidR="00C25F3C">
        <w:t xml:space="preserve">  </w:t>
      </w:r>
      <w:r w:rsidR="00654ED4" w:rsidRPr="006A777B">
        <w:t>RESULTADOS Y DISCUSIÓN</w:t>
      </w:r>
      <w:bookmarkEnd w:id="102"/>
      <w:bookmarkEnd w:id="103"/>
    </w:p>
    <w:p w:rsidR="00654ED4" w:rsidRPr="00786F6D" w:rsidRDefault="00654ED4" w:rsidP="00793F41"/>
    <w:p w:rsidR="00654ED4" w:rsidRDefault="00FD70C6" w:rsidP="00C11216">
      <w:pPr>
        <w:pStyle w:val="Ttulo3"/>
      </w:pPr>
      <w:bookmarkStart w:id="104" w:name="_Toc505748048"/>
      <w:bookmarkStart w:id="105" w:name="_Toc2188239"/>
      <w:r>
        <w:t>2.</w:t>
      </w:r>
      <w:r w:rsidR="00654ED4">
        <w:t xml:space="preserve">6.1 </w:t>
      </w:r>
      <w:r w:rsidR="00654ED4" w:rsidRPr="003926CE">
        <w:t>Biometría</w:t>
      </w:r>
      <w:bookmarkEnd w:id="104"/>
      <w:bookmarkEnd w:id="105"/>
    </w:p>
    <w:p w:rsidR="00654ED4" w:rsidRPr="00786F6D" w:rsidRDefault="00654ED4" w:rsidP="00793F41">
      <w:pPr>
        <w:pStyle w:val="Sinespaciado"/>
      </w:pPr>
    </w:p>
    <w:p w:rsidR="00654ED4" w:rsidRDefault="00654ED4" w:rsidP="00654ED4">
      <w:pPr>
        <w:spacing w:after="0" w:line="360" w:lineRule="auto"/>
        <w:jc w:val="both"/>
        <w:rPr>
          <w:rFonts w:cs="Arial"/>
        </w:rPr>
      </w:pPr>
      <w:r w:rsidRPr="003926CE">
        <w:rPr>
          <w:rFonts w:cs="Arial"/>
        </w:rPr>
        <w:t>Los resultados obtenidos fueron puramente indicadores de crecimiento y desarrollo, como altura, grosor y número de entrenudos, los cuales se presentan a continuación.</w:t>
      </w:r>
    </w:p>
    <w:p w:rsidR="00654ED4" w:rsidRPr="00786F6D" w:rsidRDefault="00654ED4" w:rsidP="00654ED4">
      <w:pPr>
        <w:spacing w:after="0" w:line="360" w:lineRule="auto"/>
        <w:rPr>
          <w:rFonts w:cs="Arial"/>
        </w:rPr>
      </w:pPr>
    </w:p>
    <w:p w:rsidR="00654ED4" w:rsidRPr="00786F6D" w:rsidRDefault="00654ED4" w:rsidP="00793F41">
      <w:pPr>
        <w:pStyle w:val="Sinespaciado"/>
      </w:pPr>
    </w:p>
    <w:p w:rsidR="00654ED4" w:rsidRDefault="00FD70C6" w:rsidP="00C11216">
      <w:pPr>
        <w:pStyle w:val="Ttulo4"/>
      </w:pPr>
      <w:bookmarkStart w:id="106" w:name="_Toc505748049"/>
      <w:r>
        <w:t>2.</w:t>
      </w:r>
      <w:r w:rsidR="00654ED4">
        <w:t xml:space="preserve">6.1.1 </w:t>
      </w:r>
      <w:r w:rsidR="00654ED4" w:rsidRPr="003926CE">
        <w:t>Altura o longitud del tallo</w:t>
      </w:r>
      <w:bookmarkEnd w:id="106"/>
    </w:p>
    <w:p w:rsidR="00654ED4" w:rsidRPr="00786F6D" w:rsidRDefault="00654ED4" w:rsidP="00793F41">
      <w:pPr>
        <w:pStyle w:val="Sinespaciado"/>
      </w:pPr>
    </w:p>
    <w:p w:rsidR="00654ED4" w:rsidRDefault="00654ED4" w:rsidP="00654ED4">
      <w:pPr>
        <w:spacing w:after="0" w:line="360" w:lineRule="auto"/>
        <w:jc w:val="both"/>
        <w:rPr>
          <w:rFonts w:cs="Arial"/>
        </w:rPr>
      </w:pPr>
      <w:r w:rsidRPr="003926CE">
        <w:rPr>
          <w:rFonts w:cs="Arial"/>
        </w:rPr>
        <w:t xml:space="preserve">En </w:t>
      </w:r>
      <w:r>
        <w:rPr>
          <w:rFonts w:cs="Arial"/>
        </w:rPr>
        <w:t>los</w:t>
      </w:r>
      <w:r w:rsidRPr="003926CE">
        <w:rPr>
          <w:rFonts w:cs="Arial"/>
        </w:rPr>
        <w:t xml:space="preserve"> cuadro</w:t>
      </w:r>
      <w:r>
        <w:rPr>
          <w:rFonts w:cs="Arial"/>
        </w:rPr>
        <w:t>s</w:t>
      </w:r>
      <w:r w:rsidRPr="003926CE">
        <w:rPr>
          <w:rFonts w:cs="Arial"/>
        </w:rPr>
        <w:t xml:space="preserve"> 3 y 4, y en la</w:t>
      </w:r>
      <w:r>
        <w:rPr>
          <w:rFonts w:cs="Arial"/>
        </w:rPr>
        <w:t>s</w:t>
      </w:r>
      <w:r w:rsidRPr="003926CE">
        <w:rPr>
          <w:rFonts w:cs="Arial"/>
        </w:rPr>
        <w:t xml:space="preserve"> figura</w:t>
      </w:r>
      <w:r>
        <w:rPr>
          <w:rFonts w:cs="Arial"/>
        </w:rPr>
        <w:t>s</w:t>
      </w:r>
      <w:r w:rsidRPr="003926CE">
        <w:rPr>
          <w:rFonts w:cs="Arial"/>
        </w:rPr>
        <w:t xml:space="preserve"> 4 y 5</w:t>
      </w:r>
      <w:r>
        <w:rPr>
          <w:rFonts w:cs="Arial"/>
        </w:rPr>
        <w:t>,</w:t>
      </w:r>
      <w:r w:rsidRPr="003926CE">
        <w:rPr>
          <w:rFonts w:cs="Arial"/>
        </w:rPr>
        <w:t xml:space="preserve"> se detallan las alturas promedio que provocan los tratamientos y las dos diferentes dosis de fertilización en los tallos de la caña de azúcar.</w:t>
      </w:r>
    </w:p>
    <w:p w:rsidR="00654ED4" w:rsidRDefault="00654ED4" w:rsidP="00793F41">
      <w:pPr>
        <w:pStyle w:val="Sinespaciado"/>
      </w:pPr>
    </w:p>
    <w:p w:rsidR="00793F41" w:rsidRPr="00793F41" w:rsidRDefault="00793F41" w:rsidP="00793F41"/>
    <w:p w:rsidR="00654ED4" w:rsidRDefault="00654ED4" w:rsidP="00A01563">
      <w:pPr>
        <w:pStyle w:val="Descripcin"/>
        <w:spacing w:after="0" w:line="360" w:lineRule="auto"/>
        <w:jc w:val="center"/>
        <w:rPr>
          <w:rFonts w:ascii="Arial" w:hAnsi="Arial" w:cs="Arial"/>
          <w:b w:val="0"/>
          <w:color w:val="auto"/>
          <w:sz w:val="24"/>
          <w:szCs w:val="24"/>
        </w:rPr>
      </w:pPr>
      <w:bookmarkStart w:id="107" w:name="_Toc505748060"/>
      <w:bookmarkStart w:id="108" w:name="_Toc527409395"/>
      <w:r w:rsidRPr="00855CFF">
        <w:rPr>
          <w:rFonts w:ascii="Arial" w:hAnsi="Arial" w:cs="Arial"/>
          <w:color w:val="auto"/>
          <w:sz w:val="24"/>
          <w:szCs w:val="24"/>
        </w:rPr>
        <w:t xml:space="preserve">Cuadro </w:t>
      </w:r>
      <w:r w:rsidR="00364C50" w:rsidRPr="00855CFF">
        <w:rPr>
          <w:rFonts w:ascii="Arial" w:hAnsi="Arial" w:cs="Arial"/>
          <w:color w:val="auto"/>
          <w:sz w:val="24"/>
          <w:szCs w:val="24"/>
        </w:rPr>
        <w:fldChar w:fldCharType="begin"/>
      </w:r>
      <w:r w:rsidRPr="00855CFF">
        <w:rPr>
          <w:rFonts w:ascii="Arial" w:hAnsi="Arial" w:cs="Arial"/>
          <w:color w:val="auto"/>
          <w:sz w:val="24"/>
          <w:szCs w:val="24"/>
        </w:rPr>
        <w:instrText xml:space="preserve"> SEQ Cuadro \* ARABIC </w:instrText>
      </w:r>
      <w:r w:rsidR="00364C50" w:rsidRPr="00855CFF">
        <w:rPr>
          <w:rFonts w:ascii="Arial" w:hAnsi="Arial" w:cs="Arial"/>
          <w:color w:val="auto"/>
          <w:sz w:val="24"/>
          <w:szCs w:val="24"/>
        </w:rPr>
        <w:fldChar w:fldCharType="separate"/>
      </w:r>
      <w:r w:rsidR="00093E47">
        <w:rPr>
          <w:rFonts w:ascii="Arial" w:hAnsi="Arial" w:cs="Arial"/>
          <w:noProof/>
          <w:color w:val="auto"/>
          <w:sz w:val="24"/>
          <w:szCs w:val="24"/>
        </w:rPr>
        <w:t>3</w:t>
      </w:r>
      <w:r w:rsidR="00364C50" w:rsidRPr="00855CFF">
        <w:rPr>
          <w:rFonts w:ascii="Arial" w:hAnsi="Arial" w:cs="Arial"/>
          <w:color w:val="auto"/>
          <w:sz w:val="24"/>
          <w:szCs w:val="24"/>
        </w:rPr>
        <w:fldChar w:fldCharType="end"/>
      </w:r>
      <w:r w:rsidRPr="00855CFF">
        <w:rPr>
          <w:rFonts w:ascii="Arial" w:hAnsi="Arial" w:cs="Arial"/>
          <w:color w:val="auto"/>
          <w:sz w:val="24"/>
          <w:szCs w:val="24"/>
        </w:rPr>
        <w:t xml:space="preserve">. </w:t>
      </w:r>
      <w:r w:rsidRPr="00855CFF">
        <w:rPr>
          <w:rFonts w:ascii="Arial" w:hAnsi="Arial" w:cs="Arial"/>
          <w:b w:val="0"/>
          <w:color w:val="auto"/>
          <w:sz w:val="24"/>
          <w:szCs w:val="24"/>
        </w:rPr>
        <w:t>Altura promedio de cada tratamiento con fertilización completa.</w:t>
      </w:r>
      <w:bookmarkEnd w:id="107"/>
      <w:bookmarkEnd w:id="108"/>
    </w:p>
    <w:tbl>
      <w:tblPr>
        <w:tblStyle w:val="Tablaconcuadrcula"/>
        <w:tblW w:w="4013" w:type="pct"/>
        <w:jc w:val="center"/>
        <w:tblLook w:val="04A0" w:firstRow="1" w:lastRow="0" w:firstColumn="1" w:lastColumn="0" w:noHBand="0" w:noVBand="1"/>
      </w:tblPr>
      <w:tblGrid>
        <w:gridCol w:w="1243"/>
        <w:gridCol w:w="3732"/>
        <w:gridCol w:w="2707"/>
      </w:tblGrid>
      <w:tr w:rsidR="00654ED4" w:rsidRPr="00F40F36" w:rsidTr="00F40F36">
        <w:trPr>
          <w:trHeight w:hRule="exact" w:val="340"/>
          <w:jc w:val="center"/>
        </w:trPr>
        <w:tc>
          <w:tcPr>
            <w:tcW w:w="809" w:type="pct"/>
            <w:shd w:val="clear" w:color="auto" w:fill="76923C" w:themeFill="accent3" w:themeFillShade="BF"/>
            <w:vAlign w:val="center"/>
          </w:tcPr>
          <w:p w:rsidR="00654ED4" w:rsidRPr="00F40F36" w:rsidRDefault="00654ED4" w:rsidP="00A01563">
            <w:pPr>
              <w:pStyle w:val="Sinespaciado"/>
              <w:spacing w:line="360" w:lineRule="auto"/>
              <w:jc w:val="center"/>
              <w:rPr>
                <w:rFonts w:ascii="Arial" w:hAnsi="Arial" w:cs="Arial"/>
                <w:b/>
                <w:szCs w:val="18"/>
              </w:rPr>
            </w:pPr>
            <w:r w:rsidRPr="00F40F36">
              <w:rPr>
                <w:rFonts w:ascii="Arial" w:hAnsi="Arial" w:cs="Arial"/>
                <w:b/>
                <w:szCs w:val="18"/>
              </w:rPr>
              <w:t>No.</w:t>
            </w:r>
          </w:p>
        </w:tc>
        <w:tc>
          <w:tcPr>
            <w:tcW w:w="2429" w:type="pct"/>
            <w:shd w:val="clear" w:color="auto" w:fill="76923C" w:themeFill="accent3" w:themeFillShade="BF"/>
            <w:vAlign w:val="center"/>
          </w:tcPr>
          <w:p w:rsidR="00654ED4" w:rsidRPr="00F40F36" w:rsidRDefault="00654ED4" w:rsidP="00A01563">
            <w:pPr>
              <w:pStyle w:val="Sinespaciado"/>
              <w:spacing w:line="360" w:lineRule="auto"/>
              <w:jc w:val="center"/>
              <w:rPr>
                <w:rFonts w:ascii="Arial" w:hAnsi="Arial" w:cs="Arial"/>
                <w:b/>
                <w:szCs w:val="18"/>
              </w:rPr>
            </w:pPr>
            <w:r w:rsidRPr="00F40F36">
              <w:rPr>
                <w:rFonts w:ascii="Arial" w:hAnsi="Arial" w:cs="Arial"/>
                <w:b/>
                <w:szCs w:val="18"/>
              </w:rPr>
              <w:t>Producto</w:t>
            </w:r>
          </w:p>
        </w:tc>
        <w:tc>
          <w:tcPr>
            <w:tcW w:w="1762" w:type="pct"/>
            <w:shd w:val="clear" w:color="auto" w:fill="76923C" w:themeFill="accent3" w:themeFillShade="BF"/>
            <w:vAlign w:val="center"/>
          </w:tcPr>
          <w:p w:rsidR="00654ED4" w:rsidRPr="00F40F36" w:rsidRDefault="00654ED4" w:rsidP="00A01563">
            <w:pPr>
              <w:pStyle w:val="Sinespaciado"/>
              <w:spacing w:line="360" w:lineRule="auto"/>
              <w:jc w:val="center"/>
              <w:rPr>
                <w:rFonts w:ascii="Arial" w:hAnsi="Arial" w:cs="Arial"/>
                <w:b/>
                <w:szCs w:val="18"/>
              </w:rPr>
            </w:pPr>
            <w:r w:rsidRPr="00F40F36">
              <w:rPr>
                <w:rFonts w:ascii="Arial" w:hAnsi="Arial" w:cs="Arial"/>
                <w:b/>
                <w:szCs w:val="18"/>
              </w:rPr>
              <w:t>Altura (m)</w:t>
            </w:r>
          </w:p>
        </w:tc>
      </w:tr>
      <w:tr w:rsidR="00654ED4" w:rsidRPr="00F40F36" w:rsidTr="00F40F36">
        <w:trPr>
          <w:trHeight w:hRule="exact" w:val="340"/>
          <w:jc w:val="center"/>
        </w:trPr>
        <w:tc>
          <w:tcPr>
            <w:tcW w:w="809" w:type="pct"/>
            <w:shd w:val="clear" w:color="auto" w:fill="FDE9D9" w:themeFill="accent6" w:themeFillTint="33"/>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T1</w:t>
            </w:r>
          </w:p>
        </w:tc>
        <w:tc>
          <w:tcPr>
            <w:tcW w:w="2429" w:type="pct"/>
            <w:shd w:val="clear" w:color="auto" w:fill="FDE9D9" w:themeFill="accent6" w:themeFillTint="33"/>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Vedagro</w:t>
            </w:r>
          </w:p>
        </w:tc>
        <w:tc>
          <w:tcPr>
            <w:tcW w:w="1762" w:type="pct"/>
            <w:shd w:val="clear" w:color="auto" w:fill="FDE9D9" w:themeFill="accent6" w:themeFillTint="33"/>
            <w:vAlign w:val="center"/>
          </w:tcPr>
          <w:p w:rsidR="00654ED4" w:rsidRPr="00F40F36" w:rsidRDefault="00654ED4" w:rsidP="00A01563">
            <w:pPr>
              <w:pStyle w:val="Sinespaciado"/>
              <w:spacing w:line="360" w:lineRule="auto"/>
              <w:jc w:val="center"/>
              <w:rPr>
                <w:rFonts w:ascii="Arial" w:hAnsi="Arial" w:cs="Arial"/>
                <w:szCs w:val="18"/>
              </w:rPr>
            </w:pPr>
            <w:r w:rsidRPr="00F40F36">
              <w:rPr>
                <w:rFonts w:ascii="Arial" w:hAnsi="Arial" w:cs="Arial"/>
                <w:szCs w:val="18"/>
              </w:rPr>
              <w:t>2.68</w:t>
            </w:r>
          </w:p>
        </w:tc>
      </w:tr>
      <w:tr w:rsidR="00654ED4" w:rsidRPr="00F40F36" w:rsidTr="00F40F36">
        <w:trPr>
          <w:trHeight w:hRule="exact" w:val="340"/>
          <w:jc w:val="center"/>
        </w:trPr>
        <w:tc>
          <w:tcPr>
            <w:tcW w:w="809" w:type="pct"/>
            <w:shd w:val="clear" w:color="auto" w:fill="C6D9F1" w:themeFill="text2" w:themeFillTint="33"/>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T2</w:t>
            </w:r>
          </w:p>
        </w:tc>
        <w:tc>
          <w:tcPr>
            <w:tcW w:w="2429" w:type="pct"/>
            <w:shd w:val="clear" w:color="auto" w:fill="C6D9F1" w:themeFill="text2" w:themeFillTint="33"/>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Humiplex 50 SG</w:t>
            </w:r>
          </w:p>
        </w:tc>
        <w:tc>
          <w:tcPr>
            <w:tcW w:w="1762" w:type="pct"/>
            <w:shd w:val="clear" w:color="auto" w:fill="C6D9F1" w:themeFill="text2" w:themeFillTint="33"/>
            <w:vAlign w:val="center"/>
          </w:tcPr>
          <w:p w:rsidR="00654ED4" w:rsidRPr="00F40F36" w:rsidRDefault="00654ED4" w:rsidP="00A01563">
            <w:pPr>
              <w:pStyle w:val="Sinespaciado"/>
              <w:spacing w:line="360" w:lineRule="auto"/>
              <w:jc w:val="center"/>
              <w:rPr>
                <w:rFonts w:ascii="Arial" w:hAnsi="Arial" w:cs="Arial"/>
                <w:szCs w:val="18"/>
              </w:rPr>
            </w:pPr>
            <w:r w:rsidRPr="00F40F36">
              <w:rPr>
                <w:rFonts w:ascii="Arial" w:hAnsi="Arial" w:cs="Arial"/>
                <w:szCs w:val="18"/>
              </w:rPr>
              <w:t>2.70</w:t>
            </w:r>
          </w:p>
        </w:tc>
      </w:tr>
      <w:tr w:rsidR="00654ED4" w:rsidRPr="00F40F36" w:rsidTr="00F40F36">
        <w:trPr>
          <w:trHeight w:hRule="exact" w:val="340"/>
          <w:jc w:val="center"/>
        </w:trPr>
        <w:tc>
          <w:tcPr>
            <w:tcW w:w="809" w:type="pct"/>
            <w:shd w:val="clear" w:color="auto" w:fill="D9D9D9" w:themeFill="background1" w:themeFillShade="D9"/>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T3</w:t>
            </w:r>
          </w:p>
        </w:tc>
        <w:tc>
          <w:tcPr>
            <w:tcW w:w="2429" w:type="pct"/>
            <w:shd w:val="clear" w:color="auto" w:fill="D9D9D9" w:themeFill="background1" w:themeFillShade="D9"/>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Hybra hume</w:t>
            </w:r>
          </w:p>
        </w:tc>
        <w:tc>
          <w:tcPr>
            <w:tcW w:w="1762" w:type="pct"/>
            <w:shd w:val="clear" w:color="auto" w:fill="D9D9D9" w:themeFill="background1" w:themeFillShade="D9"/>
            <w:vAlign w:val="center"/>
          </w:tcPr>
          <w:p w:rsidR="00654ED4" w:rsidRPr="00F40F36" w:rsidRDefault="00654ED4" w:rsidP="00A01563">
            <w:pPr>
              <w:pStyle w:val="Sinespaciado"/>
              <w:spacing w:line="360" w:lineRule="auto"/>
              <w:jc w:val="center"/>
              <w:rPr>
                <w:rFonts w:ascii="Arial" w:hAnsi="Arial" w:cs="Arial"/>
                <w:szCs w:val="18"/>
              </w:rPr>
            </w:pPr>
            <w:r w:rsidRPr="00F40F36">
              <w:rPr>
                <w:rFonts w:ascii="Arial" w:hAnsi="Arial" w:cs="Arial"/>
                <w:szCs w:val="18"/>
              </w:rPr>
              <w:t>2.69</w:t>
            </w:r>
          </w:p>
        </w:tc>
      </w:tr>
      <w:tr w:rsidR="00654ED4" w:rsidRPr="00F40F36" w:rsidTr="00F40F36">
        <w:trPr>
          <w:trHeight w:hRule="exact" w:val="340"/>
          <w:jc w:val="center"/>
        </w:trPr>
        <w:tc>
          <w:tcPr>
            <w:tcW w:w="809" w:type="pct"/>
            <w:shd w:val="clear" w:color="auto" w:fill="D6E3BC" w:themeFill="accent3" w:themeFillTint="66"/>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T4</w:t>
            </w:r>
          </w:p>
        </w:tc>
        <w:tc>
          <w:tcPr>
            <w:tcW w:w="2429" w:type="pct"/>
            <w:shd w:val="clear" w:color="auto" w:fill="D6E3BC" w:themeFill="accent3" w:themeFillTint="66"/>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Naturcomplet-G</w:t>
            </w:r>
          </w:p>
        </w:tc>
        <w:tc>
          <w:tcPr>
            <w:tcW w:w="1762" w:type="pct"/>
            <w:shd w:val="clear" w:color="auto" w:fill="D6E3BC" w:themeFill="accent3" w:themeFillTint="66"/>
            <w:vAlign w:val="center"/>
          </w:tcPr>
          <w:p w:rsidR="00654ED4" w:rsidRPr="00F40F36" w:rsidRDefault="00654ED4" w:rsidP="00A01563">
            <w:pPr>
              <w:pStyle w:val="Sinespaciado"/>
              <w:spacing w:line="360" w:lineRule="auto"/>
              <w:jc w:val="center"/>
              <w:rPr>
                <w:rFonts w:ascii="Arial" w:hAnsi="Arial" w:cs="Arial"/>
                <w:szCs w:val="18"/>
              </w:rPr>
            </w:pPr>
            <w:r w:rsidRPr="00F40F36">
              <w:rPr>
                <w:rFonts w:ascii="Arial" w:hAnsi="Arial" w:cs="Arial"/>
                <w:szCs w:val="18"/>
              </w:rPr>
              <w:t>2.71</w:t>
            </w:r>
          </w:p>
        </w:tc>
      </w:tr>
      <w:tr w:rsidR="00654ED4" w:rsidRPr="00F40F36" w:rsidTr="00F40F36">
        <w:trPr>
          <w:trHeight w:hRule="exact" w:val="340"/>
          <w:jc w:val="center"/>
        </w:trPr>
        <w:tc>
          <w:tcPr>
            <w:tcW w:w="809" w:type="pct"/>
            <w:shd w:val="clear" w:color="auto" w:fill="CCC0D9" w:themeFill="accent4" w:themeFillTint="66"/>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T5</w:t>
            </w:r>
          </w:p>
        </w:tc>
        <w:tc>
          <w:tcPr>
            <w:tcW w:w="2429" w:type="pct"/>
            <w:shd w:val="clear" w:color="auto" w:fill="CCC0D9" w:themeFill="accent4" w:themeFillTint="66"/>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Humita 40</w:t>
            </w:r>
          </w:p>
        </w:tc>
        <w:tc>
          <w:tcPr>
            <w:tcW w:w="1762" w:type="pct"/>
            <w:shd w:val="clear" w:color="auto" w:fill="CCC0D9" w:themeFill="accent4" w:themeFillTint="66"/>
            <w:vAlign w:val="center"/>
          </w:tcPr>
          <w:p w:rsidR="00654ED4" w:rsidRPr="00F40F36" w:rsidRDefault="00654ED4" w:rsidP="00A01563">
            <w:pPr>
              <w:pStyle w:val="Sinespaciado"/>
              <w:spacing w:line="360" w:lineRule="auto"/>
              <w:jc w:val="center"/>
              <w:rPr>
                <w:rFonts w:ascii="Arial" w:hAnsi="Arial" w:cs="Arial"/>
                <w:szCs w:val="18"/>
              </w:rPr>
            </w:pPr>
            <w:r w:rsidRPr="00F40F36">
              <w:rPr>
                <w:rFonts w:ascii="Arial" w:hAnsi="Arial" w:cs="Arial"/>
                <w:szCs w:val="18"/>
              </w:rPr>
              <w:t>2.68</w:t>
            </w:r>
          </w:p>
        </w:tc>
      </w:tr>
      <w:tr w:rsidR="00654ED4" w:rsidRPr="00F40F36" w:rsidTr="00F40F36">
        <w:trPr>
          <w:trHeight w:hRule="exact" w:val="340"/>
          <w:jc w:val="center"/>
        </w:trPr>
        <w:tc>
          <w:tcPr>
            <w:tcW w:w="809" w:type="pct"/>
            <w:shd w:val="clear" w:color="auto" w:fill="FBD4B4" w:themeFill="accent6" w:themeFillTint="66"/>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T6</w:t>
            </w:r>
          </w:p>
        </w:tc>
        <w:tc>
          <w:tcPr>
            <w:tcW w:w="2429" w:type="pct"/>
            <w:shd w:val="clear" w:color="auto" w:fill="FBD4B4" w:themeFill="accent6" w:themeFillTint="66"/>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Humalite</w:t>
            </w:r>
          </w:p>
        </w:tc>
        <w:tc>
          <w:tcPr>
            <w:tcW w:w="1762" w:type="pct"/>
            <w:shd w:val="clear" w:color="auto" w:fill="FBD4B4" w:themeFill="accent6" w:themeFillTint="66"/>
            <w:vAlign w:val="center"/>
          </w:tcPr>
          <w:p w:rsidR="00654ED4" w:rsidRPr="00F40F36" w:rsidRDefault="00654ED4" w:rsidP="00A01563">
            <w:pPr>
              <w:pStyle w:val="Sinespaciado"/>
              <w:spacing w:line="360" w:lineRule="auto"/>
              <w:jc w:val="center"/>
              <w:rPr>
                <w:rFonts w:ascii="Arial" w:hAnsi="Arial" w:cs="Arial"/>
                <w:szCs w:val="18"/>
              </w:rPr>
            </w:pPr>
            <w:r w:rsidRPr="00F40F36">
              <w:rPr>
                <w:rFonts w:ascii="Arial" w:hAnsi="Arial" w:cs="Arial"/>
                <w:szCs w:val="18"/>
              </w:rPr>
              <w:t>2.72</w:t>
            </w:r>
          </w:p>
        </w:tc>
      </w:tr>
      <w:tr w:rsidR="00654ED4" w:rsidRPr="00F40F36" w:rsidTr="00F40F36">
        <w:trPr>
          <w:trHeight w:hRule="exact" w:val="340"/>
          <w:jc w:val="center"/>
        </w:trPr>
        <w:tc>
          <w:tcPr>
            <w:tcW w:w="809" w:type="pct"/>
            <w:shd w:val="clear" w:color="auto" w:fill="FFFFFF" w:themeFill="background1"/>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T7</w:t>
            </w:r>
          </w:p>
        </w:tc>
        <w:tc>
          <w:tcPr>
            <w:tcW w:w="2429" w:type="pct"/>
            <w:shd w:val="clear" w:color="auto" w:fill="FFFFFF" w:themeFill="background1"/>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Testigo</w:t>
            </w:r>
          </w:p>
        </w:tc>
        <w:tc>
          <w:tcPr>
            <w:tcW w:w="1762" w:type="pct"/>
            <w:shd w:val="clear" w:color="auto" w:fill="FFFFFF" w:themeFill="background1"/>
            <w:vAlign w:val="center"/>
          </w:tcPr>
          <w:p w:rsidR="00654ED4" w:rsidRPr="00F40F36" w:rsidRDefault="00654ED4" w:rsidP="00A01563">
            <w:pPr>
              <w:pStyle w:val="Sinespaciado"/>
              <w:spacing w:line="360" w:lineRule="auto"/>
              <w:jc w:val="center"/>
              <w:rPr>
                <w:rFonts w:ascii="Arial" w:hAnsi="Arial" w:cs="Arial"/>
                <w:szCs w:val="18"/>
              </w:rPr>
            </w:pPr>
            <w:r w:rsidRPr="00F40F36">
              <w:rPr>
                <w:rFonts w:ascii="Arial" w:hAnsi="Arial" w:cs="Arial"/>
                <w:szCs w:val="18"/>
              </w:rPr>
              <w:t>2.70</w:t>
            </w:r>
          </w:p>
        </w:tc>
      </w:tr>
    </w:tbl>
    <w:p w:rsidR="00793F41" w:rsidRPr="00EC1ADB" w:rsidRDefault="00793F41" w:rsidP="00793F41">
      <w:pPr>
        <w:pStyle w:val="Sinespaciado"/>
        <w:spacing w:line="360" w:lineRule="auto"/>
        <w:jc w:val="center"/>
        <w:rPr>
          <w:rFonts w:ascii="Arial" w:hAnsi="Arial" w:cs="Arial"/>
          <w:sz w:val="20"/>
        </w:rPr>
      </w:pPr>
      <w:r>
        <w:rPr>
          <w:rFonts w:ascii="Arial" w:hAnsi="Arial" w:cs="Arial"/>
          <w:b/>
          <w:sz w:val="20"/>
        </w:rPr>
        <w:t>Fuente:</w:t>
      </w:r>
      <w:r w:rsidRPr="00EC1ADB">
        <w:rPr>
          <w:rFonts w:ascii="Arial" w:hAnsi="Arial" w:cs="Arial"/>
          <w:b/>
          <w:sz w:val="20"/>
        </w:rPr>
        <w:t xml:space="preserve"> </w:t>
      </w:r>
      <w:r>
        <w:rPr>
          <w:rFonts w:ascii="Arial" w:hAnsi="Arial" w:cs="Arial"/>
          <w:sz w:val="20"/>
        </w:rPr>
        <w:t>e</w:t>
      </w:r>
      <w:r w:rsidRPr="00EC1ADB">
        <w:rPr>
          <w:rFonts w:ascii="Arial" w:hAnsi="Arial" w:cs="Arial"/>
          <w:sz w:val="20"/>
        </w:rPr>
        <w:t>laboración propia, 2015</w:t>
      </w:r>
      <w:r>
        <w:rPr>
          <w:rFonts w:ascii="Arial" w:hAnsi="Arial" w:cs="Arial"/>
          <w:sz w:val="20"/>
        </w:rPr>
        <w:t>.</w:t>
      </w:r>
    </w:p>
    <w:p w:rsidR="00654ED4" w:rsidRDefault="00654ED4" w:rsidP="00654ED4">
      <w:pPr>
        <w:spacing w:after="0" w:line="360" w:lineRule="auto"/>
      </w:pPr>
    </w:p>
    <w:p w:rsidR="00654ED4" w:rsidRDefault="00654ED4" w:rsidP="00654ED4">
      <w:pPr>
        <w:spacing w:after="0" w:line="360" w:lineRule="auto"/>
      </w:pPr>
    </w:p>
    <w:p w:rsidR="00793F41" w:rsidRDefault="00793F41" w:rsidP="00654ED4">
      <w:pPr>
        <w:spacing w:after="0" w:line="360" w:lineRule="auto"/>
      </w:pPr>
    </w:p>
    <w:p w:rsidR="00793F41" w:rsidRDefault="00793F41" w:rsidP="00654ED4">
      <w:pPr>
        <w:spacing w:after="0" w:line="360" w:lineRule="auto"/>
      </w:pPr>
    </w:p>
    <w:p w:rsidR="00793F41" w:rsidRDefault="00793F41" w:rsidP="00654ED4">
      <w:pPr>
        <w:spacing w:after="0" w:line="360" w:lineRule="auto"/>
      </w:pPr>
    </w:p>
    <w:p w:rsidR="005C7F53" w:rsidRDefault="005C7F53" w:rsidP="00654ED4">
      <w:pPr>
        <w:spacing w:after="0" w:line="360" w:lineRule="auto"/>
      </w:pPr>
    </w:p>
    <w:p w:rsidR="00793F41" w:rsidRDefault="00793F41" w:rsidP="00654ED4">
      <w:pPr>
        <w:spacing w:after="0" w:line="360" w:lineRule="auto"/>
      </w:pPr>
    </w:p>
    <w:p w:rsidR="00654ED4" w:rsidRPr="00855CFF" w:rsidRDefault="00654ED4" w:rsidP="00A01563">
      <w:pPr>
        <w:pStyle w:val="Descripcin"/>
        <w:spacing w:after="0" w:line="360" w:lineRule="auto"/>
        <w:jc w:val="center"/>
        <w:rPr>
          <w:rFonts w:ascii="Arial" w:hAnsi="Arial" w:cs="Arial"/>
          <w:b w:val="0"/>
          <w:color w:val="auto"/>
          <w:sz w:val="24"/>
          <w:szCs w:val="24"/>
        </w:rPr>
      </w:pPr>
      <w:bookmarkStart w:id="109" w:name="_Toc505748061"/>
      <w:bookmarkStart w:id="110" w:name="_Toc527409396"/>
      <w:r w:rsidRPr="00855CFF">
        <w:rPr>
          <w:rFonts w:ascii="Arial" w:hAnsi="Arial" w:cs="Arial"/>
          <w:color w:val="auto"/>
          <w:sz w:val="24"/>
          <w:szCs w:val="24"/>
        </w:rPr>
        <w:lastRenderedPageBreak/>
        <w:t xml:space="preserve">Cuadro </w:t>
      </w:r>
      <w:r w:rsidR="00364C50" w:rsidRPr="00855CFF">
        <w:rPr>
          <w:rFonts w:ascii="Arial" w:hAnsi="Arial" w:cs="Arial"/>
          <w:color w:val="auto"/>
          <w:sz w:val="24"/>
          <w:szCs w:val="24"/>
        </w:rPr>
        <w:fldChar w:fldCharType="begin"/>
      </w:r>
      <w:r w:rsidRPr="00855CFF">
        <w:rPr>
          <w:rFonts w:ascii="Arial" w:hAnsi="Arial" w:cs="Arial"/>
          <w:color w:val="auto"/>
          <w:sz w:val="24"/>
          <w:szCs w:val="24"/>
        </w:rPr>
        <w:instrText xml:space="preserve"> SEQ Cuadro \* ARABIC </w:instrText>
      </w:r>
      <w:r w:rsidR="00364C50" w:rsidRPr="00855CFF">
        <w:rPr>
          <w:rFonts w:ascii="Arial" w:hAnsi="Arial" w:cs="Arial"/>
          <w:color w:val="auto"/>
          <w:sz w:val="24"/>
          <w:szCs w:val="24"/>
        </w:rPr>
        <w:fldChar w:fldCharType="separate"/>
      </w:r>
      <w:r w:rsidR="00093E47">
        <w:rPr>
          <w:rFonts w:ascii="Arial" w:hAnsi="Arial" w:cs="Arial"/>
          <w:noProof/>
          <w:color w:val="auto"/>
          <w:sz w:val="24"/>
          <w:szCs w:val="24"/>
        </w:rPr>
        <w:t>4</w:t>
      </w:r>
      <w:r w:rsidR="00364C50" w:rsidRPr="00855CFF">
        <w:rPr>
          <w:rFonts w:ascii="Arial" w:hAnsi="Arial" w:cs="Arial"/>
          <w:color w:val="auto"/>
          <w:sz w:val="24"/>
          <w:szCs w:val="24"/>
        </w:rPr>
        <w:fldChar w:fldCharType="end"/>
      </w:r>
      <w:r w:rsidRPr="00855CFF">
        <w:rPr>
          <w:rFonts w:ascii="Arial" w:hAnsi="Arial" w:cs="Arial"/>
          <w:color w:val="auto"/>
          <w:sz w:val="24"/>
          <w:szCs w:val="24"/>
        </w:rPr>
        <w:t xml:space="preserve">. </w:t>
      </w:r>
      <w:r w:rsidRPr="00855CFF">
        <w:rPr>
          <w:sz w:val="24"/>
          <w:szCs w:val="24"/>
        </w:rPr>
        <w:t xml:space="preserve"> </w:t>
      </w:r>
      <w:r w:rsidRPr="00855CFF">
        <w:rPr>
          <w:rFonts w:ascii="Arial" w:hAnsi="Arial" w:cs="Arial"/>
          <w:b w:val="0"/>
          <w:color w:val="auto"/>
          <w:sz w:val="24"/>
          <w:szCs w:val="24"/>
        </w:rPr>
        <w:t>Altura promedio de cada tratamiento con fertilización reducida.</w:t>
      </w:r>
      <w:bookmarkEnd w:id="109"/>
      <w:bookmarkEnd w:id="110"/>
    </w:p>
    <w:tbl>
      <w:tblPr>
        <w:tblStyle w:val="Tablaconcuadrcula"/>
        <w:tblW w:w="3957" w:type="pct"/>
        <w:jc w:val="center"/>
        <w:tblLook w:val="04A0" w:firstRow="1" w:lastRow="0" w:firstColumn="1" w:lastColumn="0" w:noHBand="0" w:noVBand="1"/>
      </w:tblPr>
      <w:tblGrid>
        <w:gridCol w:w="1261"/>
        <w:gridCol w:w="3907"/>
        <w:gridCol w:w="2407"/>
      </w:tblGrid>
      <w:tr w:rsidR="00654ED4" w:rsidRPr="00F40F36" w:rsidTr="00F40F36">
        <w:trPr>
          <w:trHeight w:hRule="exact" w:val="340"/>
          <w:jc w:val="center"/>
        </w:trPr>
        <w:tc>
          <w:tcPr>
            <w:tcW w:w="832" w:type="pct"/>
            <w:shd w:val="clear" w:color="auto" w:fill="76923C" w:themeFill="accent3" w:themeFillShade="BF"/>
            <w:vAlign w:val="center"/>
          </w:tcPr>
          <w:p w:rsidR="00654ED4" w:rsidRPr="00F40F36" w:rsidRDefault="00654ED4" w:rsidP="00A01563">
            <w:pPr>
              <w:pStyle w:val="Sinespaciado"/>
              <w:spacing w:line="360" w:lineRule="auto"/>
              <w:jc w:val="center"/>
              <w:rPr>
                <w:rFonts w:ascii="Arial" w:hAnsi="Arial" w:cs="Arial"/>
                <w:b/>
                <w:szCs w:val="18"/>
              </w:rPr>
            </w:pPr>
            <w:r w:rsidRPr="00F40F36">
              <w:rPr>
                <w:rFonts w:ascii="Arial" w:hAnsi="Arial" w:cs="Arial"/>
                <w:b/>
                <w:szCs w:val="18"/>
              </w:rPr>
              <w:t>No.</w:t>
            </w:r>
          </w:p>
        </w:tc>
        <w:tc>
          <w:tcPr>
            <w:tcW w:w="2579" w:type="pct"/>
            <w:shd w:val="clear" w:color="auto" w:fill="76923C" w:themeFill="accent3" w:themeFillShade="BF"/>
            <w:vAlign w:val="center"/>
          </w:tcPr>
          <w:p w:rsidR="00654ED4" w:rsidRPr="00F40F36" w:rsidRDefault="00654ED4" w:rsidP="00A01563">
            <w:pPr>
              <w:pStyle w:val="Sinespaciado"/>
              <w:spacing w:line="360" w:lineRule="auto"/>
              <w:jc w:val="center"/>
              <w:rPr>
                <w:rFonts w:ascii="Arial" w:hAnsi="Arial" w:cs="Arial"/>
                <w:b/>
                <w:szCs w:val="18"/>
              </w:rPr>
            </w:pPr>
            <w:r w:rsidRPr="00F40F36">
              <w:rPr>
                <w:rFonts w:ascii="Arial" w:hAnsi="Arial" w:cs="Arial"/>
                <w:b/>
                <w:szCs w:val="18"/>
              </w:rPr>
              <w:t>Producto</w:t>
            </w:r>
          </w:p>
        </w:tc>
        <w:tc>
          <w:tcPr>
            <w:tcW w:w="1590" w:type="pct"/>
            <w:shd w:val="clear" w:color="auto" w:fill="76923C" w:themeFill="accent3" w:themeFillShade="BF"/>
            <w:vAlign w:val="center"/>
          </w:tcPr>
          <w:p w:rsidR="00654ED4" w:rsidRPr="00F40F36" w:rsidRDefault="00654ED4" w:rsidP="00A01563">
            <w:pPr>
              <w:pStyle w:val="Sinespaciado"/>
              <w:spacing w:line="360" w:lineRule="auto"/>
              <w:jc w:val="center"/>
              <w:rPr>
                <w:rFonts w:ascii="Arial" w:hAnsi="Arial" w:cs="Arial"/>
                <w:b/>
                <w:szCs w:val="18"/>
              </w:rPr>
            </w:pPr>
            <w:r w:rsidRPr="00F40F36">
              <w:rPr>
                <w:rFonts w:ascii="Arial" w:hAnsi="Arial" w:cs="Arial"/>
                <w:b/>
                <w:szCs w:val="18"/>
              </w:rPr>
              <w:t>Altura (m)</w:t>
            </w:r>
          </w:p>
        </w:tc>
      </w:tr>
      <w:tr w:rsidR="00654ED4" w:rsidRPr="00F40F36" w:rsidTr="00F40F36">
        <w:trPr>
          <w:trHeight w:hRule="exact" w:val="340"/>
          <w:jc w:val="center"/>
        </w:trPr>
        <w:tc>
          <w:tcPr>
            <w:tcW w:w="832" w:type="pct"/>
            <w:shd w:val="clear" w:color="auto" w:fill="FDE9D9" w:themeFill="accent6"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T1</w:t>
            </w:r>
          </w:p>
        </w:tc>
        <w:tc>
          <w:tcPr>
            <w:tcW w:w="2579" w:type="pct"/>
            <w:shd w:val="clear" w:color="auto" w:fill="FDE9D9" w:themeFill="accent6"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Vedagro</w:t>
            </w:r>
          </w:p>
        </w:tc>
        <w:tc>
          <w:tcPr>
            <w:tcW w:w="1590" w:type="pct"/>
            <w:shd w:val="clear" w:color="auto" w:fill="FDE9D9" w:themeFill="accent6" w:themeFillTint="33"/>
            <w:vAlign w:val="center"/>
          </w:tcPr>
          <w:p w:rsidR="00654ED4" w:rsidRPr="00F40F36" w:rsidRDefault="00654ED4" w:rsidP="00A01563">
            <w:pPr>
              <w:pStyle w:val="Sinespaciado"/>
              <w:spacing w:line="360" w:lineRule="auto"/>
              <w:jc w:val="center"/>
              <w:rPr>
                <w:rFonts w:ascii="Arial" w:hAnsi="Arial" w:cs="Arial"/>
                <w:szCs w:val="18"/>
              </w:rPr>
            </w:pPr>
            <w:r w:rsidRPr="00F40F36">
              <w:rPr>
                <w:rFonts w:ascii="Arial" w:hAnsi="Arial" w:cs="Arial"/>
                <w:szCs w:val="18"/>
              </w:rPr>
              <w:t xml:space="preserve">2.68 </w:t>
            </w:r>
          </w:p>
        </w:tc>
      </w:tr>
      <w:tr w:rsidR="00654ED4" w:rsidRPr="00F40F36" w:rsidTr="00F40F36">
        <w:trPr>
          <w:trHeight w:hRule="exact" w:val="340"/>
          <w:jc w:val="center"/>
        </w:trPr>
        <w:tc>
          <w:tcPr>
            <w:tcW w:w="832" w:type="pct"/>
            <w:shd w:val="clear" w:color="auto" w:fill="C6D9F1" w:themeFill="text2"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T2</w:t>
            </w:r>
          </w:p>
        </w:tc>
        <w:tc>
          <w:tcPr>
            <w:tcW w:w="2579" w:type="pct"/>
            <w:shd w:val="clear" w:color="auto" w:fill="C6D9F1" w:themeFill="text2"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Humiplex 50 SG</w:t>
            </w:r>
          </w:p>
        </w:tc>
        <w:tc>
          <w:tcPr>
            <w:tcW w:w="1590" w:type="pct"/>
            <w:shd w:val="clear" w:color="auto" w:fill="C6D9F1" w:themeFill="text2" w:themeFillTint="33"/>
            <w:vAlign w:val="center"/>
          </w:tcPr>
          <w:p w:rsidR="00654ED4" w:rsidRPr="00F40F36" w:rsidRDefault="00654ED4" w:rsidP="00A01563">
            <w:pPr>
              <w:pStyle w:val="Sinespaciado"/>
              <w:spacing w:line="360" w:lineRule="auto"/>
              <w:jc w:val="center"/>
              <w:rPr>
                <w:rFonts w:ascii="Arial" w:hAnsi="Arial" w:cs="Arial"/>
                <w:szCs w:val="18"/>
              </w:rPr>
            </w:pPr>
            <w:r w:rsidRPr="00F40F36">
              <w:rPr>
                <w:rFonts w:ascii="Arial" w:hAnsi="Arial" w:cs="Arial"/>
                <w:szCs w:val="18"/>
              </w:rPr>
              <w:t xml:space="preserve">2.69 </w:t>
            </w:r>
          </w:p>
        </w:tc>
      </w:tr>
      <w:tr w:rsidR="00654ED4" w:rsidRPr="00F40F36" w:rsidTr="00F40F36">
        <w:trPr>
          <w:trHeight w:hRule="exact" w:val="340"/>
          <w:jc w:val="center"/>
        </w:trPr>
        <w:tc>
          <w:tcPr>
            <w:tcW w:w="832" w:type="pct"/>
            <w:shd w:val="clear" w:color="auto" w:fill="D9D9D9" w:themeFill="background1" w:themeFillShade="D9"/>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T3</w:t>
            </w:r>
          </w:p>
        </w:tc>
        <w:tc>
          <w:tcPr>
            <w:tcW w:w="2579" w:type="pct"/>
            <w:shd w:val="clear" w:color="auto" w:fill="D9D9D9" w:themeFill="background1" w:themeFillShade="D9"/>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Hybra hume</w:t>
            </w:r>
          </w:p>
        </w:tc>
        <w:tc>
          <w:tcPr>
            <w:tcW w:w="1590" w:type="pct"/>
            <w:shd w:val="clear" w:color="auto" w:fill="D9D9D9" w:themeFill="background1" w:themeFillShade="D9"/>
            <w:vAlign w:val="center"/>
          </w:tcPr>
          <w:p w:rsidR="00654ED4" w:rsidRPr="00F40F36" w:rsidRDefault="00654ED4" w:rsidP="00A01563">
            <w:pPr>
              <w:pStyle w:val="Sinespaciado"/>
              <w:spacing w:line="360" w:lineRule="auto"/>
              <w:jc w:val="center"/>
              <w:rPr>
                <w:rFonts w:ascii="Arial" w:hAnsi="Arial" w:cs="Arial"/>
                <w:szCs w:val="18"/>
              </w:rPr>
            </w:pPr>
            <w:r w:rsidRPr="00F40F36">
              <w:rPr>
                <w:rFonts w:ascii="Arial" w:hAnsi="Arial" w:cs="Arial"/>
                <w:szCs w:val="18"/>
              </w:rPr>
              <w:t xml:space="preserve">2.70 </w:t>
            </w:r>
          </w:p>
        </w:tc>
      </w:tr>
      <w:tr w:rsidR="00654ED4" w:rsidRPr="00F40F36" w:rsidTr="00F40F36">
        <w:trPr>
          <w:trHeight w:hRule="exact" w:val="340"/>
          <w:jc w:val="center"/>
        </w:trPr>
        <w:tc>
          <w:tcPr>
            <w:tcW w:w="832" w:type="pct"/>
            <w:shd w:val="clear" w:color="auto" w:fill="D6E3BC" w:themeFill="accent3"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T4</w:t>
            </w:r>
          </w:p>
        </w:tc>
        <w:tc>
          <w:tcPr>
            <w:tcW w:w="2579" w:type="pct"/>
            <w:shd w:val="clear" w:color="auto" w:fill="D6E3BC" w:themeFill="accent3"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Naturcomplet-G</w:t>
            </w:r>
          </w:p>
        </w:tc>
        <w:tc>
          <w:tcPr>
            <w:tcW w:w="1590" w:type="pct"/>
            <w:shd w:val="clear" w:color="auto" w:fill="D6E3BC" w:themeFill="accent3" w:themeFillTint="66"/>
            <w:vAlign w:val="center"/>
          </w:tcPr>
          <w:p w:rsidR="00654ED4" w:rsidRPr="00F40F36" w:rsidRDefault="00654ED4" w:rsidP="00A01563">
            <w:pPr>
              <w:pStyle w:val="Sinespaciado"/>
              <w:spacing w:line="360" w:lineRule="auto"/>
              <w:jc w:val="center"/>
              <w:rPr>
                <w:rFonts w:ascii="Arial" w:hAnsi="Arial" w:cs="Arial"/>
                <w:szCs w:val="18"/>
              </w:rPr>
            </w:pPr>
            <w:r w:rsidRPr="00F40F36">
              <w:rPr>
                <w:rFonts w:ascii="Arial" w:hAnsi="Arial" w:cs="Arial"/>
                <w:szCs w:val="18"/>
              </w:rPr>
              <w:t xml:space="preserve">2.71 </w:t>
            </w:r>
          </w:p>
        </w:tc>
      </w:tr>
      <w:tr w:rsidR="00654ED4" w:rsidRPr="00F40F36" w:rsidTr="00F40F36">
        <w:trPr>
          <w:trHeight w:hRule="exact" w:val="340"/>
          <w:jc w:val="center"/>
        </w:trPr>
        <w:tc>
          <w:tcPr>
            <w:tcW w:w="832" w:type="pct"/>
            <w:shd w:val="clear" w:color="auto" w:fill="CCC0D9" w:themeFill="accent4"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T5</w:t>
            </w:r>
          </w:p>
        </w:tc>
        <w:tc>
          <w:tcPr>
            <w:tcW w:w="2579" w:type="pct"/>
            <w:shd w:val="clear" w:color="auto" w:fill="CCC0D9" w:themeFill="accent4"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Humita 40</w:t>
            </w:r>
          </w:p>
        </w:tc>
        <w:tc>
          <w:tcPr>
            <w:tcW w:w="1590" w:type="pct"/>
            <w:shd w:val="clear" w:color="auto" w:fill="CCC0D9" w:themeFill="accent4" w:themeFillTint="66"/>
            <w:vAlign w:val="center"/>
          </w:tcPr>
          <w:p w:rsidR="00654ED4" w:rsidRPr="00F40F36" w:rsidRDefault="00654ED4" w:rsidP="00A01563">
            <w:pPr>
              <w:pStyle w:val="Sinespaciado"/>
              <w:spacing w:line="360" w:lineRule="auto"/>
              <w:jc w:val="center"/>
              <w:rPr>
                <w:rFonts w:ascii="Arial" w:hAnsi="Arial" w:cs="Arial"/>
                <w:szCs w:val="18"/>
              </w:rPr>
            </w:pPr>
            <w:r w:rsidRPr="00F40F36">
              <w:rPr>
                <w:rFonts w:ascii="Arial" w:hAnsi="Arial" w:cs="Arial"/>
                <w:szCs w:val="18"/>
              </w:rPr>
              <w:t xml:space="preserve">2.69 </w:t>
            </w:r>
          </w:p>
        </w:tc>
      </w:tr>
      <w:tr w:rsidR="00654ED4" w:rsidRPr="00F40F36" w:rsidTr="00F40F36">
        <w:trPr>
          <w:trHeight w:hRule="exact" w:val="340"/>
          <w:jc w:val="center"/>
        </w:trPr>
        <w:tc>
          <w:tcPr>
            <w:tcW w:w="832" w:type="pct"/>
            <w:shd w:val="clear" w:color="auto" w:fill="FBD4B4" w:themeFill="accent6"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T6</w:t>
            </w:r>
          </w:p>
        </w:tc>
        <w:tc>
          <w:tcPr>
            <w:tcW w:w="2579" w:type="pct"/>
            <w:shd w:val="clear" w:color="auto" w:fill="FBD4B4" w:themeFill="accent6"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Humalite</w:t>
            </w:r>
          </w:p>
        </w:tc>
        <w:tc>
          <w:tcPr>
            <w:tcW w:w="1590" w:type="pct"/>
            <w:shd w:val="clear" w:color="auto" w:fill="FBD4B4" w:themeFill="accent6" w:themeFillTint="66"/>
            <w:vAlign w:val="center"/>
          </w:tcPr>
          <w:p w:rsidR="00654ED4" w:rsidRPr="00F40F36" w:rsidRDefault="00654ED4" w:rsidP="00A01563">
            <w:pPr>
              <w:pStyle w:val="Sinespaciado"/>
              <w:spacing w:line="360" w:lineRule="auto"/>
              <w:jc w:val="center"/>
              <w:rPr>
                <w:rFonts w:ascii="Arial" w:hAnsi="Arial" w:cs="Arial"/>
                <w:szCs w:val="18"/>
              </w:rPr>
            </w:pPr>
            <w:r w:rsidRPr="00F40F36">
              <w:rPr>
                <w:rFonts w:ascii="Arial" w:hAnsi="Arial" w:cs="Arial"/>
                <w:szCs w:val="18"/>
              </w:rPr>
              <w:t xml:space="preserve">2.70 </w:t>
            </w:r>
          </w:p>
        </w:tc>
      </w:tr>
      <w:tr w:rsidR="00654ED4" w:rsidRPr="00F40F36" w:rsidTr="00F40F36">
        <w:trPr>
          <w:trHeight w:hRule="exact" w:val="340"/>
          <w:jc w:val="center"/>
        </w:trPr>
        <w:tc>
          <w:tcPr>
            <w:tcW w:w="832" w:type="pct"/>
            <w:shd w:val="clear" w:color="auto" w:fill="FFFFFF" w:themeFill="background1"/>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T7</w:t>
            </w:r>
          </w:p>
        </w:tc>
        <w:tc>
          <w:tcPr>
            <w:tcW w:w="2579" w:type="pct"/>
            <w:shd w:val="clear" w:color="auto" w:fill="FFFFFF" w:themeFill="background1"/>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 xml:space="preserve">Testigo </w:t>
            </w:r>
          </w:p>
        </w:tc>
        <w:tc>
          <w:tcPr>
            <w:tcW w:w="1590" w:type="pct"/>
            <w:shd w:val="clear" w:color="auto" w:fill="FFFFFF" w:themeFill="background1"/>
            <w:vAlign w:val="center"/>
          </w:tcPr>
          <w:p w:rsidR="00654ED4" w:rsidRPr="00F40F36" w:rsidRDefault="00654ED4" w:rsidP="00A01563">
            <w:pPr>
              <w:pStyle w:val="Sinespaciado"/>
              <w:spacing w:line="360" w:lineRule="auto"/>
              <w:jc w:val="center"/>
              <w:rPr>
                <w:rFonts w:ascii="Arial" w:hAnsi="Arial" w:cs="Arial"/>
                <w:szCs w:val="18"/>
              </w:rPr>
            </w:pPr>
            <w:r w:rsidRPr="00F40F36">
              <w:rPr>
                <w:rFonts w:ascii="Arial" w:hAnsi="Arial" w:cs="Arial"/>
                <w:szCs w:val="18"/>
              </w:rPr>
              <w:t xml:space="preserve">2.69 </w:t>
            </w:r>
          </w:p>
        </w:tc>
      </w:tr>
    </w:tbl>
    <w:p w:rsidR="00793F41" w:rsidRPr="00EC1ADB" w:rsidRDefault="00793F41" w:rsidP="00793F41">
      <w:pPr>
        <w:pStyle w:val="Sinespaciado"/>
        <w:spacing w:line="360" w:lineRule="auto"/>
        <w:jc w:val="center"/>
        <w:rPr>
          <w:rFonts w:ascii="Arial" w:hAnsi="Arial" w:cs="Arial"/>
          <w:sz w:val="20"/>
        </w:rPr>
      </w:pPr>
      <w:r>
        <w:rPr>
          <w:rFonts w:ascii="Arial" w:hAnsi="Arial" w:cs="Arial"/>
          <w:b/>
          <w:sz w:val="20"/>
        </w:rPr>
        <w:t>Fuente:</w:t>
      </w:r>
      <w:r w:rsidRPr="00EC1ADB">
        <w:rPr>
          <w:rFonts w:ascii="Arial" w:hAnsi="Arial" w:cs="Arial"/>
          <w:b/>
          <w:sz w:val="20"/>
        </w:rPr>
        <w:t xml:space="preserve"> </w:t>
      </w:r>
      <w:r>
        <w:rPr>
          <w:rFonts w:ascii="Arial" w:hAnsi="Arial" w:cs="Arial"/>
          <w:sz w:val="20"/>
        </w:rPr>
        <w:t>e</w:t>
      </w:r>
      <w:r w:rsidRPr="00EC1ADB">
        <w:rPr>
          <w:rFonts w:ascii="Arial" w:hAnsi="Arial" w:cs="Arial"/>
          <w:sz w:val="20"/>
        </w:rPr>
        <w:t>laboración propia, 2015</w:t>
      </w:r>
      <w:r>
        <w:rPr>
          <w:rFonts w:ascii="Arial" w:hAnsi="Arial" w:cs="Arial"/>
          <w:sz w:val="20"/>
        </w:rPr>
        <w:t>.</w:t>
      </w:r>
    </w:p>
    <w:p w:rsidR="00654ED4" w:rsidRDefault="00654ED4" w:rsidP="00654ED4">
      <w:pPr>
        <w:spacing w:after="0" w:line="360" w:lineRule="auto"/>
        <w:rPr>
          <w:rFonts w:cs="Arial"/>
        </w:rPr>
      </w:pPr>
    </w:p>
    <w:p w:rsidR="005C7F53" w:rsidRPr="00786F6D" w:rsidRDefault="005C7F53" w:rsidP="00654ED4">
      <w:pPr>
        <w:spacing w:after="0" w:line="360" w:lineRule="auto"/>
        <w:rPr>
          <w:rFonts w:cs="Arial"/>
        </w:rPr>
      </w:pPr>
    </w:p>
    <w:p w:rsidR="00654ED4" w:rsidRPr="00786F6D" w:rsidRDefault="00654ED4" w:rsidP="00654ED4">
      <w:pPr>
        <w:spacing w:after="0" w:line="360" w:lineRule="auto"/>
        <w:rPr>
          <w:rFonts w:cs="Arial"/>
        </w:rPr>
      </w:pPr>
    </w:p>
    <w:p w:rsidR="00654ED4" w:rsidRDefault="00654ED4" w:rsidP="00793F41">
      <w:pPr>
        <w:pStyle w:val="Sinespaciado"/>
        <w:spacing w:line="360" w:lineRule="auto"/>
        <w:jc w:val="center"/>
        <w:rPr>
          <w:rFonts w:ascii="Arial" w:hAnsi="Arial" w:cs="Arial"/>
          <w:sz w:val="24"/>
        </w:rPr>
      </w:pPr>
      <w:r>
        <w:rPr>
          <w:noProof/>
          <w:lang w:val="es-GT" w:eastAsia="es-GT"/>
        </w:rPr>
        <w:drawing>
          <wp:inline distT="0" distB="0" distL="0" distR="0" wp14:anchorId="0E1F9CAE" wp14:editId="6DCA7322">
            <wp:extent cx="5305646" cy="3125973"/>
            <wp:effectExtent l="0" t="0" r="9525" b="1778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3436E" w:rsidRPr="0003436E" w:rsidRDefault="0003436E" w:rsidP="0003436E">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654ED4" w:rsidRPr="00855CFF" w:rsidRDefault="00654ED4" w:rsidP="00793F41">
      <w:pPr>
        <w:pStyle w:val="Descripcin"/>
        <w:spacing w:after="0"/>
        <w:ind w:left="1416" w:hanging="1416"/>
        <w:jc w:val="center"/>
        <w:rPr>
          <w:rFonts w:ascii="Arial" w:hAnsi="Arial" w:cs="Arial"/>
          <w:b w:val="0"/>
          <w:color w:val="auto"/>
          <w:sz w:val="24"/>
          <w:szCs w:val="22"/>
        </w:rPr>
      </w:pPr>
      <w:bookmarkStart w:id="111" w:name="_Toc505748077"/>
      <w:bookmarkStart w:id="112" w:name="_Toc514695119"/>
      <w:bookmarkStart w:id="113" w:name="_Toc527409422"/>
      <w:r w:rsidRPr="00855CFF">
        <w:rPr>
          <w:rFonts w:ascii="Arial" w:hAnsi="Arial" w:cs="Arial"/>
          <w:color w:val="auto"/>
          <w:sz w:val="24"/>
          <w:szCs w:val="22"/>
        </w:rPr>
        <w:t xml:space="preserve">Figura </w:t>
      </w:r>
      <w:r w:rsidR="00364C50" w:rsidRPr="00855CFF">
        <w:rPr>
          <w:rFonts w:ascii="Arial" w:hAnsi="Arial" w:cs="Arial"/>
          <w:color w:val="auto"/>
          <w:sz w:val="24"/>
          <w:szCs w:val="22"/>
        </w:rPr>
        <w:fldChar w:fldCharType="begin"/>
      </w:r>
      <w:r w:rsidRPr="00855CFF">
        <w:rPr>
          <w:rFonts w:ascii="Arial" w:hAnsi="Arial" w:cs="Arial"/>
          <w:color w:val="auto"/>
          <w:sz w:val="24"/>
          <w:szCs w:val="22"/>
        </w:rPr>
        <w:instrText xml:space="preserve"> SEQ Figura \* ARABIC </w:instrText>
      </w:r>
      <w:r w:rsidR="00364C50" w:rsidRPr="00855CFF">
        <w:rPr>
          <w:rFonts w:ascii="Arial" w:hAnsi="Arial" w:cs="Arial"/>
          <w:color w:val="auto"/>
          <w:sz w:val="24"/>
          <w:szCs w:val="22"/>
        </w:rPr>
        <w:fldChar w:fldCharType="separate"/>
      </w:r>
      <w:r w:rsidR="00093E47">
        <w:rPr>
          <w:rFonts w:ascii="Arial" w:hAnsi="Arial" w:cs="Arial"/>
          <w:noProof/>
          <w:color w:val="auto"/>
          <w:sz w:val="24"/>
          <w:szCs w:val="22"/>
        </w:rPr>
        <w:t>4</w:t>
      </w:r>
      <w:r w:rsidR="00364C50" w:rsidRPr="00855CFF">
        <w:rPr>
          <w:rFonts w:ascii="Arial" w:hAnsi="Arial" w:cs="Arial"/>
          <w:color w:val="auto"/>
          <w:sz w:val="24"/>
          <w:szCs w:val="22"/>
        </w:rPr>
        <w:fldChar w:fldCharType="end"/>
      </w:r>
      <w:r w:rsidRPr="00855CFF">
        <w:rPr>
          <w:rFonts w:ascii="Arial" w:hAnsi="Arial" w:cs="Arial"/>
          <w:color w:val="auto"/>
          <w:sz w:val="24"/>
          <w:szCs w:val="22"/>
        </w:rPr>
        <w:t>.</w:t>
      </w:r>
      <w:r w:rsidR="00755506">
        <w:rPr>
          <w:rFonts w:ascii="Arial" w:hAnsi="Arial" w:cs="Arial"/>
          <w:color w:val="auto"/>
          <w:sz w:val="24"/>
          <w:szCs w:val="22"/>
        </w:rPr>
        <w:t xml:space="preserve"> </w:t>
      </w:r>
      <w:r w:rsidRPr="00855CFF">
        <w:rPr>
          <w:rFonts w:ascii="Arial" w:hAnsi="Arial" w:cs="Arial"/>
          <w:b w:val="0"/>
          <w:color w:val="auto"/>
          <w:sz w:val="24"/>
          <w:szCs w:val="22"/>
        </w:rPr>
        <w:t xml:space="preserve">Alturas o longitudes promedios de </w:t>
      </w:r>
      <w:r>
        <w:rPr>
          <w:rFonts w:ascii="Arial" w:hAnsi="Arial" w:cs="Arial"/>
          <w:b w:val="0"/>
          <w:color w:val="auto"/>
          <w:sz w:val="24"/>
          <w:szCs w:val="22"/>
        </w:rPr>
        <w:t xml:space="preserve">los tallos por tratamientos con </w:t>
      </w:r>
      <w:r w:rsidRPr="00855CFF">
        <w:rPr>
          <w:rFonts w:ascii="Arial" w:hAnsi="Arial" w:cs="Arial"/>
          <w:b w:val="0"/>
          <w:color w:val="auto"/>
          <w:sz w:val="24"/>
          <w:szCs w:val="22"/>
        </w:rPr>
        <w:t>fertilización completa.</w:t>
      </w:r>
      <w:bookmarkEnd w:id="111"/>
      <w:bookmarkEnd w:id="112"/>
      <w:bookmarkEnd w:id="113"/>
    </w:p>
    <w:p w:rsidR="00654ED4" w:rsidRDefault="00654ED4" w:rsidP="00654ED4">
      <w:pPr>
        <w:spacing w:after="0" w:line="360" w:lineRule="auto"/>
      </w:pPr>
    </w:p>
    <w:p w:rsidR="00654ED4" w:rsidRDefault="00654ED4" w:rsidP="00654ED4">
      <w:pPr>
        <w:spacing w:after="0" w:line="360" w:lineRule="auto"/>
      </w:pPr>
    </w:p>
    <w:p w:rsidR="00654ED4" w:rsidRDefault="00654ED4" w:rsidP="00654ED4">
      <w:pPr>
        <w:spacing w:after="0" w:line="360" w:lineRule="auto"/>
      </w:pPr>
    </w:p>
    <w:p w:rsidR="00654ED4" w:rsidRDefault="00654ED4" w:rsidP="00755506">
      <w:pPr>
        <w:pStyle w:val="Sinespaciado"/>
        <w:spacing w:line="360" w:lineRule="auto"/>
        <w:jc w:val="center"/>
        <w:rPr>
          <w:rFonts w:ascii="Arial" w:hAnsi="Arial" w:cs="Arial"/>
          <w:sz w:val="24"/>
        </w:rPr>
      </w:pPr>
      <w:r>
        <w:rPr>
          <w:noProof/>
          <w:lang w:val="es-GT" w:eastAsia="es-GT"/>
        </w:rPr>
        <w:lastRenderedPageBreak/>
        <w:drawing>
          <wp:inline distT="0" distB="0" distL="0" distR="0" wp14:anchorId="0AAFDAD6" wp14:editId="176B0468">
            <wp:extent cx="5305646" cy="3062176"/>
            <wp:effectExtent l="0" t="0" r="9525" b="2413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3436E" w:rsidRPr="0003436E" w:rsidRDefault="0003436E" w:rsidP="0003436E">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654ED4" w:rsidRDefault="00654ED4" w:rsidP="00755506">
      <w:pPr>
        <w:pStyle w:val="Descripcin"/>
        <w:spacing w:after="0"/>
        <w:ind w:left="1410" w:hanging="1410"/>
        <w:jc w:val="center"/>
        <w:rPr>
          <w:rFonts w:ascii="Arial" w:hAnsi="Arial" w:cs="Arial"/>
          <w:b w:val="0"/>
          <w:color w:val="auto"/>
          <w:sz w:val="24"/>
          <w:szCs w:val="22"/>
        </w:rPr>
      </w:pPr>
      <w:bookmarkStart w:id="114" w:name="_Toc505748078"/>
      <w:bookmarkStart w:id="115" w:name="_Toc514695120"/>
      <w:bookmarkStart w:id="116" w:name="_Toc527409423"/>
      <w:r w:rsidRPr="003C0F24">
        <w:rPr>
          <w:rFonts w:ascii="Arial" w:hAnsi="Arial" w:cs="Arial"/>
          <w:color w:val="auto"/>
          <w:sz w:val="24"/>
          <w:szCs w:val="22"/>
        </w:rPr>
        <w:t xml:space="preserve">Figura </w:t>
      </w:r>
      <w:r w:rsidR="00364C50" w:rsidRPr="003C0F24">
        <w:rPr>
          <w:rFonts w:ascii="Arial" w:hAnsi="Arial" w:cs="Arial"/>
          <w:color w:val="auto"/>
          <w:sz w:val="24"/>
          <w:szCs w:val="22"/>
        </w:rPr>
        <w:fldChar w:fldCharType="begin"/>
      </w:r>
      <w:r w:rsidRPr="003C0F24">
        <w:rPr>
          <w:rFonts w:ascii="Arial" w:hAnsi="Arial" w:cs="Arial"/>
          <w:color w:val="auto"/>
          <w:sz w:val="24"/>
          <w:szCs w:val="22"/>
        </w:rPr>
        <w:instrText xml:space="preserve"> SEQ Figura \* ARABIC </w:instrText>
      </w:r>
      <w:r w:rsidR="00364C50" w:rsidRPr="003C0F24">
        <w:rPr>
          <w:rFonts w:ascii="Arial" w:hAnsi="Arial" w:cs="Arial"/>
          <w:color w:val="auto"/>
          <w:sz w:val="24"/>
          <w:szCs w:val="22"/>
        </w:rPr>
        <w:fldChar w:fldCharType="separate"/>
      </w:r>
      <w:r w:rsidR="00093E47">
        <w:rPr>
          <w:rFonts w:ascii="Arial" w:hAnsi="Arial" w:cs="Arial"/>
          <w:noProof/>
          <w:color w:val="auto"/>
          <w:sz w:val="24"/>
          <w:szCs w:val="22"/>
        </w:rPr>
        <w:t>5</w:t>
      </w:r>
      <w:r w:rsidR="00364C50" w:rsidRPr="003C0F24">
        <w:rPr>
          <w:rFonts w:ascii="Arial" w:hAnsi="Arial" w:cs="Arial"/>
          <w:color w:val="auto"/>
          <w:sz w:val="24"/>
          <w:szCs w:val="22"/>
        </w:rPr>
        <w:fldChar w:fldCharType="end"/>
      </w:r>
      <w:r w:rsidRPr="003C0F24">
        <w:rPr>
          <w:rFonts w:ascii="Arial" w:hAnsi="Arial" w:cs="Arial"/>
          <w:color w:val="auto"/>
          <w:sz w:val="24"/>
          <w:szCs w:val="22"/>
        </w:rPr>
        <w:t>.</w:t>
      </w:r>
      <w:r w:rsidRPr="003C0F24">
        <w:rPr>
          <w:sz w:val="20"/>
        </w:rPr>
        <w:t xml:space="preserve"> </w:t>
      </w:r>
      <w:r w:rsidR="00755506">
        <w:rPr>
          <w:sz w:val="20"/>
        </w:rPr>
        <w:t xml:space="preserve"> </w:t>
      </w:r>
      <w:r w:rsidRPr="003C0F24">
        <w:rPr>
          <w:rFonts w:ascii="Arial" w:hAnsi="Arial" w:cs="Arial"/>
          <w:b w:val="0"/>
          <w:color w:val="auto"/>
          <w:sz w:val="24"/>
          <w:szCs w:val="22"/>
        </w:rPr>
        <w:t>Alturas o longitudes promedios de los tallos por tratamientos con fertilización reducida.</w:t>
      </w:r>
      <w:bookmarkEnd w:id="114"/>
      <w:bookmarkEnd w:id="115"/>
      <w:bookmarkEnd w:id="116"/>
    </w:p>
    <w:p w:rsidR="00654ED4" w:rsidRPr="00786F6D" w:rsidRDefault="00654ED4" w:rsidP="00654ED4">
      <w:pPr>
        <w:spacing w:after="0" w:line="360" w:lineRule="auto"/>
        <w:rPr>
          <w:rFonts w:cs="Arial"/>
        </w:rPr>
      </w:pPr>
    </w:p>
    <w:p w:rsidR="00654ED4" w:rsidRDefault="00654ED4" w:rsidP="00755506">
      <w:pPr>
        <w:pStyle w:val="Sinespaciado"/>
      </w:pPr>
    </w:p>
    <w:p w:rsidR="005C7F53" w:rsidRDefault="005C7F53" w:rsidP="00755506">
      <w:pPr>
        <w:pStyle w:val="Sinespaciado"/>
      </w:pPr>
    </w:p>
    <w:p w:rsidR="00654ED4" w:rsidRDefault="00654ED4" w:rsidP="00654ED4">
      <w:pPr>
        <w:spacing w:after="0" w:line="360" w:lineRule="auto"/>
        <w:jc w:val="both"/>
        <w:rPr>
          <w:rFonts w:cs="Arial"/>
        </w:rPr>
      </w:pPr>
      <w:r w:rsidRPr="003926CE">
        <w:rPr>
          <w:rFonts w:cs="Arial"/>
        </w:rPr>
        <w:t>De acuerdo a los resultados obtenidos en los tallos con una fertilización completa la diferencia de altura promedio entre el mayor y el menor es de 4</w:t>
      </w:r>
      <w:r>
        <w:rPr>
          <w:rFonts w:cs="Arial"/>
        </w:rPr>
        <w:t xml:space="preserve"> </w:t>
      </w:r>
      <w:r w:rsidRPr="003926CE">
        <w:rPr>
          <w:rFonts w:cs="Arial"/>
        </w:rPr>
        <w:t>cm (0.04</w:t>
      </w:r>
      <w:r>
        <w:rPr>
          <w:rFonts w:cs="Arial"/>
        </w:rPr>
        <w:t xml:space="preserve"> </w:t>
      </w:r>
      <w:r w:rsidRPr="003926CE">
        <w:rPr>
          <w:rFonts w:cs="Arial"/>
        </w:rPr>
        <w:t xml:space="preserve">m). Siendo una diferencia no significativa, ya que muestran poca diferencia de altura entre los tratamientos. </w:t>
      </w:r>
    </w:p>
    <w:p w:rsidR="00654ED4" w:rsidRPr="00786F6D" w:rsidRDefault="00654ED4" w:rsidP="00755506">
      <w:pPr>
        <w:pStyle w:val="Sinespaciado"/>
      </w:pPr>
    </w:p>
    <w:p w:rsidR="00654ED4" w:rsidRDefault="00654ED4" w:rsidP="00654ED4">
      <w:pPr>
        <w:spacing w:after="0" w:line="360" w:lineRule="auto"/>
        <w:jc w:val="both"/>
        <w:rPr>
          <w:rFonts w:cs="Arial"/>
        </w:rPr>
      </w:pPr>
      <w:r w:rsidRPr="003926CE">
        <w:rPr>
          <w:rFonts w:cs="Arial"/>
        </w:rPr>
        <w:t>El tratamiento 6 (Humalite) muestra la mayor altura o longitud promedio del tallo con 2.72</w:t>
      </w:r>
      <w:r>
        <w:rPr>
          <w:rFonts w:cs="Arial"/>
        </w:rPr>
        <w:t xml:space="preserve"> </w:t>
      </w:r>
      <w:r w:rsidRPr="003926CE">
        <w:rPr>
          <w:rFonts w:cs="Arial"/>
        </w:rPr>
        <w:t>m, seguido por el tratamiento 4 (Naturcomplet-G) con una longitud promedio de 2.71</w:t>
      </w:r>
      <w:r>
        <w:rPr>
          <w:rFonts w:cs="Arial"/>
        </w:rPr>
        <w:t xml:space="preserve"> </w:t>
      </w:r>
      <w:r w:rsidRPr="003926CE">
        <w:rPr>
          <w:rFonts w:cs="Arial"/>
        </w:rPr>
        <w:t>m, seguido por los tratamientos 2 y 7 (Humiplex 50 SG y el testigo) que mostraron el mismo promedio de altura de 2.70</w:t>
      </w:r>
      <w:r>
        <w:rPr>
          <w:rFonts w:cs="Arial"/>
        </w:rPr>
        <w:t xml:space="preserve"> </w:t>
      </w:r>
      <w:r w:rsidRPr="003926CE">
        <w:rPr>
          <w:rFonts w:cs="Arial"/>
        </w:rPr>
        <w:t>m, seguido por el tratamiento 3 (Hybra hume) con una longitud promedio de 2.69</w:t>
      </w:r>
      <w:r>
        <w:rPr>
          <w:rFonts w:cs="Arial"/>
        </w:rPr>
        <w:t xml:space="preserve"> </w:t>
      </w:r>
      <w:r w:rsidRPr="003926CE">
        <w:rPr>
          <w:rFonts w:cs="Arial"/>
        </w:rPr>
        <w:t>m, seguido y por ultimo con los datos más bajos los tratamientos 1 y 5 (Vedagro y Humita 40) que mostraron el mismo promedio de altura de 2.68</w:t>
      </w:r>
      <w:r>
        <w:rPr>
          <w:rFonts w:cs="Arial"/>
        </w:rPr>
        <w:t xml:space="preserve"> </w:t>
      </w:r>
      <w:r w:rsidRPr="003926CE">
        <w:rPr>
          <w:rFonts w:cs="Arial"/>
        </w:rPr>
        <w:t xml:space="preserve">m.    </w:t>
      </w:r>
    </w:p>
    <w:p w:rsidR="00654ED4" w:rsidRPr="00786F6D" w:rsidRDefault="00654ED4" w:rsidP="00755506">
      <w:pPr>
        <w:pStyle w:val="Sinespaciado"/>
      </w:pPr>
    </w:p>
    <w:p w:rsidR="00654ED4" w:rsidRDefault="00654ED4" w:rsidP="0003436E">
      <w:pPr>
        <w:spacing w:after="0" w:line="360" w:lineRule="auto"/>
        <w:jc w:val="both"/>
        <w:rPr>
          <w:rFonts w:cs="Arial"/>
        </w:rPr>
      </w:pPr>
      <w:r w:rsidRPr="003926CE">
        <w:rPr>
          <w:rFonts w:cs="Arial"/>
        </w:rPr>
        <w:t>De acuerdo a los resultados obtenidos en los tallos con una fertilización reducida la diferencia de altura promedio entre el mayor y el menor es de 3</w:t>
      </w:r>
      <w:r>
        <w:rPr>
          <w:rFonts w:cs="Arial"/>
        </w:rPr>
        <w:t xml:space="preserve"> </w:t>
      </w:r>
      <w:r w:rsidRPr="003926CE">
        <w:rPr>
          <w:rFonts w:cs="Arial"/>
        </w:rPr>
        <w:t>cm (0.03</w:t>
      </w:r>
      <w:r>
        <w:rPr>
          <w:rFonts w:cs="Arial"/>
        </w:rPr>
        <w:t xml:space="preserve"> </w:t>
      </w:r>
      <w:r w:rsidRPr="003926CE">
        <w:rPr>
          <w:rFonts w:cs="Arial"/>
        </w:rPr>
        <w:t xml:space="preserve">m). Siendo </w:t>
      </w:r>
      <w:r w:rsidRPr="003926CE">
        <w:rPr>
          <w:rFonts w:cs="Arial"/>
        </w:rPr>
        <w:lastRenderedPageBreak/>
        <w:t xml:space="preserve">una diferencia no significativa, ya que muestran poca diferencia de altura entre los tratamientos. </w:t>
      </w:r>
    </w:p>
    <w:p w:rsidR="005C7F53" w:rsidRPr="00786F6D" w:rsidRDefault="005C7F53" w:rsidP="0003436E">
      <w:pPr>
        <w:spacing w:after="0" w:line="360" w:lineRule="auto"/>
        <w:jc w:val="both"/>
        <w:rPr>
          <w:rFonts w:cs="Arial"/>
        </w:rPr>
      </w:pPr>
    </w:p>
    <w:p w:rsidR="00654ED4" w:rsidRPr="003926CE" w:rsidRDefault="00654ED4" w:rsidP="00654ED4">
      <w:pPr>
        <w:spacing w:after="0" w:line="360" w:lineRule="auto"/>
        <w:jc w:val="both"/>
        <w:rPr>
          <w:rFonts w:cs="Arial"/>
        </w:rPr>
      </w:pPr>
      <w:r w:rsidRPr="003926CE">
        <w:rPr>
          <w:rFonts w:cs="Arial"/>
        </w:rPr>
        <w:t>El tratamiento 4</w:t>
      </w:r>
      <w:r>
        <w:rPr>
          <w:rFonts w:cs="Arial"/>
        </w:rPr>
        <w:t xml:space="preserve"> </w:t>
      </w:r>
      <w:r w:rsidRPr="003926CE">
        <w:rPr>
          <w:rFonts w:cs="Arial"/>
        </w:rPr>
        <w:t>(Naturcomplet-G) muestra la mayor altura o longitud promedio del tallo con 2.71</w:t>
      </w:r>
      <w:r>
        <w:rPr>
          <w:rFonts w:cs="Arial"/>
        </w:rPr>
        <w:t xml:space="preserve"> </w:t>
      </w:r>
      <w:r w:rsidRPr="003926CE">
        <w:rPr>
          <w:rFonts w:cs="Arial"/>
        </w:rPr>
        <w:t>m, seguido por los tratamientos 3 y 6 (Hybra hume y Humalite) con una longitud promedio de 2.70</w:t>
      </w:r>
      <w:r>
        <w:rPr>
          <w:rFonts w:cs="Arial"/>
        </w:rPr>
        <w:t xml:space="preserve"> </w:t>
      </w:r>
      <w:r w:rsidRPr="003926CE">
        <w:rPr>
          <w:rFonts w:cs="Arial"/>
        </w:rPr>
        <w:t>m, seguido por los tratamientos 2, 5 y 7 (Humiplex 50 SG, Humita 40 y el testigo) que mostraron el mismo promedio de altura de 2.69</w:t>
      </w:r>
      <w:r>
        <w:rPr>
          <w:rFonts w:cs="Arial"/>
        </w:rPr>
        <w:t xml:space="preserve"> </w:t>
      </w:r>
      <w:r w:rsidRPr="003926CE">
        <w:rPr>
          <w:rFonts w:cs="Arial"/>
        </w:rPr>
        <w:t>m, seguido y por ultimo con los datos más bajos el tratamiento 1 (Vedagro) que mostro un promedio de altura de 2.68</w:t>
      </w:r>
      <w:r>
        <w:rPr>
          <w:rFonts w:cs="Arial"/>
        </w:rPr>
        <w:t xml:space="preserve"> </w:t>
      </w:r>
      <w:r w:rsidRPr="003926CE">
        <w:rPr>
          <w:rFonts w:cs="Arial"/>
        </w:rPr>
        <w:t>m.</w:t>
      </w:r>
    </w:p>
    <w:p w:rsidR="00654ED4" w:rsidRPr="00786F6D" w:rsidRDefault="00654ED4" w:rsidP="00755506">
      <w:pPr>
        <w:pStyle w:val="Sinespaciado"/>
      </w:pPr>
    </w:p>
    <w:p w:rsidR="00654ED4" w:rsidRPr="00786F6D" w:rsidRDefault="00654ED4" w:rsidP="00654ED4">
      <w:pPr>
        <w:spacing w:after="0" w:line="360" w:lineRule="auto"/>
        <w:rPr>
          <w:rFonts w:cs="Arial"/>
        </w:rPr>
      </w:pPr>
    </w:p>
    <w:p w:rsidR="00654ED4" w:rsidRDefault="00FD70C6" w:rsidP="00C11216">
      <w:pPr>
        <w:pStyle w:val="Ttulo4"/>
      </w:pPr>
      <w:bookmarkStart w:id="117" w:name="_Toc505748050"/>
      <w:r>
        <w:t>2.</w:t>
      </w:r>
      <w:r w:rsidR="00654ED4">
        <w:t xml:space="preserve">6.1.2 </w:t>
      </w:r>
      <w:r w:rsidR="00654ED4" w:rsidRPr="003926CE">
        <w:t>Grosor o diámetro del tallo</w:t>
      </w:r>
      <w:bookmarkEnd w:id="117"/>
    </w:p>
    <w:p w:rsidR="00654ED4" w:rsidRPr="00557462" w:rsidRDefault="00654ED4" w:rsidP="00755506">
      <w:pPr>
        <w:pStyle w:val="Sinespaciado"/>
      </w:pPr>
    </w:p>
    <w:p w:rsidR="00654ED4" w:rsidRDefault="00654ED4" w:rsidP="00654ED4">
      <w:pPr>
        <w:spacing w:after="0" w:line="360" w:lineRule="auto"/>
        <w:jc w:val="both"/>
        <w:rPr>
          <w:rFonts w:cs="Arial"/>
        </w:rPr>
      </w:pPr>
      <w:r w:rsidRPr="003926CE">
        <w:rPr>
          <w:rFonts w:cs="Arial"/>
        </w:rPr>
        <w:t xml:space="preserve">En </w:t>
      </w:r>
      <w:r>
        <w:rPr>
          <w:rFonts w:cs="Arial"/>
        </w:rPr>
        <w:t>los</w:t>
      </w:r>
      <w:r w:rsidRPr="003926CE">
        <w:rPr>
          <w:rFonts w:cs="Arial"/>
        </w:rPr>
        <w:t xml:space="preserve"> cuadro</w:t>
      </w:r>
      <w:r>
        <w:rPr>
          <w:rFonts w:cs="Arial"/>
        </w:rPr>
        <w:t>s</w:t>
      </w:r>
      <w:r w:rsidRPr="003926CE">
        <w:rPr>
          <w:rFonts w:cs="Arial"/>
        </w:rPr>
        <w:t xml:space="preserve"> 5 y 6, y en las figuras 6, 7, 8, 9, 10, 11, 12 y 13</w:t>
      </w:r>
      <w:r>
        <w:rPr>
          <w:rFonts w:cs="Arial"/>
        </w:rPr>
        <w:t>,</w:t>
      </w:r>
      <w:r w:rsidRPr="003926CE">
        <w:rPr>
          <w:rFonts w:cs="Arial"/>
        </w:rPr>
        <w:t xml:space="preserve"> se detallan los diámetros promedios de los entrenudos 3, 7 y 10 respectivamente, y el diámetro promedio del tallo de la caña de azúcar que provoca cada tratamiento y las dos diferentes dosis de fertilización.</w:t>
      </w:r>
    </w:p>
    <w:p w:rsidR="00654ED4" w:rsidRDefault="00654ED4" w:rsidP="00654ED4">
      <w:pPr>
        <w:spacing w:after="0" w:line="360" w:lineRule="auto"/>
        <w:jc w:val="both"/>
        <w:rPr>
          <w:rFonts w:cs="Arial"/>
        </w:rPr>
      </w:pPr>
    </w:p>
    <w:p w:rsidR="00654ED4" w:rsidRDefault="00654ED4" w:rsidP="00755506">
      <w:pPr>
        <w:pStyle w:val="Sinespaciado"/>
      </w:pPr>
    </w:p>
    <w:p w:rsidR="00654ED4" w:rsidRDefault="00654ED4" w:rsidP="00755506">
      <w:pPr>
        <w:pStyle w:val="Sinespaciado"/>
        <w:ind w:left="1410" w:hanging="1410"/>
        <w:jc w:val="center"/>
        <w:rPr>
          <w:rFonts w:ascii="Arial" w:hAnsi="Arial" w:cs="Arial"/>
          <w:sz w:val="24"/>
        </w:rPr>
      </w:pPr>
      <w:bookmarkStart w:id="118" w:name="_Toc505748062"/>
      <w:bookmarkStart w:id="119" w:name="_Toc527409397"/>
      <w:r w:rsidRPr="003C0F24">
        <w:rPr>
          <w:rFonts w:ascii="Arial" w:hAnsi="Arial" w:cs="Arial"/>
          <w:b/>
          <w:sz w:val="24"/>
        </w:rPr>
        <w:t xml:space="preserve">Cuadro </w:t>
      </w:r>
      <w:r w:rsidR="00364C50" w:rsidRPr="003C0F24">
        <w:rPr>
          <w:rFonts w:ascii="Arial" w:hAnsi="Arial" w:cs="Arial"/>
          <w:b/>
          <w:sz w:val="24"/>
        </w:rPr>
        <w:fldChar w:fldCharType="begin"/>
      </w:r>
      <w:r w:rsidRPr="003C0F24">
        <w:rPr>
          <w:rFonts w:ascii="Arial" w:hAnsi="Arial" w:cs="Arial"/>
          <w:b/>
          <w:sz w:val="24"/>
        </w:rPr>
        <w:instrText xml:space="preserve"> SEQ Cuadro \* ARABIC </w:instrText>
      </w:r>
      <w:r w:rsidR="00364C50" w:rsidRPr="003C0F24">
        <w:rPr>
          <w:rFonts w:ascii="Arial" w:hAnsi="Arial" w:cs="Arial"/>
          <w:b/>
          <w:sz w:val="24"/>
        </w:rPr>
        <w:fldChar w:fldCharType="separate"/>
      </w:r>
      <w:r w:rsidR="00093E47">
        <w:rPr>
          <w:rFonts w:ascii="Arial" w:hAnsi="Arial" w:cs="Arial"/>
          <w:b/>
          <w:noProof/>
          <w:sz w:val="24"/>
        </w:rPr>
        <w:t>5</w:t>
      </w:r>
      <w:r w:rsidR="00364C50" w:rsidRPr="003C0F24">
        <w:rPr>
          <w:rFonts w:ascii="Arial" w:hAnsi="Arial" w:cs="Arial"/>
          <w:b/>
          <w:sz w:val="24"/>
        </w:rPr>
        <w:fldChar w:fldCharType="end"/>
      </w:r>
      <w:r w:rsidRPr="003C0F24">
        <w:rPr>
          <w:rFonts w:ascii="Arial" w:hAnsi="Arial" w:cs="Arial"/>
          <w:b/>
          <w:sz w:val="24"/>
        </w:rPr>
        <w:t>.</w:t>
      </w:r>
      <w:r w:rsidR="00755506">
        <w:rPr>
          <w:rFonts w:ascii="Arial" w:hAnsi="Arial" w:cs="Arial"/>
          <w:b/>
          <w:sz w:val="24"/>
        </w:rPr>
        <w:t xml:space="preserve"> </w:t>
      </w:r>
      <w:r w:rsidRPr="003C0F24">
        <w:rPr>
          <w:rFonts w:ascii="Arial" w:hAnsi="Arial" w:cs="Arial"/>
          <w:sz w:val="24"/>
        </w:rPr>
        <w:t>Diámetro promedio por entrenudo medido y el diámetro promedio del tallo por cada tratamiento con fertilización completa.</w:t>
      </w:r>
      <w:bookmarkEnd w:id="118"/>
      <w:bookmarkEnd w:id="119"/>
    </w:p>
    <w:p w:rsidR="00755506" w:rsidRDefault="00755506" w:rsidP="00755506">
      <w:pPr>
        <w:pStyle w:val="Sinespaciado"/>
        <w:ind w:left="1410" w:hanging="1410"/>
        <w:jc w:val="center"/>
        <w:rPr>
          <w:rFonts w:ascii="Arial" w:hAnsi="Arial" w:cs="Arial"/>
          <w:sz w:val="24"/>
        </w:rPr>
      </w:pPr>
    </w:p>
    <w:tbl>
      <w:tblPr>
        <w:tblStyle w:val="Tablaconcuadrcula"/>
        <w:tblW w:w="5000" w:type="pct"/>
        <w:jc w:val="center"/>
        <w:tblLook w:val="04A0" w:firstRow="1" w:lastRow="0" w:firstColumn="1" w:lastColumn="0" w:noHBand="0" w:noVBand="1"/>
      </w:tblPr>
      <w:tblGrid>
        <w:gridCol w:w="630"/>
        <w:gridCol w:w="3232"/>
        <w:gridCol w:w="1428"/>
        <w:gridCol w:w="1428"/>
        <w:gridCol w:w="1428"/>
        <w:gridCol w:w="1426"/>
      </w:tblGrid>
      <w:tr w:rsidR="00654ED4" w:rsidRPr="00F40F36" w:rsidTr="00A01563">
        <w:trPr>
          <w:jc w:val="center"/>
        </w:trPr>
        <w:tc>
          <w:tcPr>
            <w:tcW w:w="329" w:type="pct"/>
            <w:shd w:val="clear" w:color="auto" w:fill="76923C" w:themeFill="accent3" w:themeFillShade="BF"/>
            <w:vAlign w:val="center"/>
          </w:tcPr>
          <w:p w:rsidR="00654ED4" w:rsidRPr="00F40F36" w:rsidRDefault="00654ED4" w:rsidP="00A01563">
            <w:pPr>
              <w:pStyle w:val="Sinespaciado"/>
              <w:spacing w:line="360" w:lineRule="auto"/>
              <w:jc w:val="center"/>
              <w:rPr>
                <w:rFonts w:ascii="Arial" w:hAnsi="Arial" w:cs="Arial"/>
                <w:b/>
              </w:rPr>
            </w:pPr>
            <w:r w:rsidRPr="00F40F36">
              <w:rPr>
                <w:rFonts w:ascii="Arial" w:hAnsi="Arial" w:cs="Arial"/>
                <w:b/>
              </w:rPr>
              <w:t>No.</w:t>
            </w:r>
          </w:p>
        </w:tc>
        <w:tc>
          <w:tcPr>
            <w:tcW w:w="1688" w:type="pct"/>
            <w:shd w:val="clear" w:color="auto" w:fill="76923C" w:themeFill="accent3" w:themeFillShade="BF"/>
            <w:vAlign w:val="center"/>
          </w:tcPr>
          <w:p w:rsidR="00654ED4" w:rsidRPr="00F40F36" w:rsidRDefault="00654ED4" w:rsidP="00A01563">
            <w:pPr>
              <w:pStyle w:val="Sinespaciado"/>
              <w:spacing w:line="360" w:lineRule="auto"/>
              <w:jc w:val="center"/>
              <w:rPr>
                <w:rFonts w:ascii="Arial" w:hAnsi="Arial" w:cs="Arial"/>
                <w:b/>
              </w:rPr>
            </w:pPr>
            <w:r w:rsidRPr="00F40F36">
              <w:rPr>
                <w:rFonts w:ascii="Arial" w:hAnsi="Arial" w:cs="Arial"/>
                <w:b/>
              </w:rPr>
              <w:t>Producto</w:t>
            </w:r>
          </w:p>
        </w:tc>
        <w:tc>
          <w:tcPr>
            <w:tcW w:w="746" w:type="pct"/>
            <w:shd w:val="clear" w:color="auto" w:fill="76923C" w:themeFill="accent3" w:themeFillShade="BF"/>
            <w:vAlign w:val="center"/>
          </w:tcPr>
          <w:p w:rsidR="00654ED4" w:rsidRPr="00F40F36" w:rsidRDefault="00654ED4" w:rsidP="00A01563">
            <w:pPr>
              <w:pStyle w:val="Sinespaciado"/>
              <w:spacing w:line="360" w:lineRule="auto"/>
              <w:jc w:val="center"/>
              <w:rPr>
                <w:rFonts w:ascii="Arial" w:hAnsi="Arial" w:cs="Arial"/>
                <w:b/>
              </w:rPr>
            </w:pPr>
            <w:r w:rsidRPr="00F40F36">
              <w:rPr>
                <w:rFonts w:ascii="Arial" w:hAnsi="Arial" w:cs="Arial"/>
                <w:b/>
              </w:rPr>
              <w:t>Diámetro Entrenudo 3 (cm)</w:t>
            </w:r>
          </w:p>
        </w:tc>
        <w:tc>
          <w:tcPr>
            <w:tcW w:w="746" w:type="pct"/>
            <w:shd w:val="clear" w:color="auto" w:fill="76923C" w:themeFill="accent3" w:themeFillShade="BF"/>
            <w:vAlign w:val="center"/>
          </w:tcPr>
          <w:p w:rsidR="00654ED4" w:rsidRPr="00F40F36" w:rsidRDefault="00654ED4" w:rsidP="00A01563">
            <w:pPr>
              <w:pStyle w:val="Sinespaciado"/>
              <w:spacing w:line="360" w:lineRule="auto"/>
              <w:jc w:val="center"/>
              <w:rPr>
                <w:rFonts w:ascii="Arial" w:hAnsi="Arial" w:cs="Arial"/>
                <w:b/>
              </w:rPr>
            </w:pPr>
            <w:r w:rsidRPr="00F40F36">
              <w:rPr>
                <w:rFonts w:ascii="Arial" w:hAnsi="Arial" w:cs="Arial"/>
                <w:b/>
              </w:rPr>
              <w:t>Diámetro Entrenudo 7 (cm)</w:t>
            </w:r>
          </w:p>
        </w:tc>
        <w:tc>
          <w:tcPr>
            <w:tcW w:w="746" w:type="pct"/>
            <w:shd w:val="clear" w:color="auto" w:fill="76923C" w:themeFill="accent3" w:themeFillShade="BF"/>
            <w:vAlign w:val="center"/>
          </w:tcPr>
          <w:p w:rsidR="00654ED4" w:rsidRPr="00F40F36" w:rsidRDefault="00654ED4" w:rsidP="00A01563">
            <w:pPr>
              <w:pStyle w:val="Sinespaciado"/>
              <w:spacing w:line="360" w:lineRule="auto"/>
              <w:jc w:val="center"/>
              <w:rPr>
                <w:rFonts w:ascii="Arial" w:hAnsi="Arial" w:cs="Arial"/>
                <w:b/>
              </w:rPr>
            </w:pPr>
            <w:r w:rsidRPr="00F40F36">
              <w:rPr>
                <w:rFonts w:ascii="Arial" w:hAnsi="Arial" w:cs="Arial"/>
                <w:b/>
              </w:rPr>
              <w:t>Diámetro Entrenudo 10 (cm)</w:t>
            </w:r>
          </w:p>
        </w:tc>
        <w:tc>
          <w:tcPr>
            <w:tcW w:w="745" w:type="pct"/>
            <w:shd w:val="clear" w:color="auto" w:fill="76923C" w:themeFill="accent3" w:themeFillShade="BF"/>
            <w:vAlign w:val="center"/>
          </w:tcPr>
          <w:p w:rsidR="00654ED4" w:rsidRPr="00F40F36" w:rsidRDefault="00654ED4" w:rsidP="00A01563">
            <w:pPr>
              <w:pStyle w:val="Sinespaciado"/>
              <w:spacing w:line="360" w:lineRule="auto"/>
              <w:jc w:val="center"/>
              <w:rPr>
                <w:rFonts w:ascii="Arial" w:hAnsi="Arial" w:cs="Arial"/>
                <w:b/>
              </w:rPr>
            </w:pPr>
            <w:r w:rsidRPr="00F40F36">
              <w:rPr>
                <w:rFonts w:ascii="Arial" w:hAnsi="Arial" w:cs="Arial"/>
                <w:b/>
              </w:rPr>
              <w:t>Diámetro promedio del tallo (cm)</w:t>
            </w:r>
          </w:p>
        </w:tc>
      </w:tr>
      <w:tr w:rsidR="00654ED4" w:rsidRPr="00F40F36" w:rsidTr="00A01563">
        <w:trPr>
          <w:jc w:val="center"/>
        </w:trPr>
        <w:tc>
          <w:tcPr>
            <w:tcW w:w="329" w:type="pct"/>
            <w:shd w:val="clear" w:color="auto" w:fill="FDE9D9" w:themeFill="accent6"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T1</w:t>
            </w:r>
          </w:p>
        </w:tc>
        <w:tc>
          <w:tcPr>
            <w:tcW w:w="1688" w:type="pct"/>
            <w:shd w:val="clear" w:color="auto" w:fill="FDE9D9" w:themeFill="accent6"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Vedagro</w:t>
            </w:r>
          </w:p>
        </w:tc>
        <w:tc>
          <w:tcPr>
            <w:tcW w:w="746" w:type="pct"/>
            <w:shd w:val="clear" w:color="auto" w:fill="FDE9D9" w:themeFill="accent6"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2.52</w:t>
            </w:r>
          </w:p>
        </w:tc>
        <w:tc>
          <w:tcPr>
            <w:tcW w:w="746" w:type="pct"/>
            <w:shd w:val="clear" w:color="auto" w:fill="FDE9D9" w:themeFill="accent6"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2.53</w:t>
            </w:r>
          </w:p>
        </w:tc>
        <w:tc>
          <w:tcPr>
            <w:tcW w:w="746" w:type="pct"/>
            <w:shd w:val="clear" w:color="auto" w:fill="FDE9D9" w:themeFill="accent6"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2.50</w:t>
            </w:r>
          </w:p>
        </w:tc>
        <w:tc>
          <w:tcPr>
            <w:tcW w:w="745" w:type="pct"/>
            <w:shd w:val="clear" w:color="auto" w:fill="FDE9D9" w:themeFill="accent6"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2.51</w:t>
            </w:r>
          </w:p>
        </w:tc>
      </w:tr>
      <w:tr w:rsidR="00654ED4" w:rsidRPr="00F40F36" w:rsidTr="00A01563">
        <w:trPr>
          <w:jc w:val="center"/>
        </w:trPr>
        <w:tc>
          <w:tcPr>
            <w:tcW w:w="329" w:type="pct"/>
            <w:shd w:val="clear" w:color="auto" w:fill="C6D9F1" w:themeFill="text2"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T2</w:t>
            </w:r>
          </w:p>
        </w:tc>
        <w:tc>
          <w:tcPr>
            <w:tcW w:w="1688" w:type="pct"/>
            <w:shd w:val="clear" w:color="auto" w:fill="C6D9F1" w:themeFill="text2"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Humiplex 50 SG</w:t>
            </w:r>
          </w:p>
        </w:tc>
        <w:tc>
          <w:tcPr>
            <w:tcW w:w="746" w:type="pct"/>
            <w:shd w:val="clear" w:color="auto" w:fill="C6D9F1" w:themeFill="text2"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2.51</w:t>
            </w:r>
          </w:p>
        </w:tc>
        <w:tc>
          <w:tcPr>
            <w:tcW w:w="746" w:type="pct"/>
            <w:shd w:val="clear" w:color="auto" w:fill="C6D9F1" w:themeFill="text2"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2.52</w:t>
            </w:r>
          </w:p>
        </w:tc>
        <w:tc>
          <w:tcPr>
            <w:tcW w:w="746" w:type="pct"/>
            <w:shd w:val="clear" w:color="auto" w:fill="C6D9F1" w:themeFill="text2"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2.48</w:t>
            </w:r>
          </w:p>
        </w:tc>
        <w:tc>
          <w:tcPr>
            <w:tcW w:w="745" w:type="pct"/>
            <w:shd w:val="clear" w:color="auto" w:fill="C6D9F1" w:themeFill="text2"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2.50</w:t>
            </w:r>
          </w:p>
        </w:tc>
      </w:tr>
      <w:tr w:rsidR="00654ED4" w:rsidRPr="00F40F36" w:rsidTr="00A01563">
        <w:trPr>
          <w:jc w:val="center"/>
        </w:trPr>
        <w:tc>
          <w:tcPr>
            <w:tcW w:w="329" w:type="pct"/>
            <w:shd w:val="clear" w:color="auto" w:fill="D9D9D9" w:themeFill="background1" w:themeFillShade="D9"/>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T3</w:t>
            </w:r>
          </w:p>
        </w:tc>
        <w:tc>
          <w:tcPr>
            <w:tcW w:w="1688" w:type="pct"/>
            <w:shd w:val="clear" w:color="auto" w:fill="D9D9D9" w:themeFill="background1" w:themeFillShade="D9"/>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Hybra hume</w:t>
            </w:r>
          </w:p>
        </w:tc>
        <w:tc>
          <w:tcPr>
            <w:tcW w:w="746" w:type="pct"/>
            <w:shd w:val="clear" w:color="auto" w:fill="D9D9D9" w:themeFill="background1" w:themeFillShade="D9"/>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2.53</w:t>
            </w:r>
          </w:p>
        </w:tc>
        <w:tc>
          <w:tcPr>
            <w:tcW w:w="746" w:type="pct"/>
            <w:shd w:val="clear" w:color="auto" w:fill="D9D9D9" w:themeFill="background1" w:themeFillShade="D9"/>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2.49</w:t>
            </w:r>
          </w:p>
        </w:tc>
        <w:tc>
          <w:tcPr>
            <w:tcW w:w="746" w:type="pct"/>
            <w:shd w:val="clear" w:color="auto" w:fill="D9D9D9" w:themeFill="background1" w:themeFillShade="D9"/>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2.49</w:t>
            </w:r>
          </w:p>
        </w:tc>
        <w:tc>
          <w:tcPr>
            <w:tcW w:w="745" w:type="pct"/>
            <w:shd w:val="clear" w:color="auto" w:fill="D9D9D9" w:themeFill="background1" w:themeFillShade="D9"/>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2.50</w:t>
            </w:r>
          </w:p>
        </w:tc>
      </w:tr>
      <w:tr w:rsidR="00654ED4" w:rsidRPr="00F40F36" w:rsidTr="00A01563">
        <w:trPr>
          <w:jc w:val="center"/>
        </w:trPr>
        <w:tc>
          <w:tcPr>
            <w:tcW w:w="329" w:type="pct"/>
            <w:shd w:val="clear" w:color="auto" w:fill="D6E3BC" w:themeFill="accent3"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T4</w:t>
            </w:r>
          </w:p>
        </w:tc>
        <w:tc>
          <w:tcPr>
            <w:tcW w:w="1688" w:type="pct"/>
            <w:shd w:val="clear" w:color="auto" w:fill="D6E3BC" w:themeFill="accent3"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Naturcomplet-G</w:t>
            </w:r>
          </w:p>
        </w:tc>
        <w:tc>
          <w:tcPr>
            <w:tcW w:w="746" w:type="pct"/>
            <w:shd w:val="clear" w:color="auto" w:fill="D6E3BC" w:themeFill="accent3"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2.52</w:t>
            </w:r>
          </w:p>
        </w:tc>
        <w:tc>
          <w:tcPr>
            <w:tcW w:w="746" w:type="pct"/>
            <w:shd w:val="clear" w:color="auto" w:fill="D6E3BC" w:themeFill="accent3"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2.51</w:t>
            </w:r>
          </w:p>
        </w:tc>
        <w:tc>
          <w:tcPr>
            <w:tcW w:w="746" w:type="pct"/>
            <w:shd w:val="clear" w:color="auto" w:fill="D6E3BC" w:themeFill="accent3"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2.52</w:t>
            </w:r>
          </w:p>
        </w:tc>
        <w:tc>
          <w:tcPr>
            <w:tcW w:w="745" w:type="pct"/>
            <w:shd w:val="clear" w:color="auto" w:fill="D6E3BC" w:themeFill="accent3"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2.52</w:t>
            </w:r>
          </w:p>
        </w:tc>
      </w:tr>
      <w:tr w:rsidR="00654ED4" w:rsidRPr="00F40F36" w:rsidTr="00A01563">
        <w:trPr>
          <w:jc w:val="center"/>
        </w:trPr>
        <w:tc>
          <w:tcPr>
            <w:tcW w:w="329" w:type="pct"/>
            <w:shd w:val="clear" w:color="auto" w:fill="CCC0D9" w:themeFill="accent4"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T5</w:t>
            </w:r>
          </w:p>
        </w:tc>
        <w:tc>
          <w:tcPr>
            <w:tcW w:w="1688" w:type="pct"/>
            <w:shd w:val="clear" w:color="auto" w:fill="CCC0D9" w:themeFill="accent4"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Humita 40</w:t>
            </w:r>
          </w:p>
        </w:tc>
        <w:tc>
          <w:tcPr>
            <w:tcW w:w="746" w:type="pct"/>
            <w:shd w:val="clear" w:color="auto" w:fill="CCC0D9" w:themeFill="accent4"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2.48</w:t>
            </w:r>
          </w:p>
        </w:tc>
        <w:tc>
          <w:tcPr>
            <w:tcW w:w="746" w:type="pct"/>
            <w:shd w:val="clear" w:color="auto" w:fill="CCC0D9" w:themeFill="accent4"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2.52</w:t>
            </w:r>
          </w:p>
        </w:tc>
        <w:tc>
          <w:tcPr>
            <w:tcW w:w="746" w:type="pct"/>
            <w:shd w:val="clear" w:color="auto" w:fill="CCC0D9" w:themeFill="accent4"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2.53</w:t>
            </w:r>
          </w:p>
        </w:tc>
        <w:tc>
          <w:tcPr>
            <w:tcW w:w="745" w:type="pct"/>
            <w:shd w:val="clear" w:color="auto" w:fill="CCC0D9" w:themeFill="accent4"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2.51</w:t>
            </w:r>
          </w:p>
        </w:tc>
      </w:tr>
      <w:tr w:rsidR="00654ED4" w:rsidRPr="00F40F36" w:rsidTr="00A01563">
        <w:trPr>
          <w:jc w:val="center"/>
        </w:trPr>
        <w:tc>
          <w:tcPr>
            <w:tcW w:w="329" w:type="pct"/>
            <w:shd w:val="clear" w:color="auto" w:fill="FBD4B4" w:themeFill="accent6"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T6</w:t>
            </w:r>
          </w:p>
        </w:tc>
        <w:tc>
          <w:tcPr>
            <w:tcW w:w="1688" w:type="pct"/>
            <w:shd w:val="clear" w:color="auto" w:fill="FBD4B4" w:themeFill="accent6"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Humalite</w:t>
            </w:r>
          </w:p>
        </w:tc>
        <w:tc>
          <w:tcPr>
            <w:tcW w:w="746" w:type="pct"/>
            <w:shd w:val="clear" w:color="auto" w:fill="FBD4B4" w:themeFill="accent6"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2.54</w:t>
            </w:r>
          </w:p>
        </w:tc>
        <w:tc>
          <w:tcPr>
            <w:tcW w:w="746" w:type="pct"/>
            <w:shd w:val="clear" w:color="auto" w:fill="FBD4B4" w:themeFill="accent6"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2.51</w:t>
            </w:r>
          </w:p>
        </w:tc>
        <w:tc>
          <w:tcPr>
            <w:tcW w:w="746" w:type="pct"/>
            <w:shd w:val="clear" w:color="auto" w:fill="FBD4B4" w:themeFill="accent6"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2.52</w:t>
            </w:r>
          </w:p>
        </w:tc>
        <w:tc>
          <w:tcPr>
            <w:tcW w:w="745" w:type="pct"/>
            <w:shd w:val="clear" w:color="auto" w:fill="FBD4B4" w:themeFill="accent6"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2.52</w:t>
            </w:r>
          </w:p>
        </w:tc>
      </w:tr>
      <w:tr w:rsidR="00654ED4" w:rsidRPr="00F40F36" w:rsidTr="00A01563">
        <w:trPr>
          <w:jc w:val="center"/>
        </w:trPr>
        <w:tc>
          <w:tcPr>
            <w:tcW w:w="329" w:type="pct"/>
            <w:shd w:val="clear" w:color="auto" w:fill="auto"/>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T7</w:t>
            </w:r>
          </w:p>
        </w:tc>
        <w:tc>
          <w:tcPr>
            <w:tcW w:w="1688" w:type="pct"/>
            <w:shd w:val="clear" w:color="auto" w:fill="auto"/>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Testigo</w:t>
            </w:r>
          </w:p>
        </w:tc>
        <w:tc>
          <w:tcPr>
            <w:tcW w:w="746" w:type="pct"/>
            <w:shd w:val="clear" w:color="auto" w:fill="auto"/>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2.49</w:t>
            </w:r>
          </w:p>
        </w:tc>
        <w:tc>
          <w:tcPr>
            <w:tcW w:w="746" w:type="pct"/>
            <w:shd w:val="clear" w:color="auto" w:fill="auto"/>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2.48</w:t>
            </w:r>
          </w:p>
        </w:tc>
        <w:tc>
          <w:tcPr>
            <w:tcW w:w="746" w:type="pct"/>
            <w:shd w:val="clear" w:color="auto" w:fill="auto"/>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2.50</w:t>
            </w:r>
          </w:p>
        </w:tc>
        <w:tc>
          <w:tcPr>
            <w:tcW w:w="745" w:type="pct"/>
            <w:shd w:val="clear" w:color="auto" w:fill="auto"/>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2.49</w:t>
            </w:r>
          </w:p>
        </w:tc>
      </w:tr>
    </w:tbl>
    <w:p w:rsidR="00654ED4" w:rsidRPr="005C7F53" w:rsidRDefault="00755506" w:rsidP="005C7F53">
      <w:pPr>
        <w:pStyle w:val="Sinespaciado"/>
        <w:spacing w:line="360" w:lineRule="auto"/>
        <w:jc w:val="center"/>
        <w:rPr>
          <w:rFonts w:ascii="Arial" w:hAnsi="Arial" w:cs="Arial"/>
          <w:sz w:val="20"/>
        </w:rPr>
      </w:pPr>
      <w:r>
        <w:rPr>
          <w:rFonts w:ascii="Arial" w:hAnsi="Arial" w:cs="Arial"/>
          <w:b/>
          <w:sz w:val="20"/>
        </w:rPr>
        <w:t>Fuente:</w:t>
      </w:r>
      <w:r w:rsidRPr="00EC1ADB">
        <w:rPr>
          <w:rFonts w:ascii="Arial" w:hAnsi="Arial" w:cs="Arial"/>
          <w:b/>
          <w:sz w:val="20"/>
        </w:rPr>
        <w:t xml:space="preserve"> </w:t>
      </w:r>
      <w:r>
        <w:rPr>
          <w:rFonts w:ascii="Arial" w:hAnsi="Arial" w:cs="Arial"/>
          <w:sz w:val="20"/>
        </w:rPr>
        <w:t>e</w:t>
      </w:r>
      <w:r w:rsidRPr="00EC1ADB">
        <w:rPr>
          <w:rFonts w:ascii="Arial" w:hAnsi="Arial" w:cs="Arial"/>
          <w:sz w:val="20"/>
        </w:rPr>
        <w:t>laboración propia, 2015</w:t>
      </w:r>
      <w:r>
        <w:rPr>
          <w:rFonts w:ascii="Arial" w:hAnsi="Arial" w:cs="Arial"/>
          <w:sz w:val="20"/>
        </w:rPr>
        <w:t>.</w:t>
      </w:r>
    </w:p>
    <w:p w:rsidR="00654ED4" w:rsidRDefault="00654ED4" w:rsidP="00654ED4">
      <w:pPr>
        <w:pStyle w:val="Sinespaciado"/>
        <w:spacing w:line="360" w:lineRule="auto"/>
        <w:jc w:val="center"/>
        <w:rPr>
          <w:rFonts w:ascii="Arial" w:hAnsi="Arial" w:cs="Arial"/>
        </w:rPr>
      </w:pPr>
    </w:p>
    <w:p w:rsidR="00654ED4" w:rsidRDefault="00654ED4" w:rsidP="00755506">
      <w:pPr>
        <w:pStyle w:val="Descripcin"/>
        <w:spacing w:after="0"/>
        <w:ind w:left="1410" w:hanging="1410"/>
        <w:jc w:val="center"/>
        <w:rPr>
          <w:rFonts w:ascii="Arial" w:hAnsi="Arial" w:cs="Arial"/>
          <w:b w:val="0"/>
          <w:color w:val="auto"/>
          <w:sz w:val="24"/>
        </w:rPr>
      </w:pPr>
      <w:bookmarkStart w:id="120" w:name="_Toc505748063"/>
      <w:bookmarkStart w:id="121" w:name="_Toc527409398"/>
      <w:r w:rsidRPr="00AA4C2E">
        <w:rPr>
          <w:rFonts w:ascii="Arial" w:hAnsi="Arial" w:cs="Arial"/>
          <w:color w:val="auto"/>
          <w:sz w:val="24"/>
        </w:rPr>
        <w:lastRenderedPageBreak/>
        <w:t xml:space="preserve">Cuadro </w:t>
      </w:r>
      <w:r w:rsidR="00364C50" w:rsidRPr="00AA4C2E">
        <w:rPr>
          <w:rFonts w:ascii="Arial" w:hAnsi="Arial" w:cs="Arial"/>
          <w:color w:val="auto"/>
          <w:sz w:val="24"/>
        </w:rPr>
        <w:fldChar w:fldCharType="begin"/>
      </w:r>
      <w:r w:rsidRPr="00AA4C2E">
        <w:rPr>
          <w:rFonts w:ascii="Arial" w:hAnsi="Arial" w:cs="Arial"/>
          <w:color w:val="auto"/>
          <w:sz w:val="24"/>
        </w:rPr>
        <w:instrText xml:space="preserve"> SEQ Cuadro \* ARABIC </w:instrText>
      </w:r>
      <w:r w:rsidR="00364C50" w:rsidRPr="00AA4C2E">
        <w:rPr>
          <w:rFonts w:ascii="Arial" w:hAnsi="Arial" w:cs="Arial"/>
          <w:color w:val="auto"/>
          <w:sz w:val="24"/>
        </w:rPr>
        <w:fldChar w:fldCharType="separate"/>
      </w:r>
      <w:r w:rsidR="00093E47">
        <w:rPr>
          <w:rFonts w:ascii="Arial" w:hAnsi="Arial" w:cs="Arial"/>
          <w:noProof/>
          <w:color w:val="auto"/>
          <w:sz w:val="24"/>
        </w:rPr>
        <w:t>6</w:t>
      </w:r>
      <w:r w:rsidR="00364C50" w:rsidRPr="00AA4C2E">
        <w:rPr>
          <w:rFonts w:ascii="Arial" w:hAnsi="Arial" w:cs="Arial"/>
          <w:color w:val="auto"/>
          <w:sz w:val="24"/>
        </w:rPr>
        <w:fldChar w:fldCharType="end"/>
      </w:r>
      <w:r w:rsidRPr="00AA4C2E">
        <w:rPr>
          <w:rFonts w:ascii="Arial" w:hAnsi="Arial" w:cs="Arial"/>
          <w:color w:val="auto"/>
          <w:sz w:val="24"/>
        </w:rPr>
        <w:t>.</w:t>
      </w:r>
      <w:r w:rsidR="00755506">
        <w:rPr>
          <w:rFonts w:ascii="Arial" w:hAnsi="Arial" w:cs="Arial"/>
          <w:color w:val="auto"/>
          <w:sz w:val="24"/>
        </w:rPr>
        <w:t xml:space="preserve"> </w:t>
      </w:r>
      <w:r w:rsidRPr="00AA4C2E">
        <w:rPr>
          <w:rFonts w:ascii="Arial" w:hAnsi="Arial" w:cs="Arial"/>
          <w:b w:val="0"/>
          <w:color w:val="auto"/>
          <w:sz w:val="24"/>
        </w:rPr>
        <w:t>Diámetro promedio por entrenudo medido y el diámetro promedio del tallo por cada tratamiento con fertilización reducida.</w:t>
      </w:r>
      <w:bookmarkEnd w:id="120"/>
      <w:bookmarkEnd w:id="121"/>
    </w:p>
    <w:p w:rsidR="00A01563" w:rsidRPr="00A01563" w:rsidRDefault="00A01563" w:rsidP="00A01563">
      <w:pPr>
        <w:pStyle w:val="Sinespaciado"/>
      </w:pPr>
    </w:p>
    <w:tbl>
      <w:tblPr>
        <w:tblStyle w:val="Tablaconcuadrcula"/>
        <w:tblW w:w="5000" w:type="pct"/>
        <w:jc w:val="center"/>
        <w:tblLook w:val="04A0" w:firstRow="1" w:lastRow="0" w:firstColumn="1" w:lastColumn="0" w:noHBand="0" w:noVBand="1"/>
      </w:tblPr>
      <w:tblGrid>
        <w:gridCol w:w="630"/>
        <w:gridCol w:w="3232"/>
        <w:gridCol w:w="1428"/>
        <w:gridCol w:w="1428"/>
        <w:gridCol w:w="1428"/>
        <w:gridCol w:w="1426"/>
      </w:tblGrid>
      <w:tr w:rsidR="00654ED4" w:rsidRPr="00F40F36" w:rsidTr="00A01563">
        <w:trPr>
          <w:jc w:val="center"/>
        </w:trPr>
        <w:tc>
          <w:tcPr>
            <w:tcW w:w="329" w:type="pct"/>
            <w:shd w:val="clear" w:color="auto" w:fill="76923C" w:themeFill="accent3" w:themeFillShade="BF"/>
            <w:vAlign w:val="center"/>
          </w:tcPr>
          <w:p w:rsidR="00654ED4" w:rsidRPr="00F40F36" w:rsidRDefault="00654ED4" w:rsidP="00A01563">
            <w:pPr>
              <w:pStyle w:val="Sinespaciado"/>
              <w:spacing w:line="360" w:lineRule="auto"/>
              <w:jc w:val="center"/>
              <w:rPr>
                <w:rFonts w:ascii="Arial" w:hAnsi="Arial" w:cs="Arial"/>
                <w:b/>
              </w:rPr>
            </w:pPr>
            <w:r w:rsidRPr="00F40F36">
              <w:rPr>
                <w:rFonts w:ascii="Arial" w:hAnsi="Arial" w:cs="Arial"/>
                <w:b/>
              </w:rPr>
              <w:t>No.</w:t>
            </w:r>
          </w:p>
        </w:tc>
        <w:tc>
          <w:tcPr>
            <w:tcW w:w="1688" w:type="pct"/>
            <w:shd w:val="clear" w:color="auto" w:fill="76923C" w:themeFill="accent3" w:themeFillShade="BF"/>
            <w:vAlign w:val="center"/>
          </w:tcPr>
          <w:p w:rsidR="00654ED4" w:rsidRPr="00F40F36" w:rsidRDefault="00654ED4" w:rsidP="00A01563">
            <w:pPr>
              <w:pStyle w:val="Sinespaciado"/>
              <w:spacing w:line="360" w:lineRule="auto"/>
              <w:jc w:val="center"/>
              <w:rPr>
                <w:rFonts w:ascii="Arial" w:hAnsi="Arial" w:cs="Arial"/>
                <w:b/>
              </w:rPr>
            </w:pPr>
            <w:r w:rsidRPr="00F40F36">
              <w:rPr>
                <w:rFonts w:ascii="Arial" w:hAnsi="Arial" w:cs="Arial"/>
                <w:b/>
              </w:rPr>
              <w:t>Producto</w:t>
            </w:r>
          </w:p>
        </w:tc>
        <w:tc>
          <w:tcPr>
            <w:tcW w:w="746" w:type="pct"/>
            <w:shd w:val="clear" w:color="auto" w:fill="76923C" w:themeFill="accent3" w:themeFillShade="BF"/>
            <w:vAlign w:val="center"/>
          </w:tcPr>
          <w:p w:rsidR="00654ED4" w:rsidRPr="00F40F36" w:rsidRDefault="00654ED4" w:rsidP="00A01563">
            <w:pPr>
              <w:pStyle w:val="Sinespaciado"/>
              <w:spacing w:line="360" w:lineRule="auto"/>
              <w:jc w:val="center"/>
              <w:rPr>
                <w:rFonts w:ascii="Arial" w:hAnsi="Arial" w:cs="Arial"/>
                <w:b/>
              </w:rPr>
            </w:pPr>
            <w:r w:rsidRPr="00F40F36">
              <w:rPr>
                <w:rFonts w:ascii="Arial" w:hAnsi="Arial" w:cs="Arial"/>
                <w:b/>
              </w:rPr>
              <w:t>Diámetro Entrenudo 3 (cm)</w:t>
            </w:r>
          </w:p>
        </w:tc>
        <w:tc>
          <w:tcPr>
            <w:tcW w:w="746" w:type="pct"/>
            <w:shd w:val="clear" w:color="auto" w:fill="76923C" w:themeFill="accent3" w:themeFillShade="BF"/>
            <w:vAlign w:val="center"/>
          </w:tcPr>
          <w:p w:rsidR="00654ED4" w:rsidRPr="00F40F36" w:rsidRDefault="00654ED4" w:rsidP="00A01563">
            <w:pPr>
              <w:pStyle w:val="Sinespaciado"/>
              <w:spacing w:line="360" w:lineRule="auto"/>
              <w:jc w:val="center"/>
              <w:rPr>
                <w:rFonts w:ascii="Arial" w:hAnsi="Arial" w:cs="Arial"/>
                <w:b/>
              </w:rPr>
            </w:pPr>
            <w:r w:rsidRPr="00F40F36">
              <w:rPr>
                <w:rFonts w:ascii="Arial" w:hAnsi="Arial" w:cs="Arial"/>
                <w:b/>
              </w:rPr>
              <w:t>Diámetro Entrenudo 7 (cm)</w:t>
            </w:r>
          </w:p>
        </w:tc>
        <w:tc>
          <w:tcPr>
            <w:tcW w:w="746" w:type="pct"/>
            <w:shd w:val="clear" w:color="auto" w:fill="76923C" w:themeFill="accent3" w:themeFillShade="BF"/>
            <w:vAlign w:val="center"/>
          </w:tcPr>
          <w:p w:rsidR="00654ED4" w:rsidRPr="00F40F36" w:rsidRDefault="00654ED4" w:rsidP="00A01563">
            <w:pPr>
              <w:pStyle w:val="Sinespaciado"/>
              <w:spacing w:line="360" w:lineRule="auto"/>
              <w:jc w:val="center"/>
              <w:rPr>
                <w:rFonts w:ascii="Arial" w:hAnsi="Arial" w:cs="Arial"/>
                <w:b/>
              </w:rPr>
            </w:pPr>
            <w:r w:rsidRPr="00F40F36">
              <w:rPr>
                <w:rFonts w:ascii="Arial" w:hAnsi="Arial" w:cs="Arial"/>
                <w:b/>
              </w:rPr>
              <w:t>Diámetro Entrenudo 10 (cm)</w:t>
            </w:r>
          </w:p>
        </w:tc>
        <w:tc>
          <w:tcPr>
            <w:tcW w:w="745" w:type="pct"/>
            <w:shd w:val="clear" w:color="auto" w:fill="76923C" w:themeFill="accent3" w:themeFillShade="BF"/>
            <w:vAlign w:val="center"/>
          </w:tcPr>
          <w:p w:rsidR="00654ED4" w:rsidRPr="00F40F36" w:rsidRDefault="00654ED4" w:rsidP="00A01563">
            <w:pPr>
              <w:pStyle w:val="Sinespaciado"/>
              <w:spacing w:line="360" w:lineRule="auto"/>
              <w:jc w:val="center"/>
              <w:rPr>
                <w:rFonts w:ascii="Arial" w:hAnsi="Arial" w:cs="Arial"/>
                <w:b/>
              </w:rPr>
            </w:pPr>
            <w:r w:rsidRPr="00F40F36">
              <w:rPr>
                <w:rFonts w:ascii="Arial" w:hAnsi="Arial" w:cs="Arial"/>
                <w:b/>
              </w:rPr>
              <w:t>Diámetro promedio del tallo (cm)</w:t>
            </w:r>
          </w:p>
        </w:tc>
      </w:tr>
      <w:tr w:rsidR="00654ED4" w:rsidRPr="00F40F36" w:rsidTr="00A01563">
        <w:trPr>
          <w:jc w:val="center"/>
        </w:trPr>
        <w:tc>
          <w:tcPr>
            <w:tcW w:w="329" w:type="pct"/>
            <w:shd w:val="clear" w:color="auto" w:fill="FDE9D9" w:themeFill="accent6"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T1</w:t>
            </w:r>
          </w:p>
        </w:tc>
        <w:tc>
          <w:tcPr>
            <w:tcW w:w="1688" w:type="pct"/>
            <w:shd w:val="clear" w:color="auto" w:fill="FDE9D9" w:themeFill="accent6"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Vedagro</w:t>
            </w:r>
          </w:p>
        </w:tc>
        <w:tc>
          <w:tcPr>
            <w:tcW w:w="746" w:type="pct"/>
            <w:shd w:val="clear" w:color="auto" w:fill="FDE9D9" w:themeFill="accent6" w:themeFillTint="33"/>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2.50</w:t>
            </w:r>
          </w:p>
        </w:tc>
        <w:tc>
          <w:tcPr>
            <w:tcW w:w="746" w:type="pct"/>
            <w:shd w:val="clear" w:color="auto" w:fill="FDE9D9" w:themeFill="accent6" w:themeFillTint="33"/>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2.53</w:t>
            </w:r>
          </w:p>
        </w:tc>
        <w:tc>
          <w:tcPr>
            <w:tcW w:w="746" w:type="pct"/>
            <w:shd w:val="clear" w:color="auto" w:fill="FDE9D9" w:themeFill="accent6" w:themeFillTint="33"/>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2.51</w:t>
            </w:r>
          </w:p>
        </w:tc>
        <w:tc>
          <w:tcPr>
            <w:tcW w:w="745" w:type="pct"/>
            <w:shd w:val="clear" w:color="auto" w:fill="FDE9D9" w:themeFill="accent6"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2.51</w:t>
            </w:r>
          </w:p>
        </w:tc>
      </w:tr>
      <w:tr w:rsidR="00654ED4" w:rsidRPr="00F40F36" w:rsidTr="00A01563">
        <w:trPr>
          <w:jc w:val="center"/>
        </w:trPr>
        <w:tc>
          <w:tcPr>
            <w:tcW w:w="329" w:type="pct"/>
            <w:shd w:val="clear" w:color="auto" w:fill="C6D9F1" w:themeFill="text2"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T2</w:t>
            </w:r>
          </w:p>
        </w:tc>
        <w:tc>
          <w:tcPr>
            <w:tcW w:w="1688" w:type="pct"/>
            <w:shd w:val="clear" w:color="auto" w:fill="C6D9F1" w:themeFill="text2"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Humiplex 50 SG</w:t>
            </w:r>
          </w:p>
        </w:tc>
        <w:tc>
          <w:tcPr>
            <w:tcW w:w="746" w:type="pct"/>
            <w:shd w:val="clear" w:color="auto" w:fill="C6D9F1" w:themeFill="text2" w:themeFillTint="33"/>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2.51</w:t>
            </w:r>
          </w:p>
        </w:tc>
        <w:tc>
          <w:tcPr>
            <w:tcW w:w="746" w:type="pct"/>
            <w:shd w:val="clear" w:color="auto" w:fill="C6D9F1" w:themeFill="text2" w:themeFillTint="33"/>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2.52</w:t>
            </w:r>
          </w:p>
        </w:tc>
        <w:tc>
          <w:tcPr>
            <w:tcW w:w="746" w:type="pct"/>
            <w:shd w:val="clear" w:color="auto" w:fill="C6D9F1" w:themeFill="text2" w:themeFillTint="33"/>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2.52</w:t>
            </w:r>
          </w:p>
        </w:tc>
        <w:tc>
          <w:tcPr>
            <w:tcW w:w="745" w:type="pct"/>
            <w:shd w:val="clear" w:color="auto" w:fill="C6D9F1" w:themeFill="text2" w:themeFillTint="33"/>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2.51</w:t>
            </w:r>
          </w:p>
        </w:tc>
      </w:tr>
      <w:tr w:rsidR="00654ED4" w:rsidRPr="00F40F36" w:rsidTr="00A01563">
        <w:trPr>
          <w:jc w:val="center"/>
        </w:trPr>
        <w:tc>
          <w:tcPr>
            <w:tcW w:w="329" w:type="pct"/>
            <w:shd w:val="clear" w:color="auto" w:fill="D9D9D9" w:themeFill="background1" w:themeFillShade="D9"/>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T3</w:t>
            </w:r>
          </w:p>
        </w:tc>
        <w:tc>
          <w:tcPr>
            <w:tcW w:w="1688" w:type="pct"/>
            <w:shd w:val="clear" w:color="auto" w:fill="D9D9D9" w:themeFill="background1" w:themeFillShade="D9"/>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Hybra hume</w:t>
            </w:r>
          </w:p>
        </w:tc>
        <w:tc>
          <w:tcPr>
            <w:tcW w:w="746" w:type="pct"/>
            <w:shd w:val="clear" w:color="auto" w:fill="D9D9D9" w:themeFill="background1" w:themeFillShade="D9"/>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2.50</w:t>
            </w:r>
          </w:p>
        </w:tc>
        <w:tc>
          <w:tcPr>
            <w:tcW w:w="746" w:type="pct"/>
            <w:shd w:val="clear" w:color="auto" w:fill="D9D9D9" w:themeFill="background1" w:themeFillShade="D9"/>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2.49</w:t>
            </w:r>
          </w:p>
        </w:tc>
        <w:tc>
          <w:tcPr>
            <w:tcW w:w="746" w:type="pct"/>
            <w:shd w:val="clear" w:color="auto" w:fill="D9D9D9" w:themeFill="background1" w:themeFillShade="D9"/>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2.49</w:t>
            </w:r>
          </w:p>
        </w:tc>
        <w:tc>
          <w:tcPr>
            <w:tcW w:w="745" w:type="pct"/>
            <w:shd w:val="clear" w:color="auto" w:fill="D9D9D9" w:themeFill="background1" w:themeFillShade="D9"/>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2.49</w:t>
            </w:r>
          </w:p>
        </w:tc>
      </w:tr>
      <w:tr w:rsidR="00654ED4" w:rsidRPr="00F40F36" w:rsidTr="00A01563">
        <w:trPr>
          <w:jc w:val="center"/>
        </w:trPr>
        <w:tc>
          <w:tcPr>
            <w:tcW w:w="329" w:type="pct"/>
            <w:shd w:val="clear" w:color="auto" w:fill="D6E3BC" w:themeFill="accent3"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T4</w:t>
            </w:r>
          </w:p>
        </w:tc>
        <w:tc>
          <w:tcPr>
            <w:tcW w:w="1688" w:type="pct"/>
            <w:shd w:val="clear" w:color="auto" w:fill="D6E3BC" w:themeFill="accent3"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Naturcomplet-G</w:t>
            </w:r>
          </w:p>
        </w:tc>
        <w:tc>
          <w:tcPr>
            <w:tcW w:w="746" w:type="pct"/>
            <w:shd w:val="clear" w:color="auto" w:fill="D6E3BC" w:themeFill="accent3" w:themeFillTint="66"/>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2.52</w:t>
            </w:r>
          </w:p>
        </w:tc>
        <w:tc>
          <w:tcPr>
            <w:tcW w:w="746" w:type="pct"/>
            <w:shd w:val="clear" w:color="auto" w:fill="D6E3BC" w:themeFill="accent3" w:themeFillTint="66"/>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2.51</w:t>
            </w:r>
          </w:p>
        </w:tc>
        <w:tc>
          <w:tcPr>
            <w:tcW w:w="746" w:type="pct"/>
            <w:shd w:val="clear" w:color="auto" w:fill="D6E3BC" w:themeFill="accent3" w:themeFillTint="66"/>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2.52</w:t>
            </w:r>
          </w:p>
        </w:tc>
        <w:tc>
          <w:tcPr>
            <w:tcW w:w="745" w:type="pct"/>
            <w:shd w:val="clear" w:color="auto" w:fill="D6E3BC" w:themeFill="accent3"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2.52</w:t>
            </w:r>
          </w:p>
        </w:tc>
      </w:tr>
      <w:tr w:rsidR="00654ED4" w:rsidRPr="00F40F36" w:rsidTr="00A01563">
        <w:trPr>
          <w:jc w:val="center"/>
        </w:trPr>
        <w:tc>
          <w:tcPr>
            <w:tcW w:w="329" w:type="pct"/>
            <w:shd w:val="clear" w:color="auto" w:fill="CCC0D9" w:themeFill="accent4"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T5</w:t>
            </w:r>
          </w:p>
        </w:tc>
        <w:tc>
          <w:tcPr>
            <w:tcW w:w="1688" w:type="pct"/>
            <w:shd w:val="clear" w:color="auto" w:fill="CCC0D9" w:themeFill="accent4"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Humita 40</w:t>
            </w:r>
          </w:p>
        </w:tc>
        <w:tc>
          <w:tcPr>
            <w:tcW w:w="746" w:type="pct"/>
            <w:shd w:val="clear" w:color="auto" w:fill="CCC0D9" w:themeFill="accent4" w:themeFillTint="66"/>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2.49</w:t>
            </w:r>
          </w:p>
        </w:tc>
        <w:tc>
          <w:tcPr>
            <w:tcW w:w="746" w:type="pct"/>
            <w:shd w:val="clear" w:color="auto" w:fill="CCC0D9" w:themeFill="accent4" w:themeFillTint="66"/>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2.52</w:t>
            </w:r>
          </w:p>
        </w:tc>
        <w:tc>
          <w:tcPr>
            <w:tcW w:w="746" w:type="pct"/>
            <w:shd w:val="clear" w:color="auto" w:fill="CCC0D9" w:themeFill="accent4" w:themeFillTint="66"/>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2.50</w:t>
            </w:r>
          </w:p>
        </w:tc>
        <w:tc>
          <w:tcPr>
            <w:tcW w:w="745" w:type="pct"/>
            <w:shd w:val="clear" w:color="auto" w:fill="CCC0D9" w:themeFill="accent4"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2.50</w:t>
            </w:r>
          </w:p>
        </w:tc>
      </w:tr>
      <w:tr w:rsidR="00654ED4" w:rsidRPr="00F40F36" w:rsidTr="00A01563">
        <w:trPr>
          <w:jc w:val="center"/>
        </w:trPr>
        <w:tc>
          <w:tcPr>
            <w:tcW w:w="329" w:type="pct"/>
            <w:shd w:val="clear" w:color="auto" w:fill="FBD4B4" w:themeFill="accent6"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T6</w:t>
            </w:r>
          </w:p>
        </w:tc>
        <w:tc>
          <w:tcPr>
            <w:tcW w:w="1688" w:type="pct"/>
            <w:shd w:val="clear" w:color="auto" w:fill="FBD4B4" w:themeFill="accent6"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Humalite</w:t>
            </w:r>
          </w:p>
        </w:tc>
        <w:tc>
          <w:tcPr>
            <w:tcW w:w="746" w:type="pct"/>
            <w:shd w:val="clear" w:color="auto" w:fill="FBD4B4" w:themeFill="accent6" w:themeFillTint="66"/>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2.53</w:t>
            </w:r>
          </w:p>
        </w:tc>
        <w:tc>
          <w:tcPr>
            <w:tcW w:w="746" w:type="pct"/>
            <w:shd w:val="clear" w:color="auto" w:fill="FBD4B4" w:themeFill="accent6" w:themeFillTint="66"/>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2.48</w:t>
            </w:r>
          </w:p>
        </w:tc>
        <w:tc>
          <w:tcPr>
            <w:tcW w:w="746" w:type="pct"/>
            <w:shd w:val="clear" w:color="auto" w:fill="FBD4B4" w:themeFill="accent6" w:themeFillTint="66"/>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2.51</w:t>
            </w:r>
          </w:p>
        </w:tc>
        <w:tc>
          <w:tcPr>
            <w:tcW w:w="745" w:type="pct"/>
            <w:shd w:val="clear" w:color="auto" w:fill="FBD4B4" w:themeFill="accent6" w:themeFillTint="66"/>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2.50</w:t>
            </w:r>
          </w:p>
        </w:tc>
      </w:tr>
      <w:tr w:rsidR="00654ED4" w:rsidRPr="00F40F36" w:rsidTr="00A01563">
        <w:trPr>
          <w:jc w:val="center"/>
        </w:trPr>
        <w:tc>
          <w:tcPr>
            <w:tcW w:w="329" w:type="pct"/>
            <w:shd w:val="clear" w:color="auto" w:fill="auto"/>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T7</w:t>
            </w:r>
          </w:p>
        </w:tc>
        <w:tc>
          <w:tcPr>
            <w:tcW w:w="1688" w:type="pct"/>
            <w:shd w:val="clear" w:color="auto" w:fill="auto"/>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Testigo</w:t>
            </w:r>
          </w:p>
        </w:tc>
        <w:tc>
          <w:tcPr>
            <w:tcW w:w="746" w:type="pct"/>
            <w:shd w:val="clear" w:color="auto" w:fill="auto"/>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2.50</w:t>
            </w:r>
          </w:p>
        </w:tc>
        <w:tc>
          <w:tcPr>
            <w:tcW w:w="746" w:type="pct"/>
            <w:shd w:val="clear" w:color="auto" w:fill="auto"/>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2.49</w:t>
            </w:r>
          </w:p>
        </w:tc>
        <w:tc>
          <w:tcPr>
            <w:tcW w:w="746" w:type="pct"/>
            <w:shd w:val="clear" w:color="auto" w:fill="auto"/>
            <w:vAlign w:val="center"/>
          </w:tcPr>
          <w:p w:rsidR="00654ED4" w:rsidRPr="00F40F36" w:rsidRDefault="00654ED4" w:rsidP="00A01563">
            <w:pPr>
              <w:pStyle w:val="Sinespaciado"/>
              <w:spacing w:line="360" w:lineRule="auto"/>
              <w:jc w:val="center"/>
              <w:rPr>
                <w:rFonts w:ascii="Arial" w:hAnsi="Arial" w:cs="Arial"/>
                <w:color w:val="000000" w:themeColor="text1"/>
              </w:rPr>
            </w:pPr>
            <w:r w:rsidRPr="00F40F36">
              <w:rPr>
                <w:rFonts w:ascii="Arial" w:hAnsi="Arial" w:cs="Arial"/>
                <w:color w:val="000000" w:themeColor="text1"/>
              </w:rPr>
              <w:t>2.49</w:t>
            </w:r>
          </w:p>
        </w:tc>
        <w:tc>
          <w:tcPr>
            <w:tcW w:w="745" w:type="pct"/>
            <w:shd w:val="clear" w:color="auto" w:fill="auto"/>
            <w:vAlign w:val="center"/>
          </w:tcPr>
          <w:p w:rsidR="00654ED4" w:rsidRPr="00F40F36" w:rsidRDefault="00654ED4" w:rsidP="00A01563">
            <w:pPr>
              <w:pStyle w:val="Sinespaciado"/>
              <w:spacing w:line="360" w:lineRule="auto"/>
              <w:jc w:val="center"/>
              <w:rPr>
                <w:rFonts w:ascii="Arial" w:hAnsi="Arial" w:cs="Arial"/>
              </w:rPr>
            </w:pPr>
            <w:r w:rsidRPr="00F40F36">
              <w:rPr>
                <w:rFonts w:ascii="Arial" w:hAnsi="Arial" w:cs="Arial"/>
              </w:rPr>
              <w:t>2.49</w:t>
            </w:r>
          </w:p>
        </w:tc>
      </w:tr>
    </w:tbl>
    <w:p w:rsidR="00755506" w:rsidRPr="00EC1ADB" w:rsidRDefault="00755506" w:rsidP="00755506">
      <w:pPr>
        <w:pStyle w:val="Sinespaciado"/>
        <w:spacing w:line="360" w:lineRule="auto"/>
        <w:jc w:val="center"/>
        <w:rPr>
          <w:rFonts w:ascii="Arial" w:hAnsi="Arial" w:cs="Arial"/>
          <w:sz w:val="20"/>
        </w:rPr>
      </w:pPr>
      <w:r>
        <w:rPr>
          <w:rFonts w:ascii="Arial" w:hAnsi="Arial" w:cs="Arial"/>
          <w:b/>
          <w:sz w:val="20"/>
        </w:rPr>
        <w:t>Fuente:</w:t>
      </w:r>
      <w:r w:rsidRPr="00EC1ADB">
        <w:rPr>
          <w:rFonts w:ascii="Arial" w:hAnsi="Arial" w:cs="Arial"/>
          <w:b/>
          <w:sz w:val="20"/>
        </w:rPr>
        <w:t xml:space="preserve"> </w:t>
      </w:r>
      <w:r>
        <w:rPr>
          <w:rFonts w:ascii="Arial" w:hAnsi="Arial" w:cs="Arial"/>
          <w:sz w:val="20"/>
        </w:rPr>
        <w:t>e</w:t>
      </w:r>
      <w:r w:rsidRPr="00EC1ADB">
        <w:rPr>
          <w:rFonts w:ascii="Arial" w:hAnsi="Arial" w:cs="Arial"/>
          <w:sz w:val="20"/>
        </w:rPr>
        <w:t>laboración propia, 2015</w:t>
      </w:r>
      <w:r>
        <w:rPr>
          <w:rFonts w:ascii="Arial" w:hAnsi="Arial" w:cs="Arial"/>
          <w:sz w:val="20"/>
        </w:rPr>
        <w:t>.</w:t>
      </w:r>
    </w:p>
    <w:p w:rsidR="00654ED4" w:rsidRPr="00557462" w:rsidRDefault="00654ED4" w:rsidP="00654ED4">
      <w:pPr>
        <w:spacing w:after="0" w:line="360" w:lineRule="auto"/>
        <w:rPr>
          <w:rFonts w:cs="Arial"/>
        </w:rPr>
      </w:pPr>
    </w:p>
    <w:p w:rsidR="00654ED4" w:rsidRDefault="00654ED4" w:rsidP="00654ED4">
      <w:pPr>
        <w:spacing w:after="0" w:line="360" w:lineRule="auto"/>
        <w:rPr>
          <w:rFonts w:cs="Arial"/>
        </w:rPr>
      </w:pPr>
    </w:p>
    <w:p w:rsidR="005C7F53" w:rsidRPr="00557462" w:rsidRDefault="005C7F53" w:rsidP="00654ED4">
      <w:pPr>
        <w:spacing w:after="0" w:line="360" w:lineRule="auto"/>
        <w:rPr>
          <w:rFonts w:cs="Arial"/>
        </w:rPr>
      </w:pPr>
    </w:p>
    <w:p w:rsidR="00654ED4" w:rsidRDefault="00654ED4" w:rsidP="00654ED4">
      <w:pPr>
        <w:pStyle w:val="Sinespaciado"/>
        <w:spacing w:line="360" w:lineRule="auto"/>
        <w:jc w:val="center"/>
        <w:rPr>
          <w:rFonts w:ascii="Arial" w:hAnsi="Arial" w:cs="Arial"/>
          <w:sz w:val="24"/>
        </w:rPr>
      </w:pPr>
      <w:r>
        <w:rPr>
          <w:noProof/>
          <w:lang w:val="es-GT" w:eastAsia="es-GT"/>
        </w:rPr>
        <w:drawing>
          <wp:inline distT="0" distB="0" distL="0" distR="0" wp14:anchorId="7F94DA40" wp14:editId="0C85CC9A">
            <wp:extent cx="5358810" cy="3179135"/>
            <wp:effectExtent l="0" t="0" r="13335" b="2159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A23F7" w:rsidRPr="00DA23F7" w:rsidRDefault="00DA23F7" w:rsidP="00DA23F7">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654ED4" w:rsidRPr="00786F6D" w:rsidRDefault="00654ED4" w:rsidP="00755506">
      <w:pPr>
        <w:pStyle w:val="Descripcin"/>
        <w:spacing w:after="0"/>
        <w:ind w:left="1410" w:hanging="1410"/>
        <w:jc w:val="center"/>
        <w:rPr>
          <w:rFonts w:ascii="Arial" w:hAnsi="Arial" w:cs="Arial"/>
          <w:color w:val="auto"/>
          <w:sz w:val="24"/>
          <w:szCs w:val="24"/>
        </w:rPr>
      </w:pPr>
      <w:bookmarkStart w:id="122" w:name="_Toc505748079"/>
      <w:bookmarkStart w:id="123" w:name="_Toc514695121"/>
      <w:bookmarkStart w:id="124" w:name="_Toc527409424"/>
      <w:r w:rsidRPr="00786F6D">
        <w:rPr>
          <w:rFonts w:ascii="Arial" w:hAnsi="Arial" w:cs="Arial"/>
          <w:color w:val="auto"/>
          <w:sz w:val="24"/>
          <w:szCs w:val="24"/>
        </w:rPr>
        <w:t xml:space="preserve">Figura </w:t>
      </w:r>
      <w:r w:rsidR="00364C50" w:rsidRPr="00786F6D">
        <w:rPr>
          <w:rFonts w:ascii="Arial" w:hAnsi="Arial" w:cs="Arial"/>
          <w:color w:val="auto"/>
          <w:sz w:val="24"/>
          <w:szCs w:val="24"/>
        </w:rPr>
        <w:fldChar w:fldCharType="begin"/>
      </w:r>
      <w:r w:rsidRPr="00786F6D">
        <w:rPr>
          <w:rFonts w:ascii="Arial" w:hAnsi="Arial" w:cs="Arial"/>
          <w:color w:val="auto"/>
          <w:sz w:val="24"/>
          <w:szCs w:val="24"/>
        </w:rPr>
        <w:instrText xml:space="preserve"> SEQ Figura \* ARABIC </w:instrText>
      </w:r>
      <w:r w:rsidR="00364C50" w:rsidRPr="00786F6D">
        <w:rPr>
          <w:rFonts w:ascii="Arial" w:hAnsi="Arial" w:cs="Arial"/>
          <w:color w:val="auto"/>
          <w:sz w:val="24"/>
          <w:szCs w:val="24"/>
        </w:rPr>
        <w:fldChar w:fldCharType="separate"/>
      </w:r>
      <w:r w:rsidR="00093E47">
        <w:rPr>
          <w:rFonts w:ascii="Arial" w:hAnsi="Arial" w:cs="Arial"/>
          <w:noProof/>
          <w:color w:val="auto"/>
          <w:sz w:val="24"/>
          <w:szCs w:val="24"/>
        </w:rPr>
        <w:t>6</w:t>
      </w:r>
      <w:r w:rsidR="00364C50" w:rsidRPr="00786F6D">
        <w:rPr>
          <w:rFonts w:ascii="Arial" w:hAnsi="Arial" w:cs="Arial"/>
          <w:color w:val="auto"/>
          <w:sz w:val="24"/>
          <w:szCs w:val="24"/>
        </w:rPr>
        <w:fldChar w:fldCharType="end"/>
      </w:r>
      <w:r w:rsidRPr="00786F6D">
        <w:rPr>
          <w:rFonts w:ascii="Arial" w:hAnsi="Arial" w:cs="Arial"/>
          <w:color w:val="auto"/>
          <w:sz w:val="24"/>
          <w:szCs w:val="24"/>
        </w:rPr>
        <w:t>.</w:t>
      </w:r>
      <w:r w:rsidR="00755506">
        <w:rPr>
          <w:rFonts w:ascii="Arial" w:hAnsi="Arial" w:cs="Arial"/>
          <w:color w:val="auto"/>
          <w:sz w:val="24"/>
          <w:szCs w:val="24"/>
        </w:rPr>
        <w:t xml:space="preserve"> </w:t>
      </w:r>
      <w:r w:rsidRPr="00786F6D">
        <w:rPr>
          <w:rFonts w:ascii="Arial" w:hAnsi="Arial" w:cs="Arial"/>
          <w:b w:val="0"/>
          <w:color w:val="auto"/>
          <w:sz w:val="24"/>
          <w:szCs w:val="24"/>
        </w:rPr>
        <w:t>Grosor promedio del entrenudo 3 por tratamientos con fertilización completa.</w:t>
      </w:r>
      <w:bookmarkEnd w:id="122"/>
      <w:bookmarkEnd w:id="123"/>
      <w:bookmarkEnd w:id="124"/>
    </w:p>
    <w:p w:rsidR="00654ED4" w:rsidRDefault="00654ED4" w:rsidP="00654ED4">
      <w:pPr>
        <w:pStyle w:val="Sinespaciado"/>
        <w:spacing w:line="360" w:lineRule="auto"/>
        <w:jc w:val="center"/>
        <w:rPr>
          <w:rFonts w:ascii="Arial" w:hAnsi="Arial" w:cs="Arial"/>
          <w:sz w:val="24"/>
        </w:rPr>
      </w:pPr>
    </w:p>
    <w:p w:rsidR="00654ED4" w:rsidRDefault="00654ED4" w:rsidP="005D5F10">
      <w:pPr>
        <w:pStyle w:val="Sinespaciado"/>
        <w:spacing w:line="360" w:lineRule="auto"/>
        <w:rPr>
          <w:rFonts w:ascii="Arial" w:hAnsi="Arial" w:cs="Arial"/>
          <w:sz w:val="24"/>
        </w:rPr>
      </w:pPr>
    </w:p>
    <w:p w:rsidR="00654ED4" w:rsidRDefault="00654ED4" w:rsidP="00654ED4">
      <w:pPr>
        <w:pStyle w:val="Sinespaciado"/>
        <w:spacing w:line="360" w:lineRule="auto"/>
        <w:jc w:val="center"/>
        <w:rPr>
          <w:rFonts w:ascii="Arial" w:hAnsi="Arial" w:cs="Arial"/>
          <w:sz w:val="24"/>
        </w:rPr>
      </w:pPr>
      <w:r>
        <w:rPr>
          <w:noProof/>
          <w:lang w:val="es-GT" w:eastAsia="es-GT"/>
        </w:rPr>
        <w:lastRenderedPageBreak/>
        <w:drawing>
          <wp:inline distT="0" distB="0" distL="0" distR="0" wp14:anchorId="0406F376" wp14:editId="19B69C3C">
            <wp:extent cx="5284382" cy="3168502"/>
            <wp:effectExtent l="0" t="0" r="12065" b="1333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A23F7" w:rsidRPr="00DA23F7" w:rsidRDefault="00DA23F7" w:rsidP="00DA23F7">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654ED4" w:rsidRPr="00786F6D" w:rsidRDefault="00654ED4" w:rsidP="00755506">
      <w:pPr>
        <w:pStyle w:val="Descripcin"/>
        <w:spacing w:after="0"/>
        <w:ind w:left="1410" w:hanging="1410"/>
        <w:jc w:val="center"/>
        <w:rPr>
          <w:rFonts w:ascii="Arial" w:hAnsi="Arial" w:cs="Arial"/>
          <w:color w:val="auto"/>
          <w:sz w:val="24"/>
          <w:szCs w:val="22"/>
        </w:rPr>
      </w:pPr>
      <w:bookmarkStart w:id="125" w:name="_Toc505748080"/>
      <w:bookmarkStart w:id="126" w:name="_Toc514695122"/>
      <w:bookmarkStart w:id="127" w:name="_Toc527409425"/>
      <w:r w:rsidRPr="00786F6D">
        <w:rPr>
          <w:rFonts w:ascii="Arial" w:hAnsi="Arial" w:cs="Arial"/>
          <w:color w:val="auto"/>
          <w:sz w:val="24"/>
          <w:szCs w:val="22"/>
        </w:rPr>
        <w:t xml:space="preserve">Figura </w:t>
      </w:r>
      <w:r w:rsidR="00364C50" w:rsidRPr="00786F6D">
        <w:rPr>
          <w:rFonts w:ascii="Arial" w:hAnsi="Arial" w:cs="Arial"/>
          <w:color w:val="auto"/>
          <w:sz w:val="24"/>
          <w:szCs w:val="22"/>
        </w:rPr>
        <w:fldChar w:fldCharType="begin"/>
      </w:r>
      <w:r w:rsidRPr="00786F6D">
        <w:rPr>
          <w:rFonts w:ascii="Arial" w:hAnsi="Arial" w:cs="Arial"/>
          <w:color w:val="auto"/>
          <w:sz w:val="24"/>
          <w:szCs w:val="22"/>
        </w:rPr>
        <w:instrText xml:space="preserve"> SEQ Figura \* ARABIC </w:instrText>
      </w:r>
      <w:r w:rsidR="00364C50" w:rsidRPr="00786F6D">
        <w:rPr>
          <w:rFonts w:ascii="Arial" w:hAnsi="Arial" w:cs="Arial"/>
          <w:color w:val="auto"/>
          <w:sz w:val="24"/>
          <w:szCs w:val="22"/>
        </w:rPr>
        <w:fldChar w:fldCharType="separate"/>
      </w:r>
      <w:r w:rsidR="00093E47">
        <w:rPr>
          <w:rFonts w:ascii="Arial" w:hAnsi="Arial" w:cs="Arial"/>
          <w:noProof/>
          <w:color w:val="auto"/>
          <w:sz w:val="24"/>
          <w:szCs w:val="22"/>
        </w:rPr>
        <w:t>7</w:t>
      </w:r>
      <w:r w:rsidR="00364C50" w:rsidRPr="00786F6D">
        <w:rPr>
          <w:rFonts w:ascii="Arial" w:hAnsi="Arial" w:cs="Arial"/>
          <w:color w:val="auto"/>
          <w:sz w:val="24"/>
          <w:szCs w:val="22"/>
        </w:rPr>
        <w:fldChar w:fldCharType="end"/>
      </w:r>
      <w:r w:rsidR="00755506">
        <w:rPr>
          <w:rFonts w:ascii="Arial" w:hAnsi="Arial" w:cs="Arial"/>
          <w:color w:val="auto"/>
          <w:sz w:val="24"/>
          <w:szCs w:val="22"/>
        </w:rPr>
        <w:t xml:space="preserve">. </w:t>
      </w:r>
      <w:r w:rsidRPr="00786F6D">
        <w:rPr>
          <w:rFonts w:ascii="Arial" w:hAnsi="Arial" w:cs="Arial"/>
          <w:b w:val="0"/>
          <w:color w:val="auto"/>
          <w:sz w:val="24"/>
          <w:szCs w:val="22"/>
        </w:rPr>
        <w:t>Grosor promedio del entrenudo 7 por tratamientos con fertilización completa.</w:t>
      </w:r>
      <w:bookmarkEnd w:id="125"/>
      <w:bookmarkEnd w:id="126"/>
      <w:bookmarkEnd w:id="127"/>
    </w:p>
    <w:p w:rsidR="00654ED4" w:rsidRPr="00557462" w:rsidRDefault="00654ED4" w:rsidP="00654ED4">
      <w:pPr>
        <w:spacing w:after="0" w:line="360" w:lineRule="auto"/>
        <w:rPr>
          <w:rFonts w:cs="Arial"/>
        </w:rPr>
      </w:pPr>
    </w:p>
    <w:p w:rsidR="00654ED4" w:rsidRDefault="00654ED4" w:rsidP="00654ED4">
      <w:pPr>
        <w:spacing w:after="0" w:line="360" w:lineRule="auto"/>
        <w:rPr>
          <w:rFonts w:cs="Arial"/>
        </w:rPr>
      </w:pPr>
    </w:p>
    <w:p w:rsidR="00AC2E65" w:rsidRPr="00557462" w:rsidRDefault="00AC2E65" w:rsidP="00654ED4">
      <w:pPr>
        <w:spacing w:after="0" w:line="360" w:lineRule="auto"/>
        <w:rPr>
          <w:rFonts w:cs="Arial"/>
        </w:rPr>
      </w:pPr>
    </w:p>
    <w:p w:rsidR="00654ED4" w:rsidRDefault="00654ED4" w:rsidP="00654ED4">
      <w:pPr>
        <w:pStyle w:val="Sinespaciado"/>
        <w:spacing w:line="360" w:lineRule="auto"/>
        <w:jc w:val="center"/>
        <w:rPr>
          <w:rFonts w:ascii="Arial" w:hAnsi="Arial" w:cs="Arial"/>
          <w:sz w:val="24"/>
        </w:rPr>
      </w:pPr>
      <w:r>
        <w:rPr>
          <w:noProof/>
          <w:lang w:val="es-GT" w:eastAsia="es-GT"/>
        </w:rPr>
        <w:drawing>
          <wp:inline distT="0" distB="0" distL="0" distR="0" wp14:anchorId="0D945D47" wp14:editId="0FCB181B">
            <wp:extent cx="5411972" cy="2998381"/>
            <wp:effectExtent l="0" t="0" r="17780" b="1206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A23F7" w:rsidRPr="00DA23F7" w:rsidRDefault="00DA23F7" w:rsidP="00DA23F7">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654ED4" w:rsidRPr="00786F6D" w:rsidRDefault="00654ED4" w:rsidP="00755506">
      <w:pPr>
        <w:pStyle w:val="Descripcin"/>
        <w:spacing w:after="0"/>
        <w:ind w:left="1410" w:hanging="1410"/>
        <w:jc w:val="center"/>
        <w:rPr>
          <w:rFonts w:ascii="Arial" w:hAnsi="Arial" w:cs="Arial"/>
          <w:b w:val="0"/>
          <w:color w:val="auto"/>
          <w:sz w:val="36"/>
        </w:rPr>
      </w:pPr>
      <w:bookmarkStart w:id="128" w:name="_Toc505748081"/>
      <w:bookmarkStart w:id="129" w:name="_Toc514695123"/>
      <w:bookmarkStart w:id="130" w:name="_Toc527409426"/>
      <w:r w:rsidRPr="00786F6D">
        <w:rPr>
          <w:rFonts w:ascii="Arial" w:hAnsi="Arial" w:cs="Arial"/>
          <w:color w:val="auto"/>
          <w:sz w:val="24"/>
        </w:rPr>
        <w:t xml:space="preserve">Figura </w:t>
      </w:r>
      <w:r w:rsidR="00364C50" w:rsidRPr="00786F6D">
        <w:rPr>
          <w:rFonts w:ascii="Arial" w:hAnsi="Arial" w:cs="Arial"/>
          <w:color w:val="auto"/>
          <w:sz w:val="24"/>
        </w:rPr>
        <w:fldChar w:fldCharType="begin"/>
      </w:r>
      <w:r w:rsidRPr="00786F6D">
        <w:rPr>
          <w:rFonts w:ascii="Arial" w:hAnsi="Arial" w:cs="Arial"/>
          <w:color w:val="auto"/>
          <w:sz w:val="24"/>
        </w:rPr>
        <w:instrText xml:space="preserve"> SEQ Figura \* ARABIC </w:instrText>
      </w:r>
      <w:r w:rsidR="00364C50" w:rsidRPr="00786F6D">
        <w:rPr>
          <w:rFonts w:ascii="Arial" w:hAnsi="Arial" w:cs="Arial"/>
          <w:color w:val="auto"/>
          <w:sz w:val="24"/>
        </w:rPr>
        <w:fldChar w:fldCharType="separate"/>
      </w:r>
      <w:r w:rsidR="00093E47">
        <w:rPr>
          <w:rFonts w:ascii="Arial" w:hAnsi="Arial" w:cs="Arial"/>
          <w:noProof/>
          <w:color w:val="auto"/>
          <w:sz w:val="24"/>
        </w:rPr>
        <w:t>8</w:t>
      </w:r>
      <w:r w:rsidR="00364C50" w:rsidRPr="00786F6D">
        <w:rPr>
          <w:rFonts w:ascii="Arial" w:hAnsi="Arial" w:cs="Arial"/>
          <w:color w:val="auto"/>
          <w:sz w:val="24"/>
        </w:rPr>
        <w:fldChar w:fldCharType="end"/>
      </w:r>
      <w:r w:rsidRPr="00786F6D">
        <w:rPr>
          <w:rFonts w:ascii="Arial" w:hAnsi="Arial" w:cs="Arial"/>
          <w:color w:val="auto"/>
          <w:sz w:val="24"/>
        </w:rPr>
        <w:t>.</w:t>
      </w:r>
      <w:r w:rsidR="00755506">
        <w:rPr>
          <w:rFonts w:ascii="Arial" w:hAnsi="Arial" w:cs="Arial"/>
          <w:color w:val="auto"/>
          <w:sz w:val="24"/>
        </w:rPr>
        <w:t xml:space="preserve"> </w:t>
      </w:r>
      <w:r w:rsidRPr="00786F6D">
        <w:rPr>
          <w:rFonts w:ascii="Arial" w:hAnsi="Arial" w:cs="Arial"/>
          <w:b w:val="0"/>
          <w:color w:val="auto"/>
          <w:sz w:val="24"/>
        </w:rPr>
        <w:t>Grosor promedio del entrenudo 10 por tratamientos con fertilización completa.</w:t>
      </w:r>
      <w:bookmarkEnd w:id="128"/>
      <w:bookmarkEnd w:id="129"/>
      <w:bookmarkEnd w:id="130"/>
    </w:p>
    <w:p w:rsidR="00654ED4" w:rsidRDefault="00654ED4" w:rsidP="00DA23F7">
      <w:pPr>
        <w:pStyle w:val="Sinespaciado"/>
        <w:spacing w:line="360" w:lineRule="auto"/>
        <w:rPr>
          <w:rFonts w:ascii="Arial" w:hAnsi="Arial" w:cs="Arial"/>
        </w:rPr>
      </w:pPr>
    </w:p>
    <w:p w:rsidR="00654ED4" w:rsidRDefault="00654ED4" w:rsidP="00654ED4">
      <w:pPr>
        <w:pStyle w:val="Sinespaciado"/>
        <w:spacing w:line="360" w:lineRule="auto"/>
        <w:jc w:val="center"/>
        <w:rPr>
          <w:rFonts w:ascii="Arial" w:hAnsi="Arial" w:cs="Arial"/>
          <w:sz w:val="24"/>
        </w:rPr>
      </w:pPr>
      <w:r>
        <w:rPr>
          <w:noProof/>
          <w:lang w:val="es-GT" w:eastAsia="es-GT"/>
        </w:rPr>
        <w:lastRenderedPageBreak/>
        <w:drawing>
          <wp:inline distT="0" distB="0" distL="0" distR="0" wp14:anchorId="7D6876D5" wp14:editId="2BA3BDF8">
            <wp:extent cx="5505450" cy="3476625"/>
            <wp:effectExtent l="0" t="0" r="19050"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A23F7" w:rsidRPr="00DA23F7" w:rsidRDefault="00DA23F7" w:rsidP="00DA23F7">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654ED4" w:rsidRDefault="00654ED4" w:rsidP="00755506">
      <w:pPr>
        <w:pStyle w:val="Descripcin"/>
        <w:spacing w:after="0"/>
        <w:ind w:left="1410" w:hanging="1410"/>
        <w:jc w:val="center"/>
        <w:rPr>
          <w:rFonts w:ascii="Arial" w:hAnsi="Arial" w:cs="Arial"/>
          <w:b w:val="0"/>
          <w:color w:val="auto"/>
          <w:sz w:val="24"/>
          <w:szCs w:val="22"/>
        </w:rPr>
      </w:pPr>
      <w:bookmarkStart w:id="131" w:name="_Toc505748082"/>
      <w:bookmarkStart w:id="132" w:name="_Toc514695124"/>
      <w:bookmarkStart w:id="133" w:name="_Toc527409427"/>
      <w:r w:rsidRPr="00786F6D">
        <w:rPr>
          <w:rFonts w:ascii="Arial" w:hAnsi="Arial" w:cs="Arial"/>
          <w:color w:val="auto"/>
          <w:sz w:val="24"/>
          <w:szCs w:val="22"/>
        </w:rPr>
        <w:t xml:space="preserve">Figura </w:t>
      </w:r>
      <w:r w:rsidR="00364C50" w:rsidRPr="00786F6D">
        <w:rPr>
          <w:rFonts w:ascii="Arial" w:hAnsi="Arial" w:cs="Arial"/>
          <w:color w:val="auto"/>
          <w:sz w:val="24"/>
          <w:szCs w:val="22"/>
        </w:rPr>
        <w:fldChar w:fldCharType="begin"/>
      </w:r>
      <w:r w:rsidRPr="00786F6D">
        <w:rPr>
          <w:rFonts w:ascii="Arial" w:hAnsi="Arial" w:cs="Arial"/>
          <w:color w:val="auto"/>
          <w:sz w:val="24"/>
          <w:szCs w:val="22"/>
        </w:rPr>
        <w:instrText xml:space="preserve"> SEQ Figura \* ARABIC </w:instrText>
      </w:r>
      <w:r w:rsidR="00364C50" w:rsidRPr="00786F6D">
        <w:rPr>
          <w:rFonts w:ascii="Arial" w:hAnsi="Arial" w:cs="Arial"/>
          <w:color w:val="auto"/>
          <w:sz w:val="24"/>
          <w:szCs w:val="22"/>
        </w:rPr>
        <w:fldChar w:fldCharType="separate"/>
      </w:r>
      <w:r w:rsidR="00093E47">
        <w:rPr>
          <w:rFonts w:ascii="Arial" w:hAnsi="Arial" w:cs="Arial"/>
          <w:noProof/>
          <w:color w:val="auto"/>
          <w:sz w:val="24"/>
          <w:szCs w:val="22"/>
        </w:rPr>
        <w:t>9</w:t>
      </w:r>
      <w:r w:rsidR="00364C50" w:rsidRPr="00786F6D">
        <w:rPr>
          <w:rFonts w:ascii="Arial" w:hAnsi="Arial" w:cs="Arial"/>
          <w:color w:val="auto"/>
          <w:sz w:val="24"/>
          <w:szCs w:val="22"/>
        </w:rPr>
        <w:fldChar w:fldCharType="end"/>
      </w:r>
      <w:r w:rsidRPr="00786F6D">
        <w:rPr>
          <w:rFonts w:ascii="Arial" w:hAnsi="Arial" w:cs="Arial"/>
          <w:color w:val="auto"/>
          <w:sz w:val="24"/>
          <w:szCs w:val="22"/>
        </w:rPr>
        <w:t>.</w:t>
      </w:r>
      <w:r w:rsidR="00755506">
        <w:rPr>
          <w:rFonts w:ascii="Arial" w:hAnsi="Arial" w:cs="Arial"/>
          <w:color w:val="auto"/>
          <w:sz w:val="24"/>
          <w:szCs w:val="22"/>
        </w:rPr>
        <w:t xml:space="preserve"> </w:t>
      </w:r>
      <w:r w:rsidRPr="00786F6D">
        <w:rPr>
          <w:rFonts w:ascii="Arial" w:hAnsi="Arial" w:cs="Arial"/>
          <w:b w:val="0"/>
          <w:color w:val="auto"/>
          <w:sz w:val="24"/>
          <w:szCs w:val="22"/>
        </w:rPr>
        <w:t>Grosor promedio del tallo por tratamientos con una fertilización completa.</w:t>
      </w:r>
      <w:bookmarkEnd w:id="131"/>
      <w:bookmarkEnd w:id="132"/>
      <w:bookmarkEnd w:id="133"/>
    </w:p>
    <w:p w:rsidR="00654ED4" w:rsidRDefault="00654ED4" w:rsidP="00654ED4">
      <w:pPr>
        <w:spacing w:after="0" w:line="360" w:lineRule="auto"/>
        <w:rPr>
          <w:rFonts w:cs="Arial"/>
        </w:rPr>
      </w:pPr>
    </w:p>
    <w:p w:rsidR="00B3626F" w:rsidRPr="00786F6D" w:rsidRDefault="00B3626F" w:rsidP="00654ED4">
      <w:pPr>
        <w:spacing w:after="0" w:line="360" w:lineRule="auto"/>
        <w:rPr>
          <w:rFonts w:cs="Arial"/>
        </w:rPr>
      </w:pPr>
    </w:p>
    <w:p w:rsidR="00654ED4" w:rsidRDefault="00654ED4" w:rsidP="00654ED4">
      <w:pPr>
        <w:pStyle w:val="Sinespaciado"/>
        <w:spacing w:line="360" w:lineRule="auto"/>
        <w:jc w:val="center"/>
        <w:rPr>
          <w:rFonts w:ascii="Arial" w:hAnsi="Arial" w:cs="Arial"/>
          <w:sz w:val="24"/>
        </w:rPr>
      </w:pPr>
      <w:r>
        <w:rPr>
          <w:noProof/>
          <w:lang w:val="es-GT" w:eastAsia="es-GT"/>
        </w:rPr>
        <w:drawing>
          <wp:inline distT="0" distB="0" distL="0" distR="0" wp14:anchorId="43BB9ED9" wp14:editId="0FC9B6D0">
            <wp:extent cx="5591175" cy="3343275"/>
            <wp:effectExtent l="0" t="0" r="9525" b="2857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A23F7" w:rsidRPr="00DA23F7" w:rsidRDefault="00DA23F7" w:rsidP="00DA23F7">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654ED4" w:rsidRPr="00786F6D" w:rsidRDefault="00654ED4" w:rsidP="00755506">
      <w:pPr>
        <w:pStyle w:val="Sinespaciado"/>
        <w:ind w:left="1410" w:hanging="1410"/>
        <w:jc w:val="center"/>
        <w:rPr>
          <w:rFonts w:ascii="Arial" w:hAnsi="Arial" w:cs="Arial"/>
          <w:sz w:val="24"/>
        </w:rPr>
      </w:pPr>
      <w:bookmarkStart w:id="134" w:name="_Toc505748083"/>
      <w:bookmarkStart w:id="135" w:name="_Toc514695125"/>
      <w:bookmarkStart w:id="136" w:name="_Toc527409428"/>
      <w:r w:rsidRPr="00786F6D">
        <w:rPr>
          <w:rFonts w:ascii="Arial" w:hAnsi="Arial" w:cs="Arial"/>
          <w:b/>
          <w:sz w:val="24"/>
        </w:rPr>
        <w:t xml:space="preserve">Figura </w:t>
      </w:r>
      <w:r w:rsidR="00364C50" w:rsidRPr="00786F6D">
        <w:rPr>
          <w:rFonts w:ascii="Arial" w:hAnsi="Arial" w:cs="Arial"/>
          <w:b/>
          <w:sz w:val="24"/>
        </w:rPr>
        <w:fldChar w:fldCharType="begin"/>
      </w:r>
      <w:r w:rsidRPr="00786F6D">
        <w:rPr>
          <w:rFonts w:ascii="Arial" w:hAnsi="Arial" w:cs="Arial"/>
          <w:b/>
          <w:sz w:val="24"/>
        </w:rPr>
        <w:instrText xml:space="preserve"> SEQ Figura \* ARABIC </w:instrText>
      </w:r>
      <w:r w:rsidR="00364C50" w:rsidRPr="00786F6D">
        <w:rPr>
          <w:rFonts w:ascii="Arial" w:hAnsi="Arial" w:cs="Arial"/>
          <w:b/>
          <w:sz w:val="24"/>
        </w:rPr>
        <w:fldChar w:fldCharType="separate"/>
      </w:r>
      <w:r w:rsidR="00093E47">
        <w:rPr>
          <w:rFonts w:ascii="Arial" w:hAnsi="Arial" w:cs="Arial"/>
          <w:b/>
          <w:noProof/>
          <w:sz w:val="24"/>
        </w:rPr>
        <w:t>10</w:t>
      </w:r>
      <w:r w:rsidR="00364C50" w:rsidRPr="00786F6D">
        <w:rPr>
          <w:rFonts w:ascii="Arial" w:hAnsi="Arial" w:cs="Arial"/>
          <w:b/>
          <w:sz w:val="24"/>
        </w:rPr>
        <w:fldChar w:fldCharType="end"/>
      </w:r>
      <w:r w:rsidRPr="00786F6D">
        <w:rPr>
          <w:rFonts w:ascii="Arial" w:hAnsi="Arial" w:cs="Arial"/>
          <w:b/>
          <w:sz w:val="24"/>
        </w:rPr>
        <w:t>.</w:t>
      </w:r>
      <w:r w:rsidR="00755506">
        <w:rPr>
          <w:rFonts w:ascii="Arial" w:hAnsi="Arial" w:cs="Arial"/>
          <w:b/>
          <w:sz w:val="24"/>
        </w:rPr>
        <w:t xml:space="preserve"> </w:t>
      </w:r>
      <w:r w:rsidRPr="00786F6D">
        <w:rPr>
          <w:rFonts w:ascii="Arial" w:hAnsi="Arial" w:cs="Arial"/>
          <w:sz w:val="24"/>
        </w:rPr>
        <w:t>Grosor promedio del entrenudo 3 por tratamientos con fertilización reducida.</w:t>
      </w:r>
      <w:bookmarkEnd w:id="134"/>
      <w:bookmarkEnd w:id="135"/>
      <w:bookmarkEnd w:id="136"/>
    </w:p>
    <w:p w:rsidR="00654ED4" w:rsidRPr="00557462" w:rsidRDefault="00654ED4" w:rsidP="00654ED4">
      <w:pPr>
        <w:spacing w:after="0" w:line="360" w:lineRule="auto"/>
        <w:rPr>
          <w:rFonts w:cs="Arial"/>
        </w:rPr>
      </w:pPr>
    </w:p>
    <w:p w:rsidR="00654ED4" w:rsidRDefault="00654ED4" w:rsidP="00654ED4">
      <w:pPr>
        <w:pStyle w:val="Sinespaciado"/>
        <w:spacing w:line="360" w:lineRule="auto"/>
        <w:jc w:val="center"/>
        <w:rPr>
          <w:rFonts w:ascii="Arial" w:hAnsi="Arial" w:cs="Arial"/>
          <w:sz w:val="24"/>
        </w:rPr>
      </w:pPr>
      <w:r>
        <w:rPr>
          <w:noProof/>
          <w:lang w:val="es-GT" w:eastAsia="es-GT"/>
        </w:rPr>
        <w:lastRenderedPageBreak/>
        <w:drawing>
          <wp:inline distT="0" distB="0" distL="0" distR="0" wp14:anchorId="48770415" wp14:editId="18E46E27">
            <wp:extent cx="5443870" cy="3296093"/>
            <wp:effectExtent l="0" t="0" r="23495" b="190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A23F7" w:rsidRPr="00DA23F7" w:rsidRDefault="00DA23F7" w:rsidP="00DA23F7">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654ED4" w:rsidRPr="00786F6D" w:rsidRDefault="00654ED4" w:rsidP="0003436E">
      <w:pPr>
        <w:pStyle w:val="Descripcin"/>
        <w:spacing w:after="0"/>
        <w:ind w:left="1410" w:hanging="1410"/>
        <w:jc w:val="center"/>
        <w:rPr>
          <w:rFonts w:ascii="Arial" w:hAnsi="Arial" w:cs="Arial"/>
          <w:color w:val="auto"/>
          <w:sz w:val="24"/>
          <w:szCs w:val="22"/>
        </w:rPr>
      </w:pPr>
      <w:bookmarkStart w:id="137" w:name="_Toc505748084"/>
      <w:bookmarkStart w:id="138" w:name="_Toc514695126"/>
      <w:bookmarkStart w:id="139" w:name="_Toc527409429"/>
      <w:r w:rsidRPr="00786F6D">
        <w:rPr>
          <w:rFonts w:ascii="Arial" w:hAnsi="Arial" w:cs="Arial"/>
          <w:color w:val="auto"/>
          <w:sz w:val="24"/>
          <w:szCs w:val="22"/>
        </w:rPr>
        <w:t xml:space="preserve">Figura </w:t>
      </w:r>
      <w:r w:rsidR="00364C50" w:rsidRPr="00786F6D">
        <w:rPr>
          <w:rFonts w:ascii="Arial" w:hAnsi="Arial" w:cs="Arial"/>
          <w:color w:val="auto"/>
          <w:sz w:val="24"/>
          <w:szCs w:val="22"/>
        </w:rPr>
        <w:fldChar w:fldCharType="begin"/>
      </w:r>
      <w:r w:rsidRPr="00786F6D">
        <w:rPr>
          <w:rFonts w:ascii="Arial" w:hAnsi="Arial" w:cs="Arial"/>
          <w:color w:val="auto"/>
          <w:sz w:val="24"/>
          <w:szCs w:val="22"/>
        </w:rPr>
        <w:instrText xml:space="preserve"> SEQ Figura \* ARABIC </w:instrText>
      </w:r>
      <w:r w:rsidR="00364C50" w:rsidRPr="00786F6D">
        <w:rPr>
          <w:rFonts w:ascii="Arial" w:hAnsi="Arial" w:cs="Arial"/>
          <w:color w:val="auto"/>
          <w:sz w:val="24"/>
          <w:szCs w:val="22"/>
        </w:rPr>
        <w:fldChar w:fldCharType="separate"/>
      </w:r>
      <w:r w:rsidR="00093E47">
        <w:rPr>
          <w:rFonts w:ascii="Arial" w:hAnsi="Arial" w:cs="Arial"/>
          <w:noProof/>
          <w:color w:val="auto"/>
          <w:sz w:val="24"/>
          <w:szCs w:val="22"/>
        </w:rPr>
        <w:t>11</w:t>
      </w:r>
      <w:r w:rsidR="00364C50" w:rsidRPr="00786F6D">
        <w:rPr>
          <w:rFonts w:ascii="Arial" w:hAnsi="Arial" w:cs="Arial"/>
          <w:color w:val="auto"/>
          <w:sz w:val="24"/>
          <w:szCs w:val="22"/>
        </w:rPr>
        <w:fldChar w:fldCharType="end"/>
      </w:r>
      <w:r w:rsidRPr="00786F6D">
        <w:rPr>
          <w:rFonts w:ascii="Arial" w:hAnsi="Arial" w:cs="Arial"/>
          <w:color w:val="auto"/>
          <w:sz w:val="24"/>
          <w:szCs w:val="22"/>
        </w:rPr>
        <w:t>.</w:t>
      </w:r>
      <w:r w:rsidR="0003436E">
        <w:rPr>
          <w:rFonts w:ascii="Arial" w:hAnsi="Arial" w:cs="Arial"/>
          <w:color w:val="auto"/>
          <w:sz w:val="24"/>
          <w:szCs w:val="22"/>
        </w:rPr>
        <w:t xml:space="preserve"> </w:t>
      </w:r>
      <w:r w:rsidRPr="00786F6D">
        <w:rPr>
          <w:rFonts w:ascii="Arial" w:hAnsi="Arial" w:cs="Arial"/>
          <w:b w:val="0"/>
          <w:color w:val="auto"/>
          <w:sz w:val="24"/>
          <w:szCs w:val="22"/>
        </w:rPr>
        <w:t>Grosor promedio del entrenudo 7 por tratamientos con fertilización reducida.</w:t>
      </w:r>
      <w:bookmarkEnd w:id="137"/>
      <w:bookmarkEnd w:id="138"/>
      <w:bookmarkEnd w:id="139"/>
    </w:p>
    <w:p w:rsidR="00654ED4" w:rsidRDefault="00654ED4" w:rsidP="0003436E"/>
    <w:p w:rsidR="00654ED4" w:rsidRPr="00FE2DA7" w:rsidRDefault="00654ED4" w:rsidP="00654ED4"/>
    <w:p w:rsidR="00654ED4" w:rsidRDefault="00654ED4" w:rsidP="00654ED4">
      <w:pPr>
        <w:pStyle w:val="Sinespaciado"/>
        <w:spacing w:line="360" w:lineRule="auto"/>
        <w:jc w:val="center"/>
        <w:rPr>
          <w:rFonts w:ascii="Arial" w:hAnsi="Arial" w:cs="Arial"/>
          <w:sz w:val="24"/>
        </w:rPr>
      </w:pPr>
      <w:r>
        <w:rPr>
          <w:noProof/>
          <w:lang w:val="es-GT" w:eastAsia="es-GT"/>
        </w:rPr>
        <w:drawing>
          <wp:inline distT="0" distB="0" distL="0" distR="0" wp14:anchorId="0E627D73" wp14:editId="73736FDA">
            <wp:extent cx="5467350" cy="3257550"/>
            <wp:effectExtent l="0" t="0" r="19050" b="1905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A23F7" w:rsidRPr="00DA23F7" w:rsidRDefault="00DA23F7" w:rsidP="00DA23F7">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654ED4" w:rsidRPr="00786F6D" w:rsidRDefault="00654ED4" w:rsidP="0003436E">
      <w:pPr>
        <w:pStyle w:val="Descripcin"/>
        <w:spacing w:after="0"/>
        <w:ind w:left="1410" w:hanging="1410"/>
        <w:jc w:val="center"/>
        <w:rPr>
          <w:rFonts w:ascii="Arial" w:hAnsi="Arial" w:cs="Arial"/>
          <w:color w:val="auto"/>
          <w:sz w:val="24"/>
          <w:szCs w:val="22"/>
        </w:rPr>
      </w:pPr>
      <w:bookmarkStart w:id="140" w:name="_Toc505748085"/>
      <w:bookmarkStart w:id="141" w:name="_Toc514695127"/>
      <w:bookmarkStart w:id="142" w:name="_Toc527409430"/>
      <w:r w:rsidRPr="00786F6D">
        <w:rPr>
          <w:rFonts w:ascii="Arial" w:hAnsi="Arial" w:cs="Arial"/>
          <w:color w:val="auto"/>
          <w:sz w:val="24"/>
          <w:szCs w:val="22"/>
        </w:rPr>
        <w:t xml:space="preserve">Figura </w:t>
      </w:r>
      <w:r w:rsidR="00364C50" w:rsidRPr="00786F6D">
        <w:rPr>
          <w:rFonts w:ascii="Arial" w:hAnsi="Arial" w:cs="Arial"/>
          <w:color w:val="auto"/>
          <w:sz w:val="24"/>
          <w:szCs w:val="22"/>
        </w:rPr>
        <w:fldChar w:fldCharType="begin"/>
      </w:r>
      <w:r w:rsidRPr="00786F6D">
        <w:rPr>
          <w:rFonts w:ascii="Arial" w:hAnsi="Arial" w:cs="Arial"/>
          <w:color w:val="auto"/>
          <w:sz w:val="24"/>
          <w:szCs w:val="22"/>
        </w:rPr>
        <w:instrText xml:space="preserve"> SEQ Figura \* ARABIC </w:instrText>
      </w:r>
      <w:r w:rsidR="00364C50" w:rsidRPr="00786F6D">
        <w:rPr>
          <w:rFonts w:ascii="Arial" w:hAnsi="Arial" w:cs="Arial"/>
          <w:color w:val="auto"/>
          <w:sz w:val="24"/>
          <w:szCs w:val="22"/>
        </w:rPr>
        <w:fldChar w:fldCharType="separate"/>
      </w:r>
      <w:r w:rsidR="00093E47">
        <w:rPr>
          <w:rFonts w:ascii="Arial" w:hAnsi="Arial" w:cs="Arial"/>
          <w:noProof/>
          <w:color w:val="auto"/>
          <w:sz w:val="24"/>
          <w:szCs w:val="22"/>
        </w:rPr>
        <w:t>12</w:t>
      </w:r>
      <w:r w:rsidR="00364C50" w:rsidRPr="00786F6D">
        <w:rPr>
          <w:rFonts w:ascii="Arial" w:hAnsi="Arial" w:cs="Arial"/>
          <w:color w:val="auto"/>
          <w:sz w:val="24"/>
          <w:szCs w:val="22"/>
        </w:rPr>
        <w:fldChar w:fldCharType="end"/>
      </w:r>
      <w:r w:rsidRPr="00786F6D">
        <w:rPr>
          <w:rFonts w:ascii="Arial" w:hAnsi="Arial" w:cs="Arial"/>
          <w:color w:val="auto"/>
          <w:sz w:val="24"/>
          <w:szCs w:val="22"/>
        </w:rPr>
        <w:t>.</w:t>
      </w:r>
      <w:r w:rsidR="0003436E">
        <w:rPr>
          <w:rFonts w:ascii="Arial" w:hAnsi="Arial" w:cs="Arial"/>
          <w:color w:val="auto"/>
          <w:sz w:val="24"/>
          <w:szCs w:val="22"/>
        </w:rPr>
        <w:t xml:space="preserve"> </w:t>
      </w:r>
      <w:r w:rsidRPr="00786F6D">
        <w:rPr>
          <w:rFonts w:ascii="Arial" w:hAnsi="Arial" w:cs="Arial"/>
          <w:b w:val="0"/>
          <w:color w:val="auto"/>
          <w:sz w:val="24"/>
          <w:szCs w:val="22"/>
        </w:rPr>
        <w:t>Grosor promedio del entrenudo 10 por tratamientos con fertilización reducida.</w:t>
      </w:r>
      <w:bookmarkEnd w:id="140"/>
      <w:bookmarkEnd w:id="141"/>
      <w:bookmarkEnd w:id="142"/>
    </w:p>
    <w:p w:rsidR="00654ED4" w:rsidRDefault="00654ED4" w:rsidP="00654ED4">
      <w:pPr>
        <w:pStyle w:val="Sinespaciado"/>
        <w:spacing w:line="360" w:lineRule="auto"/>
        <w:jc w:val="center"/>
        <w:rPr>
          <w:rFonts w:ascii="Arial" w:hAnsi="Arial" w:cs="Arial"/>
          <w:sz w:val="24"/>
        </w:rPr>
      </w:pPr>
      <w:r>
        <w:rPr>
          <w:noProof/>
          <w:lang w:val="es-GT" w:eastAsia="es-GT"/>
        </w:rPr>
        <w:lastRenderedPageBreak/>
        <w:drawing>
          <wp:inline distT="0" distB="0" distL="0" distR="0" wp14:anchorId="2E96FE8D" wp14:editId="71B0208A">
            <wp:extent cx="5178055" cy="3125973"/>
            <wp:effectExtent l="0" t="0" r="22860" b="1778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A23F7" w:rsidRPr="00DA23F7" w:rsidRDefault="00DA23F7" w:rsidP="00DA23F7">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654ED4" w:rsidRPr="00786F6D" w:rsidRDefault="00654ED4" w:rsidP="0003436E">
      <w:pPr>
        <w:pStyle w:val="Descripcin"/>
        <w:spacing w:after="0"/>
        <w:ind w:left="1410" w:hanging="1410"/>
        <w:jc w:val="center"/>
        <w:rPr>
          <w:rFonts w:ascii="Arial" w:hAnsi="Arial" w:cs="Arial"/>
          <w:color w:val="auto"/>
          <w:sz w:val="24"/>
          <w:szCs w:val="22"/>
        </w:rPr>
      </w:pPr>
      <w:bookmarkStart w:id="143" w:name="_Toc505748086"/>
      <w:bookmarkStart w:id="144" w:name="_Toc514695128"/>
      <w:bookmarkStart w:id="145" w:name="_Toc527409431"/>
      <w:r w:rsidRPr="00786F6D">
        <w:rPr>
          <w:rFonts w:ascii="Arial" w:hAnsi="Arial" w:cs="Arial"/>
          <w:color w:val="auto"/>
          <w:sz w:val="24"/>
          <w:szCs w:val="22"/>
        </w:rPr>
        <w:t xml:space="preserve">Figura </w:t>
      </w:r>
      <w:r w:rsidR="00364C50" w:rsidRPr="00786F6D">
        <w:rPr>
          <w:rFonts w:ascii="Arial" w:hAnsi="Arial" w:cs="Arial"/>
          <w:color w:val="auto"/>
          <w:sz w:val="24"/>
          <w:szCs w:val="22"/>
        </w:rPr>
        <w:fldChar w:fldCharType="begin"/>
      </w:r>
      <w:r w:rsidRPr="00786F6D">
        <w:rPr>
          <w:rFonts w:ascii="Arial" w:hAnsi="Arial" w:cs="Arial"/>
          <w:color w:val="auto"/>
          <w:sz w:val="24"/>
          <w:szCs w:val="22"/>
        </w:rPr>
        <w:instrText xml:space="preserve"> SEQ Figura \* ARABIC </w:instrText>
      </w:r>
      <w:r w:rsidR="00364C50" w:rsidRPr="00786F6D">
        <w:rPr>
          <w:rFonts w:ascii="Arial" w:hAnsi="Arial" w:cs="Arial"/>
          <w:color w:val="auto"/>
          <w:sz w:val="24"/>
          <w:szCs w:val="22"/>
        </w:rPr>
        <w:fldChar w:fldCharType="separate"/>
      </w:r>
      <w:r w:rsidR="00093E47">
        <w:rPr>
          <w:rFonts w:ascii="Arial" w:hAnsi="Arial" w:cs="Arial"/>
          <w:noProof/>
          <w:color w:val="auto"/>
          <w:sz w:val="24"/>
          <w:szCs w:val="22"/>
        </w:rPr>
        <w:t>13</w:t>
      </w:r>
      <w:r w:rsidR="00364C50" w:rsidRPr="00786F6D">
        <w:rPr>
          <w:rFonts w:ascii="Arial" w:hAnsi="Arial" w:cs="Arial"/>
          <w:color w:val="auto"/>
          <w:sz w:val="24"/>
          <w:szCs w:val="22"/>
        </w:rPr>
        <w:fldChar w:fldCharType="end"/>
      </w:r>
      <w:r w:rsidR="0003436E">
        <w:rPr>
          <w:rFonts w:ascii="Arial" w:hAnsi="Arial" w:cs="Arial"/>
          <w:color w:val="auto"/>
          <w:sz w:val="24"/>
          <w:szCs w:val="22"/>
        </w:rPr>
        <w:t xml:space="preserve">. </w:t>
      </w:r>
      <w:r w:rsidRPr="00786F6D">
        <w:rPr>
          <w:rFonts w:ascii="Arial" w:hAnsi="Arial" w:cs="Arial"/>
          <w:b w:val="0"/>
          <w:color w:val="auto"/>
          <w:sz w:val="24"/>
          <w:szCs w:val="22"/>
        </w:rPr>
        <w:t>Grosor promedio del tallo por tratamientos con una fertilización reducida.</w:t>
      </w:r>
      <w:bookmarkEnd w:id="143"/>
      <w:bookmarkEnd w:id="144"/>
      <w:bookmarkEnd w:id="145"/>
    </w:p>
    <w:p w:rsidR="00654ED4" w:rsidRDefault="00654ED4" w:rsidP="0003436E"/>
    <w:p w:rsidR="00654ED4" w:rsidRDefault="00654ED4" w:rsidP="00654ED4">
      <w:pPr>
        <w:spacing w:after="0" w:line="360" w:lineRule="auto"/>
        <w:jc w:val="both"/>
        <w:rPr>
          <w:rFonts w:cs="Arial"/>
        </w:rPr>
      </w:pPr>
    </w:p>
    <w:p w:rsidR="00654ED4" w:rsidRDefault="00654ED4" w:rsidP="00654ED4">
      <w:pPr>
        <w:spacing w:after="0" w:line="360" w:lineRule="auto"/>
        <w:jc w:val="both"/>
        <w:rPr>
          <w:rFonts w:cs="Arial"/>
        </w:rPr>
      </w:pPr>
      <w:r w:rsidRPr="00372F25">
        <w:rPr>
          <w:rFonts w:cs="Arial"/>
        </w:rPr>
        <w:t>De acuerdo a los resultados obtenidos en los tallos con una fertilización completa la diferencia de grosor promedio entre el mayor y el menor es de 3</w:t>
      </w:r>
      <w:r>
        <w:rPr>
          <w:rFonts w:cs="Arial"/>
        </w:rPr>
        <w:t xml:space="preserve"> </w:t>
      </w:r>
      <w:r w:rsidRPr="00372F25">
        <w:rPr>
          <w:rFonts w:cs="Arial"/>
        </w:rPr>
        <w:t>cm (0.03</w:t>
      </w:r>
      <w:r>
        <w:rPr>
          <w:rFonts w:cs="Arial"/>
        </w:rPr>
        <w:t xml:space="preserve"> </w:t>
      </w:r>
      <w:r w:rsidRPr="00372F25">
        <w:rPr>
          <w:rFonts w:cs="Arial"/>
        </w:rPr>
        <w:t>m). Siendo una diferencia no significativa, ya que muestran poca diferencia de diámetro entre los tratamientos</w:t>
      </w:r>
      <w:r>
        <w:rPr>
          <w:rFonts w:cs="Arial"/>
        </w:rPr>
        <w:t>.</w:t>
      </w:r>
    </w:p>
    <w:p w:rsidR="00654ED4" w:rsidRDefault="00654ED4" w:rsidP="0003436E">
      <w:pPr>
        <w:pStyle w:val="Sinespaciado"/>
      </w:pPr>
    </w:p>
    <w:p w:rsidR="00654ED4" w:rsidRDefault="00654ED4" w:rsidP="00654ED4">
      <w:pPr>
        <w:spacing w:after="0" w:line="360" w:lineRule="auto"/>
        <w:jc w:val="both"/>
        <w:rPr>
          <w:rFonts w:cs="Arial"/>
        </w:rPr>
      </w:pPr>
      <w:r>
        <w:rPr>
          <w:rFonts w:cs="Arial"/>
        </w:rPr>
        <w:t>L</w:t>
      </w:r>
      <w:r w:rsidRPr="00372F25">
        <w:rPr>
          <w:rFonts w:cs="Arial"/>
        </w:rPr>
        <w:t>os tratamientos 6 y 4 (Humalite y Naturcomplet-G) muestran el mayor grosor o diámetro promedio del tallo con 2.52</w:t>
      </w:r>
      <w:r>
        <w:rPr>
          <w:rFonts w:cs="Arial"/>
        </w:rPr>
        <w:t xml:space="preserve"> </w:t>
      </w:r>
      <w:r w:rsidRPr="00372F25">
        <w:rPr>
          <w:rFonts w:cs="Arial"/>
        </w:rPr>
        <w:t>cm cada uno, seguidos por los tratamientos 1 y 5 (Vedagro y Humita 40) con un diámetro promedio de 2.51</w:t>
      </w:r>
      <w:r>
        <w:rPr>
          <w:rFonts w:cs="Arial"/>
        </w:rPr>
        <w:t xml:space="preserve"> </w:t>
      </w:r>
      <w:r w:rsidRPr="00372F25">
        <w:rPr>
          <w:rFonts w:cs="Arial"/>
        </w:rPr>
        <w:t>cm cada uno, seguidos por los tratamientos 2 y 3 (Humiplex 50 SG y Hybra hume) con un diámetro promedio de 2.50</w:t>
      </w:r>
      <w:r>
        <w:rPr>
          <w:rFonts w:cs="Arial"/>
        </w:rPr>
        <w:t xml:space="preserve"> </w:t>
      </w:r>
      <w:r w:rsidRPr="00372F25">
        <w:rPr>
          <w:rFonts w:cs="Arial"/>
        </w:rPr>
        <w:t>cm cada uno, y por ultimo con el dato más bajos el tratamiento 7 (el testigo) con un diámetro de 2.49</w:t>
      </w:r>
      <w:r>
        <w:rPr>
          <w:rFonts w:cs="Arial"/>
        </w:rPr>
        <w:t xml:space="preserve"> </w:t>
      </w:r>
      <w:r w:rsidRPr="00372F25">
        <w:rPr>
          <w:rFonts w:cs="Arial"/>
        </w:rPr>
        <w:t>cm.</w:t>
      </w:r>
    </w:p>
    <w:p w:rsidR="00654ED4" w:rsidRDefault="00654ED4" w:rsidP="0003436E">
      <w:pPr>
        <w:pStyle w:val="Sinespaciado"/>
      </w:pPr>
    </w:p>
    <w:p w:rsidR="00654ED4" w:rsidRDefault="00654ED4" w:rsidP="00654ED4">
      <w:pPr>
        <w:spacing w:after="0" w:line="360" w:lineRule="auto"/>
        <w:jc w:val="both"/>
        <w:rPr>
          <w:rFonts w:cs="Arial"/>
        </w:rPr>
      </w:pPr>
      <w:r>
        <w:rPr>
          <w:rFonts w:cs="Arial"/>
        </w:rPr>
        <w:t>E</w:t>
      </w:r>
      <w:r w:rsidRPr="00372F25">
        <w:rPr>
          <w:rFonts w:cs="Arial"/>
        </w:rPr>
        <w:t>n los tallos con una fertilización completa</w:t>
      </w:r>
      <w:r>
        <w:rPr>
          <w:rFonts w:cs="Arial"/>
        </w:rPr>
        <w:t>,</w:t>
      </w:r>
      <w:r w:rsidRPr="00372F25">
        <w:rPr>
          <w:rFonts w:cs="Arial"/>
        </w:rPr>
        <w:t xml:space="preserve"> la diferencia de grosor promedio entre el mayor y el menor es de 2</w:t>
      </w:r>
      <w:r>
        <w:rPr>
          <w:rFonts w:cs="Arial"/>
        </w:rPr>
        <w:t xml:space="preserve"> cm (0.02 m). </w:t>
      </w:r>
      <w:r w:rsidRPr="00372F25">
        <w:rPr>
          <w:rFonts w:cs="Arial"/>
        </w:rPr>
        <w:t>Siendo una diferencia no significativa, ya que muestran poca diferencia de diámetro entre los tratamientos.</w:t>
      </w:r>
    </w:p>
    <w:p w:rsidR="00654ED4" w:rsidRDefault="00654ED4" w:rsidP="00654ED4">
      <w:pPr>
        <w:spacing w:after="0" w:line="360" w:lineRule="auto"/>
        <w:jc w:val="both"/>
        <w:rPr>
          <w:rFonts w:cs="Arial"/>
        </w:rPr>
      </w:pPr>
      <w:r w:rsidRPr="00372F25">
        <w:rPr>
          <w:rFonts w:cs="Arial"/>
        </w:rPr>
        <w:lastRenderedPageBreak/>
        <w:t>El tratamiento 4 (Naturcomplet-G) muestra el mayor grosor o diámetro promedio del tallo con 2.52</w:t>
      </w:r>
      <w:r>
        <w:rPr>
          <w:rFonts w:cs="Arial"/>
        </w:rPr>
        <w:t xml:space="preserve"> </w:t>
      </w:r>
      <w:r w:rsidRPr="00372F25">
        <w:rPr>
          <w:rFonts w:cs="Arial"/>
        </w:rPr>
        <w:t>cm cada uno, seguidos por los tratamientos 1 y 2 (Vedagro y Humiplex 50 SG) con un diámetro promedio de 2.51</w:t>
      </w:r>
      <w:r>
        <w:rPr>
          <w:rFonts w:cs="Arial"/>
        </w:rPr>
        <w:t xml:space="preserve"> </w:t>
      </w:r>
      <w:r w:rsidRPr="00372F25">
        <w:rPr>
          <w:rFonts w:cs="Arial"/>
        </w:rPr>
        <w:t>cm cada uno, seguidos por los tratamientos 5 y 6 (Humita 40 y Humalite) con un diámetro promedio de 2.50</w:t>
      </w:r>
      <w:r>
        <w:rPr>
          <w:rFonts w:cs="Arial"/>
        </w:rPr>
        <w:t xml:space="preserve"> </w:t>
      </w:r>
      <w:r w:rsidRPr="00372F25">
        <w:rPr>
          <w:rFonts w:cs="Arial"/>
        </w:rPr>
        <w:t>cm cada uno, y por ultimo con los datos más bajos los tratamientos 3 y 7 (Hybra hume y el testigo) con un diámetro de 2.49</w:t>
      </w:r>
      <w:r>
        <w:rPr>
          <w:rFonts w:cs="Arial"/>
        </w:rPr>
        <w:t xml:space="preserve"> </w:t>
      </w:r>
      <w:r w:rsidRPr="00372F25">
        <w:rPr>
          <w:rFonts w:cs="Arial"/>
        </w:rPr>
        <w:t>cm.</w:t>
      </w:r>
    </w:p>
    <w:p w:rsidR="00654ED4" w:rsidRPr="00786F6D" w:rsidRDefault="00654ED4" w:rsidP="0003436E">
      <w:pPr>
        <w:pStyle w:val="Sinespaciado"/>
      </w:pPr>
    </w:p>
    <w:p w:rsidR="00654ED4" w:rsidRPr="00786F6D" w:rsidRDefault="00654ED4" w:rsidP="00654ED4">
      <w:pPr>
        <w:spacing w:after="0" w:line="360" w:lineRule="auto"/>
        <w:rPr>
          <w:rFonts w:cs="Arial"/>
        </w:rPr>
      </w:pPr>
    </w:p>
    <w:p w:rsidR="00654ED4" w:rsidRDefault="00FD70C6" w:rsidP="00C11216">
      <w:pPr>
        <w:pStyle w:val="Ttulo4"/>
      </w:pPr>
      <w:bookmarkStart w:id="146" w:name="_Toc505748051"/>
      <w:r>
        <w:t>2.</w:t>
      </w:r>
      <w:r w:rsidR="00654ED4">
        <w:t xml:space="preserve">6.1.3 </w:t>
      </w:r>
      <w:r w:rsidR="00654ED4" w:rsidRPr="00372F25">
        <w:t>Longitudes de cada entrenudo</w:t>
      </w:r>
      <w:bookmarkEnd w:id="146"/>
    </w:p>
    <w:p w:rsidR="00654ED4" w:rsidRPr="00557462" w:rsidRDefault="00654ED4" w:rsidP="0003436E">
      <w:pPr>
        <w:pStyle w:val="Sinespaciado"/>
      </w:pPr>
    </w:p>
    <w:p w:rsidR="00654ED4" w:rsidRDefault="00654ED4" w:rsidP="00654ED4">
      <w:pPr>
        <w:spacing w:after="0" w:line="360" w:lineRule="auto"/>
        <w:jc w:val="both"/>
        <w:rPr>
          <w:rFonts w:cs="Arial"/>
          <w:szCs w:val="24"/>
        </w:rPr>
      </w:pPr>
      <w:r w:rsidRPr="00372F25">
        <w:rPr>
          <w:rFonts w:cs="Arial"/>
          <w:szCs w:val="24"/>
        </w:rPr>
        <w:t xml:space="preserve">En </w:t>
      </w:r>
      <w:r>
        <w:rPr>
          <w:rFonts w:cs="Arial"/>
          <w:szCs w:val="24"/>
        </w:rPr>
        <w:t>los</w:t>
      </w:r>
      <w:r w:rsidRPr="00372F25">
        <w:rPr>
          <w:rFonts w:cs="Arial"/>
          <w:szCs w:val="24"/>
        </w:rPr>
        <w:t xml:space="preserve"> cuadro</w:t>
      </w:r>
      <w:r>
        <w:rPr>
          <w:rFonts w:cs="Arial"/>
          <w:szCs w:val="24"/>
        </w:rPr>
        <w:t>s</w:t>
      </w:r>
      <w:r w:rsidRPr="00372F25">
        <w:rPr>
          <w:rFonts w:cs="Arial"/>
          <w:szCs w:val="24"/>
        </w:rPr>
        <w:t xml:space="preserve"> 7 y 8</w:t>
      </w:r>
      <w:r>
        <w:rPr>
          <w:rFonts w:cs="Arial"/>
          <w:szCs w:val="24"/>
        </w:rPr>
        <w:t xml:space="preserve">, </w:t>
      </w:r>
      <w:r w:rsidRPr="00372F25">
        <w:rPr>
          <w:rFonts w:cs="Arial"/>
          <w:szCs w:val="24"/>
        </w:rPr>
        <w:t xml:space="preserve">se detallan las longitudes promedio de los entrenudos que provocan cada tratamiento y las dos diferentes dosis de fertilización. Las longitudes promedio de los entrenudos nos muestran nuevamente la altura promedio de los tallos y nos revelan que entrenudos y en que tratamientos se alcanzaron los más altos datos de longitud.    </w:t>
      </w:r>
    </w:p>
    <w:p w:rsidR="00654ED4" w:rsidRPr="00786F6D" w:rsidRDefault="00654ED4" w:rsidP="00654ED4">
      <w:pPr>
        <w:spacing w:after="0" w:line="360" w:lineRule="auto"/>
        <w:rPr>
          <w:rFonts w:cs="Arial"/>
          <w:szCs w:val="24"/>
        </w:rPr>
      </w:pPr>
    </w:p>
    <w:p w:rsidR="00654ED4" w:rsidRDefault="00654ED4" w:rsidP="00654ED4">
      <w:pPr>
        <w:spacing w:after="0" w:line="360" w:lineRule="auto"/>
      </w:pPr>
    </w:p>
    <w:p w:rsidR="00C11216" w:rsidRDefault="00C11216" w:rsidP="00654ED4">
      <w:pPr>
        <w:spacing w:after="0" w:line="360" w:lineRule="auto"/>
      </w:pPr>
    </w:p>
    <w:p w:rsidR="0003436E" w:rsidRDefault="0003436E" w:rsidP="00654ED4">
      <w:pPr>
        <w:spacing w:after="0" w:line="360" w:lineRule="auto"/>
      </w:pPr>
    </w:p>
    <w:p w:rsidR="0003436E" w:rsidRDefault="0003436E" w:rsidP="00654ED4">
      <w:pPr>
        <w:spacing w:after="0" w:line="360" w:lineRule="auto"/>
      </w:pPr>
    </w:p>
    <w:p w:rsidR="0003436E" w:rsidRDefault="0003436E" w:rsidP="00654ED4">
      <w:pPr>
        <w:spacing w:after="0" w:line="360" w:lineRule="auto"/>
        <w:sectPr w:rsidR="0003436E" w:rsidSect="003D253E">
          <w:type w:val="continuous"/>
          <w:pgSz w:w="11906" w:h="16838"/>
          <w:pgMar w:top="1417" w:right="849" w:bottom="1417" w:left="1701" w:header="708" w:footer="708" w:gutter="0"/>
          <w:cols w:space="708"/>
          <w:docGrid w:linePitch="360"/>
        </w:sectPr>
      </w:pPr>
    </w:p>
    <w:tbl>
      <w:tblPr>
        <w:tblpPr w:leftFromText="141" w:rightFromText="141" w:vertAnchor="page" w:horzAnchor="margin" w:tblpY="2641"/>
        <w:tblW w:w="14180" w:type="dxa"/>
        <w:tblCellMar>
          <w:left w:w="70" w:type="dxa"/>
          <w:right w:w="70" w:type="dxa"/>
        </w:tblCellMar>
        <w:tblLook w:val="04A0" w:firstRow="1" w:lastRow="0" w:firstColumn="1" w:lastColumn="0" w:noHBand="0" w:noVBand="1"/>
      </w:tblPr>
      <w:tblGrid>
        <w:gridCol w:w="463"/>
        <w:gridCol w:w="979"/>
        <w:gridCol w:w="979"/>
        <w:gridCol w:w="979"/>
        <w:gridCol w:w="980"/>
        <w:gridCol w:w="980"/>
        <w:gridCol w:w="980"/>
        <w:gridCol w:w="980"/>
        <w:gridCol w:w="980"/>
        <w:gridCol w:w="980"/>
        <w:gridCol w:w="980"/>
        <w:gridCol w:w="980"/>
        <w:gridCol w:w="980"/>
        <w:gridCol w:w="980"/>
        <w:gridCol w:w="980"/>
      </w:tblGrid>
      <w:tr w:rsidR="00C11216" w:rsidRPr="00F40F36" w:rsidTr="00C11216">
        <w:trPr>
          <w:trHeight w:val="300"/>
        </w:trPr>
        <w:tc>
          <w:tcPr>
            <w:tcW w:w="460" w:type="dxa"/>
            <w:tcBorders>
              <w:top w:val="single" w:sz="8" w:space="0" w:color="auto"/>
              <w:left w:val="single" w:sz="8" w:space="0" w:color="auto"/>
              <w:bottom w:val="single" w:sz="8" w:space="0" w:color="auto"/>
              <w:right w:val="single" w:sz="8" w:space="0" w:color="auto"/>
            </w:tcBorders>
            <w:shd w:val="clear" w:color="000000" w:fill="76923C"/>
            <w:vAlign w:val="center"/>
            <w:hideMark/>
          </w:tcPr>
          <w:p w:rsidR="00C11216" w:rsidRPr="00F40F36" w:rsidRDefault="00C11216" w:rsidP="0003436E">
            <w:pPr>
              <w:spacing w:after="0"/>
              <w:jc w:val="center"/>
              <w:rPr>
                <w:rFonts w:eastAsia="Times New Roman" w:cs="Arial"/>
                <w:b/>
                <w:bCs/>
                <w:color w:val="000000"/>
                <w:sz w:val="20"/>
                <w:szCs w:val="20"/>
              </w:rPr>
            </w:pPr>
            <w:bookmarkStart w:id="147" w:name="_Toc505748064"/>
            <w:r w:rsidRPr="00F40F36">
              <w:rPr>
                <w:rFonts w:eastAsia="Times New Roman" w:cs="Arial"/>
                <w:b/>
                <w:bCs/>
                <w:color w:val="000000"/>
                <w:sz w:val="20"/>
                <w:szCs w:val="20"/>
                <w:lang w:val="es-MX"/>
              </w:rPr>
              <w:lastRenderedPageBreak/>
              <w:t>No.</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C11216" w:rsidRPr="00F40F36" w:rsidRDefault="00C11216"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Entre1</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C11216" w:rsidRPr="00F40F36" w:rsidRDefault="00C11216"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Entre2</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C11216" w:rsidRPr="00F40F36" w:rsidRDefault="00C11216"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Entre3</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C11216" w:rsidRPr="00F40F36" w:rsidRDefault="00C11216"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Entre4</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C11216" w:rsidRPr="00F40F36" w:rsidRDefault="00C11216"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Entre5</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C11216" w:rsidRPr="00F40F36" w:rsidRDefault="00C11216"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Entre6</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C11216" w:rsidRPr="00F40F36" w:rsidRDefault="00C11216"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Entre7</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C11216" w:rsidRPr="00F40F36" w:rsidRDefault="00C11216"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Entre8</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C11216" w:rsidRPr="00F40F36" w:rsidRDefault="00C11216"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Entre9</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C11216" w:rsidRPr="00F40F36" w:rsidRDefault="00C11216"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Entre10</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C11216" w:rsidRPr="00F40F36" w:rsidRDefault="00C11216"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Entre11</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C11216" w:rsidRPr="00F40F36" w:rsidRDefault="00C11216"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Entre12</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C11216" w:rsidRPr="00F40F36" w:rsidRDefault="00C11216"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Entre13</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C11216" w:rsidRPr="00F40F36" w:rsidRDefault="00C11216"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Entre14</w:t>
            </w:r>
          </w:p>
        </w:tc>
      </w:tr>
      <w:tr w:rsidR="00C11216" w:rsidRPr="00F40F36" w:rsidTr="00C11216">
        <w:trPr>
          <w:trHeight w:val="300"/>
        </w:trPr>
        <w:tc>
          <w:tcPr>
            <w:tcW w:w="460" w:type="dxa"/>
            <w:tcBorders>
              <w:top w:val="nil"/>
              <w:left w:val="single" w:sz="8" w:space="0" w:color="auto"/>
              <w:bottom w:val="single" w:sz="8" w:space="0" w:color="auto"/>
              <w:right w:val="single" w:sz="8" w:space="0" w:color="auto"/>
            </w:tcBorders>
            <w:shd w:val="clear" w:color="000000" w:fill="FDE9D9"/>
            <w:vAlign w:val="center"/>
            <w:hideMark/>
          </w:tcPr>
          <w:p w:rsidR="00C11216" w:rsidRPr="00F40F36" w:rsidRDefault="00C11216"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T1</w:t>
            </w:r>
          </w:p>
        </w:tc>
        <w:tc>
          <w:tcPr>
            <w:tcW w:w="980" w:type="dxa"/>
            <w:tcBorders>
              <w:top w:val="nil"/>
              <w:left w:val="nil"/>
              <w:bottom w:val="single" w:sz="8" w:space="0" w:color="auto"/>
              <w:right w:val="single" w:sz="8" w:space="0" w:color="auto"/>
            </w:tcBorders>
            <w:shd w:val="clear" w:color="000000" w:fill="FDE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17 </w:t>
            </w:r>
          </w:p>
        </w:tc>
        <w:tc>
          <w:tcPr>
            <w:tcW w:w="980" w:type="dxa"/>
            <w:tcBorders>
              <w:top w:val="nil"/>
              <w:left w:val="nil"/>
              <w:bottom w:val="single" w:sz="8" w:space="0" w:color="auto"/>
              <w:right w:val="single" w:sz="8" w:space="0" w:color="auto"/>
            </w:tcBorders>
            <w:shd w:val="clear" w:color="000000" w:fill="FDE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 </w:t>
            </w:r>
          </w:p>
        </w:tc>
        <w:tc>
          <w:tcPr>
            <w:tcW w:w="980" w:type="dxa"/>
            <w:tcBorders>
              <w:top w:val="nil"/>
              <w:left w:val="nil"/>
              <w:bottom w:val="single" w:sz="8" w:space="0" w:color="auto"/>
              <w:right w:val="single" w:sz="8" w:space="0" w:color="auto"/>
            </w:tcBorders>
            <w:shd w:val="clear" w:color="000000" w:fill="FDE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18,9 </w:t>
            </w:r>
          </w:p>
        </w:tc>
        <w:tc>
          <w:tcPr>
            <w:tcW w:w="980" w:type="dxa"/>
            <w:tcBorders>
              <w:top w:val="nil"/>
              <w:left w:val="nil"/>
              <w:bottom w:val="single" w:sz="8" w:space="0" w:color="auto"/>
              <w:right w:val="single" w:sz="8" w:space="0" w:color="auto"/>
            </w:tcBorders>
            <w:shd w:val="clear" w:color="000000" w:fill="FDE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18,6 </w:t>
            </w:r>
          </w:p>
        </w:tc>
        <w:tc>
          <w:tcPr>
            <w:tcW w:w="980" w:type="dxa"/>
            <w:tcBorders>
              <w:top w:val="nil"/>
              <w:left w:val="nil"/>
              <w:bottom w:val="single" w:sz="8" w:space="0" w:color="auto"/>
              <w:right w:val="single" w:sz="8" w:space="0" w:color="auto"/>
            </w:tcBorders>
            <w:shd w:val="clear" w:color="000000" w:fill="FDE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 </w:t>
            </w:r>
          </w:p>
        </w:tc>
        <w:tc>
          <w:tcPr>
            <w:tcW w:w="980" w:type="dxa"/>
            <w:tcBorders>
              <w:top w:val="nil"/>
              <w:left w:val="nil"/>
              <w:bottom w:val="single" w:sz="8" w:space="0" w:color="auto"/>
              <w:right w:val="single" w:sz="8" w:space="0" w:color="auto"/>
            </w:tcBorders>
            <w:shd w:val="clear" w:color="000000" w:fill="FDE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19,8 </w:t>
            </w:r>
          </w:p>
        </w:tc>
        <w:tc>
          <w:tcPr>
            <w:tcW w:w="980" w:type="dxa"/>
            <w:tcBorders>
              <w:top w:val="nil"/>
              <w:left w:val="nil"/>
              <w:bottom w:val="single" w:sz="8" w:space="0" w:color="auto"/>
              <w:right w:val="single" w:sz="8" w:space="0" w:color="auto"/>
            </w:tcBorders>
            <w:shd w:val="clear" w:color="000000" w:fill="FDE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20,1 </w:t>
            </w:r>
          </w:p>
        </w:tc>
        <w:tc>
          <w:tcPr>
            <w:tcW w:w="980" w:type="dxa"/>
            <w:tcBorders>
              <w:top w:val="nil"/>
              <w:left w:val="nil"/>
              <w:bottom w:val="single" w:sz="8" w:space="0" w:color="auto"/>
              <w:right w:val="single" w:sz="8" w:space="0" w:color="auto"/>
            </w:tcBorders>
            <w:shd w:val="clear" w:color="000000" w:fill="FDE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 </w:t>
            </w:r>
          </w:p>
        </w:tc>
        <w:tc>
          <w:tcPr>
            <w:tcW w:w="980" w:type="dxa"/>
            <w:tcBorders>
              <w:top w:val="nil"/>
              <w:left w:val="nil"/>
              <w:bottom w:val="single" w:sz="8" w:space="0" w:color="auto"/>
              <w:right w:val="single" w:sz="8" w:space="0" w:color="auto"/>
            </w:tcBorders>
            <w:shd w:val="clear" w:color="000000" w:fill="FDE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20,1 </w:t>
            </w:r>
          </w:p>
        </w:tc>
        <w:tc>
          <w:tcPr>
            <w:tcW w:w="980" w:type="dxa"/>
            <w:tcBorders>
              <w:top w:val="nil"/>
              <w:left w:val="nil"/>
              <w:bottom w:val="single" w:sz="8" w:space="0" w:color="auto"/>
              <w:right w:val="single" w:sz="8" w:space="0" w:color="auto"/>
            </w:tcBorders>
            <w:shd w:val="clear" w:color="000000" w:fill="FDE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19,2 </w:t>
            </w:r>
          </w:p>
        </w:tc>
        <w:tc>
          <w:tcPr>
            <w:tcW w:w="980" w:type="dxa"/>
            <w:tcBorders>
              <w:top w:val="nil"/>
              <w:left w:val="nil"/>
              <w:bottom w:val="single" w:sz="8" w:space="0" w:color="auto"/>
              <w:right w:val="single" w:sz="8" w:space="0" w:color="auto"/>
            </w:tcBorders>
            <w:shd w:val="clear" w:color="000000" w:fill="FDE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19,7 </w:t>
            </w:r>
          </w:p>
        </w:tc>
        <w:tc>
          <w:tcPr>
            <w:tcW w:w="980" w:type="dxa"/>
            <w:tcBorders>
              <w:top w:val="nil"/>
              <w:left w:val="nil"/>
              <w:bottom w:val="single" w:sz="8" w:space="0" w:color="auto"/>
              <w:right w:val="single" w:sz="8" w:space="0" w:color="auto"/>
            </w:tcBorders>
            <w:shd w:val="clear" w:color="000000" w:fill="FDE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19,9 </w:t>
            </w:r>
          </w:p>
        </w:tc>
        <w:tc>
          <w:tcPr>
            <w:tcW w:w="980" w:type="dxa"/>
            <w:tcBorders>
              <w:top w:val="nil"/>
              <w:left w:val="nil"/>
              <w:bottom w:val="single" w:sz="8" w:space="0" w:color="auto"/>
              <w:right w:val="single" w:sz="8" w:space="0" w:color="auto"/>
            </w:tcBorders>
            <w:shd w:val="clear" w:color="000000" w:fill="FDE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18,6 </w:t>
            </w:r>
          </w:p>
        </w:tc>
        <w:tc>
          <w:tcPr>
            <w:tcW w:w="980" w:type="dxa"/>
            <w:tcBorders>
              <w:top w:val="nil"/>
              <w:left w:val="nil"/>
              <w:bottom w:val="single" w:sz="8" w:space="0" w:color="auto"/>
              <w:right w:val="single" w:sz="8" w:space="0" w:color="auto"/>
            </w:tcBorders>
            <w:shd w:val="clear" w:color="000000" w:fill="FDE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17,5 </w:t>
            </w:r>
          </w:p>
        </w:tc>
      </w:tr>
      <w:tr w:rsidR="00C11216" w:rsidRPr="00F40F36" w:rsidTr="00C11216">
        <w:trPr>
          <w:trHeight w:val="300"/>
        </w:trPr>
        <w:tc>
          <w:tcPr>
            <w:tcW w:w="460" w:type="dxa"/>
            <w:tcBorders>
              <w:top w:val="nil"/>
              <w:left w:val="single" w:sz="8" w:space="0" w:color="auto"/>
              <w:bottom w:val="single" w:sz="8" w:space="0" w:color="auto"/>
              <w:right w:val="single" w:sz="8" w:space="0" w:color="auto"/>
            </w:tcBorders>
            <w:shd w:val="clear" w:color="000000" w:fill="C5D9F1"/>
            <w:vAlign w:val="center"/>
            <w:hideMark/>
          </w:tcPr>
          <w:p w:rsidR="00C11216" w:rsidRPr="00F40F36" w:rsidRDefault="00C11216"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T2</w:t>
            </w:r>
          </w:p>
        </w:tc>
        <w:tc>
          <w:tcPr>
            <w:tcW w:w="980" w:type="dxa"/>
            <w:tcBorders>
              <w:top w:val="nil"/>
              <w:left w:val="nil"/>
              <w:bottom w:val="single" w:sz="8" w:space="0" w:color="auto"/>
              <w:right w:val="single" w:sz="8" w:space="0" w:color="auto"/>
            </w:tcBorders>
            <w:shd w:val="clear" w:color="000000" w:fill="C5D9F1"/>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17,5 </w:t>
            </w:r>
          </w:p>
        </w:tc>
        <w:tc>
          <w:tcPr>
            <w:tcW w:w="980" w:type="dxa"/>
            <w:tcBorders>
              <w:top w:val="nil"/>
              <w:left w:val="nil"/>
              <w:bottom w:val="single" w:sz="8" w:space="0" w:color="auto"/>
              <w:right w:val="single" w:sz="8" w:space="0" w:color="auto"/>
            </w:tcBorders>
            <w:shd w:val="clear" w:color="000000" w:fill="C5D9F1"/>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17,5 </w:t>
            </w:r>
          </w:p>
        </w:tc>
        <w:tc>
          <w:tcPr>
            <w:tcW w:w="980" w:type="dxa"/>
            <w:tcBorders>
              <w:top w:val="nil"/>
              <w:left w:val="nil"/>
              <w:bottom w:val="single" w:sz="8" w:space="0" w:color="auto"/>
              <w:right w:val="single" w:sz="8" w:space="0" w:color="auto"/>
            </w:tcBorders>
            <w:shd w:val="clear" w:color="000000" w:fill="C5D9F1"/>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19,1 </w:t>
            </w:r>
          </w:p>
        </w:tc>
        <w:tc>
          <w:tcPr>
            <w:tcW w:w="980" w:type="dxa"/>
            <w:tcBorders>
              <w:top w:val="nil"/>
              <w:left w:val="nil"/>
              <w:bottom w:val="single" w:sz="8" w:space="0" w:color="auto"/>
              <w:right w:val="single" w:sz="8" w:space="0" w:color="auto"/>
            </w:tcBorders>
            <w:shd w:val="clear" w:color="000000" w:fill="C5D9F1"/>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18,9</w:t>
            </w:r>
          </w:p>
        </w:tc>
        <w:tc>
          <w:tcPr>
            <w:tcW w:w="980" w:type="dxa"/>
            <w:tcBorders>
              <w:top w:val="nil"/>
              <w:left w:val="nil"/>
              <w:bottom w:val="single" w:sz="8" w:space="0" w:color="auto"/>
              <w:right w:val="single" w:sz="8" w:space="0" w:color="auto"/>
            </w:tcBorders>
            <w:shd w:val="clear" w:color="000000" w:fill="C5D9F1"/>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19,5 </w:t>
            </w:r>
          </w:p>
        </w:tc>
        <w:tc>
          <w:tcPr>
            <w:tcW w:w="980" w:type="dxa"/>
            <w:tcBorders>
              <w:top w:val="nil"/>
              <w:left w:val="nil"/>
              <w:bottom w:val="single" w:sz="8" w:space="0" w:color="auto"/>
              <w:right w:val="single" w:sz="8" w:space="0" w:color="auto"/>
            </w:tcBorders>
            <w:shd w:val="clear" w:color="000000" w:fill="C5D9F1"/>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20,1 </w:t>
            </w:r>
          </w:p>
        </w:tc>
        <w:tc>
          <w:tcPr>
            <w:tcW w:w="980" w:type="dxa"/>
            <w:tcBorders>
              <w:top w:val="nil"/>
              <w:left w:val="nil"/>
              <w:bottom w:val="single" w:sz="8" w:space="0" w:color="auto"/>
              <w:right w:val="single" w:sz="8" w:space="0" w:color="auto"/>
            </w:tcBorders>
            <w:shd w:val="clear" w:color="000000" w:fill="C5D9F1"/>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20,1 </w:t>
            </w:r>
          </w:p>
        </w:tc>
        <w:tc>
          <w:tcPr>
            <w:tcW w:w="980" w:type="dxa"/>
            <w:tcBorders>
              <w:top w:val="nil"/>
              <w:left w:val="nil"/>
              <w:bottom w:val="single" w:sz="8" w:space="0" w:color="auto"/>
              <w:right w:val="single" w:sz="8" w:space="0" w:color="auto"/>
            </w:tcBorders>
            <w:shd w:val="clear" w:color="000000" w:fill="C5D9F1"/>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20,1 </w:t>
            </w:r>
          </w:p>
        </w:tc>
        <w:tc>
          <w:tcPr>
            <w:tcW w:w="980" w:type="dxa"/>
            <w:tcBorders>
              <w:top w:val="nil"/>
              <w:left w:val="nil"/>
              <w:bottom w:val="single" w:sz="8" w:space="0" w:color="auto"/>
              <w:right w:val="single" w:sz="8" w:space="0" w:color="auto"/>
            </w:tcBorders>
            <w:shd w:val="clear" w:color="000000" w:fill="C5D9F1"/>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 </w:t>
            </w:r>
          </w:p>
        </w:tc>
        <w:tc>
          <w:tcPr>
            <w:tcW w:w="980" w:type="dxa"/>
            <w:tcBorders>
              <w:top w:val="nil"/>
              <w:left w:val="nil"/>
              <w:bottom w:val="single" w:sz="8" w:space="0" w:color="auto"/>
              <w:right w:val="single" w:sz="8" w:space="0" w:color="auto"/>
            </w:tcBorders>
            <w:shd w:val="clear" w:color="000000" w:fill="C5D9F1"/>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19,8 </w:t>
            </w:r>
          </w:p>
        </w:tc>
        <w:tc>
          <w:tcPr>
            <w:tcW w:w="980" w:type="dxa"/>
            <w:tcBorders>
              <w:top w:val="nil"/>
              <w:left w:val="nil"/>
              <w:bottom w:val="single" w:sz="8" w:space="0" w:color="auto"/>
              <w:right w:val="single" w:sz="8" w:space="0" w:color="auto"/>
            </w:tcBorders>
            <w:shd w:val="clear" w:color="000000" w:fill="C5D9F1"/>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19,5 </w:t>
            </w:r>
          </w:p>
        </w:tc>
        <w:tc>
          <w:tcPr>
            <w:tcW w:w="980" w:type="dxa"/>
            <w:tcBorders>
              <w:top w:val="nil"/>
              <w:left w:val="nil"/>
              <w:bottom w:val="single" w:sz="8" w:space="0" w:color="auto"/>
              <w:right w:val="single" w:sz="8" w:space="0" w:color="auto"/>
            </w:tcBorders>
            <w:shd w:val="clear" w:color="000000" w:fill="C5D9F1"/>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18,9 </w:t>
            </w:r>
          </w:p>
        </w:tc>
        <w:tc>
          <w:tcPr>
            <w:tcW w:w="980" w:type="dxa"/>
            <w:tcBorders>
              <w:top w:val="nil"/>
              <w:left w:val="nil"/>
              <w:bottom w:val="single" w:sz="8" w:space="0" w:color="auto"/>
              <w:right w:val="single" w:sz="8" w:space="0" w:color="auto"/>
            </w:tcBorders>
            <w:shd w:val="clear" w:color="000000" w:fill="C5D9F1"/>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18,9 </w:t>
            </w:r>
          </w:p>
        </w:tc>
        <w:tc>
          <w:tcPr>
            <w:tcW w:w="980" w:type="dxa"/>
            <w:tcBorders>
              <w:top w:val="nil"/>
              <w:left w:val="nil"/>
              <w:bottom w:val="single" w:sz="8" w:space="0" w:color="auto"/>
              <w:right w:val="single" w:sz="8" w:space="0" w:color="auto"/>
            </w:tcBorders>
            <w:shd w:val="clear" w:color="000000" w:fill="C5D9F1"/>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18,1 </w:t>
            </w:r>
          </w:p>
        </w:tc>
      </w:tr>
      <w:tr w:rsidR="00C11216" w:rsidRPr="00F40F36" w:rsidTr="00C11216">
        <w:trPr>
          <w:trHeight w:val="300"/>
        </w:trPr>
        <w:tc>
          <w:tcPr>
            <w:tcW w:w="460" w:type="dxa"/>
            <w:tcBorders>
              <w:top w:val="nil"/>
              <w:left w:val="single" w:sz="8" w:space="0" w:color="auto"/>
              <w:bottom w:val="single" w:sz="8" w:space="0" w:color="auto"/>
              <w:right w:val="single" w:sz="8" w:space="0" w:color="auto"/>
            </w:tcBorders>
            <w:shd w:val="clear" w:color="000000" w:fill="D9D9D9"/>
            <w:vAlign w:val="center"/>
            <w:hideMark/>
          </w:tcPr>
          <w:p w:rsidR="00C11216" w:rsidRPr="00F40F36" w:rsidRDefault="00C11216"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T3</w:t>
            </w:r>
          </w:p>
        </w:tc>
        <w:tc>
          <w:tcPr>
            <w:tcW w:w="980" w:type="dxa"/>
            <w:tcBorders>
              <w:top w:val="nil"/>
              <w:left w:val="nil"/>
              <w:bottom w:val="single" w:sz="8" w:space="0" w:color="auto"/>
              <w:right w:val="single" w:sz="8" w:space="0" w:color="auto"/>
            </w:tcBorders>
            <w:shd w:val="clear" w:color="000000" w:fill="D9D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17 </w:t>
            </w:r>
          </w:p>
        </w:tc>
        <w:tc>
          <w:tcPr>
            <w:tcW w:w="980" w:type="dxa"/>
            <w:tcBorders>
              <w:top w:val="nil"/>
              <w:left w:val="nil"/>
              <w:bottom w:val="single" w:sz="8" w:space="0" w:color="auto"/>
              <w:right w:val="single" w:sz="8" w:space="0" w:color="auto"/>
            </w:tcBorders>
            <w:shd w:val="clear" w:color="000000" w:fill="D9D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17,9 </w:t>
            </w:r>
          </w:p>
        </w:tc>
        <w:tc>
          <w:tcPr>
            <w:tcW w:w="980" w:type="dxa"/>
            <w:tcBorders>
              <w:top w:val="nil"/>
              <w:left w:val="nil"/>
              <w:bottom w:val="single" w:sz="8" w:space="0" w:color="auto"/>
              <w:right w:val="single" w:sz="8" w:space="0" w:color="auto"/>
            </w:tcBorders>
            <w:shd w:val="clear" w:color="000000" w:fill="D9D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18,5 </w:t>
            </w:r>
          </w:p>
        </w:tc>
        <w:tc>
          <w:tcPr>
            <w:tcW w:w="980" w:type="dxa"/>
            <w:tcBorders>
              <w:top w:val="nil"/>
              <w:left w:val="nil"/>
              <w:bottom w:val="single" w:sz="8" w:space="0" w:color="auto"/>
              <w:right w:val="single" w:sz="8" w:space="0" w:color="auto"/>
            </w:tcBorders>
            <w:shd w:val="clear" w:color="000000" w:fill="D9D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 </w:t>
            </w:r>
          </w:p>
        </w:tc>
        <w:tc>
          <w:tcPr>
            <w:tcW w:w="980" w:type="dxa"/>
            <w:tcBorders>
              <w:top w:val="nil"/>
              <w:left w:val="nil"/>
              <w:bottom w:val="single" w:sz="8" w:space="0" w:color="auto"/>
              <w:right w:val="single" w:sz="8" w:space="0" w:color="auto"/>
            </w:tcBorders>
            <w:shd w:val="clear" w:color="000000" w:fill="D9D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19,5 </w:t>
            </w:r>
          </w:p>
        </w:tc>
        <w:tc>
          <w:tcPr>
            <w:tcW w:w="980" w:type="dxa"/>
            <w:tcBorders>
              <w:top w:val="nil"/>
              <w:left w:val="nil"/>
              <w:bottom w:val="single" w:sz="8" w:space="0" w:color="auto"/>
              <w:right w:val="single" w:sz="8" w:space="0" w:color="auto"/>
            </w:tcBorders>
            <w:shd w:val="clear" w:color="000000" w:fill="D9D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 </w:t>
            </w:r>
          </w:p>
        </w:tc>
        <w:tc>
          <w:tcPr>
            <w:tcW w:w="980" w:type="dxa"/>
            <w:tcBorders>
              <w:top w:val="nil"/>
              <w:left w:val="nil"/>
              <w:bottom w:val="single" w:sz="8" w:space="0" w:color="auto"/>
              <w:right w:val="single" w:sz="8" w:space="0" w:color="auto"/>
            </w:tcBorders>
            <w:shd w:val="clear" w:color="000000" w:fill="D9D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 </w:t>
            </w:r>
          </w:p>
        </w:tc>
        <w:tc>
          <w:tcPr>
            <w:tcW w:w="980" w:type="dxa"/>
            <w:tcBorders>
              <w:top w:val="nil"/>
              <w:left w:val="nil"/>
              <w:bottom w:val="single" w:sz="8" w:space="0" w:color="auto"/>
              <w:right w:val="single" w:sz="8" w:space="0" w:color="auto"/>
            </w:tcBorders>
            <w:shd w:val="clear" w:color="000000" w:fill="D9D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19,8 </w:t>
            </w:r>
          </w:p>
        </w:tc>
        <w:tc>
          <w:tcPr>
            <w:tcW w:w="980" w:type="dxa"/>
            <w:tcBorders>
              <w:top w:val="nil"/>
              <w:left w:val="nil"/>
              <w:bottom w:val="single" w:sz="8" w:space="0" w:color="auto"/>
              <w:right w:val="single" w:sz="8" w:space="0" w:color="auto"/>
            </w:tcBorders>
            <w:shd w:val="clear" w:color="000000" w:fill="D9D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20,1 </w:t>
            </w:r>
          </w:p>
        </w:tc>
        <w:tc>
          <w:tcPr>
            <w:tcW w:w="980" w:type="dxa"/>
            <w:tcBorders>
              <w:top w:val="nil"/>
              <w:left w:val="nil"/>
              <w:bottom w:val="single" w:sz="8" w:space="0" w:color="auto"/>
              <w:right w:val="single" w:sz="8" w:space="0" w:color="auto"/>
            </w:tcBorders>
            <w:shd w:val="clear" w:color="000000" w:fill="D9D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 </w:t>
            </w:r>
          </w:p>
        </w:tc>
        <w:tc>
          <w:tcPr>
            <w:tcW w:w="980" w:type="dxa"/>
            <w:tcBorders>
              <w:top w:val="nil"/>
              <w:left w:val="nil"/>
              <w:bottom w:val="single" w:sz="8" w:space="0" w:color="auto"/>
              <w:right w:val="single" w:sz="8" w:space="0" w:color="auto"/>
            </w:tcBorders>
            <w:shd w:val="clear" w:color="000000" w:fill="D9D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19,8 </w:t>
            </w:r>
          </w:p>
        </w:tc>
        <w:tc>
          <w:tcPr>
            <w:tcW w:w="980" w:type="dxa"/>
            <w:tcBorders>
              <w:top w:val="nil"/>
              <w:left w:val="nil"/>
              <w:bottom w:val="single" w:sz="8" w:space="0" w:color="auto"/>
              <w:right w:val="single" w:sz="8" w:space="0" w:color="auto"/>
            </w:tcBorders>
            <w:shd w:val="clear" w:color="000000" w:fill="D9D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19,5 </w:t>
            </w:r>
          </w:p>
        </w:tc>
        <w:tc>
          <w:tcPr>
            <w:tcW w:w="980" w:type="dxa"/>
            <w:tcBorders>
              <w:top w:val="nil"/>
              <w:left w:val="nil"/>
              <w:bottom w:val="single" w:sz="8" w:space="0" w:color="auto"/>
              <w:right w:val="single" w:sz="8" w:space="0" w:color="auto"/>
            </w:tcBorders>
            <w:shd w:val="clear" w:color="000000" w:fill="D9D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19,2 </w:t>
            </w:r>
          </w:p>
        </w:tc>
        <w:tc>
          <w:tcPr>
            <w:tcW w:w="980" w:type="dxa"/>
            <w:tcBorders>
              <w:top w:val="nil"/>
              <w:left w:val="nil"/>
              <w:bottom w:val="single" w:sz="8" w:space="0" w:color="auto"/>
              <w:right w:val="single" w:sz="8" w:space="0" w:color="auto"/>
            </w:tcBorders>
            <w:shd w:val="clear" w:color="000000" w:fill="D9D9D9"/>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 </w:t>
            </w:r>
          </w:p>
        </w:tc>
      </w:tr>
      <w:tr w:rsidR="00C11216" w:rsidRPr="00F40F36" w:rsidTr="00C11216">
        <w:trPr>
          <w:trHeight w:val="300"/>
        </w:trPr>
        <w:tc>
          <w:tcPr>
            <w:tcW w:w="460" w:type="dxa"/>
            <w:tcBorders>
              <w:top w:val="nil"/>
              <w:left w:val="single" w:sz="8" w:space="0" w:color="auto"/>
              <w:bottom w:val="single" w:sz="8" w:space="0" w:color="auto"/>
              <w:right w:val="single" w:sz="8" w:space="0" w:color="auto"/>
            </w:tcBorders>
            <w:shd w:val="clear" w:color="000000" w:fill="D8E4BC"/>
            <w:vAlign w:val="center"/>
            <w:hideMark/>
          </w:tcPr>
          <w:p w:rsidR="00C11216" w:rsidRPr="00F40F36" w:rsidRDefault="00C11216"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T4</w:t>
            </w:r>
          </w:p>
        </w:tc>
        <w:tc>
          <w:tcPr>
            <w:tcW w:w="980" w:type="dxa"/>
            <w:tcBorders>
              <w:top w:val="nil"/>
              <w:left w:val="nil"/>
              <w:bottom w:val="single" w:sz="8" w:space="0" w:color="auto"/>
              <w:right w:val="single" w:sz="8" w:space="0" w:color="auto"/>
            </w:tcBorders>
            <w:shd w:val="clear" w:color="000000" w:fill="D8E4BC"/>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17,2 </w:t>
            </w:r>
          </w:p>
        </w:tc>
        <w:tc>
          <w:tcPr>
            <w:tcW w:w="980" w:type="dxa"/>
            <w:tcBorders>
              <w:top w:val="nil"/>
              <w:left w:val="nil"/>
              <w:bottom w:val="single" w:sz="8" w:space="0" w:color="auto"/>
              <w:right w:val="single" w:sz="8" w:space="0" w:color="auto"/>
            </w:tcBorders>
            <w:shd w:val="clear" w:color="000000" w:fill="D8E4BC"/>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18,5</w:t>
            </w:r>
          </w:p>
        </w:tc>
        <w:tc>
          <w:tcPr>
            <w:tcW w:w="980" w:type="dxa"/>
            <w:tcBorders>
              <w:top w:val="nil"/>
              <w:left w:val="nil"/>
              <w:bottom w:val="single" w:sz="8" w:space="0" w:color="auto"/>
              <w:right w:val="single" w:sz="8" w:space="0" w:color="auto"/>
            </w:tcBorders>
            <w:shd w:val="clear" w:color="000000" w:fill="D8E4BC"/>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 </w:t>
            </w:r>
          </w:p>
        </w:tc>
        <w:tc>
          <w:tcPr>
            <w:tcW w:w="980" w:type="dxa"/>
            <w:tcBorders>
              <w:top w:val="nil"/>
              <w:left w:val="nil"/>
              <w:bottom w:val="single" w:sz="8" w:space="0" w:color="auto"/>
              <w:right w:val="single" w:sz="8" w:space="0" w:color="auto"/>
            </w:tcBorders>
            <w:shd w:val="clear" w:color="000000" w:fill="D8E4BC"/>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19,5 </w:t>
            </w:r>
          </w:p>
        </w:tc>
        <w:tc>
          <w:tcPr>
            <w:tcW w:w="980" w:type="dxa"/>
            <w:tcBorders>
              <w:top w:val="nil"/>
              <w:left w:val="nil"/>
              <w:bottom w:val="single" w:sz="8" w:space="0" w:color="auto"/>
              <w:right w:val="single" w:sz="8" w:space="0" w:color="auto"/>
            </w:tcBorders>
            <w:shd w:val="clear" w:color="000000" w:fill="D8E4BC"/>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19,9 </w:t>
            </w:r>
          </w:p>
        </w:tc>
        <w:tc>
          <w:tcPr>
            <w:tcW w:w="980" w:type="dxa"/>
            <w:tcBorders>
              <w:top w:val="nil"/>
              <w:left w:val="nil"/>
              <w:bottom w:val="single" w:sz="8" w:space="0" w:color="auto"/>
              <w:right w:val="single" w:sz="8" w:space="0" w:color="auto"/>
            </w:tcBorders>
            <w:shd w:val="clear" w:color="000000" w:fill="D8E4BC"/>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 </w:t>
            </w:r>
          </w:p>
        </w:tc>
        <w:tc>
          <w:tcPr>
            <w:tcW w:w="980" w:type="dxa"/>
            <w:tcBorders>
              <w:top w:val="nil"/>
              <w:left w:val="nil"/>
              <w:bottom w:val="single" w:sz="8" w:space="0" w:color="auto"/>
              <w:right w:val="single" w:sz="8" w:space="0" w:color="auto"/>
            </w:tcBorders>
            <w:shd w:val="clear" w:color="000000" w:fill="D8E4BC"/>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20,2 </w:t>
            </w:r>
          </w:p>
        </w:tc>
        <w:tc>
          <w:tcPr>
            <w:tcW w:w="980" w:type="dxa"/>
            <w:tcBorders>
              <w:top w:val="nil"/>
              <w:left w:val="nil"/>
              <w:bottom w:val="single" w:sz="8" w:space="0" w:color="auto"/>
              <w:right w:val="single" w:sz="8" w:space="0" w:color="auto"/>
            </w:tcBorders>
            <w:shd w:val="clear" w:color="000000" w:fill="D8E4BC"/>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20,2 </w:t>
            </w:r>
          </w:p>
        </w:tc>
        <w:tc>
          <w:tcPr>
            <w:tcW w:w="980" w:type="dxa"/>
            <w:tcBorders>
              <w:top w:val="nil"/>
              <w:left w:val="nil"/>
              <w:bottom w:val="single" w:sz="8" w:space="0" w:color="auto"/>
              <w:right w:val="single" w:sz="8" w:space="0" w:color="auto"/>
            </w:tcBorders>
            <w:shd w:val="clear" w:color="000000" w:fill="D8E4BC"/>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 </w:t>
            </w:r>
          </w:p>
        </w:tc>
        <w:tc>
          <w:tcPr>
            <w:tcW w:w="980" w:type="dxa"/>
            <w:tcBorders>
              <w:top w:val="nil"/>
              <w:left w:val="nil"/>
              <w:bottom w:val="single" w:sz="8" w:space="0" w:color="auto"/>
              <w:right w:val="single" w:sz="8" w:space="0" w:color="auto"/>
            </w:tcBorders>
            <w:shd w:val="clear" w:color="000000" w:fill="D8E4BC"/>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20,1 </w:t>
            </w:r>
          </w:p>
        </w:tc>
        <w:tc>
          <w:tcPr>
            <w:tcW w:w="980" w:type="dxa"/>
            <w:tcBorders>
              <w:top w:val="nil"/>
              <w:left w:val="nil"/>
              <w:bottom w:val="single" w:sz="8" w:space="0" w:color="auto"/>
              <w:right w:val="single" w:sz="8" w:space="0" w:color="auto"/>
            </w:tcBorders>
            <w:shd w:val="clear" w:color="000000" w:fill="D8E4BC"/>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19,8 </w:t>
            </w:r>
          </w:p>
        </w:tc>
        <w:tc>
          <w:tcPr>
            <w:tcW w:w="980" w:type="dxa"/>
            <w:tcBorders>
              <w:top w:val="nil"/>
              <w:left w:val="nil"/>
              <w:bottom w:val="single" w:sz="8" w:space="0" w:color="auto"/>
              <w:right w:val="single" w:sz="8" w:space="0" w:color="auto"/>
            </w:tcBorders>
            <w:shd w:val="clear" w:color="000000" w:fill="D8E4BC"/>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19,2 </w:t>
            </w:r>
          </w:p>
        </w:tc>
        <w:tc>
          <w:tcPr>
            <w:tcW w:w="980" w:type="dxa"/>
            <w:tcBorders>
              <w:top w:val="nil"/>
              <w:left w:val="nil"/>
              <w:bottom w:val="single" w:sz="8" w:space="0" w:color="auto"/>
              <w:right w:val="single" w:sz="8" w:space="0" w:color="auto"/>
            </w:tcBorders>
            <w:shd w:val="clear" w:color="000000" w:fill="D8E4BC"/>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18,8 </w:t>
            </w:r>
          </w:p>
        </w:tc>
        <w:tc>
          <w:tcPr>
            <w:tcW w:w="980" w:type="dxa"/>
            <w:tcBorders>
              <w:top w:val="nil"/>
              <w:left w:val="nil"/>
              <w:bottom w:val="single" w:sz="8" w:space="0" w:color="auto"/>
              <w:right w:val="single" w:sz="8" w:space="0" w:color="auto"/>
            </w:tcBorders>
            <w:shd w:val="clear" w:color="000000" w:fill="D8E4BC"/>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18,5 </w:t>
            </w:r>
          </w:p>
        </w:tc>
      </w:tr>
      <w:tr w:rsidR="00C11216" w:rsidRPr="00F40F36" w:rsidTr="00C11216">
        <w:trPr>
          <w:trHeight w:val="300"/>
        </w:trPr>
        <w:tc>
          <w:tcPr>
            <w:tcW w:w="460" w:type="dxa"/>
            <w:tcBorders>
              <w:top w:val="nil"/>
              <w:left w:val="single" w:sz="8" w:space="0" w:color="auto"/>
              <w:bottom w:val="single" w:sz="8" w:space="0" w:color="auto"/>
              <w:right w:val="single" w:sz="8" w:space="0" w:color="auto"/>
            </w:tcBorders>
            <w:shd w:val="clear" w:color="000000" w:fill="CCC0DA"/>
            <w:vAlign w:val="center"/>
            <w:hideMark/>
          </w:tcPr>
          <w:p w:rsidR="00C11216" w:rsidRPr="00F40F36" w:rsidRDefault="00C11216"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T5</w:t>
            </w:r>
          </w:p>
        </w:tc>
        <w:tc>
          <w:tcPr>
            <w:tcW w:w="980" w:type="dxa"/>
            <w:tcBorders>
              <w:top w:val="nil"/>
              <w:left w:val="nil"/>
              <w:bottom w:val="single" w:sz="8" w:space="0" w:color="auto"/>
              <w:right w:val="single" w:sz="8" w:space="0" w:color="auto"/>
            </w:tcBorders>
            <w:shd w:val="clear" w:color="000000" w:fill="CCC0DA"/>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17,5 </w:t>
            </w:r>
          </w:p>
        </w:tc>
        <w:tc>
          <w:tcPr>
            <w:tcW w:w="980" w:type="dxa"/>
            <w:tcBorders>
              <w:top w:val="nil"/>
              <w:left w:val="nil"/>
              <w:bottom w:val="single" w:sz="8" w:space="0" w:color="auto"/>
              <w:right w:val="single" w:sz="8" w:space="0" w:color="auto"/>
            </w:tcBorders>
            <w:shd w:val="clear" w:color="000000" w:fill="CCC0DA"/>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17,9</w:t>
            </w:r>
          </w:p>
        </w:tc>
        <w:tc>
          <w:tcPr>
            <w:tcW w:w="980" w:type="dxa"/>
            <w:tcBorders>
              <w:top w:val="nil"/>
              <w:left w:val="nil"/>
              <w:bottom w:val="single" w:sz="8" w:space="0" w:color="auto"/>
              <w:right w:val="single" w:sz="8" w:space="0" w:color="auto"/>
            </w:tcBorders>
            <w:shd w:val="clear" w:color="000000" w:fill="CCC0DA"/>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 </w:t>
            </w:r>
          </w:p>
        </w:tc>
        <w:tc>
          <w:tcPr>
            <w:tcW w:w="980" w:type="dxa"/>
            <w:tcBorders>
              <w:top w:val="nil"/>
              <w:left w:val="nil"/>
              <w:bottom w:val="single" w:sz="8" w:space="0" w:color="auto"/>
              <w:right w:val="single" w:sz="8" w:space="0" w:color="auto"/>
            </w:tcBorders>
            <w:shd w:val="clear" w:color="000000" w:fill="CCC0DA"/>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18,8 </w:t>
            </w:r>
          </w:p>
        </w:tc>
        <w:tc>
          <w:tcPr>
            <w:tcW w:w="980" w:type="dxa"/>
            <w:tcBorders>
              <w:top w:val="nil"/>
              <w:left w:val="nil"/>
              <w:bottom w:val="single" w:sz="8" w:space="0" w:color="auto"/>
              <w:right w:val="single" w:sz="8" w:space="0" w:color="auto"/>
            </w:tcBorders>
            <w:shd w:val="clear" w:color="000000" w:fill="CCC0DA"/>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 </w:t>
            </w:r>
          </w:p>
        </w:tc>
        <w:tc>
          <w:tcPr>
            <w:tcW w:w="980" w:type="dxa"/>
            <w:tcBorders>
              <w:top w:val="nil"/>
              <w:left w:val="nil"/>
              <w:bottom w:val="single" w:sz="8" w:space="0" w:color="auto"/>
              <w:right w:val="single" w:sz="8" w:space="0" w:color="auto"/>
            </w:tcBorders>
            <w:shd w:val="clear" w:color="000000" w:fill="CCC0DA"/>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19,7 </w:t>
            </w:r>
          </w:p>
        </w:tc>
        <w:tc>
          <w:tcPr>
            <w:tcW w:w="980" w:type="dxa"/>
            <w:tcBorders>
              <w:top w:val="nil"/>
              <w:left w:val="nil"/>
              <w:bottom w:val="single" w:sz="8" w:space="0" w:color="auto"/>
              <w:right w:val="single" w:sz="8" w:space="0" w:color="auto"/>
            </w:tcBorders>
            <w:shd w:val="clear" w:color="000000" w:fill="CCC0DA"/>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21 </w:t>
            </w:r>
          </w:p>
        </w:tc>
        <w:tc>
          <w:tcPr>
            <w:tcW w:w="980" w:type="dxa"/>
            <w:tcBorders>
              <w:top w:val="nil"/>
              <w:left w:val="nil"/>
              <w:bottom w:val="single" w:sz="8" w:space="0" w:color="auto"/>
              <w:right w:val="single" w:sz="8" w:space="0" w:color="auto"/>
            </w:tcBorders>
            <w:shd w:val="clear" w:color="000000" w:fill="CCC0DA"/>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 </w:t>
            </w:r>
          </w:p>
        </w:tc>
        <w:tc>
          <w:tcPr>
            <w:tcW w:w="980" w:type="dxa"/>
            <w:tcBorders>
              <w:top w:val="nil"/>
              <w:left w:val="nil"/>
              <w:bottom w:val="single" w:sz="8" w:space="0" w:color="auto"/>
              <w:right w:val="single" w:sz="8" w:space="0" w:color="auto"/>
            </w:tcBorders>
            <w:shd w:val="clear" w:color="000000" w:fill="CCC0DA"/>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19,8 </w:t>
            </w:r>
          </w:p>
        </w:tc>
        <w:tc>
          <w:tcPr>
            <w:tcW w:w="980" w:type="dxa"/>
            <w:tcBorders>
              <w:top w:val="nil"/>
              <w:left w:val="nil"/>
              <w:bottom w:val="single" w:sz="8" w:space="0" w:color="auto"/>
              <w:right w:val="single" w:sz="8" w:space="0" w:color="auto"/>
            </w:tcBorders>
            <w:shd w:val="clear" w:color="000000" w:fill="CCC0DA"/>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 </w:t>
            </w:r>
          </w:p>
        </w:tc>
        <w:tc>
          <w:tcPr>
            <w:tcW w:w="980" w:type="dxa"/>
            <w:tcBorders>
              <w:top w:val="nil"/>
              <w:left w:val="nil"/>
              <w:bottom w:val="single" w:sz="8" w:space="0" w:color="auto"/>
              <w:right w:val="single" w:sz="8" w:space="0" w:color="auto"/>
            </w:tcBorders>
            <w:shd w:val="clear" w:color="000000" w:fill="CCC0DA"/>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19,5 </w:t>
            </w:r>
          </w:p>
        </w:tc>
        <w:tc>
          <w:tcPr>
            <w:tcW w:w="980" w:type="dxa"/>
            <w:tcBorders>
              <w:top w:val="nil"/>
              <w:left w:val="nil"/>
              <w:bottom w:val="single" w:sz="8" w:space="0" w:color="auto"/>
              <w:right w:val="single" w:sz="8" w:space="0" w:color="auto"/>
            </w:tcBorders>
            <w:shd w:val="clear" w:color="000000" w:fill="CCC0DA"/>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19,8 </w:t>
            </w:r>
          </w:p>
        </w:tc>
        <w:tc>
          <w:tcPr>
            <w:tcW w:w="980" w:type="dxa"/>
            <w:tcBorders>
              <w:top w:val="nil"/>
              <w:left w:val="nil"/>
              <w:bottom w:val="single" w:sz="8" w:space="0" w:color="auto"/>
              <w:right w:val="single" w:sz="8" w:space="0" w:color="auto"/>
            </w:tcBorders>
            <w:shd w:val="clear" w:color="000000" w:fill="CCC0DA"/>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18,9 </w:t>
            </w:r>
          </w:p>
        </w:tc>
        <w:tc>
          <w:tcPr>
            <w:tcW w:w="980" w:type="dxa"/>
            <w:tcBorders>
              <w:top w:val="nil"/>
              <w:left w:val="nil"/>
              <w:bottom w:val="single" w:sz="8" w:space="0" w:color="auto"/>
              <w:right w:val="single" w:sz="8" w:space="0" w:color="auto"/>
            </w:tcBorders>
            <w:shd w:val="clear" w:color="000000" w:fill="CCC0DA"/>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 </w:t>
            </w:r>
          </w:p>
        </w:tc>
      </w:tr>
      <w:tr w:rsidR="00C11216" w:rsidRPr="00F40F36" w:rsidTr="00C11216">
        <w:trPr>
          <w:trHeight w:val="300"/>
        </w:trPr>
        <w:tc>
          <w:tcPr>
            <w:tcW w:w="460" w:type="dxa"/>
            <w:tcBorders>
              <w:top w:val="nil"/>
              <w:left w:val="single" w:sz="8" w:space="0" w:color="auto"/>
              <w:bottom w:val="single" w:sz="8" w:space="0" w:color="auto"/>
              <w:right w:val="single" w:sz="8" w:space="0" w:color="auto"/>
            </w:tcBorders>
            <w:shd w:val="clear" w:color="000000" w:fill="FCD5B4"/>
            <w:vAlign w:val="center"/>
            <w:hideMark/>
          </w:tcPr>
          <w:p w:rsidR="00C11216" w:rsidRPr="00F40F36" w:rsidRDefault="00C11216"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T6</w:t>
            </w:r>
          </w:p>
        </w:tc>
        <w:tc>
          <w:tcPr>
            <w:tcW w:w="980" w:type="dxa"/>
            <w:tcBorders>
              <w:top w:val="nil"/>
              <w:left w:val="nil"/>
              <w:bottom w:val="single" w:sz="8" w:space="0" w:color="auto"/>
              <w:right w:val="single" w:sz="8" w:space="0" w:color="auto"/>
            </w:tcBorders>
            <w:shd w:val="clear" w:color="000000" w:fill="FCD5B4"/>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17.8 </w:t>
            </w:r>
          </w:p>
        </w:tc>
        <w:tc>
          <w:tcPr>
            <w:tcW w:w="980" w:type="dxa"/>
            <w:tcBorders>
              <w:top w:val="nil"/>
              <w:left w:val="nil"/>
              <w:bottom w:val="single" w:sz="8" w:space="0" w:color="auto"/>
              <w:right w:val="single" w:sz="8" w:space="0" w:color="auto"/>
            </w:tcBorders>
            <w:shd w:val="clear" w:color="000000" w:fill="FCD5B4"/>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18,9 </w:t>
            </w:r>
          </w:p>
        </w:tc>
        <w:tc>
          <w:tcPr>
            <w:tcW w:w="980" w:type="dxa"/>
            <w:tcBorders>
              <w:top w:val="nil"/>
              <w:left w:val="nil"/>
              <w:bottom w:val="single" w:sz="8" w:space="0" w:color="auto"/>
              <w:right w:val="single" w:sz="8" w:space="0" w:color="auto"/>
            </w:tcBorders>
            <w:shd w:val="clear" w:color="000000" w:fill="FCD5B4"/>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19,7 </w:t>
            </w:r>
          </w:p>
        </w:tc>
        <w:tc>
          <w:tcPr>
            <w:tcW w:w="980" w:type="dxa"/>
            <w:tcBorders>
              <w:top w:val="nil"/>
              <w:left w:val="nil"/>
              <w:bottom w:val="single" w:sz="8" w:space="0" w:color="auto"/>
              <w:right w:val="single" w:sz="8" w:space="0" w:color="auto"/>
            </w:tcBorders>
            <w:shd w:val="clear" w:color="000000" w:fill="FCD5B4"/>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20,1 </w:t>
            </w:r>
          </w:p>
        </w:tc>
        <w:tc>
          <w:tcPr>
            <w:tcW w:w="980" w:type="dxa"/>
            <w:tcBorders>
              <w:top w:val="nil"/>
              <w:left w:val="nil"/>
              <w:bottom w:val="single" w:sz="8" w:space="0" w:color="auto"/>
              <w:right w:val="single" w:sz="8" w:space="0" w:color="auto"/>
            </w:tcBorders>
            <w:shd w:val="clear" w:color="000000" w:fill="FCD5B4"/>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20,2 </w:t>
            </w:r>
          </w:p>
        </w:tc>
        <w:tc>
          <w:tcPr>
            <w:tcW w:w="980" w:type="dxa"/>
            <w:tcBorders>
              <w:top w:val="nil"/>
              <w:left w:val="nil"/>
              <w:bottom w:val="single" w:sz="8" w:space="0" w:color="auto"/>
              <w:right w:val="single" w:sz="8" w:space="0" w:color="auto"/>
            </w:tcBorders>
            <w:shd w:val="clear" w:color="000000" w:fill="FCD5B4"/>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20,2 </w:t>
            </w:r>
          </w:p>
        </w:tc>
        <w:tc>
          <w:tcPr>
            <w:tcW w:w="980" w:type="dxa"/>
            <w:tcBorders>
              <w:top w:val="nil"/>
              <w:left w:val="nil"/>
              <w:bottom w:val="single" w:sz="8" w:space="0" w:color="auto"/>
              <w:right w:val="single" w:sz="8" w:space="0" w:color="auto"/>
            </w:tcBorders>
            <w:shd w:val="clear" w:color="000000" w:fill="FCD5B4"/>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21,2 </w:t>
            </w:r>
          </w:p>
        </w:tc>
        <w:tc>
          <w:tcPr>
            <w:tcW w:w="980" w:type="dxa"/>
            <w:tcBorders>
              <w:top w:val="nil"/>
              <w:left w:val="nil"/>
              <w:bottom w:val="single" w:sz="8" w:space="0" w:color="auto"/>
              <w:right w:val="single" w:sz="8" w:space="0" w:color="auto"/>
            </w:tcBorders>
            <w:shd w:val="clear" w:color="000000" w:fill="FCD5B4"/>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20,1 </w:t>
            </w:r>
          </w:p>
        </w:tc>
        <w:tc>
          <w:tcPr>
            <w:tcW w:w="980" w:type="dxa"/>
            <w:tcBorders>
              <w:top w:val="nil"/>
              <w:left w:val="nil"/>
              <w:bottom w:val="single" w:sz="8" w:space="0" w:color="auto"/>
              <w:right w:val="single" w:sz="8" w:space="0" w:color="auto"/>
            </w:tcBorders>
            <w:shd w:val="clear" w:color="000000" w:fill="FCD5B4"/>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20,2 </w:t>
            </w:r>
          </w:p>
        </w:tc>
        <w:tc>
          <w:tcPr>
            <w:tcW w:w="980" w:type="dxa"/>
            <w:tcBorders>
              <w:top w:val="nil"/>
              <w:left w:val="nil"/>
              <w:bottom w:val="single" w:sz="8" w:space="0" w:color="auto"/>
              <w:right w:val="single" w:sz="8" w:space="0" w:color="auto"/>
            </w:tcBorders>
            <w:shd w:val="clear" w:color="000000" w:fill="FCD5B4"/>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20,2 </w:t>
            </w:r>
          </w:p>
        </w:tc>
        <w:tc>
          <w:tcPr>
            <w:tcW w:w="980" w:type="dxa"/>
            <w:tcBorders>
              <w:top w:val="nil"/>
              <w:left w:val="nil"/>
              <w:bottom w:val="single" w:sz="8" w:space="0" w:color="auto"/>
              <w:right w:val="single" w:sz="8" w:space="0" w:color="auto"/>
            </w:tcBorders>
            <w:shd w:val="clear" w:color="000000" w:fill="FCD5B4"/>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 </w:t>
            </w:r>
          </w:p>
        </w:tc>
        <w:tc>
          <w:tcPr>
            <w:tcW w:w="980" w:type="dxa"/>
            <w:tcBorders>
              <w:top w:val="nil"/>
              <w:left w:val="nil"/>
              <w:bottom w:val="single" w:sz="8" w:space="0" w:color="auto"/>
              <w:right w:val="single" w:sz="8" w:space="0" w:color="auto"/>
            </w:tcBorders>
            <w:shd w:val="clear" w:color="000000" w:fill="FCD5B4"/>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19,8 </w:t>
            </w:r>
          </w:p>
        </w:tc>
        <w:tc>
          <w:tcPr>
            <w:tcW w:w="980" w:type="dxa"/>
            <w:tcBorders>
              <w:top w:val="nil"/>
              <w:left w:val="nil"/>
              <w:bottom w:val="single" w:sz="8" w:space="0" w:color="auto"/>
              <w:right w:val="single" w:sz="8" w:space="0" w:color="auto"/>
            </w:tcBorders>
            <w:shd w:val="clear" w:color="000000" w:fill="FCD5B4"/>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rPr>
              <w:t xml:space="preserve">18,5 </w:t>
            </w:r>
          </w:p>
        </w:tc>
        <w:tc>
          <w:tcPr>
            <w:tcW w:w="980" w:type="dxa"/>
            <w:tcBorders>
              <w:top w:val="nil"/>
              <w:left w:val="nil"/>
              <w:bottom w:val="single" w:sz="8" w:space="0" w:color="auto"/>
              <w:right w:val="single" w:sz="8" w:space="0" w:color="auto"/>
            </w:tcBorders>
            <w:shd w:val="clear" w:color="000000" w:fill="FCD5B4"/>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18,5 </w:t>
            </w:r>
          </w:p>
        </w:tc>
      </w:tr>
      <w:tr w:rsidR="00C11216" w:rsidRPr="00F40F36" w:rsidTr="00C11216">
        <w:trPr>
          <w:trHeight w:val="300"/>
        </w:trPr>
        <w:tc>
          <w:tcPr>
            <w:tcW w:w="460" w:type="dxa"/>
            <w:tcBorders>
              <w:top w:val="nil"/>
              <w:left w:val="single" w:sz="8" w:space="0" w:color="auto"/>
              <w:bottom w:val="single" w:sz="8" w:space="0" w:color="auto"/>
              <w:right w:val="single" w:sz="8" w:space="0" w:color="auto"/>
            </w:tcBorders>
            <w:shd w:val="clear" w:color="000000" w:fill="FFFFFF"/>
            <w:vAlign w:val="center"/>
            <w:hideMark/>
          </w:tcPr>
          <w:p w:rsidR="00C11216" w:rsidRPr="00F40F36" w:rsidRDefault="00C11216"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T7</w:t>
            </w:r>
          </w:p>
        </w:tc>
        <w:tc>
          <w:tcPr>
            <w:tcW w:w="980" w:type="dxa"/>
            <w:tcBorders>
              <w:top w:val="nil"/>
              <w:left w:val="nil"/>
              <w:bottom w:val="single" w:sz="8" w:space="0" w:color="auto"/>
              <w:right w:val="single" w:sz="8" w:space="0" w:color="auto"/>
            </w:tcBorders>
            <w:shd w:val="clear" w:color="000000" w:fill="FFFFFF"/>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17 </w:t>
            </w:r>
          </w:p>
        </w:tc>
        <w:tc>
          <w:tcPr>
            <w:tcW w:w="980" w:type="dxa"/>
            <w:tcBorders>
              <w:top w:val="nil"/>
              <w:left w:val="nil"/>
              <w:bottom w:val="single" w:sz="8" w:space="0" w:color="auto"/>
              <w:right w:val="single" w:sz="8" w:space="0" w:color="auto"/>
            </w:tcBorders>
            <w:shd w:val="clear" w:color="000000" w:fill="FFFFFF"/>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17,9 </w:t>
            </w:r>
          </w:p>
        </w:tc>
        <w:tc>
          <w:tcPr>
            <w:tcW w:w="980" w:type="dxa"/>
            <w:tcBorders>
              <w:top w:val="nil"/>
              <w:left w:val="nil"/>
              <w:bottom w:val="single" w:sz="8" w:space="0" w:color="auto"/>
              <w:right w:val="single" w:sz="8" w:space="0" w:color="auto"/>
            </w:tcBorders>
            <w:shd w:val="clear" w:color="000000" w:fill="FFFFFF"/>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19,5 </w:t>
            </w:r>
          </w:p>
        </w:tc>
        <w:tc>
          <w:tcPr>
            <w:tcW w:w="980" w:type="dxa"/>
            <w:tcBorders>
              <w:top w:val="nil"/>
              <w:left w:val="nil"/>
              <w:bottom w:val="single" w:sz="8" w:space="0" w:color="auto"/>
              <w:right w:val="single" w:sz="8" w:space="0" w:color="auto"/>
            </w:tcBorders>
            <w:shd w:val="clear" w:color="000000" w:fill="FFFFFF"/>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19,5 </w:t>
            </w:r>
          </w:p>
        </w:tc>
        <w:tc>
          <w:tcPr>
            <w:tcW w:w="980" w:type="dxa"/>
            <w:tcBorders>
              <w:top w:val="nil"/>
              <w:left w:val="nil"/>
              <w:bottom w:val="single" w:sz="8" w:space="0" w:color="auto"/>
              <w:right w:val="single" w:sz="8" w:space="0" w:color="auto"/>
            </w:tcBorders>
            <w:shd w:val="clear" w:color="000000" w:fill="FFFFFF"/>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19,8 </w:t>
            </w:r>
          </w:p>
        </w:tc>
        <w:tc>
          <w:tcPr>
            <w:tcW w:w="980" w:type="dxa"/>
            <w:tcBorders>
              <w:top w:val="nil"/>
              <w:left w:val="nil"/>
              <w:bottom w:val="single" w:sz="8" w:space="0" w:color="auto"/>
              <w:right w:val="single" w:sz="8" w:space="0" w:color="auto"/>
            </w:tcBorders>
            <w:shd w:val="clear" w:color="000000" w:fill="FFFFFF"/>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19,9 </w:t>
            </w:r>
          </w:p>
        </w:tc>
        <w:tc>
          <w:tcPr>
            <w:tcW w:w="980" w:type="dxa"/>
            <w:tcBorders>
              <w:top w:val="nil"/>
              <w:left w:val="nil"/>
              <w:bottom w:val="single" w:sz="8" w:space="0" w:color="auto"/>
              <w:right w:val="single" w:sz="8" w:space="0" w:color="auto"/>
            </w:tcBorders>
            <w:shd w:val="clear" w:color="000000" w:fill="FFFFFF"/>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 </w:t>
            </w:r>
          </w:p>
        </w:tc>
        <w:tc>
          <w:tcPr>
            <w:tcW w:w="980" w:type="dxa"/>
            <w:tcBorders>
              <w:top w:val="nil"/>
              <w:left w:val="nil"/>
              <w:bottom w:val="single" w:sz="8" w:space="0" w:color="auto"/>
              <w:right w:val="single" w:sz="8" w:space="0" w:color="auto"/>
            </w:tcBorders>
            <w:shd w:val="clear" w:color="000000" w:fill="FFFFFF"/>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20,1 </w:t>
            </w:r>
          </w:p>
        </w:tc>
        <w:tc>
          <w:tcPr>
            <w:tcW w:w="980" w:type="dxa"/>
            <w:tcBorders>
              <w:top w:val="nil"/>
              <w:left w:val="nil"/>
              <w:bottom w:val="single" w:sz="8" w:space="0" w:color="auto"/>
              <w:right w:val="single" w:sz="8" w:space="0" w:color="auto"/>
            </w:tcBorders>
            <w:shd w:val="clear" w:color="000000" w:fill="FFFFFF"/>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 </w:t>
            </w:r>
          </w:p>
        </w:tc>
        <w:tc>
          <w:tcPr>
            <w:tcW w:w="980" w:type="dxa"/>
            <w:tcBorders>
              <w:top w:val="nil"/>
              <w:left w:val="nil"/>
              <w:bottom w:val="single" w:sz="8" w:space="0" w:color="auto"/>
              <w:right w:val="single" w:sz="8" w:space="0" w:color="auto"/>
            </w:tcBorders>
            <w:shd w:val="clear" w:color="000000" w:fill="FFFFFF"/>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19,5 </w:t>
            </w:r>
          </w:p>
        </w:tc>
        <w:tc>
          <w:tcPr>
            <w:tcW w:w="980" w:type="dxa"/>
            <w:tcBorders>
              <w:top w:val="nil"/>
              <w:left w:val="nil"/>
              <w:bottom w:val="single" w:sz="8" w:space="0" w:color="auto"/>
              <w:right w:val="single" w:sz="8" w:space="0" w:color="auto"/>
            </w:tcBorders>
            <w:shd w:val="clear" w:color="000000" w:fill="FFFFFF"/>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19,8 </w:t>
            </w:r>
          </w:p>
        </w:tc>
        <w:tc>
          <w:tcPr>
            <w:tcW w:w="980" w:type="dxa"/>
            <w:tcBorders>
              <w:top w:val="nil"/>
              <w:left w:val="nil"/>
              <w:bottom w:val="single" w:sz="8" w:space="0" w:color="auto"/>
              <w:right w:val="single" w:sz="8" w:space="0" w:color="auto"/>
            </w:tcBorders>
            <w:shd w:val="clear" w:color="000000" w:fill="FFFFFF"/>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18,5 </w:t>
            </w:r>
          </w:p>
        </w:tc>
        <w:tc>
          <w:tcPr>
            <w:tcW w:w="980" w:type="dxa"/>
            <w:tcBorders>
              <w:top w:val="nil"/>
              <w:left w:val="nil"/>
              <w:bottom w:val="single" w:sz="8" w:space="0" w:color="auto"/>
              <w:right w:val="single" w:sz="8" w:space="0" w:color="auto"/>
            </w:tcBorders>
            <w:shd w:val="clear" w:color="000000" w:fill="FFFFFF"/>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18,8 </w:t>
            </w:r>
          </w:p>
        </w:tc>
        <w:tc>
          <w:tcPr>
            <w:tcW w:w="980" w:type="dxa"/>
            <w:tcBorders>
              <w:top w:val="nil"/>
              <w:left w:val="nil"/>
              <w:bottom w:val="single" w:sz="8" w:space="0" w:color="auto"/>
              <w:right w:val="single" w:sz="8" w:space="0" w:color="auto"/>
            </w:tcBorders>
            <w:shd w:val="clear" w:color="000000" w:fill="FFFFFF"/>
            <w:vAlign w:val="center"/>
            <w:hideMark/>
          </w:tcPr>
          <w:p w:rsidR="00C11216" w:rsidRPr="00F40F36" w:rsidRDefault="00C11216"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18,8 </w:t>
            </w:r>
          </w:p>
        </w:tc>
      </w:tr>
    </w:tbl>
    <w:p w:rsidR="0003436E" w:rsidRPr="0003436E" w:rsidRDefault="00C11216" w:rsidP="0003436E">
      <w:pPr>
        <w:pStyle w:val="Descripcin"/>
        <w:tabs>
          <w:tab w:val="left" w:pos="2265"/>
        </w:tabs>
        <w:spacing w:after="0" w:line="360" w:lineRule="auto"/>
        <w:jc w:val="center"/>
        <w:rPr>
          <w:rFonts w:ascii="Arial" w:hAnsi="Arial" w:cs="Arial"/>
          <w:b w:val="0"/>
          <w:color w:val="auto"/>
          <w:sz w:val="24"/>
          <w:szCs w:val="22"/>
        </w:rPr>
      </w:pPr>
      <w:bookmarkStart w:id="148" w:name="_Toc527409399"/>
      <w:bookmarkEnd w:id="147"/>
      <w:r w:rsidRPr="00557462">
        <w:rPr>
          <w:rFonts w:ascii="Arial" w:hAnsi="Arial" w:cs="Arial"/>
          <w:color w:val="auto"/>
          <w:sz w:val="24"/>
          <w:szCs w:val="22"/>
        </w:rPr>
        <w:t xml:space="preserve">Cuadro </w:t>
      </w:r>
      <w:r w:rsidR="00364C50" w:rsidRPr="00557462">
        <w:rPr>
          <w:rFonts w:ascii="Arial" w:hAnsi="Arial" w:cs="Arial"/>
          <w:color w:val="auto"/>
          <w:sz w:val="24"/>
          <w:szCs w:val="22"/>
        </w:rPr>
        <w:fldChar w:fldCharType="begin"/>
      </w:r>
      <w:r w:rsidRPr="00557462">
        <w:rPr>
          <w:rFonts w:ascii="Arial" w:hAnsi="Arial" w:cs="Arial"/>
          <w:color w:val="auto"/>
          <w:sz w:val="24"/>
          <w:szCs w:val="22"/>
        </w:rPr>
        <w:instrText xml:space="preserve"> SEQ Cuadro \* ARABIC </w:instrText>
      </w:r>
      <w:r w:rsidR="00364C50" w:rsidRPr="00557462">
        <w:rPr>
          <w:rFonts w:ascii="Arial" w:hAnsi="Arial" w:cs="Arial"/>
          <w:color w:val="auto"/>
          <w:sz w:val="24"/>
          <w:szCs w:val="22"/>
        </w:rPr>
        <w:fldChar w:fldCharType="separate"/>
      </w:r>
      <w:r w:rsidR="00093E47">
        <w:rPr>
          <w:rFonts w:ascii="Arial" w:hAnsi="Arial" w:cs="Arial"/>
          <w:noProof/>
          <w:color w:val="auto"/>
          <w:sz w:val="24"/>
          <w:szCs w:val="22"/>
        </w:rPr>
        <w:t>7</w:t>
      </w:r>
      <w:r w:rsidR="00364C50" w:rsidRPr="00557462">
        <w:rPr>
          <w:rFonts w:ascii="Arial" w:hAnsi="Arial" w:cs="Arial"/>
          <w:color w:val="auto"/>
          <w:sz w:val="24"/>
          <w:szCs w:val="22"/>
        </w:rPr>
        <w:fldChar w:fldCharType="end"/>
      </w:r>
      <w:r w:rsidRPr="00557462">
        <w:rPr>
          <w:rFonts w:ascii="Arial" w:hAnsi="Arial" w:cs="Arial"/>
          <w:color w:val="auto"/>
          <w:sz w:val="24"/>
          <w:szCs w:val="22"/>
        </w:rPr>
        <w:t xml:space="preserve">. </w:t>
      </w:r>
      <w:r w:rsidRPr="00557462">
        <w:rPr>
          <w:rFonts w:ascii="Arial" w:hAnsi="Arial" w:cs="Arial"/>
          <w:b w:val="0"/>
          <w:color w:val="auto"/>
          <w:sz w:val="24"/>
          <w:szCs w:val="22"/>
        </w:rPr>
        <w:t>Longitud promedio en centímetros por entrenudo medido de cada tratamiento con una fertilización completa.</w:t>
      </w:r>
      <w:bookmarkEnd w:id="148"/>
    </w:p>
    <w:p w:rsidR="00654ED4" w:rsidRDefault="00654ED4" w:rsidP="00654ED4">
      <w:pPr>
        <w:spacing w:after="0" w:line="360" w:lineRule="auto"/>
      </w:pPr>
    </w:p>
    <w:p w:rsidR="0003436E" w:rsidRPr="00EC1ADB" w:rsidRDefault="0003436E" w:rsidP="0003436E">
      <w:pPr>
        <w:pStyle w:val="Sinespaciado"/>
        <w:spacing w:line="360" w:lineRule="auto"/>
        <w:jc w:val="center"/>
        <w:rPr>
          <w:rFonts w:ascii="Arial" w:hAnsi="Arial" w:cs="Arial"/>
          <w:sz w:val="20"/>
        </w:rPr>
      </w:pPr>
      <w:r>
        <w:rPr>
          <w:rFonts w:ascii="Arial" w:hAnsi="Arial" w:cs="Arial"/>
          <w:b/>
          <w:sz w:val="20"/>
        </w:rPr>
        <w:t>Fuente:</w:t>
      </w:r>
      <w:r w:rsidRPr="00EC1ADB">
        <w:rPr>
          <w:rFonts w:ascii="Arial" w:hAnsi="Arial" w:cs="Arial"/>
          <w:b/>
          <w:sz w:val="20"/>
        </w:rPr>
        <w:t xml:space="preserve"> </w:t>
      </w:r>
      <w:r>
        <w:rPr>
          <w:rFonts w:ascii="Arial" w:hAnsi="Arial" w:cs="Arial"/>
          <w:sz w:val="20"/>
        </w:rPr>
        <w:t>e</w:t>
      </w:r>
      <w:r w:rsidRPr="00EC1ADB">
        <w:rPr>
          <w:rFonts w:ascii="Arial" w:hAnsi="Arial" w:cs="Arial"/>
          <w:sz w:val="20"/>
        </w:rPr>
        <w:t>laboración propia, 2015</w:t>
      </w:r>
      <w:r>
        <w:rPr>
          <w:rFonts w:ascii="Arial" w:hAnsi="Arial" w:cs="Arial"/>
          <w:sz w:val="20"/>
        </w:rPr>
        <w:t>.</w:t>
      </w:r>
    </w:p>
    <w:p w:rsidR="00C11216" w:rsidRDefault="00C11216" w:rsidP="00654ED4">
      <w:pPr>
        <w:spacing w:after="0" w:line="360" w:lineRule="auto"/>
      </w:pPr>
    </w:p>
    <w:p w:rsidR="00C11216" w:rsidRDefault="00C11216" w:rsidP="00654ED4">
      <w:pPr>
        <w:spacing w:after="0" w:line="360" w:lineRule="auto"/>
      </w:pPr>
    </w:p>
    <w:p w:rsidR="00C11216" w:rsidRDefault="00C11216" w:rsidP="00654ED4">
      <w:pPr>
        <w:spacing w:after="0" w:line="360" w:lineRule="auto"/>
      </w:pPr>
    </w:p>
    <w:p w:rsidR="00C11216" w:rsidRDefault="00C11216" w:rsidP="00654ED4">
      <w:pPr>
        <w:spacing w:after="0" w:line="360" w:lineRule="auto"/>
      </w:pPr>
    </w:p>
    <w:p w:rsidR="00C11216" w:rsidRDefault="00C11216" w:rsidP="00654ED4">
      <w:pPr>
        <w:spacing w:after="0" w:line="360" w:lineRule="auto"/>
      </w:pPr>
    </w:p>
    <w:p w:rsidR="00654ED4" w:rsidRDefault="00654ED4" w:rsidP="00654ED4">
      <w:pPr>
        <w:spacing w:after="0" w:line="360" w:lineRule="auto"/>
      </w:pPr>
    </w:p>
    <w:p w:rsidR="00654ED4" w:rsidRDefault="00654ED4" w:rsidP="00654ED4">
      <w:pPr>
        <w:pStyle w:val="Descripcin"/>
        <w:spacing w:after="0" w:line="360" w:lineRule="auto"/>
        <w:jc w:val="center"/>
        <w:rPr>
          <w:rFonts w:ascii="Arial" w:hAnsi="Arial" w:cs="Arial"/>
          <w:b w:val="0"/>
          <w:color w:val="auto"/>
          <w:sz w:val="24"/>
          <w:szCs w:val="24"/>
        </w:rPr>
      </w:pPr>
      <w:bookmarkStart w:id="149" w:name="_Toc505748065"/>
      <w:bookmarkStart w:id="150" w:name="_Toc527409400"/>
      <w:r w:rsidRPr="00557462">
        <w:rPr>
          <w:rFonts w:ascii="Arial" w:hAnsi="Arial" w:cs="Arial"/>
          <w:color w:val="auto"/>
          <w:sz w:val="24"/>
          <w:szCs w:val="24"/>
        </w:rPr>
        <w:lastRenderedPageBreak/>
        <w:t xml:space="preserve">Cuadro </w:t>
      </w:r>
      <w:r w:rsidR="00364C50" w:rsidRPr="00557462">
        <w:rPr>
          <w:rFonts w:ascii="Arial" w:hAnsi="Arial" w:cs="Arial"/>
          <w:color w:val="auto"/>
          <w:sz w:val="24"/>
          <w:szCs w:val="24"/>
        </w:rPr>
        <w:fldChar w:fldCharType="begin"/>
      </w:r>
      <w:r w:rsidRPr="00557462">
        <w:rPr>
          <w:rFonts w:ascii="Arial" w:hAnsi="Arial" w:cs="Arial"/>
          <w:color w:val="auto"/>
          <w:sz w:val="24"/>
          <w:szCs w:val="24"/>
        </w:rPr>
        <w:instrText xml:space="preserve"> SEQ Cuadro \* ARABIC </w:instrText>
      </w:r>
      <w:r w:rsidR="00364C50" w:rsidRPr="00557462">
        <w:rPr>
          <w:rFonts w:ascii="Arial" w:hAnsi="Arial" w:cs="Arial"/>
          <w:color w:val="auto"/>
          <w:sz w:val="24"/>
          <w:szCs w:val="24"/>
        </w:rPr>
        <w:fldChar w:fldCharType="separate"/>
      </w:r>
      <w:r w:rsidR="00093E47">
        <w:rPr>
          <w:rFonts w:ascii="Arial" w:hAnsi="Arial" w:cs="Arial"/>
          <w:noProof/>
          <w:color w:val="auto"/>
          <w:sz w:val="24"/>
          <w:szCs w:val="24"/>
        </w:rPr>
        <w:t>8</w:t>
      </w:r>
      <w:r w:rsidR="00364C50" w:rsidRPr="00557462">
        <w:rPr>
          <w:rFonts w:ascii="Arial" w:hAnsi="Arial" w:cs="Arial"/>
          <w:color w:val="auto"/>
          <w:sz w:val="24"/>
          <w:szCs w:val="24"/>
        </w:rPr>
        <w:fldChar w:fldCharType="end"/>
      </w:r>
      <w:r w:rsidRPr="00557462">
        <w:rPr>
          <w:rFonts w:ascii="Arial" w:hAnsi="Arial" w:cs="Arial"/>
          <w:color w:val="auto"/>
          <w:sz w:val="24"/>
          <w:szCs w:val="24"/>
        </w:rPr>
        <w:t xml:space="preserve">. </w:t>
      </w:r>
      <w:r w:rsidRPr="00557462">
        <w:rPr>
          <w:rFonts w:ascii="Arial" w:hAnsi="Arial" w:cs="Arial"/>
          <w:b w:val="0"/>
          <w:color w:val="auto"/>
          <w:sz w:val="24"/>
          <w:szCs w:val="24"/>
        </w:rPr>
        <w:t>Longitud promedio en centímetros por entrenudo medido de cada tratamiento con una fertilización reducida.</w:t>
      </w:r>
      <w:bookmarkEnd w:id="149"/>
      <w:bookmarkEnd w:id="150"/>
    </w:p>
    <w:p w:rsidR="00C11216" w:rsidRPr="00C11216" w:rsidRDefault="00C11216" w:rsidP="0003436E"/>
    <w:tbl>
      <w:tblPr>
        <w:tblpPr w:leftFromText="141" w:rightFromText="141" w:vertAnchor="text" w:tblpY="42"/>
        <w:tblW w:w="14180" w:type="dxa"/>
        <w:tblCellMar>
          <w:left w:w="70" w:type="dxa"/>
          <w:right w:w="70" w:type="dxa"/>
        </w:tblCellMar>
        <w:tblLook w:val="04A0" w:firstRow="1" w:lastRow="0" w:firstColumn="1" w:lastColumn="0" w:noHBand="0" w:noVBand="1"/>
      </w:tblPr>
      <w:tblGrid>
        <w:gridCol w:w="463"/>
        <w:gridCol w:w="979"/>
        <w:gridCol w:w="979"/>
        <w:gridCol w:w="979"/>
        <w:gridCol w:w="980"/>
        <w:gridCol w:w="980"/>
        <w:gridCol w:w="980"/>
        <w:gridCol w:w="980"/>
        <w:gridCol w:w="980"/>
        <w:gridCol w:w="980"/>
        <w:gridCol w:w="980"/>
        <w:gridCol w:w="980"/>
        <w:gridCol w:w="980"/>
        <w:gridCol w:w="980"/>
        <w:gridCol w:w="980"/>
      </w:tblGrid>
      <w:tr w:rsidR="00654ED4" w:rsidRPr="00F40F36" w:rsidTr="00654ED4">
        <w:trPr>
          <w:trHeight w:val="300"/>
        </w:trPr>
        <w:tc>
          <w:tcPr>
            <w:tcW w:w="460" w:type="dxa"/>
            <w:tcBorders>
              <w:top w:val="single" w:sz="8" w:space="0" w:color="auto"/>
              <w:left w:val="single" w:sz="8" w:space="0" w:color="auto"/>
              <w:bottom w:val="single" w:sz="8" w:space="0" w:color="auto"/>
              <w:right w:val="single" w:sz="8" w:space="0" w:color="auto"/>
            </w:tcBorders>
            <w:shd w:val="clear" w:color="000000" w:fill="76923C"/>
            <w:vAlign w:val="center"/>
            <w:hideMark/>
          </w:tcPr>
          <w:p w:rsidR="00654ED4" w:rsidRPr="00F40F36" w:rsidRDefault="00654ED4"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No.</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654ED4" w:rsidRPr="00F40F36" w:rsidRDefault="00654ED4"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Entre1</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654ED4" w:rsidRPr="00F40F36" w:rsidRDefault="00654ED4"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Entre2</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654ED4" w:rsidRPr="00F40F36" w:rsidRDefault="00654ED4"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Entre3</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654ED4" w:rsidRPr="00F40F36" w:rsidRDefault="00654ED4"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Entre4</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654ED4" w:rsidRPr="00F40F36" w:rsidRDefault="00654ED4"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Entre5</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654ED4" w:rsidRPr="00F40F36" w:rsidRDefault="00654ED4"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Entre6</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654ED4" w:rsidRPr="00F40F36" w:rsidRDefault="00654ED4"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Entre7</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654ED4" w:rsidRPr="00F40F36" w:rsidRDefault="00654ED4"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Entre8</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654ED4" w:rsidRPr="00F40F36" w:rsidRDefault="00654ED4"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Entre9</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654ED4" w:rsidRPr="00F40F36" w:rsidRDefault="00654ED4"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Entre10</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654ED4" w:rsidRPr="00F40F36" w:rsidRDefault="00654ED4"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Entre11</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654ED4" w:rsidRPr="00F40F36" w:rsidRDefault="00654ED4"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Entre12</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654ED4" w:rsidRPr="00F40F36" w:rsidRDefault="00654ED4"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Entre13</w:t>
            </w:r>
          </w:p>
        </w:tc>
        <w:tc>
          <w:tcPr>
            <w:tcW w:w="980" w:type="dxa"/>
            <w:tcBorders>
              <w:top w:val="single" w:sz="8" w:space="0" w:color="auto"/>
              <w:left w:val="nil"/>
              <w:bottom w:val="single" w:sz="8" w:space="0" w:color="auto"/>
              <w:right w:val="single" w:sz="8" w:space="0" w:color="auto"/>
            </w:tcBorders>
            <w:shd w:val="clear" w:color="000000" w:fill="76923C"/>
            <w:vAlign w:val="center"/>
            <w:hideMark/>
          </w:tcPr>
          <w:p w:rsidR="00654ED4" w:rsidRPr="00F40F36" w:rsidRDefault="00654ED4"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Entre14</w:t>
            </w:r>
          </w:p>
        </w:tc>
      </w:tr>
      <w:tr w:rsidR="00654ED4" w:rsidRPr="00F40F36" w:rsidTr="00654ED4">
        <w:trPr>
          <w:trHeight w:val="300"/>
        </w:trPr>
        <w:tc>
          <w:tcPr>
            <w:tcW w:w="460" w:type="dxa"/>
            <w:tcBorders>
              <w:top w:val="nil"/>
              <w:left w:val="single" w:sz="8" w:space="0" w:color="auto"/>
              <w:bottom w:val="single" w:sz="8" w:space="0" w:color="auto"/>
              <w:right w:val="single" w:sz="8" w:space="0" w:color="auto"/>
            </w:tcBorders>
            <w:shd w:val="clear" w:color="000000" w:fill="FDE9D9"/>
            <w:vAlign w:val="center"/>
            <w:hideMark/>
          </w:tcPr>
          <w:p w:rsidR="00654ED4" w:rsidRPr="00F40F36" w:rsidRDefault="00654ED4"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T1</w:t>
            </w:r>
          </w:p>
        </w:tc>
        <w:tc>
          <w:tcPr>
            <w:tcW w:w="980" w:type="dxa"/>
            <w:tcBorders>
              <w:top w:val="nil"/>
              <w:left w:val="nil"/>
              <w:bottom w:val="single" w:sz="8" w:space="0" w:color="auto"/>
              <w:right w:val="single" w:sz="8" w:space="0" w:color="auto"/>
            </w:tcBorders>
            <w:shd w:val="clear" w:color="000000" w:fill="FDE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16,8 </w:t>
            </w:r>
          </w:p>
        </w:tc>
        <w:tc>
          <w:tcPr>
            <w:tcW w:w="980" w:type="dxa"/>
            <w:tcBorders>
              <w:top w:val="nil"/>
              <w:left w:val="nil"/>
              <w:bottom w:val="single" w:sz="8" w:space="0" w:color="auto"/>
              <w:right w:val="single" w:sz="8" w:space="0" w:color="auto"/>
            </w:tcBorders>
            <w:shd w:val="clear" w:color="000000" w:fill="FDE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18,5 </w:t>
            </w:r>
          </w:p>
        </w:tc>
        <w:tc>
          <w:tcPr>
            <w:tcW w:w="980" w:type="dxa"/>
            <w:tcBorders>
              <w:top w:val="nil"/>
              <w:left w:val="nil"/>
              <w:bottom w:val="single" w:sz="8" w:space="0" w:color="auto"/>
              <w:right w:val="single" w:sz="8" w:space="0" w:color="auto"/>
            </w:tcBorders>
            <w:shd w:val="clear" w:color="000000" w:fill="FDE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18,5 </w:t>
            </w:r>
          </w:p>
        </w:tc>
        <w:tc>
          <w:tcPr>
            <w:tcW w:w="980" w:type="dxa"/>
            <w:tcBorders>
              <w:top w:val="nil"/>
              <w:left w:val="nil"/>
              <w:bottom w:val="single" w:sz="8" w:space="0" w:color="auto"/>
              <w:right w:val="single" w:sz="8" w:space="0" w:color="auto"/>
            </w:tcBorders>
            <w:shd w:val="clear" w:color="000000" w:fill="FDE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18,8 </w:t>
            </w:r>
          </w:p>
        </w:tc>
        <w:tc>
          <w:tcPr>
            <w:tcW w:w="980" w:type="dxa"/>
            <w:tcBorders>
              <w:top w:val="nil"/>
              <w:left w:val="nil"/>
              <w:bottom w:val="single" w:sz="8" w:space="0" w:color="auto"/>
              <w:right w:val="single" w:sz="8" w:space="0" w:color="auto"/>
            </w:tcBorders>
            <w:shd w:val="clear" w:color="000000" w:fill="FDE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 </w:t>
            </w:r>
          </w:p>
        </w:tc>
        <w:tc>
          <w:tcPr>
            <w:tcW w:w="980" w:type="dxa"/>
            <w:tcBorders>
              <w:top w:val="nil"/>
              <w:left w:val="nil"/>
              <w:bottom w:val="single" w:sz="8" w:space="0" w:color="auto"/>
              <w:right w:val="single" w:sz="8" w:space="0" w:color="auto"/>
            </w:tcBorders>
            <w:shd w:val="clear" w:color="000000" w:fill="FDE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 </w:t>
            </w:r>
          </w:p>
        </w:tc>
        <w:tc>
          <w:tcPr>
            <w:tcW w:w="980" w:type="dxa"/>
            <w:tcBorders>
              <w:top w:val="nil"/>
              <w:left w:val="nil"/>
              <w:bottom w:val="single" w:sz="8" w:space="0" w:color="auto"/>
              <w:right w:val="single" w:sz="8" w:space="0" w:color="auto"/>
            </w:tcBorders>
            <w:shd w:val="clear" w:color="000000" w:fill="FDE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 </w:t>
            </w:r>
          </w:p>
        </w:tc>
        <w:tc>
          <w:tcPr>
            <w:tcW w:w="980" w:type="dxa"/>
            <w:tcBorders>
              <w:top w:val="nil"/>
              <w:left w:val="nil"/>
              <w:bottom w:val="single" w:sz="8" w:space="0" w:color="auto"/>
              <w:right w:val="single" w:sz="8" w:space="0" w:color="auto"/>
            </w:tcBorders>
            <w:shd w:val="clear" w:color="000000" w:fill="FDE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20,1 </w:t>
            </w:r>
          </w:p>
        </w:tc>
        <w:tc>
          <w:tcPr>
            <w:tcW w:w="980" w:type="dxa"/>
            <w:tcBorders>
              <w:top w:val="nil"/>
              <w:left w:val="nil"/>
              <w:bottom w:val="single" w:sz="8" w:space="0" w:color="auto"/>
              <w:right w:val="single" w:sz="8" w:space="0" w:color="auto"/>
            </w:tcBorders>
            <w:shd w:val="clear" w:color="000000" w:fill="FDE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20,1 </w:t>
            </w:r>
          </w:p>
        </w:tc>
        <w:tc>
          <w:tcPr>
            <w:tcW w:w="980" w:type="dxa"/>
            <w:tcBorders>
              <w:top w:val="nil"/>
              <w:left w:val="nil"/>
              <w:bottom w:val="single" w:sz="8" w:space="0" w:color="auto"/>
              <w:right w:val="single" w:sz="8" w:space="0" w:color="auto"/>
            </w:tcBorders>
            <w:shd w:val="clear" w:color="000000" w:fill="FDE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19,8 </w:t>
            </w:r>
          </w:p>
        </w:tc>
        <w:tc>
          <w:tcPr>
            <w:tcW w:w="980" w:type="dxa"/>
            <w:tcBorders>
              <w:top w:val="nil"/>
              <w:left w:val="nil"/>
              <w:bottom w:val="single" w:sz="8" w:space="0" w:color="auto"/>
              <w:right w:val="single" w:sz="8" w:space="0" w:color="auto"/>
            </w:tcBorders>
            <w:shd w:val="clear" w:color="000000" w:fill="FDE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19,5 </w:t>
            </w:r>
          </w:p>
        </w:tc>
        <w:tc>
          <w:tcPr>
            <w:tcW w:w="980" w:type="dxa"/>
            <w:tcBorders>
              <w:top w:val="nil"/>
              <w:left w:val="nil"/>
              <w:bottom w:val="single" w:sz="8" w:space="0" w:color="auto"/>
              <w:right w:val="single" w:sz="8" w:space="0" w:color="auto"/>
            </w:tcBorders>
            <w:shd w:val="clear" w:color="000000" w:fill="FDE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19,5 </w:t>
            </w:r>
          </w:p>
        </w:tc>
        <w:tc>
          <w:tcPr>
            <w:tcW w:w="980" w:type="dxa"/>
            <w:tcBorders>
              <w:top w:val="nil"/>
              <w:left w:val="nil"/>
              <w:bottom w:val="single" w:sz="8" w:space="0" w:color="auto"/>
              <w:right w:val="single" w:sz="8" w:space="0" w:color="auto"/>
            </w:tcBorders>
            <w:shd w:val="clear" w:color="000000" w:fill="FDE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19,2 </w:t>
            </w:r>
          </w:p>
        </w:tc>
        <w:tc>
          <w:tcPr>
            <w:tcW w:w="980" w:type="dxa"/>
            <w:tcBorders>
              <w:top w:val="nil"/>
              <w:left w:val="nil"/>
              <w:bottom w:val="single" w:sz="8" w:space="0" w:color="auto"/>
              <w:right w:val="single" w:sz="8" w:space="0" w:color="auto"/>
            </w:tcBorders>
            <w:shd w:val="clear" w:color="000000" w:fill="FDE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17,8 </w:t>
            </w:r>
          </w:p>
        </w:tc>
      </w:tr>
      <w:tr w:rsidR="00654ED4" w:rsidRPr="00F40F36" w:rsidTr="00654ED4">
        <w:trPr>
          <w:trHeight w:val="300"/>
        </w:trPr>
        <w:tc>
          <w:tcPr>
            <w:tcW w:w="460" w:type="dxa"/>
            <w:tcBorders>
              <w:top w:val="nil"/>
              <w:left w:val="single" w:sz="8" w:space="0" w:color="auto"/>
              <w:bottom w:val="single" w:sz="8" w:space="0" w:color="auto"/>
              <w:right w:val="single" w:sz="8" w:space="0" w:color="auto"/>
            </w:tcBorders>
            <w:shd w:val="clear" w:color="000000" w:fill="C5D9F1"/>
            <w:vAlign w:val="center"/>
            <w:hideMark/>
          </w:tcPr>
          <w:p w:rsidR="00654ED4" w:rsidRPr="00F40F36" w:rsidRDefault="00654ED4"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T2</w:t>
            </w:r>
          </w:p>
        </w:tc>
        <w:tc>
          <w:tcPr>
            <w:tcW w:w="980" w:type="dxa"/>
            <w:tcBorders>
              <w:top w:val="nil"/>
              <w:left w:val="nil"/>
              <w:bottom w:val="single" w:sz="8" w:space="0" w:color="auto"/>
              <w:right w:val="single" w:sz="8" w:space="0" w:color="auto"/>
            </w:tcBorders>
            <w:shd w:val="clear" w:color="000000" w:fill="C5D9F1"/>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17,5 </w:t>
            </w:r>
          </w:p>
        </w:tc>
        <w:tc>
          <w:tcPr>
            <w:tcW w:w="980" w:type="dxa"/>
            <w:tcBorders>
              <w:top w:val="nil"/>
              <w:left w:val="nil"/>
              <w:bottom w:val="single" w:sz="8" w:space="0" w:color="auto"/>
              <w:right w:val="single" w:sz="8" w:space="0" w:color="auto"/>
            </w:tcBorders>
            <w:shd w:val="clear" w:color="000000" w:fill="C5D9F1"/>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17,9 </w:t>
            </w:r>
          </w:p>
        </w:tc>
        <w:tc>
          <w:tcPr>
            <w:tcW w:w="980" w:type="dxa"/>
            <w:tcBorders>
              <w:top w:val="nil"/>
              <w:left w:val="nil"/>
              <w:bottom w:val="single" w:sz="8" w:space="0" w:color="auto"/>
              <w:right w:val="single" w:sz="8" w:space="0" w:color="auto"/>
            </w:tcBorders>
            <w:shd w:val="clear" w:color="000000" w:fill="C5D9F1"/>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 </w:t>
            </w:r>
          </w:p>
        </w:tc>
        <w:tc>
          <w:tcPr>
            <w:tcW w:w="980" w:type="dxa"/>
            <w:tcBorders>
              <w:top w:val="nil"/>
              <w:left w:val="nil"/>
              <w:bottom w:val="single" w:sz="8" w:space="0" w:color="auto"/>
              <w:right w:val="single" w:sz="8" w:space="0" w:color="auto"/>
            </w:tcBorders>
            <w:shd w:val="clear" w:color="000000" w:fill="C5D9F1"/>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19,5 </w:t>
            </w:r>
          </w:p>
        </w:tc>
        <w:tc>
          <w:tcPr>
            <w:tcW w:w="980" w:type="dxa"/>
            <w:tcBorders>
              <w:top w:val="nil"/>
              <w:left w:val="nil"/>
              <w:bottom w:val="single" w:sz="8" w:space="0" w:color="auto"/>
              <w:right w:val="single" w:sz="8" w:space="0" w:color="auto"/>
            </w:tcBorders>
            <w:shd w:val="clear" w:color="000000" w:fill="C5D9F1"/>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19,5 </w:t>
            </w:r>
          </w:p>
        </w:tc>
        <w:tc>
          <w:tcPr>
            <w:tcW w:w="980" w:type="dxa"/>
            <w:tcBorders>
              <w:top w:val="nil"/>
              <w:left w:val="nil"/>
              <w:bottom w:val="single" w:sz="8" w:space="0" w:color="auto"/>
              <w:right w:val="single" w:sz="8" w:space="0" w:color="auto"/>
            </w:tcBorders>
            <w:shd w:val="clear" w:color="000000" w:fill="C5D9F1"/>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 </w:t>
            </w:r>
          </w:p>
        </w:tc>
        <w:tc>
          <w:tcPr>
            <w:tcW w:w="980" w:type="dxa"/>
            <w:tcBorders>
              <w:top w:val="nil"/>
              <w:left w:val="nil"/>
              <w:bottom w:val="single" w:sz="8" w:space="0" w:color="auto"/>
              <w:right w:val="single" w:sz="8" w:space="0" w:color="auto"/>
            </w:tcBorders>
            <w:shd w:val="clear" w:color="000000" w:fill="C5D9F1"/>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20,1 </w:t>
            </w:r>
          </w:p>
        </w:tc>
        <w:tc>
          <w:tcPr>
            <w:tcW w:w="980" w:type="dxa"/>
            <w:tcBorders>
              <w:top w:val="nil"/>
              <w:left w:val="nil"/>
              <w:bottom w:val="single" w:sz="8" w:space="0" w:color="auto"/>
              <w:right w:val="single" w:sz="8" w:space="0" w:color="auto"/>
            </w:tcBorders>
            <w:shd w:val="clear" w:color="000000" w:fill="C5D9F1"/>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19,5 </w:t>
            </w:r>
          </w:p>
        </w:tc>
        <w:tc>
          <w:tcPr>
            <w:tcW w:w="980" w:type="dxa"/>
            <w:tcBorders>
              <w:top w:val="nil"/>
              <w:left w:val="nil"/>
              <w:bottom w:val="single" w:sz="8" w:space="0" w:color="auto"/>
              <w:right w:val="single" w:sz="8" w:space="0" w:color="auto"/>
            </w:tcBorders>
            <w:shd w:val="clear" w:color="000000" w:fill="C5D9F1"/>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 </w:t>
            </w:r>
          </w:p>
        </w:tc>
        <w:tc>
          <w:tcPr>
            <w:tcW w:w="980" w:type="dxa"/>
            <w:tcBorders>
              <w:top w:val="nil"/>
              <w:left w:val="nil"/>
              <w:bottom w:val="single" w:sz="8" w:space="0" w:color="auto"/>
              <w:right w:val="single" w:sz="8" w:space="0" w:color="auto"/>
            </w:tcBorders>
            <w:shd w:val="clear" w:color="000000" w:fill="C5D9F1"/>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 </w:t>
            </w:r>
          </w:p>
        </w:tc>
        <w:tc>
          <w:tcPr>
            <w:tcW w:w="980" w:type="dxa"/>
            <w:tcBorders>
              <w:top w:val="nil"/>
              <w:left w:val="nil"/>
              <w:bottom w:val="single" w:sz="8" w:space="0" w:color="auto"/>
              <w:right w:val="single" w:sz="8" w:space="0" w:color="auto"/>
            </w:tcBorders>
            <w:shd w:val="clear" w:color="000000" w:fill="C5D9F1"/>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19,8 </w:t>
            </w:r>
          </w:p>
        </w:tc>
        <w:tc>
          <w:tcPr>
            <w:tcW w:w="980" w:type="dxa"/>
            <w:tcBorders>
              <w:top w:val="nil"/>
              <w:left w:val="nil"/>
              <w:bottom w:val="single" w:sz="8" w:space="0" w:color="auto"/>
              <w:right w:val="single" w:sz="8" w:space="0" w:color="auto"/>
            </w:tcBorders>
            <w:shd w:val="clear" w:color="000000" w:fill="C5D9F1"/>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18,5 </w:t>
            </w:r>
          </w:p>
        </w:tc>
        <w:tc>
          <w:tcPr>
            <w:tcW w:w="980" w:type="dxa"/>
            <w:tcBorders>
              <w:top w:val="nil"/>
              <w:left w:val="nil"/>
              <w:bottom w:val="single" w:sz="8" w:space="0" w:color="auto"/>
              <w:right w:val="single" w:sz="8" w:space="0" w:color="auto"/>
            </w:tcBorders>
            <w:shd w:val="clear" w:color="000000" w:fill="C5D9F1"/>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19,5 </w:t>
            </w:r>
          </w:p>
        </w:tc>
        <w:tc>
          <w:tcPr>
            <w:tcW w:w="980" w:type="dxa"/>
            <w:tcBorders>
              <w:top w:val="nil"/>
              <w:left w:val="nil"/>
              <w:bottom w:val="single" w:sz="8" w:space="0" w:color="auto"/>
              <w:right w:val="single" w:sz="8" w:space="0" w:color="auto"/>
            </w:tcBorders>
            <w:shd w:val="clear" w:color="000000" w:fill="C5D9F1"/>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17,9 </w:t>
            </w:r>
          </w:p>
        </w:tc>
      </w:tr>
      <w:tr w:rsidR="00654ED4" w:rsidRPr="00F40F36" w:rsidTr="00654ED4">
        <w:trPr>
          <w:trHeight w:val="300"/>
        </w:trPr>
        <w:tc>
          <w:tcPr>
            <w:tcW w:w="460" w:type="dxa"/>
            <w:tcBorders>
              <w:top w:val="nil"/>
              <w:left w:val="single" w:sz="8" w:space="0" w:color="auto"/>
              <w:bottom w:val="single" w:sz="8" w:space="0" w:color="auto"/>
              <w:right w:val="single" w:sz="8" w:space="0" w:color="auto"/>
            </w:tcBorders>
            <w:shd w:val="clear" w:color="000000" w:fill="D9D9D9"/>
            <w:vAlign w:val="center"/>
            <w:hideMark/>
          </w:tcPr>
          <w:p w:rsidR="00654ED4" w:rsidRPr="00F40F36" w:rsidRDefault="00654ED4"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T3</w:t>
            </w:r>
          </w:p>
        </w:tc>
        <w:tc>
          <w:tcPr>
            <w:tcW w:w="980" w:type="dxa"/>
            <w:tcBorders>
              <w:top w:val="nil"/>
              <w:left w:val="nil"/>
              <w:bottom w:val="single" w:sz="8" w:space="0" w:color="auto"/>
              <w:right w:val="single" w:sz="8" w:space="0" w:color="auto"/>
            </w:tcBorders>
            <w:shd w:val="clear" w:color="000000" w:fill="D9D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17 </w:t>
            </w:r>
          </w:p>
        </w:tc>
        <w:tc>
          <w:tcPr>
            <w:tcW w:w="980" w:type="dxa"/>
            <w:tcBorders>
              <w:top w:val="nil"/>
              <w:left w:val="nil"/>
              <w:bottom w:val="single" w:sz="8" w:space="0" w:color="auto"/>
              <w:right w:val="single" w:sz="8" w:space="0" w:color="auto"/>
            </w:tcBorders>
            <w:shd w:val="clear" w:color="000000" w:fill="D9D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18,5 </w:t>
            </w:r>
          </w:p>
        </w:tc>
        <w:tc>
          <w:tcPr>
            <w:tcW w:w="980" w:type="dxa"/>
            <w:tcBorders>
              <w:top w:val="nil"/>
              <w:left w:val="nil"/>
              <w:bottom w:val="single" w:sz="8" w:space="0" w:color="auto"/>
              <w:right w:val="single" w:sz="8" w:space="0" w:color="auto"/>
            </w:tcBorders>
            <w:shd w:val="clear" w:color="000000" w:fill="D9D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18,2 </w:t>
            </w:r>
          </w:p>
        </w:tc>
        <w:tc>
          <w:tcPr>
            <w:tcW w:w="980" w:type="dxa"/>
            <w:tcBorders>
              <w:top w:val="nil"/>
              <w:left w:val="nil"/>
              <w:bottom w:val="single" w:sz="8" w:space="0" w:color="auto"/>
              <w:right w:val="single" w:sz="8" w:space="0" w:color="auto"/>
            </w:tcBorders>
            <w:shd w:val="clear" w:color="000000" w:fill="D9D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19,5 </w:t>
            </w:r>
          </w:p>
        </w:tc>
        <w:tc>
          <w:tcPr>
            <w:tcW w:w="980" w:type="dxa"/>
            <w:tcBorders>
              <w:top w:val="nil"/>
              <w:left w:val="nil"/>
              <w:bottom w:val="single" w:sz="8" w:space="0" w:color="auto"/>
              <w:right w:val="single" w:sz="8" w:space="0" w:color="auto"/>
            </w:tcBorders>
            <w:shd w:val="clear" w:color="000000" w:fill="D9D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 </w:t>
            </w:r>
          </w:p>
        </w:tc>
        <w:tc>
          <w:tcPr>
            <w:tcW w:w="980" w:type="dxa"/>
            <w:tcBorders>
              <w:top w:val="nil"/>
              <w:left w:val="nil"/>
              <w:bottom w:val="single" w:sz="8" w:space="0" w:color="auto"/>
              <w:right w:val="single" w:sz="8" w:space="0" w:color="auto"/>
            </w:tcBorders>
            <w:shd w:val="clear" w:color="000000" w:fill="D9D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20,1 </w:t>
            </w:r>
          </w:p>
        </w:tc>
        <w:tc>
          <w:tcPr>
            <w:tcW w:w="980" w:type="dxa"/>
            <w:tcBorders>
              <w:top w:val="nil"/>
              <w:left w:val="nil"/>
              <w:bottom w:val="single" w:sz="8" w:space="0" w:color="auto"/>
              <w:right w:val="single" w:sz="8" w:space="0" w:color="auto"/>
            </w:tcBorders>
            <w:shd w:val="clear" w:color="000000" w:fill="D9D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20,1 </w:t>
            </w:r>
          </w:p>
        </w:tc>
        <w:tc>
          <w:tcPr>
            <w:tcW w:w="980" w:type="dxa"/>
            <w:tcBorders>
              <w:top w:val="nil"/>
              <w:left w:val="nil"/>
              <w:bottom w:val="single" w:sz="8" w:space="0" w:color="auto"/>
              <w:right w:val="single" w:sz="8" w:space="0" w:color="auto"/>
            </w:tcBorders>
            <w:shd w:val="clear" w:color="000000" w:fill="D9D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 </w:t>
            </w:r>
          </w:p>
        </w:tc>
        <w:tc>
          <w:tcPr>
            <w:tcW w:w="980" w:type="dxa"/>
            <w:tcBorders>
              <w:top w:val="nil"/>
              <w:left w:val="nil"/>
              <w:bottom w:val="single" w:sz="8" w:space="0" w:color="auto"/>
              <w:right w:val="single" w:sz="8" w:space="0" w:color="auto"/>
            </w:tcBorders>
            <w:shd w:val="clear" w:color="000000" w:fill="D9D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20,2 </w:t>
            </w:r>
          </w:p>
        </w:tc>
        <w:tc>
          <w:tcPr>
            <w:tcW w:w="980" w:type="dxa"/>
            <w:tcBorders>
              <w:top w:val="nil"/>
              <w:left w:val="nil"/>
              <w:bottom w:val="single" w:sz="8" w:space="0" w:color="auto"/>
              <w:right w:val="single" w:sz="8" w:space="0" w:color="auto"/>
            </w:tcBorders>
            <w:shd w:val="clear" w:color="000000" w:fill="D9D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19,8 </w:t>
            </w:r>
          </w:p>
        </w:tc>
        <w:tc>
          <w:tcPr>
            <w:tcW w:w="980" w:type="dxa"/>
            <w:tcBorders>
              <w:top w:val="nil"/>
              <w:left w:val="nil"/>
              <w:bottom w:val="single" w:sz="8" w:space="0" w:color="auto"/>
              <w:right w:val="single" w:sz="8" w:space="0" w:color="auto"/>
            </w:tcBorders>
            <w:shd w:val="clear" w:color="000000" w:fill="D9D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19,5 </w:t>
            </w:r>
          </w:p>
        </w:tc>
        <w:tc>
          <w:tcPr>
            <w:tcW w:w="980" w:type="dxa"/>
            <w:tcBorders>
              <w:top w:val="nil"/>
              <w:left w:val="nil"/>
              <w:bottom w:val="single" w:sz="8" w:space="0" w:color="auto"/>
              <w:right w:val="single" w:sz="8" w:space="0" w:color="auto"/>
            </w:tcBorders>
            <w:shd w:val="clear" w:color="000000" w:fill="D9D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19,8 </w:t>
            </w:r>
          </w:p>
        </w:tc>
        <w:tc>
          <w:tcPr>
            <w:tcW w:w="980" w:type="dxa"/>
            <w:tcBorders>
              <w:top w:val="nil"/>
              <w:left w:val="nil"/>
              <w:bottom w:val="single" w:sz="8" w:space="0" w:color="auto"/>
              <w:right w:val="single" w:sz="8" w:space="0" w:color="auto"/>
            </w:tcBorders>
            <w:shd w:val="clear" w:color="000000" w:fill="D9D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19,6 </w:t>
            </w:r>
          </w:p>
        </w:tc>
        <w:tc>
          <w:tcPr>
            <w:tcW w:w="980" w:type="dxa"/>
            <w:tcBorders>
              <w:top w:val="nil"/>
              <w:left w:val="nil"/>
              <w:bottom w:val="single" w:sz="8" w:space="0" w:color="auto"/>
              <w:right w:val="single" w:sz="8" w:space="0" w:color="auto"/>
            </w:tcBorders>
            <w:shd w:val="clear" w:color="000000" w:fill="D9D9D9"/>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18,5 </w:t>
            </w:r>
          </w:p>
        </w:tc>
      </w:tr>
      <w:tr w:rsidR="00654ED4" w:rsidRPr="00F40F36" w:rsidTr="00654ED4">
        <w:trPr>
          <w:trHeight w:val="300"/>
        </w:trPr>
        <w:tc>
          <w:tcPr>
            <w:tcW w:w="460" w:type="dxa"/>
            <w:tcBorders>
              <w:top w:val="nil"/>
              <w:left w:val="single" w:sz="8" w:space="0" w:color="auto"/>
              <w:bottom w:val="single" w:sz="8" w:space="0" w:color="auto"/>
              <w:right w:val="single" w:sz="8" w:space="0" w:color="auto"/>
            </w:tcBorders>
            <w:shd w:val="clear" w:color="000000" w:fill="D8E4BC"/>
            <w:vAlign w:val="center"/>
            <w:hideMark/>
          </w:tcPr>
          <w:p w:rsidR="00654ED4" w:rsidRPr="00F40F36" w:rsidRDefault="00654ED4"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T4</w:t>
            </w:r>
          </w:p>
        </w:tc>
        <w:tc>
          <w:tcPr>
            <w:tcW w:w="980" w:type="dxa"/>
            <w:tcBorders>
              <w:top w:val="nil"/>
              <w:left w:val="nil"/>
              <w:bottom w:val="single" w:sz="8" w:space="0" w:color="auto"/>
              <w:right w:val="single" w:sz="8" w:space="0" w:color="auto"/>
            </w:tcBorders>
            <w:shd w:val="clear" w:color="000000" w:fill="D8E4BC"/>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17,5 </w:t>
            </w:r>
          </w:p>
        </w:tc>
        <w:tc>
          <w:tcPr>
            <w:tcW w:w="980" w:type="dxa"/>
            <w:tcBorders>
              <w:top w:val="nil"/>
              <w:left w:val="nil"/>
              <w:bottom w:val="single" w:sz="8" w:space="0" w:color="auto"/>
              <w:right w:val="single" w:sz="8" w:space="0" w:color="auto"/>
            </w:tcBorders>
            <w:shd w:val="clear" w:color="000000" w:fill="D8E4BC"/>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18,9 </w:t>
            </w:r>
          </w:p>
        </w:tc>
        <w:tc>
          <w:tcPr>
            <w:tcW w:w="980" w:type="dxa"/>
            <w:tcBorders>
              <w:top w:val="nil"/>
              <w:left w:val="nil"/>
              <w:bottom w:val="single" w:sz="8" w:space="0" w:color="auto"/>
              <w:right w:val="single" w:sz="8" w:space="0" w:color="auto"/>
            </w:tcBorders>
            <w:shd w:val="clear" w:color="000000" w:fill="D8E4BC"/>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18,5 </w:t>
            </w:r>
          </w:p>
        </w:tc>
        <w:tc>
          <w:tcPr>
            <w:tcW w:w="980" w:type="dxa"/>
            <w:tcBorders>
              <w:top w:val="nil"/>
              <w:left w:val="nil"/>
              <w:bottom w:val="single" w:sz="8" w:space="0" w:color="auto"/>
              <w:right w:val="single" w:sz="8" w:space="0" w:color="auto"/>
            </w:tcBorders>
            <w:shd w:val="clear" w:color="000000" w:fill="D8E4BC"/>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19,5 </w:t>
            </w:r>
          </w:p>
        </w:tc>
        <w:tc>
          <w:tcPr>
            <w:tcW w:w="980" w:type="dxa"/>
            <w:tcBorders>
              <w:top w:val="nil"/>
              <w:left w:val="nil"/>
              <w:bottom w:val="single" w:sz="8" w:space="0" w:color="auto"/>
              <w:right w:val="single" w:sz="8" w:space="0" w:color="auto"/>
            </w:tcBorders>
            <w:shd w:val="clear" w:color="000000" w:fill="D8E4BC"/>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19,9 </w:t>
            </w:r>
          </w:p>
        </w:tc>
        <w:tc>
          <w:tcPr>
            <w:tcW w:w="980" w:type="dxa"/>
            <w:tcBorders>
              <w:top w:val="nil"/>
              <w:left w:val="nil"/>
              <w:bottom w:val="single" w:sz="8" w:space="0" w:color="auto"/>
              <w:right w:val="single" w:sz="8" w:space="0" w:color="auto"/>
            </w:tcBorders>
            <w:shd w:val="clear" w:color="000000" w:fill="D8E4BC"/>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19,9 </w:t>
            </w:r>
          </w:p>
        </w:tc>
        <w:tc>
          <w:tcPr>
            <w:tcW w:w="980" w:type="dxa"/>
            <w:tcBorders>
              <w:top w:val="nil"/>
              <w:left w:val="nil"/>
              <w:bottom w:val="single" w:sz="8" w:space="0" w:color="auto"/>
              <w:right w:val="single" w:sz="8" w:space="0" w:color="auto"/>
            </w:tcBorders>
            <w:shd w:val="clear" w:color="000000" w:fill="D8E4BC"/>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20,2 </w:t>
            </w:r>
          </w:p>
        </w:tc>
        <w:tc>
          <w:tcPr>
            <w:tcW w:w="980" w:type="dxa"/>
            <w:tcBorders>
              <w:top w:val="nil"/>
              <w:left w:val="nil"/>
              <w:bottom w:val="single" w:sz="8" w:space="0" w:color="auto"/>
              <w:right w:val="single" w:sz="8" w:space="0" w:color="auto"/>
            </w:tcBorders>
            <w:shd w:val="clear" w:color="000000" w:fill="D8E4BC"/>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20,2 </w:t>
            </w:r>
          </w:p>
        </w:tc>
        <w:tc>
          <w:tcPr>
            <w:tcW w:w="980" w:type="dxa"/>
            <w:tcBorders>
              <w:top w:val="nil"/>
              <w:left w:val="nil"/>
              <w:bottom w:val="single" w:sz="8" w:space="0" w:color="auto"/>
              <w:right w:val="single" w:sz="8" w:space="0" w:color="auto"/>
            </w:tcBorders>
            <w:shd w:val="clear" w:color="000000" w:fill="D8E4BC"/>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20,1 </w:t>
            </w:r>
          </w:p>
        </w:tc>
        <w:tc>
          <w:tcPr>
            <w:tcW w:w="980" w:type="dxa"/>
            <w:tcBorders>
              <w:top w:val="nil"/>
              <w:left w:val="nil"/>
              <w:bottom w:val="single" w:sz="8" w:space="0" w:color="auto"/>
              <w:right w:val="single" w:sz="8" w:space="0" w:color="auto"/>
            </w:tcBorders>
            <w:shd w:val="clear" w:color="000000" w:fill="D8E4BC"/>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20,1 </w:t>
            </w:r>
          </w:p>
        </w:tc>
        <w:tc>
          <w:tcPr>
            <w:tcW w:w="980" w:type="dxa"/>
            <w:tcBorders>
              <w:top w:val="nil"/>
              <w:left w:val="nil"/>
              <w:bottom w:val="single" w:sz="8" w:space="0" w:color="auto"/>
              <w:right w:val="single" w:sz="8" w:space="0" w:color="auto"/>
            </w:tcBorders>
            <w:shd w:val="clear" w:color="000000" w:fill="D8E4BC"/>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20,1 </w:t>
            </w:r>
          </w:p>
        </w:tc>
        <w:tc>
          <w:tcPr>
            <w:tcW w:w="980" w:type="dxa"/>
            <w:tcBorders>
              <w:top w:val="nil"/>
              <w:left w:val="nil"/>
              <w:bottom w:val="single" w:sz="8" w:space="0" w:color="auto"/>
              <w:right w:val="single" w:sz="8" w:space="0" w:color="auto"/>
            </w:tcBorders>
            <w:shd w:val="clear" w:color="000000" w:fill="D8E4BC"/>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19,8 </w:t>
            </w:r>
          </w:p>
        </w:tc>
        <w:tc>
          <w:tcPr>
            <w:tcW w:w="980" w:type="dxa"/>
            <w:tcBorders>
              <w:top w:val="nil"/>
              <w:left w:val="nil"/>
              <w:bottom w:val="single" w:sz="8" w:space="0" w:color="auto"/>
              <w:right w:val="single" w:sz="8" w:space="0" w:color="auto"/>
            </w:tcBorders>
            <w:shd w:val="clear" w:color="000000" w:fill="D8E4BC"/>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18,8 </w:t>
            </w:r>
          </w:p>
        </w:tc>
        <w:tc>
          <w:tcPr>
            <w:tcW w:w="980" w:type="dxa"/>
            <w:tcBorders>
              <w:top w:val="nil"/>
              <w:left w:val="nil"/>
              <w:bottom w:val="single" w:sz="8" w:space="0" w:color="auto"/>
              <w:right w:val="single" w:sz="8" w:space="0" w:color="auto"/>
            </w:tcBorders>
            <w:shd w:val="clear" w:color="000000" w:fill="D8E4BC"/>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 </w:t>
            </w:r>
          </w:p>
        </w:tc>
      </w:tr>
      <w:tr w:rsidR="00654ED4" w:rsidRPr="00F40F36" w:rsidTr="00654ED4">
        <w:trPr>
          <w:trHeight w:val="300"/>
        </w:trPr>
        <w:tc>
          <w:tcPr>
            <w:tcW w:w="460" w:type="dxa"/>
            <w:tcBorders>
              <w:top w:val="nil"/>
              <w:left w:val="single" w:sz="8" w:space="0" w:color="auto"/>
              <w:bottom w:val="single" w:sz="8" w:space="0" w:color="auto"/>
              <w:right w:val="single" w:sz="8" w:space="0" w:color="auto"/>
            </w:tcBorders>
            <w:shd w:val="clear" w:color="000000" w:fill="CCC0DA"/>
            <w:vAlign w:val="center"/>
            <w:hideMark/>
          </w:tcPr>
          <w:p w:rsidR="00654ED4" w:rsidRPr="00F40F36" w:rsidRDefault="00654ED4"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T5</w:t>
            </w:r>
          </w:p>
        </w:tc>
        <w:tc>
          <w:tcPr>
            <w:tcW w:w="980" w:type="dxa"/>
            <w:tcBorders>
              <w:top w:val="nil"/>
              <w:left w:val="nil"/>
              <w:bottom w:val="single" w:sz="8" w:space="0" w:color="auto"/>
              <w:right w:val="single" w:sz="8" w:space="0" w:color="auto"/>
            </w:tcBorders>
            <w:shd w:val="clear" w:color="000000" w:fill="CCC0DA"/>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17,8 </w:t>
            </w:r>
          </w:p>
        </w:tc>
        <w:tc>
          <w:tcPr>
            <w:tcW w:w="980" w:type="dxa"/>
            <w:tcBorders>
              <w:top w:val="nil"/>
              <w:left w:val="nil"/>
              <w:bottom w:val="single" w:sz="8" w:space="0" w:color="auto"/>
              <w:right w:val="single" w:sz="8" w:space="0" w:color="auto"/>
            </w:tcBorders>
            <w:shd w:val="clear" w:color="000000" w:fill="CCC0DA"/>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17,5 </w:t>
            </w:r>
          </w:p>
        </w:tc>
        <w:tc>
          <w:tcPr>
            <w:tcW w:w="980" w:type="dxa"/>
            <w:tcBorders>
              <w:top w:val="nil"/>
              <w:left w:val="nil"/>
              <w:bottom w:val="single" w:sz="8" w:space="0" w:color="auto"/>
              <w:right w:val="single" w:sz="8" w:space="0" w:color="auto"/>
            </w:tcBorders>
            <w:shd w:val="clear" w:color="000000" w:fill="CCC0DA"/>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18,1 </w:t>
            </w:r>
          </w:p>
        </w:tc>
        <w:tc>
          <w:tcPr>
            <w:tcW w:w="980" w:type="dxa"/>
            <w:tcBorders>
              <w:top w:val="nil"/>
              <w:left w:val="nil"/>
              <w:bottom w:val="single" w:sz="8" w:space="0" w:color="auto"/>
              <w:right w:val="single" w:sz="8" w:space="0" w:color="auto"/>
            </w:tcBorders>
            <w:shd w:val="clear" w:color="000000" w:fill="CCC0DA"/>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 </w:t>
            </w:r>
          </w:p>
        </w:tc>
        <w:tc>
          <w:tcPr>
            <w:tcW w:w="980" w:type="dxa"/>
            <w:tcBorders>
              <w:top w:val="nil"/>
              <w:left w:val="nil"/>
              <w:bottom w:val="single" w:sz="8" w:space="0" w:color="auto"/>
              <w:right w:val="single" w:sz="8" w:space="0" w:color="auto"/>
            </w:tcBorders>
            <w:shd w:val="clear" w:color="000000" w:fill="CCC0DA"/>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19,5 </w:t>
            </w:r>
          </w:p>
        </w:tc>
        <w:tc>
          <w:tcPr>
            <w:tcW w:w="980" w:type="dxa"/>
            <w:tcBorders>
              <w:top w:val="nil"/>
              <w:left w:val="nil"/>
              <w:bottom w:val="single" w:sz="8" w:space="0" w:color="auto"/>
              <w:right w:val="single" w:sz="8" w:space="0" w:color="auto"/>
            </w:tcBorders>
            <w:shd w:val="clear" w:color="000000" w:fill="CCC0DA"/>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 </w:t>
            </w:r>
          </w:p>
        </w:tc>
        <w:tc>
          <w:tcPr>
            <w:tcW w:w="980" w:type="dxa"/>
            <w:tcBorders>
              <w:top w:val="nil"/>
              <w:left w:val="nil"/>
              <w:bottom w:val="single" w:sz="8" w:space="0" w:color="auto"/>
              <w:right w:val="single" w:sz="8" w:space="0" w:color="auto"/>
            </w:tcBorders>
            <w:shd w:val="clear" w:color="000000" w:fill="CCC0DA"/>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 </w:t>
            </w:r>
          </w:p>
        </w:tc>
        <w:tc>
          <w:tcPr>
            <w:tcW w:w="980" w:type="dxa"/>
            <w:tcBorders>
              <w:top w:val="nil"/>
              <w:left w:val="nil"/>
              <w:bottom w:val="single" w:sz="8" w:space="0" w:color="auto"/>
              <w:right w:val="single" w:sz="8" w:space="0" w:color="auto"/>
            </w:tcBorders>
            <w:shd w:val="clear" w:color="000000" w:fill="CCC0DA"/>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20,1 </w:t>
            </w:r>
          </w:p>
        </w:tc>
        <w:tc>
          <w:tcPr>
            <w:tcW w:w="980" w:type="dxa"/>
            <w:tcBorders>
              <w:top w:val="nil"/>
              <w:left w:val="nil"/>
              <w:bottom w:val="single" w:sz="8" w:space="0" w:color="auto"/>
              <w:right w:val="single" w:sz="8" w:space="0" w:color="auto"/>
            </w:tcBorders>
            <w:shd w:val="clear" w:color="000000" w:fill="CCC0DA"/>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19,5 </w:t>
            </w:r>
          </w:p>
        </w:tc>
        <w:tc>
          <w:tcPr>
            <w:tcW w:w="980" w:type="dxa"/>
            <w:tcBorders>
              <w:top w:val="nil"/>
              <w:left w:val="nil"/>
              <w:bottom w:val="single" w:sz="8" w:space="0" w:color="auto"/>
              <w:right w:val="single" w:sz="8" w:space="0" w:color="auto"/>
            </w:tcBorders>
            <w:shd w:val="clear" w:color="000000" w:fill="CCC0DA"/>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19,9 </w:t>
            </w:r>
          </w:p>
        </w:tc>
        <w:tc>
          <w:tcPr>
            <w:tcW w:w="980" w:type="dxa"/>
            <w:tcBorders>
              <w:top w:val="nil"/>
              <w:left w:val="nil"/>
              <w:bottom w:val="single" w:sz="8" w:space="0" w:color="auto"/>
              <w:right w:val="single" w:sz="8" w:space="0" w:color="auto"/>
            </w:tcBorders>
            <w:shd w:val="clear" w:color="000000" w:fill="CCC0DA"/>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19,8 </w:t>
            </w:r>
          </w:p>
        </w:tc>
        <w:tc>
          <w:tcPr>
            <w:tcW w:w="980" w:type="dxa"/>
            <w:tcBorders>
              <w:top w:val="nil"/>
              <w:left w:val="nil"/>
              <w:bottom w:val="single" w:sz="8" w:space="0" w:color="auto"/>
              <w:right w:val="single" w:sz="8" w:space="0" w:color="auto"/>
            </w:tcBorders>
            <w:shd w:val="clear" w:color="000000" w:fill="CCC0DA"/>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19,5 </w:t>
            </w:r>
          </w:p>
        </w:tc>
        <w:tc>
          <w:tcPr>
            <w:tcW w:w="980" w:type="dxa"/>
            <w:tcBorders>
              <w:top w:val="nil"/>
              <w:left w:val="nil"/>
              <w:bottom w:val="single" w:sz="8" w:space="0" w:color="auto"/>
              <w:right w:val="single" w:sz="8" w:space="0" w:color="auto"/>
            </w:tcBorders>
            <w:shd w:val="clear" w:color="000000" w:fill="CCC0DA"/>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18,9 </w:t>
            </w:r>
          </w:p>
        </w:tc>
        <w:tc>
          <w:tcPr>
            <w:tcW w:w="980" w:type="dxa"/>
            <w:tcBorders>
              <w:top w:val="nil"/>
              <w:left w:val="nil"/>
              <w:bottom w:val="single" w:sz="8" w:space="0" w:color="auto"/>
              <w:right w:val="single" w:sz="8" w:space="0" w:color="auto"/>
            </w:tcBorders>
            <w:shd w:val="clear" w:color="000000" w:fill="CCC0DA"/>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17,5 </w:t>
            </w:r>
          </w:p>
        </w:tc>
      </w:tr>
      <w:tr w:rsidR="00654ED4" w:rsidRPr="00F40F36" w:rsidTr="00654ED4">
        <w:trPr>
          <w:trHeight w:val="300"/>
        </w:trPr>
        <w:tc>
          <w:tcPr>
            <w:tcW w:w="460" w:type="dxa"/>
            <w:tcBorders>
              <w:top w:val="nil"/>
              <w:left w:val="single" w:sz="8" w:space="0" w:color="auto"/>
              <w:bottom w:val="single" w:sz="8" w:space="0" w:color="auto"/>
              <w:right w:val="single" w:sz="8" w:space="0" w:color="auto"/>
            </w:tcBorders>
            <w:shd w:val="clear" w:color="000000" w:fill="FCD5B4"/>
            <w:vAlign w:val="center"/>
            <w:hideMark/>
          </w:tcPr>
          <w:p w:rsidR="00654ED4" w:rsidRPr="00F40F36" w:rsidRDefault="00654ED4"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T6</w:t>
            </w:r>
          </w:p>
        </w:tc>
        <w:tc>
          <w:tcPr>
            <w:tcW w:w="980" w:type="dxa"/>
            <w:tcBorders>
              <w:top w:val="nil"/>
              <w:left w:val="nil"/>
              <w:bottom w:val="single" w:sz="8" w:space="0" w:color="auto"/>
              <w:right w:val="single" w:sz="8" w:space="0" w:color="auto"/>
            </w:tcBorders>
            <w:shd w:val="clear" w:color="000000" w:fill="FCD5B4"/>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17,2 </w:t>
            </w:r>
          </w:p>
        </w:tc>
        <w:tc>
          <w:tcPr>
            <w:tcW w:w="980" w:type="dxa"/>
            <w:tcBorders>
              <w:top w:val="nil"/>
              <w:left w:val="nil"/>
              <w:bottom w:val="single" w:sz="8" w:space="0" w:color="auto"/>
              <w:right w:val="single" w:sz="8" w:space="0" w:color="auto"/>
            </w:tcBorders>
            <w:shd w:val="clear" w:color="000000" w:fill="FCD5B4"/>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18,9 </w:t>
            </w:r>
          </w:p>
        </w:tc>
        <w:tc>
          <w:tcPr>
            <w:tcW w:w="980" w:type="dxa"/>
            <w:tcBorders>
              <w:top w:val="nil"/>
              <w:left w:val="nil"/>
              <w:bottom w:val="single" w:sz="8" w:space="0" w:color="auto"/>
              <w:right w:val="single" w:sz="8" w:space="0" w:color="auto"/>
            </w:tcBorders>
            <w:shd w:val="clear" w:color="000000" w:fill="FCD5B4"/>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 </w:t>
            </w:r>
          </w:p>
        </w:tc>
        <w:tc>
          <w:tcPr>
            <w:tcW w:w="980" w:type="dxa"/>
            <w:tcBorders>
              <w:top w:val="nil"/>
              <w:left w:val="nil"/>
              <w:bottom w:val="single" w:sz="8" w:space="0" w:color="auto"/>
              <w:right w:val="single" w:sz="8" w:space="0" w:color="auto"/>
            </w:tcBorders>
            <w:shd w:val="clear" w:color="000000" w:fill="FCD5B4"/>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19,5 </w:t>
            </w:r>
          </w:p>
        </w:tc>
        <w:tc>
          <w:tcPr>
            <w:tcW w:w="980" w:type="dxa"/>
            <w:tcBorders>
              <w:top w:val="nil"/>
              <w:left w:val="nil"/>
              <w:bottom w:val="single" w:sz="8" w:space="0" w:color="auto"/>
              <w:right w:val="single" w:sz="8" w:space="0" w:color="auto"/>
            </w:tcBorders>
            <w:shd w:val="clear" w:color="000000" w:fill="FCD5B4"/>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19,9 </w:t>
            </w:r>
          </w:p>
        </w:tc>
        <w:tc>
          <w:tcPr>
            <w:tcW w:w="980" w:type="dxa"/>
            <w:tcBorders>
              <w:top w:val="nil"/>
              <w:left w:val="nil"/>
              <w:bottom w:val="single" w:sz="8" w:space="0" w:color="auto"/>
              <w:right w:val="single" w:sz="8" w:space="0" w:color="auto"/>
            </w:tcBorders>
            <w:shd w:val="clear" w:color="000000" w:fill="FCD5B4"/>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20,2 </w:t>
            </w:r>
          </w:p>
        </w:tc>
        <w:tc>
          <w:tcPr>
            <w:tcW w:w="980" w:type="dxa"/>
            <w:tcBorders>
              <w:top w:val="nil"/>
              <w:left w:val="nil"/>
              <w:bottom w:val="single" w:sz="8" w:space="0" w:color="auto"/>
              <w:right w:val="single" w:sz="8" w:space="0" w:color="auto"/>
            </w:tcBorders>
            <w:shd w:val="clear" w:color="000000" w:fill="FCD5B4"/>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20,1 </w:t>
            </w:r>
          </w:p>
        </w:tc>
        <w:tc>
          <w:tcPr>
            <w:tcW w:w="980" w:type="dxa"/>
            <w:tcBorders>
              <w:top w:val="nil"/>
              <w:left w:val="nil"/>
              <w:bottom w:val="single" w:sz="8" w:space="0" w:color="auto"/>
              <w:right w:val="single" w:sz="8" w:space="0" w:color="auto"/>
            </w:tcBorders>
            <w:shd w:val="clear" w:color="000000" w:fill="FCD5B4"/>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 </w:t>
            </w:r>
          </w:p>
        </w:tc>
        <w:tc>
          <w:tcPr>
            <w:tcW w:w="980" w:type="dxa"/>
            <w:tcBorders>
              <w:top w:val="nil"/>
              <w:left w:val="nil"/>
              <w:bottom w:val="single" w:sz="8" w:space="0" w:color="auto"/>
              <w:right w:val="single" w:sz="8" w:space="0" w:color="auto"/>
            </w:tcBorders>
            <w:shd w:val="clear" w:color="000000" w:fill="FCD5B4"/>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20,2 </w:t>
            </w:r>
          </w:p>
        </w:tc>
        <w:tc>
          <w:tcPr>
            <w:tcW w:w="980" w:type="dxa"/>
            <w:tcBorders>
              <w:top w:val="nil"/>
              <w:left w:val="nil"/>
              <w:bottom w:val="single" w:sz="8" w:space="0" w:color="auto"/>
              <w:right w:val="single" w:sz="8" w:space="0" w:color="auto"/>
            </w:tcBorders>
            <w:shd w:val="clear" w:color="000000" w:fill="FCD5B4"/>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20,2 </w:t>
            </w:r>
          </w:p>
        </w:tc>
        <w:tc>
          <w:tcPr>
            <w:tcW w:w="980" w:type="dxa"/>
            <w:tcBorders>
              <w:top w:val="nil"/>
              <w:left w:val="nil"/>
              <w:bottom w:val="single" w:sz="8" w:space="0" w:color="auto"/>
              <w:right w:val="single" w:sz="8" w:space="0" w:color="auto"/>
            </w:tcBorders>
            <w:shd w:val="clear" w:color="000000" w:fill="FCD5B4"/>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 </w:t>
            </w:r>
          </w:p>
        </w:tc>
        <w:tc>
          <w:tcPr>
            <w:tcW w:w="980" w:type="dxa"/>
            <w:tcBorders>
              <w:top w:val="nil"/>
              <w:left w:val="nil"/>
              <w:bottom w:val="single" w:sz="8" w:space="0" w:color="auto"/>
              <w:right w:val="single" w:sz="8" w:space="0" w:color="auto"/>
            </w:tcBorders>
            <w:shd w:val="clear" w:color="000000" w:fill="FCD5B4"/>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19,8 </w:t>
            </w:r>
          </w:p>
        </w:tc>
        <w:tc>
          <w:tcPr>
            <w:tcW w:w="980" w:type="dxa"/>
            <w:tcBorders>
              <w:top w:val="nil"/>
              <w:left w:val="nil"/>
              <w:bottom w:val="single" w:sz="8" w:space="0" w:color="auto"/>
              <w:right w:val="single" w:sz="8" w:space="0" w:color="auto"/>
            </w:tcBorders>
            <w:shd w:val="clear" w:color="000000" w:fill="FCD5B4"/>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rPr>
              <w:t xml:space="preserve">19,5 </w:t>
            </w:r>
          </w:p>
        </w:tc>
        <w:tc>
          <w:tcPr>
            <w:tcW w:w="980" w:type="dxa"/>
            <w:tcBorders>
              <w:top w:val="nil"/>
              <w:left w:val="nil"/>
              <w:bottom w:val="single" w:sz="8" w:space="0" w:color="auto"/>
              <w:right w:val="single" w:sz="8" w:space="0" w:color="auto"/>
            </w:tcBorders>
            <w:shd w:val="clear" w:color="000000" w:fill="FCD5B4"/>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18,2 </w:t>
            </w:r>
          </w:p>
        </w:tc>
      </w:tr>
      <w:tr w:rsidR="00654ED4" w:rsidRPr="00F40F36" w:rsidTr="00654ED4">
        <w:trPr>
          <w:trHeight w:val="300"/>
        </w:trPr>
        <w:tc>
          <w:tcPr>
            <w:tcW w:w="460" w:type="dxa"/>
            <w:tcBorders>
              <w:top w:val="nil"/>
              <w:left w:val="single" w:sz="8" w:space="0" w:color="auto"/>
              <w:bottom w:val="single" w:sz="8" w:space="0" w:color="auto"/>
              <w:right w:val="single" w:sz="8" w:space="0" w:color="auto"/>
            </w:tcBorders>
            <w:shd w:val="clear" w:color="000000" w:fill="FFFFFF"/>
            <w:vAlign w:val="center"/>
            <w:hideMark/>
          </w:tcPr>
          <w:p w:rsidR="00654ED4" w:rsidRPr="00F40F36" w:rsidRDefault="00654ED4" w:rsidP="0003436E">
            <w:pPr>
              <w:spacing w:after="0"/>
              <w:jc w:val="center"/>
              <w:rPr>
                <w:rFonts w:eastAsia="Times New Roman" w:cs="Arial"/>
                <w:b/>
                <w:bCs/>
                <w:color w:val="000000"/>
                <w:sz w:val="20"/>
                <w:szCs w:val="20"/>
              </w:rPr>
            </w:pPr>
            <w:r w:rsidRPr="00F40F36">
              <w:rPr>
                <w:rFonts w:eastAsia="Times New Roman" w:cs="Arial"/>
                <w:b/>
                <w:bCs/>
                <w:color w:val="000000"/>
                <w:sz w:val="20"/>
                <w:szCs w:val="20"/>
                <w:lang w:val="es-MX"/>
              </w:rPr>
              <w:t>T7</w:t>
            </w:r>
          </w:p>
        </w:tc>
        <w:tc>
          <w:tcPr>
            <w:tcW w:w="980" w:type="dxa"/>
            <w:tcBorders>
              <w:top w:val="nil"/>
              <w:left w:val="nil"/>
              <w:bottom w:val="single" w:sz="8" w:space="0" w:color="auto"/>
              <w:right w:val="single" w:sz="8" w:space="0" w:color="auto"/>
            </w:tcBorders>
            <w:shd w:val="clear" w:color="000000" w:fill="FFFFFF"/>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17 </w:t>
            </w:r>
          </w:p>
        </w:tc>
        <w:tc>
          <w:tcPr>
            <w:tcW w:w="980" w:type="dxa"/>
            <w:tcBorders>
              <w:top w:val="nil"/>
              <w:left w:val="nil"/>
              <w:bottom w:val="single" w:sz="8" w:space="0" w:color="auto"/>
              <w:right w:val="single" w:sz="8" w:space="0" w:color="auto"/>
            </w:tcBorders>
            <w:shd w:val="clear" w:color="000000" w:fill="FFFFFF"/>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 </w:t>
            </w:r>
          </w:p>
        </w:tc>
        <w:tc>
          <w:tcPr>
            <w:tcW w:w="980" w:type="dxa"/>
            <w:tcBorders>
              <w:top w:val="nil"/>
              <w:left w:val="nil"/>
              <w:bottom w:val="single" w:sz="8" w:space="0" w:color="auto"/>
              <w:right w:val="single" w:sz="8" w:space="0" w:color="auto"/>
            </w:tcBorders>
            <w:shd w:val="clear" w:color="000000" w:fill="FFFFFF"/>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19,3 </w:t>
            </w:r>
          </w:p>
        </w:tc>
        <w:tc>
          <w:tcPr>
            <w:tcW w:w="980" w:type="dxa"/>
            <w:tcBorders>
              <w:top w:val="nil"/>
              <w:left w:val="nil"/>
              <w:bottom w:val="single" w:sz="8" w:space="0" w:color="auto"/>
              <w:right w:val="single" w:sz="8" w:space="0" w:color="auto"/>
            </w:tcBorders>
            <w:shd w:val="clear" w:color="000000" w:fill="FFFFFF"/>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19,5 </w:t>
            </w:r>
          </w:p>
        </w:tc>
        <w:tc>
          <w:tcPr>
            <w:tcW w:w="980" w:type="dxa"/>
            <w:tcBorders>
              <w:top w:val="nil"/>
              <w:left w:val="nil"/>
              <w:bottom w:val="single" w:sz="8" w:space="0" w:color="auto"/>
              <w:right w:val="single" w:sz="8" w:space="0" w:color="auto"/>
            </w:tcBorders>
            <w:shd w:val="clear" w:color="000000" w:fill="FFFFFF"/>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 </w:t>
            </w:r>
          </w:p>
        </w:tc>
        <w:tc>
          <w:tcPr>
            <w:tcW w:w="980" w:type="dxa"/>
            <w:tcBorders>
              <w:top w:val="nil"/>
              <w:left w:val="nil"/>
              <w:bottom w:val="single" w:sz="8" w:space="0" w:color="auto"/>
              <w:right w:val="single" w:sz="8" w:space="0" w:color="auto"/>
            </w:tcBorders>
            <w:shd w:val="clear" w:color="000000" w:fill="FFFFFF"/>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19,9 </w:t>
            </w:r>
          </w:p>
        </w:tc>
        <w:tc>
          <w:tcPr>
            <w:tcW w:w="980" w:type="dxa"/>
            <w:tcBorders>
              <w:top w:val="nil"/>
              <w:left w:val="nil"/>
              <w:bottom w:val="single" w:sz="8" w:space="0" w:color="auto"/>
              <w:right w:val="single" w:sz="8" w:space="0" w:color="auto"/>
            </w:tcBorders>
            <w:shd w:val="clear" w:color="000000" w:fill="FFFFFF"/>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20,2 </w:t>
            </w:r>
          </w:p>
        </w:tc>
        <w:tc>
          <w:tcPr>
            <w:tcW w:w="980" w:type="dxa"/>
            <w:tcBorders>
              <w:top w:val="nil"/>
              <w:left w:val="nil"/>
              <w:bottom w:val="single" w:sz="8" w:space="0" w:color="auto"/>
              <w:right w:val="single" w:sz="8" w:space="0" w:color="auto"/>
            </w:tcBorders>
            <w:shd w:val="clear" w:color="000000" w:fill="FFFFFF"/>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20,1 </w:t>
            </w:r>
          </w:p>
        </w:tc>
        <w:tc>
          <w:tcPr>
            <w:tcW w:w="980" w:type="dxa"/>
            <w:tcBorders>
              <w:top w:val="nil"/>
              <w:left w:val="nil"/>
              <w:bottom w:val="single" w:sz="8" w:space="0" w:color="auto"/>
              <w:right w:val="single" w:sz="8" w:space="0" w:color="auto"/>
            </w:tcBorders>
            <w:shd w:val="clear" w:color="000000" w:fill="FFFFFF"/>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 </w:t>
            </w:r>
          </w:p>
        </w:tc>
        <w:tc>
          <w:tcPr>
            <w:tcW w:w="980" w:type="dxa"/>
            <w:tcBorders>
              <w:top w:val="nil"/>
              <w:left w:val="nil"/>
              <w:bottom w:val="single" w:sz="8" w:space="0" w:color="auto"/>
              <w:right w:val="single" w:sz="8" w:space="0" w:color="auto"/>
            </w:tcBorders>
            <w:shd w:val="clear" w:color="000000" w:fill="FFFFFF"/>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20,1 </w:t>
            </w:r>
          </w:p>
        </w:tc>
        <w:tc>
          <w:tcPr>
            <w:tcW w:w="980" w:type="dxa"/>
            <w:tcBorders>
              <w:top w:val="nil"/>
              <w:left w:val="nil"/>
              <w:bottom w:val="single" w:sz="8" w:space="0" w:color="auto"/>
              <w:right w:val="single" w:sz="8" w:space="0" w:color="auto"/>
            </w:tcBorders>
            <w:shd w:val="clear" w:color="000000" w:fill="FFFFFF"/>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19,5 </w:t>
            </w:r>
          </w:p>
        </w:tc>
        <w:tc>
          <w:tcPr>
            <w:tcW w:w="980" w:type="dxa"/>
            <w:tcBorders>
              <w:top w:val="nil"/>
              <w:left w:val="nil"/>
              <w:bottom w:val="single" w:sz="8" w:space="0" w:color="auto"/>
              <w:right w:val="single" w:sz="8" w:space="0" w:color="auto"/>
            </w:tcBorders>
            <w:shd w:val="clear" w:color="000000" w:fill="FFFFFF"/>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19,2 </w:t>
            </w:r>
          </w:p>
        </w:tc>
        <w:tc>
          <w:tcPr>
            <w:tcW w:w="980" w:type="dxa"/>
            <w:tcBorders>
              <w:top w:val="nil"/>
              <w:left w:val="nil"/>
              <w:bottom w:val="single" w:sz="8" w:space="0" w:color="auto"/>
              <w:right w:val="single" w:sz="8" w:space="0" w:color="auto"/>
            </w:tcBorders>
            <w:shd w:val="clear" w:color="000000" w:fill="FFFFFF"/>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18,5 </w:t>
            </w:r>
          </w:p>
        </w:tc>
        <w:tc>
          <w:tcPr>
            <w:tcW w:w="980" w:type="dxa"/>
            <w:tcBorders>
              <w:top w:val="nil"/>
              <w:left w:val="nil"/>
              <w:bottom w:val="single" w:sz="8" w:space="0" w:color="auto"/>
              <w:right w:val="single" w:sz="8" w:space="0" w:color="auto"/>
            </w:tcBorders>
            <w:shd w:val="clear" w:color="000000" w:fill="FFFFFF"/>
            <w:vAlign w:val="center"/>
            <w:hideMark/>
          </w:tcPr>
          <w:p w:rsidR="00654ED4" w:rsidRPr="00F40F36" w:rsidRDefault="00654ED4" w:rsidP="0003436E">
            <w:pPr>
              <w:spacing w:after="0"/>
              <w:jc w:val="center"/>
              <w:rPr>
                <w:rFonts w:eastAsia="Times New Roman" w:cs="Arial"/>
                <w:color w:val="000000"/>
                <w:sz w:val="20"/>
                <w:szCs w:val="20"/>
              </w:rPr>
            </w:pPr>
            <w:r w:rsidRPr="00F40F36">
              <w:rPr>
                <w:rFonts w:eastAsia="Times New Roman" w:cs="Arial"/>
                <w:color w:val="000000"/>
                <w:sz w:val="20"/>
                <w:szCs w:val="20"/>
                <w:lang w:val="es-MX"/>
              </w:rPr>
              <w:t xml:space="preserve">17,8 </w:t>
            </w:r>
          </w:p>
        </w:tc>
      </w:tr>
    </w:tbl>
    <w:p w:rsidR="00654ED4" w:rsidRPr="00A4358A" w:rsidRDefault="00654ED4" w:rsidP="0003436E">
      <w:pPr>
        <w:pStyle w:val="Sinespaciado"/>
        <w:spacing w:line="276" w:lineRule="auto"/>
        <w:jc w:val="center"/>
        <w:rPr>
          <w:rFonts w:ascii="Arial" w:hAnsi="Arial" w:cs="Arial"/>
        </w:rPr>
      </w:pPr>
    </w:p>
    <w:p w:rsidR="0003436E" w:rsidRDefault="0003436E" w:rsidP="0003436E">
      <w:pPr>
        <w:pStyle w:val="Sinespaciado"/>
      </w:pPr>
    </w:p>
    <w:p w:rsidR="0003436E" w:rsidRPr="00EC1ADB" w:rsidRDefault="0003436E" w:rsidP="0003436E">
      <w:pPr>
        <w:pStyle w:val="Sinespaciado"/>
        <w:spacing w:line="360" w:lineRule="auto"/>
        <w:jc w:val="center"/>
        <w:rPr>
          <w:rFonts w:ascii="Arial" w:hAnsi="Arial" w:cs="Arial"/>
          <w:sz w:val="20"/>
        </w:rPr>
      </w:pPr>
      <w:r>
        <w:rPr>
          <w:rFonts w:ascii="Arial" w:hAnsi="Arial" w:cs="Arial"/>
          <w:b/>
          <w:sz w:val="20"/>
        </w:rPr>
        <w:t>Fuente:</w:t>
      </w:r>
      <w:r w:rsidRPr="00EC1ADB">
        <w:rPr>
          <w:rFonts w:ascii="Arial" w:hAnsi="Arial" w:cs="Arial"/>
          <w:b/>
          <w:sz w:val="20"/>
        </w:rPr>
        <w:t xml:space="preserve"> </w:t>
      </w:r>
      <w:r>
        <w:rPr>
          <w:rFonts w:ascii="Arial" w:hAnsi="Arial" w:cs="Arial"/>
          <w:sz w:val="20"/>
        </w:rPr>
        <w:t>e</w:t>
      </w:r>
      <w:r w:rsidRPr="00EC1ADB">
        <w:rPr>
          <w:rFonts w:ascii="Arial" w:hAnsi="Arial" w:cs="Arial"/>
          <w:sz w:val="20"/>
        </w:rPr>
        <w:t>laboración propia, 2015</w:t>
      </w:r>
      <w:r>
        <w:rPr>
          <w:rFonts w:ascii="Arial" w:hAnsi="Arial" w:cs="Arial"/>
          <w:sz w:val="20"/>
        </w:rPr>
        <w:t>.</w:t>
      </w:r>
    </w:p>
    <w:p w:rsidR="0003436E" w:rsidRDefault="0003436E" w:rsidP="00654ED4">
      <w:pPr>
        <w:spacing w:after="0" w:line="360" w:lineRule="auto"/>
        <w:sectPr w:rsidR="0003436E" w:rsidSect="00654ED4">
          <w:pgSz w:w="16838" w:h="11906" w:orient="landscape"/>
          <w:pgMar w:top="1701" w:right="1417" w:bottom="1701" w:left="1417" w:header="708" w:footer="708" w:gutter="0"/>
          <w:cols w:space="708"/>
          <w:docGrid w:linePitch="360"/>
        </w:sectPr>
      </w:pPr>
    </w:p>
    <w:p w:rsidR="00654ED4" w:rsidRDefault="00654ED4" w:rsidP="00654ED4">
      <w:pPr>
        <w:spacing w:after="0" w:line="360" w:lineRule="auto"/>
        <w:jc w:val="both"/>
        <w:rPr>
          <w:rFonts w:cs="Arial"/>
        </w:rPr>
      </w:pPr>
      <w:r w:rsidRPr="00372F25">
        <w:rPr>
          <w:rFonts w:cs="Arial"/>
        </w:rPr>
        <w:lastRenderedPageBreak/>
        <w:t>De acuerdo a los resultados obtenidos en los tallos con una fertilización completa de las longitudes promedio de los entrenudos, el dato más alto registrado es de 20.2</w:t>
      </w:r>
      <w:r>
        <w:rPr>
          <w:rFonts w:cs="Arial"/>
        </w:rPr>
        <w:t xml:space="preserve"> </w:t>
      </w:r>
      <w:r w:rsidRPr="00372F25">
        <w:rPr>
          <w:rFonts w:cs="Arial"/>
        </w:rPr>
        <w:t>cm y se manifiesta entre el entrenudo 5 y</w:t>
      </w:r>
      <w:r>
        <w:rPr>
          <w:rFonts w:cs="Arial"/>
        </w:rPr>
        <w:t xml:space="preserve"> </w:t>
      </w:r>
      <w:r w:rsidRPr="00372F25">
        <w:rPr>
          <w:rFonts w:cs="Arial"/>
        </w:rPr>
        <w:t>10 en los tratamientos 4 y 6 (Naturcomplet-G y Humalite). El dato más bajo registrado es de 17</w:t>
      </w:r>
      <w:r>
        <w:rPr>
          <w:rFonts w:cs="Arial"/>
        </w:rPr>
        <w:t xml:space="preserve"> </w:t>
      </w:r>
      <w:r w:rsidRPr="00372F25">
        <w:rPr>
          <w:rFonts w:cs="Arial"/>
        </w:rPr>
        <w:t xml:space="preserve">cm y se manifiesta en el entrenudo 1 de los tratamientos 1, 3 y 7 (Vedagro, Hybra hume y el testigo).   </w:t>
      </w:r>
    </w:p>
    <w:p w:rsidR="00654ED4" w:rsidRPr="00786F6D" w:rsidRDefault="00220D9C" w:rsidP="00220D9C">
      <w:pPr>
        <w:pStyle w:val="Sinespaciado"/>
        <w:tabs>
          <w:tab w:val="left" w:pos="5610"/>
        </w:tabs>
      </w:pPr>
      <w:r>
        <w:tab/>
      </w:r>
    </w:p>
    <w:p w:rsidR="00654ED4" w:rsidRPr="00372F25" w:rsidRDefault="00654ED4" w:rsidP="00654ED4">
      <w:pPr>
        <w:spacing w:after="0" w:line="360" w:lineRule="auto"/>
        <w:jc w:val="both"/>
        <w:rPr>
          <w:rFonts w:cs="Arial"/>
        </w:rPr>
      </w:pPr>
      <w:r w:rsidRPr="00372F25">
        <w:rPr>
          <w:rFonts w:cs="Arial"/>
        </w:rPr>
        <w:t>En cuanto a los resultados obtenidos en los tallos con una fertilización reducida de las longitudes promedio de los entrenudos, el dato más alto registrado es de 20.2</w:t>
      </w:r>
      <w:r>
        <w:rPr>
          <w:rFonts w:cs="Arial"/>
        </w:rPr>
        <w:t xml:space="preserve"> </w:t>
      </w:r>
      <w:r w:rsidRPr="00372F25">
        <w:rPr>
          <w:rFonts w:cs="Arial"/>
        </w:rPr>
        <w:t>cm y se manifiesta entre los entrenudos 7 y 10 en los tratamientos 4, 3 y 6 (Naturcomplet-G</w:t>
      </w:r>
      <w:r>
        <w:rPr>
          <w:rFonts w:cs="Arial"/>
        </w:rPr>
        <w:t xml:space="preserve">, </w:t>
      </w:r>
      <w:r w:rsidRPr="00372F25">
        <w:rPr>
          <w:rFonts w:cs="Arial"/>
        </w:rPr>
        <w:t>Hybra hume y Humalite). El dato más bajo registrado es de 16.8</w:t>
      </w:r>
      <w:r>
        <w:rPr>
          <w:rFonts w:cs="Arial"/>
        </w:rPr>
        <w:t xml:space="preserve"> </w:t>
      </w:r>
      <w:r w:rsidRPr="00372F25">
        <w:rPr>
          <w:rFonts w:cs="Arial"/>
        </w:rPr>
        <w:t xml:space="preserve">cm y se manifiesta en el entrenudo 1 del tratamiento 1 (Vedagro).   </w:t>
      </w:r>
    </w:p>
    <w:p w:rsidR="00654ED4" w:rsidRPr="0003436E" w:rsidRDefault="00654ED4" w:rsidP="0003436E">
      <w:pPr>
        <w:pStyle w:val="Sinespaciado"/>
      </w:pPr>
    </w:p>
    <w:p w:rsidR="00654ED4" w:rsidRDefault="00654ED4" w:rsidP="0003436E"/>
    <w:p w:rsidR="00654ED4" w:rsidRDefault="00C25F3C" w:rsidP="00C11216">
      <w:pPr>
        <w:pStyle w:val="Ttulo3"/>
      </w:pPr>
      <w:bookmarkStart w:id="151" w:name="_Toc505748052"/>
      <w:bookmarkStart w:id="152" w:name="_Toc2188240"/>
      <w:r>
        <w:t>2.</w:t>
      </w:r>
      <w:r w:rsidR="00654ED4">
        <w:t xml:space="preserve">6.2 </w:t>
      </w:r>
      <w:r w:rsidR="00654ED4" w:rsidRPr="00A4358A">
        <w:t>Tonelaje de caña por hectárea (TCH)</w:t>
      </w:r>
      <w:bookmarkEnd w:id="151"/>
      <w:bookmarkEnd w:id="152"/>
    </w:p>
    <w:p w:rsidR="00654ED4" w:rsidRPr="005D77B6" w:rsidRDefault="00654ED4" w:rsidP="0003436E">
      <w:pPr>
        <w:pStyle w:val="Sinespaciado"/>
      </w:pPr>
    </w:p>
    <w:p w:rsidR="00654ED4" w:rsidRDefault="00654ED4" w:rsidP="00654ED4">
      <w:pPr>
        <w:spacing w:after="0" w:line="360" w:lineRule="auto"/>
        <w:jc w:val="both"/>
        <w:rPr>
          <w:rFonts w:cs="Arial"/>
        </w:rPr>
      </w:pPr>
      <w:r w:rsidRPr="00A4358A">
        <w:rPr>
          <w:rFonts w:cs="Arial"/>
        </w:rPr>
        <w:t xml:space="preserve">Los resultados obtenidos fueron puramente indicadores de crecimiento y desarrollo. Se tabularon los datos obtenidos en el </w:t>
      </w:r>
      <w:r w:rsidRPr="00A4358A">
        <w:rPr>
          <w:rFonts w:cs="Arial"/>
          <w:color w:val="000000" w:themeColor="text1"/>
        </w:rPr>
        <w:t>p</w:t>
      </w:r>
      <w:r>
        <w:rPr>
          <w:rFonts w:cs="Arial"/>
          <w:color w:val="000000" w:themeColor="text1"/>
        </w:rPr>
        <w:t>rograma Infostat</w:t>
      </w:r>
      <w:r>
        <w:rPr>
          <w:rFonts w:cs="Arial"/>
        </w:rPr>
        <w:t>®</w:t>
      </w:r>
      <w:r>
        <w:rPr>
          <w:rFonts w:cs="Arial"/>
          <w:color w:val="000000" w:themeColor="text1"/>
        </w:rPr>
        <w:t xml:space="preserve"> </w:t>
      </w:r>
      <w:r>
        <w:rPr>
          <w:rFonts w:cs="Arial"/>
        </w:rPr>
        <w:t xml:space="preserve">para realizar </w:t>
      </w:r>
      <w:r w:rsidRPr="00A4358A">
        <w:rPr>
          <w:rFonts w:cs="Arial"/>
        </w:rPr>
        <w:t>el análisis estadístico de varianza al modelo lineal del diseño de parcelas divididas con estructura en parcelas en bloques al azar.</w:t>
      </w:r>
    </w:p>
    <w:p w:rsidR="00654ED4" w:rsidRPr="0003436E" w:rsidRDefault="00654ED4" w:rsidP="0003436E">
      <w:pPr>
        <w:pStyle w:val="Sinespaciado"/>
      </w:pPr>
    </w:p>
    <w:p w:rsidR="00654ED4" w:rsidRDefault="00654ED4" w:rsidP="00654ED4">
      <w:pPr>
        <w:spacing w:after="0" w:line="360" w:lineRule="auto"/>
        <w:jc w:val="both"/>
      </w:pPr>
      <w:r w:rsidRPr="00A4358A">
        <w:rPr>
          <w:rFonts w:cs="Arial"/>
        </w:rPr>
        <w:t>En</w:t>
      </w:r>
      <w:r w:rsidRPr="00C955B6">
        <w:rPr>
          <w:rFonts w:cs="Arial"/>
        </w:rPr>
        <w:t xml:space="preserve"> </w:t>
      </w:r>
      <w:r w:rsidRPr="00A4358A">
        <w:rPr>
          <w:rFonts w:cs="Arial"/>
        </w:rPr>
        <w:t xml:space="preserve">la figura 14 </w:t>
      </w:r>
      <w:r>
        <w:rPr>
          <w:rFonts w:cs="Arial"/>
        </w:rPr>
        <w:t xml:space="preserve">y </w:t>
      </w:r>
      <w:r w:rsidRPr="00A4358A">
        <w:rPr>
          <w:rFonts w:cs="Arial"/>
        </w:rPr>
        <w:t>cuadro</w:t>
      </w:r>
      <w:r>
        <w:rPr>
          <w:rFonts w:cs="Arial"/>
        </w:rPr>
        <w:t>s</w:t>
      </w:r>
      <w:r w:rsidRPr="00A4358A">
        <w:rPr>
          <w:rFonts w:cs="Arial"/>
        </w:rPr>
        <w:t xml:space="preserve"> 9 y 10, se detallan los pesos en libras y toneladas de </w:t>
      </w:r>
      <w:r w:rsidRPr="00A4358A">
        <w:rPr>
          <w:rFonts w:cs="Arial"/>
          <w:szCs w:val="24"/>
        </w:rPr>
        <w:t>caña por hectárea</w:t>
      </w:r>
      <w:r w:rsidRPr="00A4358A">
        <w:rPr>
          <w:rFonts w:cs="Arial"/>
        </w:rPr>
        <w:t xml:space="preserve"> </w:t>
      </w:r>
      <w:r>
        <w:rPr>
          <w:rFonts w:cs="Arial"/>
        </w:rPr>
        <w:t xml:space="preserve">(TCH) </w:t>
      </w:r>
      <w:r w:rsidRPr="00A4358A">
        <w:rPr>
          <w:rFonts w:cs="Arial"/>
        </w:rPr>
        <w:t xml:space="preserve">obtenidos por cada parcela y sus diferentes tratamientos. </w:t>
      </w:r>
    </w:p>
    <w:p w:rsidR="00654ED4" w:rsidRDefault="00654ED4" w:rsidP="00654ED4">
      <w:pPr>
        <w:pStyle w:val="Sinespaciado"/>
        <w:spacing w:line="360" w:lineRule="auto"/>
      </w:pPr>
    </w:p>
    <w:p w:rsidR="00654ED4" w:rsidRDefault="00654ED4" w:rsidP="00654ED4">
      <w:pPr>
        <w:pStyle w:val="Sinespaciado"/>
        <w:spacing w:line="360" w:lineRule="auto"/>
      </w:pPr>
    </w:p>
    <w:p w:rsidR="00654ED4" w:rsidRDefault="00654ED4" w:rsidP="00654ED4">
      <w:pPr>
        <w:pStyle w:val="Sinespaciado"/>
        <w:spacing w:line="360" w:lineRule="auto"/>
      </w:pPr>
    </w:p>
    <w:p w:rsidR="00654ED4" w:rsidRDefault="00654ED4" w:rsidP="00654ED4">
      <w:pPr>
        <w:pStyle w:val="Sinespaciado"/>
        <w:spacing w:line="360" w:lineRule="auto"/>
      </w:pPr>
    </w:p>
    <w:p w:rsidR="00654ED4" w:rsidRDefault="00654ED4" w:rsidP="00654ED4">
      <w:pPr>
        <w:pStyle w:val="Sinespaciado"/>
        <w:spacing w:line="360" w:lineRule="auto"/>
      </w:pPr>
    </w:p>
    <w:p w:rsidR="00654ED4" w:rsidRDefault="00654ED4" w:rsidP="00654ED4">
      <w:pPr>
        <w:pStyle w:val="Sinespaciado"/>
        <w:spacing w:line="360" w:lineRule="auto"/>
      </w:pPr>
    </w:p>
    <w:p w:rsidR="00654ED4" w:rsidRDefault="00654ED4" w:rsidP="00654ED4">
      <w:pPr>
        <w:spacing w:after="0" w:line="360" w:lineRule="auto"/>
        <w:rPr>
          <w:rFonts w:cs="Arial"/>
        </w:rPr>
      </w:pPr>
    </w:p>
    <w:p w:rsidR="00654ED4" w:rsidRDefault="00654ED4" w:rsidP="00654ED4">
      <w:pPr>
        <w:spacing w:after="0" w:line="360" w:lineRule="auto"/>
        <w:rPr>
          <w:rFonts w:cs="Arial"/>
        </w:rPr>
      </w:pPr>
    </w:p>
    <w:p w:rsidR="00654ED4" w:rsidRDefault="00654ED4" w:rsidP="00654ED4">
      <w:pPr>
        <w:spacing w:after="0" w:line="360" w:lineRule="auto"/>
        <w:rPr>
          <w:rFonts w:cs="Arial"/>
        </w:rPr>
      </w:pPr>
    </w:p>
    <w:p w:rsidR="00654ED4" w:rsidRDefault="00654ED4" w:rsidP="00654ED4">
      <w:pPr>
        <w:spacing w:after="0" w:line="360" w:lineRule="auto"/>
        <w:rPr>
          <w:rFonts w:cs="Arial"/>
        </w:rPr>
      </w:pPr>
    </w:p>
    <w:p w:rsidR="0003436E" w:rsidRPr="005D77B6" w:rsidRDefault="0003436E" w:rsidP="00654ED4">
      <w:pPr>
        <w:spacing w:after="0" w:line="360" w:lineRule="auto"/>
        <w:rPr>
          <w:rFonts w:cs="Arial"/>
        </w:rPr>
      </w:pPr>
    </w:p>
    <w:tbl>
      <w:tblPr>
        <w:tblpPr w:leftFromText="141" w:rightFromText="141" w:vertAnchor="text" w:horzAnchor="page" w:tblpXSpec="center" w:tblpY="85"/>
        <w:tblOverlap w:val="never"/>
        <w:tblW w:w="6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8"/>
        <w:gridCol w:w="868"/>
        <w:gridCol w:w="868"/>
        <w:gridCol w:w="869"/>
        <w:gridCol w:w="870"/>
        <w:gridCol w:w="829"/>
        <w:gridCol w:w="829"/>
      </w:tblGrid>
      <w:tr w:rsidR="00654ED4" w:rsidRPr="00F40F36" w:rsidTr="00743FBA">
        <w:trPr>
          <w:trHeight w:val="955"/>
        </w:trPr>
        <w:tc>
          <w:tcPr>
            <w:tcW w:w="868" w:type="dxa"/>
            <w:tcBorders>
              <w:top w:val="single" w:sz="18" w:space="0" w:color="auto"/>
            </w:tcBorders>
            <w:shd w:val="clear" w:color="auto" w:fill="D6E3BC" w:themeFill="accent3" w:themeFillTint="66"/>
            <w:vAlign w:val="center"/>
            <w:hideMark/>
          </w:tcPr>
          <w:p w:rsidR="00654ED4" w:rsidRPr="00F40F36" w:rsidRDefault="00654ED4" w:rsidP="00F40F36">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FcT4</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1632 </w:t>
            </w:r>
          </w:p>
        </w:tc>
        <w:tc>
          <w:tcPr>
            <w:tcW w:w="868" w:type="dxa"/>
            <w:tcBorders>
              <w:top w:val="single" w:sz="18" w:space="0" w:color="auto"/>
            </w:tcBorders>
            <w:shd w:val="clear" w:color="auto" w:fill="FDE9D9" w:themeFill="accent6" w:themeFillTint="33"/>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FcT1</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1570 </w:t>
            </w:r>
          </w:p>
        </w:tc>
        <w:tc>
          <w:tcPr>
            <w:tcW w:w="868" w:type="dxa"/>
            <w:tcBorders>
              <w:top w:val="single" w:sz="18" w:space="0" w:color="auto"/>
              <w:right w:val="single" w:sz="18" w:space="0" w:color="auto"/>
            </w:tcBorders>
            <w:shd w:val="clear" w:color="auto" w:fill="FFFFFF" w:themeFill="background1"/>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FcT7</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1704 </w:t>
            </w:r>
          </w:p>
        </w:tc>
        <w:tc>
          <w:tcPr>
            <w:tcW w:w="869" w:type="dxa"/>
            <w:tcBorders>
              <w:top w:val="single" w:sz="18" w:space="0" w:color="auto"/>
              <w:left w:val="single" w:sz="18" w:space="0" w:color="auto"/>
              <w:bottom w:val="single" w:sz="18" w:space="0" w:color="auto"/>
            </w:tcBorders>
            <w:shd w:val="clear" w:color="auto" w:fill="FBD4B4" w:themeFill="accent6" w:themeFillTint="66"/>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FrT6</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1240</w:t>
            </w:r>
          </w:p>
        </w:tc>
        <w:tc>
          <w:tcPr>
            <w:tcW w:w="870" w:type="dxa"/>
            <w:tcBorders>
              <w:top w:val="single" w:sz="18" w:space="0" w:color="auto"/>
            </w:tcBorders>
            <w:shd w:val="clear" w:color="auto" w:fill="D9D9D9" w:themeFill="background1" w:themeFillShade="D9"/>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FrT3</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1586 </w:t>
            </w:r>
          </w:p>
        </w:tc>
        <w:tc>
          <w:tcPr>
            <w:tcW w:w="829" w:type="dxa"/>
            <w:tcBorders>
              <w:top w:val="single" w:sz="18" w:space="0" w:color="auto"/>
            </w:tcBorders>
            <w:shd w:val="clear" w:color="auto" w:fill="C6D9F1" w:themeFill="text2" w:themeFillTint="33"/>
            <w:vAlign w:val="center"/>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FrT2</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1762 </w:t>
            </w:r>
          </w:p>
        </w:tc>
        <w:tc>
          <w:tcPr>
            <w:tcW w:w="829" w:type="dxa"/>
            <w:tcBorders>
              <w:top w:val="single" w:sz="18" w:space="0" w:color="auto"/>
            </w:tcBorders>
            <w:shd w:val="clear" w:color="auto" w:fill="FFFFFF" w:themeFill="background1"/>
            <w:vAlign w:val="center"/>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FrT7</w:t>
            </w:r>
          </w:p>
          <w:p w:rsidR="00654ED4" w:rsidRPr="00F40F36" w:rsidRDefault="00270E8F" w:rsidP="00654ED4">
            <w:pPr>
              <w:spacing w:after="0" w:line="360" w:lineRule="auto"/>
              <w:jc w:val="center"/>
              <w:rPr>
                <w:rFonts w:eastAsia="Times New Roman" w:cs="Arial"/>
                <w:b/>
                <w:color w:val="000000"/>
                <w:sz w:val="20"/>
                <w:szCs w:val="16"/>
              </w:rPr>
            </w:pPr>
            <w:r>
              <w:rPr>
                <w:noProof/>
                <w:lang w:val="es-GT" w:eastAsia="es-GT"/>
              </w:rPr>
              <mc:AlternateContent>
                <mc:Choice Requires="wps">
                  <w:drawing>
                    <wp:anchor distT="0" distB="0" distL="114300" distR="114300" simplePos="0" relativeHeight="251670528" behindDoc="0" locked="0" layoutInCell="1" allowOverlap="1" wp14:anchorId="0CDD4C9D" wp14:editId="20D0EDE4">
                      <wp:simplePos x="0" y="0"/>
                      <wp:positionH relativeFrom="column">
                        <wp:posOffset>448945</wp:posOffset>
                      </wp:positionH>
                      <wp:positionV relativeFrom="paragraph">
                        <wp:posOffset>78105</wp:posOffset>
                      </wp:positionV>
                      <wp:extent cx="695325" cy="409575"/>
                      <wp:effectExtent l="0" t="0" r="28575" b="28575"/>
                      <wp:wrapNone/>
                      <wp:docPr id="2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09575"/>
                              </a:xfrm>
                              <a:prstGeom prst="rect">
                                <a:avLst/>
                              </a:prstGeom>
                              <a:solidFill>
                                <a:srgbClr val="FFFFFF"/>
                              </a:solidFill>
                              <a:ln w="9525">
                                <a:solidFill>
                                  <a:srgbClr val="000000"/>
                                </a:solidFill>
                                <a:prstDash val="dash"/>
                                <a:miter lim="800000"/>
                                <a:headEnd/>
                                <a:tailEnd/>
                              </a:ln>
                            </wps:spPr>
                            <wps:txbx>
                              <w:txbxContent>
                                <w:p w:rsidR="00272A0E" w:rsidRDefault="00272A0E" w:rsidP="00654ED4">
                                  <w:pPr>
                                    <w:jc w:val="center"/>
                                  </w:pPr>
                                  <w:r>
                                    <w:t>REP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D4C9D" id="Rectangle 23" o:spid="_x0000_s1033" style="position:absolute;left:0;text-align:left;margin-left:35.35pt;margin-top:6.15pt;width:54.75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">
                      <v:stroke dashstyle="dash"/>
                      <v:textbox>
                        <w:txbxContent>
                          <w:p w:rsidR="00272A0E" w:rsidRDefault="00272A0E" w:rsidP="00654ED4">
                            <w:pPr>
                              <w:jc w:val="center"/>
                            </w:pPr>
                            <w:r>
                              <w:t>REP 1</w:t>
                            </w:r>
                          </w:p>
                        </w:txbxContent>
                      </v:textbox>
                    </v:rect>
                  </w:pict>
                </mc:Fallback>
              </mc:AlternateContent>
            </w:r>
            <w:r w:rsidR="00654ED4" w:rsidRPr="00F40F36">
              <w:rPr>
                <w:rFonts w:eastAsia="Times New Roman" w:cs="Arial"/>
                <w:b/>
                <w:color w:val="000000"/>
                <w:sz w:val="20"/>
                <w:szCs w:val="16"/>
              </w:rPr>
              <w:t xml:space="preserve">1682 </w:t>
            </w:r>
          </w:p>
        </w:tc>
      </w:tr>
      <w:tr w:rsidR="00654ED4" w:rsidRPr="00F40F36" w:rsidTr="00743FBA">
        <w:trPr>
          <w:trHeight w:val="955"/>
        </w:trPr>
        <w:tc>
          <w:tcPr>
            <w:tcW w:w="868" w:type="dxa"/>
            <w:tcBorders>
              <w:bottom w:val="single" w:sz="18" w:space="0" w:color="auto"/>
            </w:tcBorders>
            <w:shd w:val="clear" w:color="auto" w:fill="FBD4B4" w:themeFill="accent6" w:themeFillTint="66"/>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FcT6</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1566 </w:t>
            </w:r>
          </w:p>
        </w:tc>
        <w:tc>
          <w:tcPr>
            <w:tcW w:w="868" w:type="dxa"/>
            <w:tcBorders>
              <w:bottom w:val="single" w:sz="18" w:space="0" w:color="auto"/>
            </w:tcBorders>
            <w:shd w:val="clear" w:color="auto" w:fill="D9D9D9" w:themeFill="background1" w:themeFillShade="D9"/>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FcT3</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1698 </w:t>
            </w:r>
          </w:p>
        </w:tc>
        <w:tc>
          <w:tcPr>
            <w:tcW w:w="868" w:type="dxa"/>
            <w:tcBorders>
              <w:bottom w:val="single" w:sz="18" w:space="0" w:color="auto"/>
              <w:right w:val="single" w:sz="4" w:space="0" w:color="auto"/>
            </w:tcBorders>
            <w:shd w:val="clear" w:color="auto" w:fill="CCC0D9" w:themeFill="accent4" w:themeFillTint="66"/>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FcT5</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1582 </w:t>
            </w:r>
          </w:p>
        </w:tc>
        <w:tc>
          <w:tcPr>
            <w:tcW w:w="869" w:type="dxa"/>
            <w:tcBorders>
              <w:top w:val="single" w:sz="18" w:space="0" w:color="auto"/>
              <w:left w:val="single" w:sz="4" w:space="0" w:color="auto"/>
              <w:bottom w:val="single" w:sz="18" w:space="0" w:color="auto"/>
              <w:right w:val="single" w:sz="18" w:space="0" w:color="auto"/>
            </w:tcBorders>
            <w:shd w:val="clear" w:color="auto" w:fill="C6D9F1" w:themeFill="text2" w:themeFillTint="33"/>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FcT2</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1676 </w:t>
            </w:r>
          </w:p>
        </w:tc>
        <w:tc>
          <w:tcPr>
            <w:tcW w:w="870" w:type="dxa"/>
            <w:tcBorders>
              <w:left w:val="single" w:sz="18" w:space="0" w:color="auto"/>
              <w:bottom w:val="single" w:sz="18" w:space="0" w:color="auto"/>
            </w:tcBorders>
            <w:shd w:val="clear" w:color="auto" w:fill="FDE9D9" w:themeFill="accent6" w:themeFillTint="33"/>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FrT1</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1434 </w:t>
            </w:r>
          </w:p>
        </w:tc>
        <w:tc>
          <w:tcPr>
            <w:tcW w:w="829" w:type="dxa"/>
            <w:tcBorders>
              <w:bottom w:val="single" w:sz="18" w:space="0" w:color="auto"/>
            </w:tcBorders>
            <w:shd w:val="clear" w:color="auto" w:fill="D6E3BC" w:themeFill="accent3" w:themeFillTint="66"/>
            <w:vAlign w:val="center"/>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FrT4</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1782 </w:t>
            </w:r>
          </w:p>
        </w:tc>
        <w:tc>
          <w:tcPr>
            <w:tcW w:w="829" w:type="dxa"/>
            <w:tcBorders>
              <w:bottom w:val="single" w:sz="18" w:space="0" w:color="auto"/>
            </w:tcBorders>
            <w:shd w:val="clear" w:color="auto" w:fill="CCC0D9" w:themeFill="accent4" w:themeFillTint="66"/>
            <w:vAlign w:val="center"/>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FrT5</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1771 </w:t>
            </w:r>
          </w:p>
        </w:tc>
      </w:tr>
      <w:tr w:rsidR="00654ED4" w:rsidRPr="00F40F36" w:rsidTr="00743FBA">
        <w:trPr>
          <w:trHeight w:val="955"/>
        </w:trPr>
        <w:tc>
          <w:tcPr>
            <w:tcW w:w="868" w:type="dxa"/>
            <w:tcBorders>
              <w:top w:val="single" w:sz="18" w:space="0" w:color="auto"/>
            </w:tcBorders>
            <w:shd w:val="clear" w:color="auto" w:fill="FDE9D9" w:themeFill="accent6" w:themeFillTint="33"/>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FrT1</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1984 </w:t>
            </w:r>
          </w:p>
        </w:tc>
        <w:tc>
          <w:tcPr>
            <w:tcW w:w="868" w:type="dxa"/>
            <w:tcBorders>
              <w:top w:val="single" w:sz="18" w:space="0" w:color="auto"/>
            </w:tcBorders>
            <w:shd w:val="clear" w:color="auto" w:fill="D6E3BC" w:themeFill="accent3" w:themeFillTint="66"/>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FrT4</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1936 </w:t>
            </w:r>
          </w:p>
        </w:tc>
        <w:tc>
          <w:tcPr>
            <w:tcW w:w="868" w:type="dxa"/>
            <w:tcBorders>
              <w:top w:val="single" w:sz="18" w:space="0" w:color="auto"/>
              <w:right w:val="single" w:sz="18" w:space="0" w:color="auto"/>
            </w:tcBorders>
            <w:shd w:val="clear" w:color="auto" w:fill="FBD4B4" w:themeFill="accent6" w:themeFillTint="66"/>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FrT6</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2120 </w:t>
            </w:r>
          </w:p>
        </w:tc>
        <w:tc>
          <w:tcPr>
            <w:tcW w:w="869" w:type="dxa"/>
            <w:tcBorders>
              <w:top w:val="single" w:sz="18" w:space="0" w:color="auto"/>
              <w:left w:val="single" w:sz="18" w:space="0" w:color="auto"/>
              <w:bottom w:val="single" w:sz="18" w:space="0" w:color="auto"/>
            </w:tcBorders>
            <w:shd w:val="clear" w:color="auto" w:fill="D6E3BC" w:themeFill="accent3" w:themeFillTint="66"/>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FcT4</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1902 </w:t>
            </w:r>
          </w:p>
        </w:tc>
        <w:tc>
          <w:tcPr>
            <w:tcW w:w="870" w:type="dxa"/>
            <w:tcBorders>
              <w:top w:val="single" w:sz="18" w:space="0" w:color="auto"/>
            </w:tcBorders>
            <w:shd w:val="clear" w:color="auto" w:fill="CCC0D9" w:themeFill="accent4" w:themeFillTint="66"/>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FcT5</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1826 </w:t>
            </w:r>
          </w:p>
        </w:tc>
        <w:tc>
          <w:tcPr>
            <w:tcW w:w="829" w:type="dxa"/>
            <w:tcBorders>
              <w:top w:val="single" w:sz="18" w:space="0" w:color="auto"/>
            </w:tcBorders>
            <w:shd w:val="clear" w:color="auto" w:fill="C6D9F1" w:themeFill="text2" w:themeFillTint="33"/>
            <w:vAlign w:val="center"/>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FcT2</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2022 </w:t>
            </w:r>
          </w:p>
        </w:tc>
        <w:tc>
          <w:tcPr>
            <w:tcW w:w="829" w:type="dxa"/>
            <w:tcBorders>
              <w:top w:val="single" w:sz="18" w:space="0" w:color="auto"/>
            </w:tcBorders>
            <w:shd w:val="clear" w:color="auto" w:fill="FBD4B4" w:themeFill="accent6" w:themeFillTint="66"/>
            <w:vAlign w:val="center"/>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FcT6</w:t>
            </w:r>
          </w:p>
          <w:p w:rsidR="00654ED4" w:rsidRPr="00F40F36" w:rsidRDefault="00270E8F" w:rsidP="00654ED4">
            <w:pPr>
              <w:spacing w:after="0" w:line="360" w:lineRule="auto"/>
              <w:jc w:val="center"/>
              <w:rPr>
                <w:rFonts w:eastAsia="Times New Roman" w:cs="Arial"/>
                <w:b/>
                <w:color w:val="000000"/>
                <w:sz w:val="20"/>
                <w:szCs w:val="16"/>
              </w:rPr>
            </w:pPr>
            <w:r>
              <w:rPr>
                <w:noProof/>
                <w:lang w:val="es-GT" w:eastAsia="es-GT"/>
              </w:rPr>
              <mc:AlternateContent>
                <mc:Choice Requires="wps">
                  <w:drawing>
                    <wp:anchor distT="0" distB="0" distL="114300" distR="114300" simplePos="0" relativeHeight="251671552" behindDoc="0" locked="0" layoutInCell="1" allowOverlap="1" wp14:anchorId="0A4308EA" wp14:editId="48B9BE9E">
                      <wp:simplePos x="0" y="0"/>
                      <wp:positionH relativeFrom="column">
                        <wp:posOffset>445135</wp:posOffset>
                      </wp:positionH>
                      <wp:positionV relativeFrom="paragraph">
                        <wp:posOffset>133350</wp:posOffset>
                      </wp:positionV>
                      <wp:extent cx="695325" cy="381000"/>
                      <wp:effectExtent l="0" t="0" r="28575" b="19050"/>
                      <wp:wrapNone/>
                      <wp:docPr id="2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81000"/>
                              </a:xfrm>
                              <a:prstGeom prst="rect">
                                <a:avLst/>
                              </a:prstGeom>
                              <a:solidFill>
                                <a:srgbClr val="FFFFFF"/>
                              </a:solidFill>
                              <a:ln w="9525">
                                <a:solidFill>
                                  <a:srgbClr val="000000"/>
                                </a:solidFill>
                                <a:prstDash val="dash"/>
                                <a:miter lim="800000"/>
                                <a:headEnd/>
                                <a:tailEnd/>
                              </a:ln>
                            </wps:spPr>
                            <wps:txbx>
                              <w:txbxContent>
                                <w:p w:rsidR="00272A0E" w:rsidRDefault="00272A0E" w:rsidP="00654ED4">
                                  <w:pPr>
                                    <w:jc w:val="center"/>
                                  </w:pPr>
                                  <w:r>
                                    <w:t>REP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308EA" id="_x0000_s1034" style="position:absolute;left:0;text-align:left;margin-left:35.05pt;margin-top:10.5pt;width:54.7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">
                      <v:stroke dashstyle="dash"/>
                      <v:textbox>
                        <w:txbxContent>
                          <w:p w:rsidR="00272A0E" w:rsidRDefault="00272A0E" w:rsidP="00654ED4">
                            <w:pPr>
                              <w:jc w:val="center"/>
                            </w:pPr>
                            <w:r>
                              <w:t>REP 2</w:t>
                            </w:r>
                          </w:p>
                        </w:txbxContent>
                      </v:textbox>
                    </v:rect>
                  </w:pict>
                </mc:Fallback>
              </mc:AlternateContent>
            </w:r>
            <w:r w:rsidR="00654ED4" w:rsidRPr="00F40F36">
              <w:rPr>
                <w:rFonts w:eastAsia="Times New Roman" w:cs="Arial"/>
                <w:b/>
                <w:color w:val="000000"/>
                <w:sz w:val="20"/>
                <w:szCs w:val="16"/>
              </w:rPr>
              <w:t xml:space="preserve">2046 </w:t>
            </w:r>
          </w:p>
        </w:tc>
      </w:tr>
      <w:tr w:rsidR="00654ED4" w:rsidRPr="00F40F36" w:rsidTr="00743FBA">
        <w:trPr>
          <w:trHeight w:val="955"/>
        </w:trPr>
        <w:tc>
          <w:tcPr>
            <w:tcW w:w="868" w:type="dxa"/>
            <w:tcBorders>
              <w:bottom w:val="single" w:sz="18" w:space="0" w:color="auto"/>
            </w:tcBorders>
            <w:shd w:val="clear" w:color="auto" w:fill="C6D9F1" w:themeFill="text2" w:themeFillTint="33"/>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FrT2</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2032 </w:t>
            </w:r>
          </w:p>
        </w:tc>
        <w:tc>
          <w:tcPr>
            <w:tcW w:w="868" w:type="dxa"/>
            <w:tcBorders>
              <w:bottom w:val="single" w:sz="18" w:space="0" w:color="auto"/>
            </w:tcBorders>
            <w:shd w:val="clear" w:color="auto" w:fill="FFFFFF" w:themeFill="background1"/>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FrT7</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2320 </w:t>
            </w:r>
          </w:p>
        </w:tc>
        <w:tc>
          <w:tcPr>
            <w:tcW w:w="868" w:type="dxa"/>
            <w:tcBorders>
              <w:bottom w:val="single" w:sz="18" w:space="0" w:color="auto"/>
              <w:right w:val="single" w:sz="4" w:space="0" w:color="auto"/>
            </w:tcBorders>
            <w:shd w:val="clear" w:color="auto" w:fill="CCC0D9" w:themeFill="accent4" w:themeFillTint="66"/>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FrT5</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1816 </w:t>
            </w:r>
          </w:p>
        </w:tc>
        <w:tc>
          <w:tcPr>
            <w:tcW w:w="869" w:type="dxa"/>
            <w:tcBorders>
              <w:top w:val="single" w:sz="18" w:space="0" w:color="auto"/>
              <w:left w:val="single" w:sz="4" w:space="0" w:color="auto"/>
              <w:bottom w:val="single" w:sz="18" w:space="0" w:color="auto"/>
              <w:right w:val="single" w:sz="18" w:space="0" w:color="auto"/>
            </w:tcBorders>
            <w:shd w:val="clear" w:color="auto" w:fill="D9D9D9" w:themeFill="background1" w:themeFillShade="D9"/>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FrT3</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2148 </w:t>
            </w:r>
          </w:p>
        </w:tc>
        <w:tc>
          <w:tcPr>
            <w:tcW w:w="870" w:type="dxa"/>
            <w:tcBorders>
              <w:left w:val="single" w:sz="18" w:space="0" w:color="auto"/>
              <w:bottom w:val="single" w:sz="18" w:space="0" w:color="auto"/>
            </w:tcBorders>
            <w:shd w:val="clear" w:color="auto" w:fill="FDE9D9" w:themeFill="accent6" w:themeFillTint="33"/>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FcT1</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2064 </w:t>
            </w:r>
          </w:p>
        </w:tc>
        <w:tc>
          <w:tcPr>
            <w:tcW w:w="829" w:type="dxa"/>
            <w:tcBorders>
              <w:bottom w:val="single" w:sz="18" w:space="0" w:color="auto"/>
            </w:tcBorders>
            <w:shd w:val="clear" w:color="auto" w:fill="D9D9D9" w:themeFill="background1" w:themeFillShade="D9"/>
            <w:vAlign w:val="center"/>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FcT3</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1966 </w:t>
            </w:r>
          </w:p>
        </w:tc>
        <w:tc>
          <w:tcPr>
            <w:tcW w:w="829" w:type="dxa"/>
            <w:tcBorders>
              <w:bottom w:val="single" w:sz="18" w:space="0" w:color="auto"/>
            </w:tcBorders>
            <w:shd w:val="clear" w:color="auto" w:fill="FFFFFF" w:themeFill="background1"/>
            <w:vAlign w:val="center"/>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FcT7</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1876 </w:t>
            </w:r>
          </w:p>
        </w:tc>
      </w:tr>
      <w:tr w:rsidR="00654ED4" w:rsidRPr="00F40F36" w:rsidTr="00743FBA">
        <w:trPr>
          <w:trHeight w:val="955"/>
        </w:trPr>
        <w:tc>
          <w:tcPr>
            <w:tcW w:w="868" w:type="dxa"/>
            <w:tcBorders>
              <w:top w:val="single" w:sz="18" w:space="0" w:color="auto"/>
            </w:tcBorders>
            <w:shd w:val="clear" w:color="auto" w:fill="D6E3BC" w:themeFill="accent3" w:themeFillTint="66"/>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FcT4</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2114 </w:t>
            </w:r>
          </w:p>
        </w:tc>
        <w:tc>
          <w:tcPr>
            <w:tcW w:w="868" w:type="dxa"/>
            <w:tcBorders>
              <w:top w:val="single" w:sz="18" w:space="0" w:color="auto"/>
            </w:tcBorders>
            <w:shd w:val="clear" w:color="auto" w:fill="FDE9D9" w:themeFill="accent6" w:themeFillTint="33"/>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FcT1</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2068 </w:t>
            </w:r>
          </w:p>
        </w:tc>
        <w:tc>
          <w:tcPr>
            <w:tcW w:w="868" w:type="dxa"/>
            <w:tcBorders>
              <w:top w:val="single" w:sz="18" w:space="0" w:color="auto"/>
              <w:right w:val="single" w:sz="18" w:space="0" w:color="auto"/>
            </w:tcBorders>
            <w:shd w:val="clear" w:color="auto" w:fill="C6D9F1" w:themeFill="text2" w:themeFillTint="33"/>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FcT2</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1872 </w:t>
            </w:r>
          </w:p>
        </w:tc>
        <w:tc>
          <w:tcPr>
            <w:tcW w:w="869" w:type="dxa"/>
            <w:tcBorders>
              <w:top w:val="single" w:sz="18" w:space="0" w:color="auto"/>
              <w:left w:val="single" w:sz="18" w:space="0" w:color="auto"/>
              <w:bottom w:val="single" w:sz="18" w:space="0" w:color="auto"/>
            </w:tcBorders>
            <w:shd w:val="clear" w:color="auto" w:fill="FBD4B4" w:themeFill="accent6" w:themeFillTint="66"/>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FrT6</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2094 </w:t>
            </w:r>
          </w:p>
        </w:tc>
        <w:tc>
          <w:tcPr>
            <w:tcW w:w="870" w:type="dxa"/>
            <w:tcBorders>
              <w:top w:val="single" w:sz="18" w:space="0" w:color="auto"/>
            </w:tcBorders>
            <w:shd w:val="clear" w:color="auto" w:fill="C6D9F1" w:themeFill="text2" w:themeFillTint="33"/>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FrT2</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1932 </w:t>
            </w:r>
          </w:p>
        </w:tc>
        <w:tc>
          <w:tcPr>
            <w:tcW w:w="829" w:type="dxa"/>
            <w:tcBorders>
              <w:top w:val="single" w:sz="18" w:space="0" w:color="auto"/>
            </w:tcBorders>
            <w:shd w:val="clear" w:color="auto" w:fill="CCC0D9" w:themeFill="accent4" w:themeFillTint="66"/>
            <w:vAlign w:val="center"/>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FrT5</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2004 </w:t>
            </w:r>
          </w:p>
        </w:tc>
        <w:tc>
          <w:tcPr>
            <w:tcW w:w="829" w:type="dxa"/>
            <w:tcBorders>
              <w:top w:val="single" w:sz="18" w:space="0" w:color="auto"/>
            </w:tcBorders>
            <w:shd w:val="clear" w:color="auto" w:fill="D6E3BC" w:themeFill="accent3" w:themeFillTint="66"/>
            <w:vAlign w:val="center"/>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FrT4</w:t>
            </w:r>
          </w:p>
          <w:p w:rsidR="00654ED4" w:rsidRPr="00F40F36" w:rsidRDefault="00270E8F" w:rsidP="00654ED4">
            <w:pPr>
              <w:spacing w:after="0" w:line="360" w:lineRule="auto"/>
              <w:jc w:val="center"/>
              <w:rPr>
                <w:rFonts w:eastAsia="Times New Roman" w:cs="Arial"/>
                <w:b/>
                <w:color w:val="000000"/>
                <w:sz w:val="20"/>
                <w:szCs w:val="16"/>
              </w:rPr>
            </w:pPr>
            <w:r>
              <w:rPr>
                <w:noProof/>
                <w:lang w:val="es-GT" w:eastAsia="es-GT"/>
              </w:rPr>
              <mc:AlternateContent>
                <mc:Choice Requires="wps">
                  <w:drawing>
                    <wp:anchor distT="0" distB="0" distL="114300" distR="114300" simplePos="0" relativeHeight="251672576" behindDoc="0" locked="0" layoutInCell="1" allowOverlap="1" wp14:anchorId="18D2836D" wp14:editId="5F089FC6">
                      <wp:simplePos x="0" y="0"/>
                      <wp:positionH relativeFrom="column">
                        <wp:posOffset>445770</wp:posOffset>
                      </wp:positionH>
                      <wp:positionV relativeFrom="paragraph">
                        <wp:posOffset>155575</wp:posOffset>
                      </wp:positionV>
                      <wp:extent cx="695325" cy="400050"/>
                      <wp:effectExtent l="0" t="0" r="28575" b="19050"/>
                      <wp:wrapNone/>
                      <wp:docPr id="3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00050"/>
                              </a:xfrm>
                              <a:prstGeom prst="rect">
                                <a:avLst/>
                              </a:prstGeom>
                              <a:solidFill>
                                <a:srgbClr val="FFFFFF"/>
                              </a:solidFill>
                              <a:ln w="9525">
                                <a:solidFill>
                                  <a:srgbClr val="000000"/>
                                </a:solidFill>
                                <a:prstDash val="dash"/>
                                <a:miter lim="800000"/>
                                <a:headEnd/>
                                <a:tailEnd/>
                              </a:ln>
                            </wps:spPr>
                            <wps:txbx>
                              <w:txbxContent>
                                <w:p w:rsidR="00272A0E" w:rsidRDefault="00272A0E" w:rsidP="00654ED4">
                                  <w:pPr>
                                    <w:jc w:val="center"/>
                                  </w:pPr>
                                  <w:r>
                                    <w:t>REP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2836D" id="_x0000_s1035" style="position:absolute;left:0;text-align:left;margin-left:35.1pt;margin-top:12.25pt;width:54.75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">
                      <v:stroke dashstyle="dash"/>
                      <v:textbox>
                        <w:txbxContent>
                          <w:p w:rsidR="00272A0E" w:rsidRDefault="00272A0E" w:rsidP="00654ED4">
                            <w:pPr>
                              <w:jc w:val="center"/>
                            </w:pPr>
                            <w:r>
                              <w:t>REP 3</w:t>
                            </w:r>
                          </w:p>
                        </w:txbxContent>
                      </v:textbox>
                    </v:rect>
                  </w:pict>
                </mc:Fallback>
              </mc:AlternateContent>
            </w:r>
            <w:r w:rsidR="00654ED4" w:rsidRPr="00F40F36">
              <w:rPr>
                <w:rFonts w:eastAsia="Times New Roman" w:cs="Arial"/>
                <w:b/>
                <w:color w:val="000000"/>
                <w:sz w:val="20"/>
                <w:szCs w:val="16"/>
              </w:rPr>
              <w:t xml:space="preserve">2174 </w:t>
            </w:r>
          </w:p>
        </w:tc>
      </w:tr>
      <w:tr w:rsidR="00654ED4" w:rsidRPr="00F40F36" w:rsidTr="00743FBA">
        <w:trPr>
          <w:trHeight w:val="979"/>
        </w:trPr>
        <w:tc>
          <w:tcPr>
            <w:tcW w:w="868" w:type="dxa"/>
            <w:tcBorders>
              <w:bottom w:val="single" w:sz="18" w:space="0" w:color="auto"/>
            </w:tcBorders>
            <w:shd w:val="clear" w:color="auto" w:fill="FBD4B4" w:themeFill="accent6" w:themeFillTint="66"/>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FcT6</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2404</w:t>
            </w:r>
          </w:p>
        </w:tc>
        <w:tc>
          <w:tcPr>
            <w:tcW w:w="868" w:type="dxa"/>
            <w:tcBorders>
              <w:bottom w:val="single" w:sz="18" w:space="0" w:color="auto"/>
            </w:tcBorders>
            <w:shd w:val="clear" w:color="auto" w:fill="D9D9D9" w:themeFill="background1" w:themeFillShade="D9"/>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FcT3</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2018 </w:t>
            </w:r>
          </w:p>
        </w:tc>
        <w:tc>
          <w:tcPr>
            <w:tcW w:w="868" w:type="dxa"/>
            <w:tcBorders>
              <w:bottom w:val="single" w:sz="18" w:space="0" w:color="auto"/>
              <w:right w:val="single" w:sz="4" w:space="0" w:color="auto"/>
            </w:tcBorders>
            <w:shd w:val="clear" w:color="auto" w:fill="CCC0D9" w:themeFill="accent4" w:themeFillTint="66"/>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FcT5</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2152 </w:t>
            </w:r>
          </w:p>
        </w:tc>
        <w:tc>
          <w:tcPr>
            <w:tcW w:w="869" w:type="dxa"/>
            <w:tcBorders>
              <w:top w:val="single" w:sz="18" w:space="0" w:color="auto"/>
              <w:left w:val="single" w:sz="4" w:space="0" w:color="auto"/>
              <w:bottom w:val="single" w:sz="18" w:space="0" w:color="auto"/>
              <w:right w:val="single" w:sz="18" w:space="0" w:color="auto"/>
            </w:tcBorders>
            <w:shd w:val="clear" w:color="auto" w:fill="FFFFFF" w:themeFill="background1"/>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FcT7</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2106 </w:t>
            </w:r>
          </w:p>
        </w:tc>
        <w:tc>
          <w:tcPr>
            <w:tcW w:w="870" w:type="dxa"/>
            <w:tcBorders>
              <w:left w:val="single" w:sz="18" w:space="0" w:color="auto"/>
              <w:bottom w:val="single" w:sz="18" w:space="0" w:color="auto"/>
            </w:tcBorders>
            <w:shd w:val="clear" w:color="auto" w:fill="FDE9D9" w:themeFill="accent6" w:themeFillTint="33"/>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FrT1</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1934 </w:t>
            </w:r>
          </w:p>
        </w:tc>
        <w:tc>
          <w:tcPr>
            <w:tcW w:w="829" w:type="dxa"/>
            <w:tcBorders>
              <w:bottom w:val="single" w:sz="18" w:space="0" w:color="auto"/>
            </w:tcBorders>
            <w:shd w:val="clear" w:color="auto" w:fill="FFFFFF" w:themeFill="background1"/>
            <w:vAlign w:val="center"/>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FrT7</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2106 </w:t>
            </w:r>
          </w:p>
        </w:tc>
        <w:tc>
          <w:tcPr>
            <w:tcW w:w="829" w:type="dxa"/>
            <w:tcBorders>
              <w:bottom w:val="single" w:sz="18" w:space="0" w:color="auto"/>
            </w:tcBorders>
            <w:shd w:val="clear" w:color="auto" w:fill="D9D9D9" w:themeFill="background1" w:themeFillShade="D9"/>
            <w:vAlign w:val="center"/>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FrT3</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2254 </w:t>
            </w:r>
          </w:p>
        </w:tc>
      </w:tr>
      <w:tr w:rsidR="00654ED4" w:rsidRPr="00F40F36" w:rsidTr="00743FBA">
        <w:trPr>
          <w:trHeight w:val="979"/>
        </w:trPr>
        <w:tc>
          <w:tcPr>
            <w:tcW w:w="868" w:type="dxa"/>
            <w:tcBorders>
              <w:top w:val="single" w:sz="18" w:space="0" w:color="auto"/>
            </w:tcBorders>
            <w:shd w:val="clear" w:color="auto" w:fill="C6D9F1" w:themeFill="text2" w:themeFillTint="33"/>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FrT2</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1994 </w:t>
            </w:r>
          </w:p>
        </w:tc>
        <w:tc>
          <w:tcPr>
            <w:tcW w:w="868" w:type="dxa"/>
            <w:tcBorders>
              <w:top w:val="single" w:sz="18" w:space="0" w:color="auto"/>
            </w:tcBorders>
            <w:shd w:val="clear" w:color="auto" w:fill="FFFFFF" w:themeFill="background1"/>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FrT7</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1658 </w:t>
            </w:r>
          </w:p>
        </w:tc>
        <w:tc>
          <w:tcPr>
            <w:tcW w:w="868" w:type="dxa"/>
            <w:tcBorders>
              <w:top w:val="single" w:sz="18" w:space="0" w:color="auto"/>
              <w:right w:val="single" w:sz="18" w:space="0" w:color="auto"/>
            </w:tcBorders>
            <w:shd w:val="clear" w:color="auto" w:fill="FBD4B4" w:themeFill="accent6" w:themeFillTint="66"/>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FrT6</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1890 </w:t>
            </w:r>
          </w:p>
        </w:tc>
        <w:tc>
          <w:tcPr>
            <w:tcW w:w="869" w:type="dxa"/>
            <w:tcBorders>
              <w:top w:val="single" w:sz="18" w:space="0" w:color="auto"/>
              <w:left w:val="single" w:sz="18" w:space="0" w:color="auto"/>
              <w:bottom w:val="single" w:sz="18" w:space="0" w:color="auto"/>
            </w:tcBorders>
            <w:shd w:val="clear" w:color="auto" w:fill="CCC0D9" w:themeFill="accent4" w:themeFillTint="66"/>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FcT5</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1938 </w:t>
            </w:r>
          </w:p>
        </w:tc>
        <w:tc>
          <w:tcPr>
            <w:tcW w:w="870" w:type="dxa"/>
            <w:tcBorders>
              <w:top w:val="single" w:sz="18" w:space="0" w:color="auto"/>
            </w:tcBorders>
            <w:shd w:val="clear" w:color="auto" w:fill="D9D9D9" w:themeFill="background1" w:themeFillShade="D9"/>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FcT3</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1942 </w:t>
            </w:r>
          </w:p>
        </w:tc>
        <w:tc>
          <w:tcPr>
            <w:tcW w:w="829" w:type="dxa"/>
            <w:tcBorders>
              <w:top w:val="single" w:sz="18" w:space="0" w:color="auto"/>
            </w:tcBorders>
            <w:shd w:val="clear" w:color="auto" w:fill="FBD4B4" w:themeFill="accent6" w:themeFillTint="66"/>
            <w:vAlign w:val="center"/>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FcT6</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1982 </w:t>
            </w:r>
          </w:p>
        </w:tc>
        <w:tc>
          <w:tcPr>
            <w:tcW w:w="829" w:type="dxa"/>
            <w:tcBorders>
              <w:top w:val="single" w:sz="18" w:space="0" w:color="auto"/>
            </w:tcBorders>
            <w:shd w:val="clear" w:color="auto" w:fill="C6D9F1" w:themeFill="text2" w:themeFillTint="33"/>
            <w:vAlign w:val="center"/>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FcT2</w:t>
            </w:r>
          </w:p>
          <w:p w:rsidR="00654ED4" w:rsidRPr="00F40F36" w:rsidRDefault="00270E8F" w:rsidP="00654ED4">
            <w:pPr>
              <w:spacing w:after="0" w:line="360" w:lineRule="auto"/>
              <w:jc w:val="center"/>
              <w:rPr>
                <w:rFonts w:eastAsia="Times New Roman" w:cs="Arial"/>
                <w:b/>
                <w:color w:val="000000"/>
                <w:sz w:val="20"/>
                <w:szCs w:val="16"/>
              </w:rPr>
            </w:pPr>
            <w:r>
              <w:rPr>
                <w:noProof/>
                <w:lang w:val="es-GT" w:eastAsia="es-GT"/>
              </w:rPr>
              <mc:AlternateContent>
                <mc:Choice Requires="wps">
                  <w:drawing>
                    <wp:anchor distT="0" distB="0" distL="114300" distR="114300" simplePos="0" relativeHeight="251673600" behindDoc="0" locked="0" layoutInCell="1" allowOverlap="1" wp14:anchorId="68E64B17" wp14:editId="65DB9B3A">
                      <wp:simplePos x="0" y="0"/>
                      <wp:positionH relativeFrom="column">
                        <wp:posOffset>445770</wp:posOffset>
                      </wp:positionH>
                      <wp:positionV relativeFrom="paragraph">
                        <wp:posOffset>135890</wp:posOffset>
                      </wp:positionV>
                      <wp:extent cx="695325" cy="400050"/>
                      <wp:effectExtent l="0" t="0" r="28575" b="19050"/>
                      <wp:wrapNone/>
                      <wp:docPr id="3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00050"/>
                              </a:xfrm>
                              <a:prstGeom prst="rect">
                                <a:avLst/>
                              </a:prstGeom>
                              <a:solidFill>
                                <a:srgbClr val="FFFFFF"/>
                              </a:solidFill>
                              <a:ln w="9525">
                                <a:solidFill>
                                  <a:srgbClr val="000000"/>
                                </a:solidFill>
                                <a:prstDash val="dash"/>
                                <a:miter lim="800000"/>
                                <a:headEnd/>
                                <a:tailEnd/>
                              </a:ln>
                            </wps:spPr>
                            <wps:txbx>
                              <w:txbxContent>
                                <w:p w:rsidR="00272A0E" w:rsidRDefault="00272A0E" w:rsidP="00654ED4">
                                  <w:pPr>
                                    <w:jc w:val="center"/>
                                  </w:pPr>
                                  <w:r>
                                    <w:t>REP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64B17" id="_x0000_s1036" style="position:absolute;left:0;text-align:left;margin-left:35.1pt;margin-top:10.7pt;width:54.75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">
                      <v:stroke dashstyle="dash"/>
                      <v:textbox>
                        <w:txbxContent>
                          <w:p w:rsidR="00272A0E" w:rsidRDefault="00272A0E" w:rsidP="00654ED4">
                            <w:pPr>
                              <w:jc w:val="center"/>
                            </w:pPr>
                            <w:r>
                              <w:t>REP 4</w:t>
                            </w:r>
                          </w:p>
                        </w:txbxContent>
                      </v:textbox>
                    </v:rect>
                  </w:pict>
                </mc:Fallback>
              </mc:AlternateContent>
            </w:r>
            <w:r w:rsidR="00654ED4" w:rsidRPr="00F40F36">
              <w:rPr>
                <w:rFonts w:eastAsia="Times New Roman" w:cs="Arial"/>
                <w:b/>
                <w:color w:val="000000"/>
                <w:sz w:val="20"/>
                <w:szCs w:val="16"/>
              </w:rPr>
              <w:t xml:space="preserve">1844 </w:t>
            </w:r>
          </w:p>
        </w:tc>
      </w:tr>
      <w:tr w:rsidR="00654ED4" w:rsidRPr="00F40F36" w:rsidTr="00743FBA">
        <w:trPr>
          <w:trHeight w:val="1006"/>
        </w:trPr>
        <w:tc>
          <w:tcPr>
            <w:tcW w:w="868" w:type="dxa"/>
            <w:tcBorders>
              <w:bottom w:val="single" w:sz="18" w:space="0" w:color="auto"/>
            </w:tcBorders>
            <w:shd w:val="clear" w:color="auto" w:fill="CCC0D9" w:themeFill="accent4" w:themeFillTint="66"/>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FrT5</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2086 </w:t>
            </w:r>
          </w:p>
        </w:tc>
        <w:tc>
          <w:tcPr>
            <w:tcW w:w="868" w:type="dxa"/>
            <w:tcBorders>
              <w:bottom w:val="single" w:sz="18" w:space="0" w:color="auto"/>
            </w:tcBorders>
            <w:shd w:val="clear" w:color="auto" w:fill="D9D9D9" w:themeFill="background1" w:themeFillShade="D9"/>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FrT3</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2053 </w:t>
            </w:r>
          </w:p>
        </w:tc>
        <w:tc>
          <w:tcPr>
            <w:tcW w:w="868" w:type="dxa"/>
            <w:tcBorders>
              <w:bottom w:val="single" w:sz="18" w:space="0" w:color="auto"/>
              <w:right w:val="single" w:sz="4" w:space="0" w:color="auto"/>
            </w:tcBorders>
            <w:shd w:val="clear" w:color="auto" w:fill="D6E3BC" w:themeFill="accent3" w:themeFillTint="66"/>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FrT4</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1984 </w:t>
            </w:r>
          </w:p>
        </w:tc>
        <w:tc>
          <w:tcPr>
            <w:tcW w:w="869" w:type="dxa"/>
            <w:tcBorders>
              <w:top w:val="single" w:sz="18" w:space="0" w:color="auto"/>
              <w:left w:val="single" w:sz="4" w:space="0" w:color="auto"/>
              <w:bottom w:val="single" w:sz="18" w:space="0" w:color="auto"/>
              <w:right w:val="single" w:sz="18" w:space="0" w:color="auto"/>
            </w:tcBorders>
            <w:shd w:val="clear" w:color="auto" w:fill="FDE9D9" w:themeFill="accent6" w:themeFillTint="33"/>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FrT1</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1932 </w:t>
            </w:r>
          </w:p>
        </w:tc>
        <w:tc>
          <w:tcPr>
            <w:tcW w:w="870" w:type="dxa"/>
            <w:tcBorders>
              <w:left w:val="single" w:sz="18" w:space="0" w:color="auto"/>
              <w:bottom w:val="single" w:sz="18" w:space="0" w:color="auto"/>
            </w:tcBorders>
            <w:shd w:val="clear" w:color="auto" w:fill="FFFFFF" w:themeFill="background1"/>
            <w:vAlign w:val="center"/>
            <w:hideMark/>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FcT7</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2178 </w:t>
            </w:r>
          </w:p>
        </w:tc>
        <w:tc>
          <w:tcPr>
            <w:tcW w:w="829" w:type="dxa"/>
            <w:tcBorders>
              <w:bottom w:val="single" w:sz="18" w:space="0" w:color="auto"/>
            </w:tcBorders>
            <w:shd w:val="clear" w:color="auto" w:fill="D6E3BC" w:themeFill="accent3" w:themeFillTint="66"/>
            <w:vAlign w:val="center"/>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FcT4</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2186 </w:t>
            </w:r>
          </w:p>
        </w:tc>
        <w:tc>
          <w:tcPr>
            <w:tcW w:w="829" w:type="dxa"/>
            <w:tcBorders>
              <w:bottom w:val="single" w:sz="18" w:space="0" w:color="auto"/>
            </w:tcBorders>
            <w:shd w:val="clear" w:color="auto" w:fill="FDE9D9" w:themeFill="accent6" w:themeFillTint="33"/>
            <w:vAlign w:val="center"/>
          </w:tcPr>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FcT1</w:t>
            </w:r>
          </w:p>
          <w:p w:rsidR="00654ED4" w:rsidRPr="00F40F36" w:rsidRDefault="00654ED4" w:rsidP="00654ED4">
            <w:pPr>
              <w:spacing w:after="0" w:line="360" w:lineRule="auto"/>
              <w:jc w:val="center"/>
              <w:rPr>
                <w:rFonts w:eastAsia="Times New Roman" w:cs="Arial"/>
                <w:b/>
                <w:color w:val="000000"/>
                <w:sz w:val="20"/>
                <w:szCs w:val="16"/>
              </w:rPr>
            </w:pPr>
            <w:r w:rsidRPr="00F40F36">
              <w:rPr>
                <w:rFonts w:eastAsia="Times New Roman" w:cs="Arial"/>
                <w:b/>
                <w:color w:val="000000"/>
                <w:sz w:val="20"/>
                <w:szCs w:val="16"/>
              </w:rPr>
              <w:t xml:space="preserve">1906 </w:t>
            </w:r>
          </w:p>
        </w:tc>
      </w:tr>
    </w:tbl>
    <w:p w:rsidR="00654ED4" w:rsidRDefault="00654ED4" w:rsidP="00654ED4">
      <w:pPr>
        <w:pStyle w:val="Sinespaciado"/>
        <w:spacing w:line="360" w:lineRule="auto"/>
      </w:pPr>
    </w:p>
    <w:p w:rsidR="00654ED4" w:rsidRDefault="00654ED4" w:rsidP="00654ED4">
      <w:pPr>
        <w:pStyle w:val="Sinespaciado"/>
        <w:spacing w:line="360" w:lineRule="auto"/>
      </w:pPr>
    </w:p>
    <w:p w:rsidR="00654ED4" w:rsidRDefault="00654ED4" w:rsidP="00654ED4">
      <w:pPr>
        <w:pStyle w:val="Sinespaciado"/>
        <w:spacing w:line="360" w:lineRule="auto"/>
      </w:pPr>
    </w:p>
    <w:p w:rsidR="00654ED4" w:rsidRDefault="00654ED4" w:rsidP="00654ED4">
      <w:pPr>
        <w:pStyle w:val="Sinespaciado"/>
        <w:spacing w:line="360" w:lineRule="auto"/>
      </w:pPr>
    </w:p>
    <w:p w:rsidR="00654ED4" w:rsidRDefault="00654ED4" w:rsidP="00654ED4">
      <w:pPr>
        <w:pStyle w:val="Sinespaciado"/>
        <w:spacing w:line="360" w:lineRule="auto"/>
      </w:pPr>
    </w:p>
    <w:p w:rsidR="00654ED4" w:rsidRDefault="00654ED4" w:rsidP="00654ED4">
      <w:pPr>
        <w:pStyle w:val="Sinespaciado"/>
        <w:spacing w:line="360" w:lineRule="auto"/>
      </w:pPr>
    </w:p>
    <w:p w:rsidR="00654ED4" w:rsidRDefault="00654ED4" w:rsidP="00654ED4">
      <w:pPr>
        <w:pStyle w:val="Sinespaciado"/>
        <w:spacing w:line="360" w:lineRule="auto"/>
      </w:pPr>
    </w:p>
    <w:p w:rsidR="00654ED4" w:rsidRDefault="00654ED4" w:rsidP="00654ED4">
      <w:pPr>
        <w:pStyle w:val="Sinespaciado"/>
        <w:spacing w:line="360" w:lineRule="auto"/>
      </w:pPr>
    </w:p>
    <w:p w:rsidR="00654ED4" w:rsidRDefault="00654ED4" w:rsidP="00654ED4">
      <w:pPr>
        <w:pStyle w:val="Sinespaciado"/>
        <w:spacing w:line="360" w:lineRule="auto"/>
      </w:pPr>
    </w:p>
    <w:p w:rsidR="00654ED4" w:rsidRDefault="00654ED4" w:rsidP="00654ED4">
      <w:pPr>
        <w:pStyle w:val="Sinespaciado"/>
        <w:spacing w:line="360" w:lineRule="auto"/>
      </w:pPr>
    </w:p>
    <w:p w:rsidR="00654ED4" w:rsidRDefault="00654ED4" w:rsidP="00654ED4">
      <w:pPr>
        <w:pStyle w:val="Sinespaciado"/>
        <w:spacing w:line="360" w:lineRule="auto"/>
      </w:pPr>
    </w:p>
    <w:p w:rsidR="00654ED4" w:rsidRDefault="00654ED4" w:rsidP="00654ED4">
      <w:pPr>
        <w:pStyle w:val="Sinespaciado"/>
        <w:spacing w:line="360" w:lineRule="auto"/>
      </w:pPr>
    </w:p>
    <w:p w:rsidR="00654ED4" w:rsidRDefault="00654ED4" w:rsidP="00654ED4">
      <w:pPr>
        <w:pStyle w:val="Sinespaciado"/>
        <w:spacing w:line="360" w:lineRule="auto"/>
      </w:pPr>
    </w:p>
    <w:p w:rsidR="00654ED4" w:rsidRDefault="00654ED4" w:rsidP="00654ED4">
      <w:pPr>
        <w:pStyle w:val="Sinespaciado"/>
        <w:spacing w:line="360" w:lineRule="auto"/>
      </w:pPr>
    </w:p>
    <w:p w:rsidR="00654ED4" w:rsidRDefault="00654ED4" w:rsidP="00654ED4">
      <w:pPr>
        <w:pStyle w:val="Sinespaciado"/>
        <w:spacing w:line="360" w:lineRule="auto"/>
      </w:pPr>
    </w:p>
    <w:p w:rsidR="00654ED4" w:rsidRDefault="00654ED4" w:rsidP="00654ED4">
      <w:pPr>
        <w:pStyle w:val="Sinespaciado"/>
        <w:spacing w:line="360" w:lineRule="auto"/>
      </w:pPr>
    </w:p>
    <w:p w:rsidR="00654ED4" w:rsidRDefault="00654ED4" w:rsidP="00654ED4">
      <w:pPr>
        <w:pStyle w:val="Sinespaciado"/>
        <w:spacing w:line="360" w:lineRule="auto"/>
      </w:pPr>
    </w:p>
    <w:p w:rsidR="00654ED4" w:rsidRDefault="00654ED4" w:rsidP="00654ED4">
      <w:pPr>
        <w:pStyle w:val="Sinespaciado"/>
        <w:spacing w:line="360" w:lineRule="auto"/>
      </w:pPr>
    </w:p>
    <w:p w:rsidR="00654ED4" w:rsidRDefault="00654ED4" w:rsidP="00654ED4">
      <w:pPr>
        <w:pStyle w:val="Sinespaciado"/>
        <w:spacing w:line="360" w:lineRule="auto"/>
      </w:pPr>
    </w:p>
    <w:p w:rsidR="00654ED4" w:rsidRDefault="00654ED4" w:rsidP="00654ED4">
      <w:pPr>
        <w:pStyle w:val="Sinespaciado"/>
        <w:spacing w:line="360" w:lineRule="auto"/>
      </w:pPr>
    </w:p>
    <w:p w:rsidR="00654ED4" w:rsidRDefault="00654ED4" w:rsidP="00654ED4">
      <w:pPr>
        <w:pStyle w:val="Sinespaciado"/>
        <w:ind w:left="1410" w:hanging="1410"/>
        <w:rPr>
          <w:rFonts w:ascii="Arial" w:hAnsi="Arial" w:cs="Arial"/>
          <w:b/>
          <w:sz w:val="24"/>
        </w:rPr>
      </w:pPr>
      <w:bookmarkStart w:id="153" w:name="_Toc505748087"/>
    </w:p>
    <w:p w:rsidR="0003436E" w:rsidRPr="00855CFF" w:rsidRDefault="0003436E" w:rsidP="0017403A">
      <w:pPr>
        <w:pStyle w:val="Sinespaciado"/>
        <w:tabs>
          <w:tab w:val="left" w:pos="3600"/>
        </w:tabs>
        <w:spacing w:line="360" w:lineRule="auto"/>
        <w:jc w:val="center"/>
        <w:rPr>
          <w:rFonts w:ascii="Arial" w:hAnsi="Arial" w:cs="Arial"/>
          <w:sz w:val="20"/>
          <w:szCs w:val="20"/>
        </w:rPr>
      </w:pPr>
      <w:bookmarkStart w:id="154" w:name="_Toc514695129"/>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654ED4" w:rsidRPr="00557462" w:rsidRDefault="00654ED4" w:rsidP="0017403A">
      <w:pPr>
        <w:pStyle w:val="Sinespaciado"/>
        <w:ind w:left="1410" w:hanging="1410"/>
        <w:jc w:val="center"/>
        <w:rPr>
          <w:rFonts w:ascii="Arial" w:hAnsi="Arial" w:cs="Arial"/>
        </w:rPr>
      </w:pPr>
      <w:bookmarkStart w:id="155" w:name="_Toc527409432"/>
      <w:r w:rsidRPr="00557462">
        <w:rPr>
          <w:rFonts w:ascii="Arial" w:hAnsi="Arial" w:cs="Arial"/>
          <w:b/>
          <w:sz w:val="24"/>
        </w:rPr>
        <w:t xml:space="preserve">Figura </w:t>
      </w:r>
      <w:r w:rsidR="00364C50" w:rsidRPr="00557462">
        <w:rPr>
          <w:rFonts w:ascii="Arial" w:hAnsi="Arial" w:cs="Arial"/>
          <w:b/>
          <w:sz w:val="24"/>
        </w:rPr>
        <w:fldChar w:fldCharType="begin"/>
      </w:r>
      <w:r w:rsidRPr="00557462">
        <w:rPr>
          <w:rFonts w:ascii="Arial" w:hAnsi="Arial" w:cs="Arial"/>
          <w:b/>
          <w:sz w:val="24"/>
        </w:rPr>
        <w:instrText xml:space="preserve"> SEQ Figura \* ARABIC </w:instrText>
      </w:r>
      <w:r w:rsidR="00364C50" w:rsidRPr="00557462">
        <w:rPr>
          <w:rFonts w:ascii="Arial" w:hAnsi="Arial" w:cs="Arial"/>
          <w:b/>
          <w:sz w:val="24"/>
        </w:rPr>
        <w:fldChar w:fldCharType="separate"/>
      </w:r>
      <w:r w:rsidR="00093E47">
        <w:rPr>
          <w:rFonts w:ascii="Arial" w:hAnsi="Arial" w:cs="Arial"/>
          <w:b/>
          <w:noProof/>
          <w:sz w:val="24"/>
        </w:rPr>
        <w:t>14</w:t>
      </w:r>
      <w:r w:rsidR="00364C50" w:rsidRPr="00557462">
        <w:rPr>
          <w:rFonts w:ascii="Arial" w:hAnsi="Arial" w:cs="Arial"/>
          <w:b/>
          <w:sz w:val="24"/>
        </w:rPr>
        <w:fldChar w:fldCharType="end"/>
      </w:r>
      <w:r w:rsidRPr="00557462">
        <w:rPr>
          <w:rFonts w:ascii="Arial" w:hAnsi="Arial" w:cs="Arial"/>
          <w:b/>
          <w:sz w:val="24"/>
        </w:rPr>
        <w:t>.</w:t>
      </w:r>
      <w:r w:rsidR="0003436E">
        <w:rPr>
          <w:rFonts w:ascii="Arial" w:hAnsi="Arial" w:cs="Arial"/>
          <w:b/>
          <w:sz w:val="24"/>
        </w:rPr>
        <w:t xml:space="preserve"> </w:t>
      </w:r>
      <w:r w:rsidRPr="00557462">
        <w:rPr>
          <w:rFonts w:ascii="Arial" w:hAnsi="Arial" w:cs="Arial"/>
          <w:sz w:val="24"/>
        </w:rPr>
        <w:t>Datos de los pesos en libras obtenidos por parcela (unidad experimental).</w:t>
      </w:r>
      <w:bookmarkEnd w:id="153"/>
      <w:bookmarkEnd w:id="154"/>
      <w:bookmarkEnd w:id="155"/>
    </w:p>
    <w:p w:rsidR="00654ED4" w:rsidRDefault="00654ED4" w:rsidP="00654ED4">
      <w:pPr>
        <w:pStyle w:val="Sinespaciado"/>
        <w:spacing w:line="360" w:lineRule="auto"/>
        <w:jc w:val="center"/>
        <w:rPr>
          <w:rFonts w:ascii="Arial" w:hAnsi="Arial" w:cs="Arial"/>
          <w:b/>
          <w:sz w:val="20"/>
        </w:rPr>
      </w:pPr>
    </w:p>
    <w:p w:rsidR="00654ED4" w:rsidRDefault="00654ED4" w:rsidP="00654ED4">
      <w:pPr>
        <w:pStyle w:val="Sinespaciado"/>
        <w:spacing w:line="360" w:lineRule="auto"/>
        <w:jc w:val="center"/>
        <w:rPr>
          <w:rFonts w:ascii="Arial" w:hAnsi="Arial" w:cs="Arial"/>
          <w:b/>
          <w:sz w:val="20"/>
        </w:rPr>
      </w:pPr>
    </w:p>
    <w:p w:rsidR="0003436E" w:rsidRDefault="0003436E" w:rsidP="00654ED4">
      <w:pPr>
        <w:pStyle w:val="Sinespaciado"/>
        <w:spacing w:line="360" w:lineRule="auto"/>
        <w:jc w:val="center"/>
        <w:rPr>
          <w:rFonts w:ascii="Arial" w:hAnsi="Arial" w:cs="Arial"/>
          <w:b/>
          <w:sz w:val="20"/>
        </w:rPr>
      </w:pPr>
    </w:p>
    <w:p w:rsidR="0003436E" w:rsidRDefault="0003436E" w:rsidP="00654ED4">
      <w:pPr>
        <w:pStyle w:val="Sinespaciado"/>
        <w:spacing w:line="360" w:lineRule="auto"/>
        <w:jc w:val="center"/>
        <w:rPr>
          <w:rFonts w:ascii="Arial" w:hAnsi="Arial" w:cs="Arial"/>
          <w:b/>
          <w:sz w:val="20"/>
        </w:rPr>
      </w:pPr>
    </w:p>
    <w:p w:rsidR="0003436E" w:rsidRDefault="0003436E" w:rsidP="00654ED4">
      <w:pPr>
        <w:pStyle w:val="Sinespaciado"/>
        <w:spacing w:line="360" w:lineRule="auto"/>
        <w:jc w:val="center"/>
        <w:rPr>
          <w:rFonts w:ascii="Arial" w:hAnsi="Arial" w:cs="Arial"/>
          <w:b/>
          <w:sz w:val="20"/>
        </w:rPr>
      </w:pPr>
    </w:p>
    <w:p w:rsidR="0003436E" w:rsidRDefault="0003436E" w:rsidP="00654ED4">
      <w:pPr>
        <w:pStyle w:val="Sinespaciado"/>
        <w:spacing w:line="360" w:lineRule="auto"/>
        <w:jc w:val="center"/>
        <w:rPr>
          <w:rFonts w:ascii="Arial" w:hAnsi="Arial" w:cs="Arial"/>
          <w:b/>
          <w:sz w:val="20"/>
        </w:rPr>
      </w:pPr>
    </w:p>
    <w:p w:rsidR="00DA23F7" w:rsidRDefault="00DA23F7" w:rsidP="00654ED4">
      <w:pPr>
        <w:pStyle w:val="Sinespaciado"/>
        <w:spacing w:line="360" w:lineRule="auto"/>
        <w:jc w:val="center"/>
        <w:rPr>
          <w:rFonts w:ascii="Arial" w:hAnsi="Arial" w:cs="Arial"/>
          <w:b/>
          <w:sz w:val="20"/>
        </w:rPr>
      </w:pPr>
    </w:p>
    <w:p w:rsidR="0003436E" w:rsidRDefault="0003436E" w:rsidP="00654ED4">
      <w:pPr>
        <w:pStyle w:val="Sinespaciado"/>
        <w:spacing w:line="360" w:lineRule="auto"/>
        <w:jc w:val="center"/>
        <w:rPr>
          <w:rFonts w:ascii="Arial" w:hAnsi="Arial" w:cs="Arial"/>
          <w:b/>
          <w:sz w:val="20"/>
        </w:rPr>
      </w:pPr>
    </w:p>
    <w:p w:rsidR="00654ED4" w:rsidRDefault="00654ED4" w:rsidP="00654ED4">
      <w:pPr>
        <w:pStyle w:val="Sinespaciado"/>
        <w:spacing w:line="360" w:lineRule="auto"/>
        <w:jc w:val="center"/>
        <w:rPr>
          <w:rFonts w:ascii="Arial" w:hAnsi="Arial" w:cs="Arial"/>
          <w:b/>
          <w:sz w:val="20"/>
        </w:rPr>
      </w:pPr>
    </w:p>
    <w:p w:rsidR="00220D9C" w:rsidRDefault="00220D9C" w:rsidP="00654ED4">
      <w:pPr>
        <w:pStyle w:val="Sinespaciado"/>
        <w:spacing w:line="360" w:lineRule="auto"/>
        <w:jc w:val="center"/>
        <w:rPr>
          <w:rFonts w:ascii="Arial" w:hAnsi="Arial" w:cs="Arial"/>
          <w:b/>
          <w:sz w:val="20"/>
        </w:rPr>
      </w:pPr>
    </w:p>
    <w:p w:rsidR="00220D9C" w:rsidRDefault="00220D9C" w:rsidP="00654ED4">
      <w:pPr>
        <w:pStyle w:val="Sinespaciado"/>
        <w:spacing w:line="360" w:lineRule="auto"/>
        <w:jc w:val="center"/>
        <w:rPr>
          <w:rFonts w:ascii="Arial" w:hAnsi="Arial" w:cs="Arial"/>
          <w:b/>
          <w:sz w:val="20"/>
        </w:rPr>
      </w:pPr>
    </w:p>
    <w:p w:rsidR="00654ED4" w:rsidRDefault="00654ED4" w:rsidP="00D311B4">
      <w:pPr>
        <w:pStyle w:val="Sinespaciado"/>
        <w:spacing w:line="360" w:lineRule="auto"/>
        <w:rPr>
          <w:rFonts w:ascii="Arial" w:hAnsi="Arial" w:cs="Arial"/>
          <w:b/>
          <w:sz w:val="20"/>
        </w:rPr>
      </w:pPr>
    </w:p>
    <w:p w:rsidR="00654ED4" w:rsidRDefault="00654ED4" w:rsidP="00DA23F7">
      <w:pPr>
        <w:pStyle w:val="Sinespaciado"/>
        <w:ind w:left="1410" w:hanging="1410"/>
        <w:jc w:val="center"/>
        <w:rPr>
          <w:rFonts w:ascii="Arial" w:hAnsi="Arial" w:cs="Arial"/>
          <w:sz w:val="24"/>
        </w:rPr>
      </w:pPr>
      <w:bookmarkStart w:id="156" w:name="_Toc505748066"/>
      <w:bookmarkStart w:id="157" w:name="_Toc527409401"/>
      <w:r w:rsidRPr="005D77B6">
        <w:rPr>
          <w:rFonts w:ascii="Arial" w:hAnsi="Arial" w:cs="Arial"/>
          <w:b/>
          <w:sz w:val="24"/>
        </w:rPr>
        <w:lastRenderedPageBreak/>
        <w:t xml:space="preserve">Cuadro </w:t>
      </w:r>
      <w:r w:rsidR="00364C50" w:rsidRPr="005D77B6">
        <w:rPr>
          <w:rFonts w:ascii="Arial" w:hAnsi="Arial" w:cs="Arial"/>
          <w:b/>
          <w:sz w:val="24"/>
        </w:rPr>
        <w:fldChar w:fldCharType="begin"/>
      </w:r>
      <w:r w:rsidRPr="005D77B6">
        <w:rPr>
          <w:rFonts w:ascii="Arial" w:hAnsi="Arial" w:cs="Arial"/>
          <w:b/>
          <w:sz w:val="24"/>
        </w:rPr>
        <w:instrText xml:space="preserve"> SEQ Cuadro \* ARABIC </w:instrText>
      </w:r>
      <w:r w:rsidR="00364C50" w:rsidRPr="005D77B6">
        <w:rPr>
          <w:rFonts w:ascii="Arial" w:hAnsi="Arial" w:cs="Arial"/>
          <w:b/>
          <w:sz w:val="24"/>
        </w:rPr>
        <w:fldChar w:fldCharType="separate"/>
      </w:r>
      <w:r w:rsidR="00093E47">
        <w:rPr>
          <w:rFonts w:ascii="Arial" w:hAnsi="Arial" w:cs="Arial"/>
          <w:b/>
          <w:noProof/>
          <w:sz w:val="24"/>
        </w:rPr>
        <w:t>9</w:t>
      </w:r>
      <w:r w:rsidR="00364C50" w:rsidRPr="005D77B6">
        <w:rPr>
          <w:rFonts w:ascii="Arial" w:hAnsi="Arial" w:cs="Arial"/>
          <w:b/>
          <w:sz w:val="24"/>
        </w:rPr>
        <w:fldChar w:fldCharType="end"/>
      </w:r>
      <w:r w:rsidRPr="005D77B6">
        <w:rPr>
          <w:rFonts w:ascii="Arial" w:hAnsi="Arial" w:cs="Arial"/>
          <w:b/>
          <w:sz w:val="24"/>
        </w:rPr>
        <w:t>.</w:t>
      </w:r>
      <w:r w:rsidR="00DA23F7">
        <w:rPr>
          <w:rFonts w:ascii="Arial" w:hAnsi="Arial" w:cs="Arial"/>
          <w:b/>
          <w:sz w:val="24"/>
        </w:rPr>
        <w:t xml:space="preserve"> </w:t>
      </w:r>
      <w:r w:rsidRPr="005D77B6">
        <w:rPr>
          <w:rFonts w:ascii="Arial" w:hAnsi="Arial" w:cs="Arial"/>
          <w:sz w:val="24"/>
        </w:rPr>
        <w:t>Producción en libras y toneladas de caña por hectárea con una fertilización completa por cada unidad experimental.</w:t>
      </w:r>
      <w:bookmarkEnd w:id="156"/>
      <w:bookmarkEnd w:id="157"/>
    </w:p>
    <w:p w:rsidR="00DA23F7" w:rsidRPr="00DA23F7" w:rsidRDefault="00DA23F7" w:rsidP="00220D9C"/>
    <w:tbl>
      <w:tblPr>
        <w:tblW w:w="5000" w:type="pct"/>
        <w:tblCellMar>
          <w:left w:w="70" w:type="dxa"/>
          <w:right w:w="70" w:type="dxa"/>
        </w:tblCellMar>
        <w:tblLook w:val="04A0" w:firstRow="1" w:lastRow="0" w:firstColumn="1" w:lastColumn="0" w:noHBand="0" w:noVBand="1"/>
      </w:tblPr>
      <w:tblGrid>
        <w:gridCol w:w="1085"/>
        <w:gridCol w:w="3219"/>
        <w:gridCol w:w="2203"/>
        <w:gridCol w:w="2989"/>
      </w:tblGrid>
      <w:tr w:rsidR="00654ED4" w:rsidRPr="0017403A" w:rsidTr="0017403A">
        <w:trPr>
          <w:trHeight w:val="300"/>
        </w:trPr>
        <w:tc>
          <w:tcPr>
            <w:tcW w:w="5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BLOQUE</w:t>
            </w:r>
          </w:p>
        </w:tc>
        <w:tc>
          <w:tcPr>
            <w:tcW w:w="169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TRATAMIENTO</w:t>
            </w:r>
          </w:p>
        </w:tc>
        <w:tc>
          <w:tcPr>
            <w:tcW w:w="1160"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PRODUCCIÓN (lb)</w:t>
            </w:r>
          </w:p>
        </w:tc>
        <w:tc>
          <w:tcPr>
            <w:tcW w:w="157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PRODUCCIÓN (T/ha)</w:t>
            </w:r>
          </w:p>
        </w:tc>
      </w:tr>
      <w:tr w:rsidR="00654ED4" w:rsidRPr="0017403A" w:rsidTr="0017403A">
        <w:trPr>
          <w:trHeight w:val="288"/>
        </w:trPr>
        <w:tc>
          <w:tcPr>
            <w:tcW w:w="571" w:type="pct"/>
            <w:vMerge w:val="restart"/>
            <w:tcBorders>
              <w:top w:val="nil"/>
              <w:left w:val="single" w:sz="4" w:space="0" w:color="auto"/>
              <w:bottom w:val="single" w:sz="4" w:space="0" w:color="000000"/>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w:t>
            </w:r>
          </w:p>
        </w:tc>
        <w:tc>
          <w:tcPr>
            <w:tcW w:w="1695" w:type="pct"/>
            <w:tcBorders>
              <w:top w:val="nil"/>
              <w:left w:val="nil"/>
              <w:bottom w:val="single" w:sz="4" w:space="0" w:color="auto"/>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T1 Vedagro</w:t>
            </w:r>
          </w:p>
        </w:tc>
        <w:tc>
          <w:tcPr>
            <w:tcW w:w="1160" w:type="pct"/>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1570</w:t>
            </w:r>
          </w:p>
        </w:tc>
        <w:tc>
          <w:tcPr>
            <w:tcW w:w="1574" w:type="pct"/>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99,11616162</w:t>
            </w:r>
          </w:p>
        </w:tc>
      </w:tr>
      <w:tr w:rsidR="00654ED4" w:rsidRPr="0017403A" w:rsidTr="0017403A">
        <w:trPr>
          <w:trHeight w:val="288"/>
        </w:trPr>
        <w:tc>
          <w:tcPr>
            <w:tcW w:w="571" w:type="pct"/>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1695" w:type="pct"/>
            <w:tcBorders>
              <w:top w:val="nil"/>
              <w:left w:val="nil"/>
              <w:bottom w:val="single" w:sz="4" w:space="0" w:color="auto"/>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T2 Humiplex 50 SG</w:t>
            </w:r>
          </w:p>
        </w:tc>
        <w:tc>
          <w:tcPr>
            <w:tcW w:w="1160" w:type="pct"/>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1676</w:t>
            </w:r>
          </w:p>
        </w:tc>
        <w:tc>
          <w:tcPr>
            <w:tcW w:w="1574" w:type="pct"/>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105,8080808</w:t>
            </w:r>
          </w:p>
        </w:tc>
      </w:tr>
      <w:tr w:rsidR="00654ED4" w:rsidRPr="0017403A" w:rsidTr="0017403A">
        <w:trPr>
          <w:trHeight w:val="288"/>
        </w:trPr>
        <w:tc>
          <w:tcPr>
            <w:tcW w:w="571" w:type="pct"/>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1695" w:type="pct"/>
            <w:tcBorders>
              <w:top w:val="nil"/>
              <w:left w:val="nil"/>
              <w:bottom w:val="single" w:sz="4" w:space="0" w:color="auto"/>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T3 Hybra hume</w:t>
            </w:r>
          </w:p>
        </w:tc>
        <w:tc>
          <w:tcPr>
            <w:tcW w:w="1160" w:type="pct"/>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1698</w:t>
            </w:r>
          </w:p>
        </w:tc>
        <w:tc>
          <w:tcPr>
            <w:tcW w:w="1574" w:type="pct"/>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107,1969697</w:t>
            </w:r>
          </w:p>
        </w:tc>
      </w:tr>
      <w:tr w:rsidR="00654ED4" w:rsidRPr="0017403A" w:rsidTr="0017403A">
        <w:trPr>
          <w:trHeight w:val="288"/>
        </w:trPr>
        <w:tc>
          <w:tcPr>
            <w:tcW w:w="571" w:type="pct"/>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1695" w:type="pct"/>
            <w:tcBorders>
              <w:top w:val="nil"/>
              <w:left w:val="nil"/>
              <w:bottom w:val="single" w:sz="4" w:space="0" w:color="auto"/>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T4 Naturcomplet-G</w:t>
            </w:r>
          </w:p>
        </w:tc>
        <w:tc>
          <w:tcPr>
            <w:tcW w:w="1160" w:type="pct"/>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1632</w:t>
            </w:r>
          </w:p>
        </w:tc>
        <w:tc>
          <w:tcPr>
            <w:tcW w:w="1574" w:type="pct"/>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103,030303</w:t>
            </w:r>
          </w:p>
        </w:tc>
      </w:tr>
      <w:tr w:rsidR="00654ED4" w:rsidRPr="0017403A" w:rsidTr="0017403A">
        <w:trPr>
          <w:trHeight w:val="288"/>
        </w:trPr>
        <w:tc>
          <w:tcPr>
            <w:tcW w:w="571" w:type="pct"/>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1695" w:type="pct"/>
            <w:tcBorders>
              <w:top w:val="nil"/>
              <w:left w:val="nil"/>
              <w:bottom w:val="single" w:sz="4" w:space="0" w:color="auto"/>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T5 Humita 40</w:t>
            </w:r>
          </w:p>
        </w:tc>
        <w:tc>
          <w:tcPr>
            <w:tcW w:w="1160" w:type="pct"/>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1582</w:t>
            </w:r>
          </w:p>
        </w:tc>
        <w:tc>
          <w:tcPr>
            <w:tcW w:w="1574" w:type="pct"/>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99,87373737</w:t>
            </w:r>
          </w:p>
        </w:tc>
      </w:tr>
      <w:tr w:rsidR="00654ED4" w:rsidRPr="0017403A" w:rsidTr="0017403A">
        <w:trPr>
          <w:trHeight w:val="288"/>
        </w:trPr>
        <w:tc>
          <w:tcPr>
            <w:tcW w:w="571" w:type="pct"/>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1695" w:type="pct"/>
            <w:tcBorders>
              <w:top w:val="nil"/>
              <w:left w:val="nil"/>
              <w:bottom w:val="single" w:sz="4" w:space="0" w:color="auto"/>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T6 Humalite</w:t>
            </w:r>
          </w:p>
        </w:tc>
        <w:tc>
          <w:tcPr>
            <w:tcW w:w="1160" w:type="pct"/>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1566</w:t>
            </w:r>
          </w:p>
        </w:tc>
        <w:tc>
          <w:tcPr>
            <w:tcW w:w="1574" w:type="pct"/>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98,86363636</w:t>
            </w:r>
          </w:p>
        </w:tc>
      </w:tr>
      <w:tr w:rsidR="00654ED4" w:rsidRPr="0017403A" w:rsidTr="0017403A">
        <w:trPr>
          <w:trHeight w:val="288"/>
        </w:trPr>
        <w:tc>
          <w:tcPr>
            <w:tcW w:w="571" w:type="pct"/>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1695" w:type="pct"/>
            <w:tcBorders>
              <w:top w:val="nil"/>
              <w:left w:val="nil"/>
              <w:bottom w:val="single" w:sz="4" w:space="0" w:color="auto"/>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T7 Testigo</w:t>
            </w:r>
          </w:p>
        </w:tc>
        <w:tc>
          <w:tcPr>
            <w:tcW w:w="1160" w:type="pct"/>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1704</w:t>
            </w:r>
          </w:p>
        </w:tc>
        <w:tc>
          <w:tcPr>
            <w:tcW w:w="1574" w:type="pct"/>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107,5757576</w:t>
            </w:r>
          </w:p>
        </w:tc>
      </w:tr>
      <w:tr w:rsidR="00654ED4" w:rsidRPr="0017403A" w:rsidTr="0017403A">
        <w:trPr>
          <w:trHeight w:val="288"/>
        </w:trPr>
        <w:tc>
          <w:tcPr>
            <w:tcW w:w="571" w:type="pct"/>
            <w:vMerge w:val="restart"/>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2</w:t>
            </w:r>
          </w:p>
        </w:tc>
        <w:tc>
          <w:tcPr>
            <w:tcW w:w="1695" w:type="pct"/>
            <w:tcBorders>
              <w:top w:val="nil"/>
              <w:left w:val="nil"/>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T1 Vedagro</w:t>
            </w:r>
          </w:p>
        </w:tc>
        <w:tc>
          <w:tcPr>
            <w:tcW w:w="1160" w:type="pct"/>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2064</w:t>
            </w:r>
          </w:p>
        </w:tc>
        <w:tc>
          <w:tcPr>
            <w:tcW w:w="1574" w:type="pct"/>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130,3030303</w:t>
            </w:r>
          </w:p>
        </w:tc>
      </w:tr>
      <w:tr w:rsidR="00654ED4" w:rsidRPr="0017403A" w:rsidTr="0017403A">
        <w:trPr>
          <w:trHeight w:val="288"/>
        </w:trPr>
        <w:tc>
          <w:tcPr>
            <w:tcW w:w="571" w:type="pct"/>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1695" w:type="pct"/>
            <w:tcBorders>
              <w:top w:val="nil"/>
              <w:left w:val="nil"/>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T2 Humiplex 50 SG</w:t>
            </w:r>
          </w:p>
        </w:tc>
        <w:tc>
          <w:tcPr>
            <w:tcW w:w="1160" w:type="pct"/>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2022</w:t>
            </w:r>
          </w:p>
        </w:tc>
        <w:tc>
          <w:tcPr>
            <w:tcW w:w="1574" w:type="pct"/>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127,6515152</w:t>
            </w:r>
          </w:p>
        </w:tc>
      </w:tr>
      <w:tr w:rsidR="00654ED4" w:rsidRPr="0017403A" w:rsidTr="0017403A">
        <w:trPr>
          <w:trHeight w:val="288"/>
        </w:trPr>
        <w:tc>
          <w:tcPr>
            <w:tcW w:w="571" w:type="pct"/>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1695" w:type="pct"/>
            <w:tcBorders>
              <w:top w:val="nil"/>
              <w:left w:val="nil"/>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T3 Hybra hume</w:t>
            </w:r>
          </w:p>
        </w:tc>
        <w:tc>
          <w:tcPr>
            <w:tcW w:w="1160" w:type="pct"/>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1966</w:t>
            </w:r>
          </w:p>
        </w:tc>
        <w:tc>
          <w:tcPr>
            <w:tcW w:w="1574" w:type="pct"/>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124,1161616</w:t>
            </w:r>
          </w:p>
        </w:tc>
      </w:tr>
      <w:tr w:rsidR="00654ED4" w:rsidRPr="0017403A" w:rsidTr="0017403A">
        <w:trPr>
          <w:trHeight w:val="288"/>
        </w:trPr>
        <w:tc>
          <w:tcPr>
            <w:tcW w:w="571" w:type="pct"/>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1695" w:type="pct"/>
            <w:tcBorders>
              <w:top w:val="nil"/>
              <w:left w:val="nil"/>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T4 Naturcomplet-G</w:t>
            </w:r>
          </w:p>
        </w:tc>
        <w:tc>
          <w:tcPr>
            <w:tcW w:w="1160" w:type="pct"/>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1902</w:t>
            </w:r>
          </w:p>
        </w:tc>
        <w:tc>
          <w:tcPr>
            <w:tcW w:w="1574" w:type="pct"/>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120,0757576</w:t>
            </w:r>
          </w:p>
        </w:tc>
      </w:tr>
      <w:tr w:rsidR="00654ED4" w:rsidRPr="0017403A" w:rsidTr="0017403A">
        <w:trPr>
          <w:trHeight w:val="288"/>
        </w:trPr>
        <w:tc>
          <w:tcPr>
            <w:tcW w:w="571" w:type="pct"/>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1695" w:type="pct"/>
            <w:tcBorders>
              <w:top w:val="nil"/>
              <w:left w:val="nil"/>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T5 Humita 40</w:t>
            </w:r>
          </w:p>
        </w:tc>
        <w:tc>
          <w:tcPr>
            <w:tcW w:w="1160" w:type="pct"/>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1826</w:t>
            </w:r>
          </w:p>
        </w:tc>
        <w:tc>
          <w:tcPr>
            <w:tcW w:w="1574" w:type="pct"/>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115,2777778</w:t>
            </w:r>
          </w:p>
        </w:tc>
      </w:tr>
      <w:tr w:rsidR="00654ED4" w:rsidRPr="0017403A" w:rsidTr="0017403A">
        <w:trPr>
          <w:trHeight w:val="288"/>
        </w:trPr>
        <w:tc>
          <w:tcPr>
            <w:tcW w:w="571" w:type="pct"/>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1695" w:type="pct"/>
            <w:tcBorders>
              <w:top w:val="nil"/>
              <w:left w:val="nil"/>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T6 Humalite</w:t>
            </w:r>
          </w:p>
        </w:tc>
        <w:tc>
          <w:tcPr>
            <w:tcW w:w="1160" w:type="pct"/>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2046</w:t>
            </w:r>
          </w:p>
        </w:tc>
        <w:tc>
          <w:tcPr>
            <w:tcW w:w="1574" w:type="pct"/>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129,1666667</w:t>
            </w:r>
          </w:p>
        </w:tc>
      </w:tr>
      <w:tr w:rsidR="00654ED4" w:rsidRPr="0017403A" w:rsidTr="0017403A">
        <w:trPr>
          <w:trHeight w:val="288"/>
        </w:trPr>
        <w:tc>
          <w:tcPr>
            <w:tcW w:w="571" w:type="pct"/>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1695" w:type="pct"/>
            <w:tcBorders>
              <w:top w:val="nil"/>
              <w:left w:val="nil"/>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T7 Testigo</w:t>
            </w:r>
          </w:p>
        </w:tc>
        <w:tc>
          <w:tcPr>
            <w:tcW w:w="1160" w:type="pct"/>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1876</w:t>
            </w:r>
          </w:p>
        </w:tc>
        <w:tc>
          <w:tcPr>
            <w:tcW w:w="1574" w:type="pct"/>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118,4343434</w:t>
            </w:r>
          </w:p>
        </w:tc>
      </w:tr>
      <w:tr w:rsidR="00654ED4" w:rsidRPr="0017403A" w:rsidTr="0017403A">
        <w:trPr>
          <w:trHeight w:val="288"/>
        </w:trPr>
        <w:tc>
          <w:tcPr>
            <w:tcW w:w="571" w:type="pct"/>
            <w:vMerge w:val="restart"/>
            <w:tcBorders>
              <w:top w:val="nil"/>
              <w:left w:val="single" w:sz="4" w:space="0" w:color="auto"/>
              <w:bottom w:val="single" w:sz="4" w:space="0" w:color="000000"/>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3</w:t>
            </w:r>
          </w:p>
        </w:tc>
        <w:tc>
          <w:tcPr>
            <w:tcW w:w="1695" w:type="pct"/>
            <w:tcBorders>
              <w:top w:val="nil"/>
              <w:left w:val="nil"/>
              <w:bottom w:val="single" w:sz="4" w:space="0" w:color="auto"/>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T1 Vedagro</w:t>
            </w:r>
          </w:p>
        </w:tc>
        <w:tc>
          <w:tcPr>
            <w:tcW w:w="1160" w:type="pct"/>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2068</w:t>
            </w:r>
          </w:p>
        </w:tc>
        <w:tc>
          <w:tcPr>
            <w:tcW w:w="1574" w:type="pct"/>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130,5555556</w:t>
            </w:r>
          </w:p>
        </w:tc>
      </w:tr>
      <w:tr w:rsidR="00654ED4" w:rsidRPr="0017403A" w:rsidTr="0017403A">
        <w:trPr>
          <w:trHeight w:val="288"/>
        </w:trPr>
        <w:tc>
          <w:tcPr>
            <w:tcW w:w="571" w:type="pct"/>
            <w:vMerge/>
            <w:tcBorders>
              <w:top w:val="nil"/>
              <w:left w:val="single" w:sz="4" w:space="0" w:color="auto"/>
              <w:bottom w:val="single" w:sz="4" w:space="0" w:color="000000"/>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1695" w:type="pct"/>
            <w:tcBorders>
              <w:top w:val="nil"/>
              <w:left w:val="nil"/>
              <w:bottom w:val="single" w:sz="4" w:space="0" w:color="auto"/>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T2 Humiplex 50 SG</w:t>
            </w:r>
          </w:p>
        </w:tc>
        <w:tc>
          <w:tcPr>
            <w:tcW w:w="1160" w:type="pct"/>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1872</w:t>
            </w:r>
          </w:p>
        </w:tc>
        <w:tc>
          <w:tcPr>
            <w:tcW w:w="1574" w:type="pct"/>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118,1818182</w:t>
            </w:r>
          </w:p>
        </w:tc>
      </w:tr>
      <w:tr w:rsidR="00654ED4" w:rsidRPr="0017403A" w:rsidTr="0017403A">
        <w:trPr>
          <w:trHeight w:val="288"/>
        </w:trPr>
        <w:tc>
          <w:tcPr>
            <w:tcW w:w="571" w:type="pct"/>
            <w:vMerge/>
            <w:tcBorders>
              <w:top w:val="nil"/>
              <w:left w:val="single" w:sz="4" w:space="0" w:color="auto"/>
              <w:bottom w:val="single" w:sz="4" w:space="0" w:color="000000"/>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1695" w:type="pct"/>
            <w:tcBorders>
              <w:top w:val="nil"/>
              <w:left w:val="nil"/>
              <w:bottom w:val="single" w:sz="4" w:space="0" w:color="auto"/>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T3 Hybra hume</w:t>
            </w:r>
          </w:p>
        </w:tc>
        <w:tc>
          <w:tcPr>
            <w:tcW w:w="1160" w:type="pct"/>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2018</w:t>
            </w:r>
          </w:p>
        </w:tc>
        <w:tc>
          <w:tcPr>
            <w:tcW w:w="1574" w:type="pct"/>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127,3989899</w:t>
            </w:r>
          </w:p>
        </w:tc>
      </w:tr>
      <w:tr w:rsidR="00654ED4" w:rsidRPr="0017403A" w:rsidTr="0017403A">
        <w:trPr>
          <w:trHeight w:val="288"/>
        </w:trPr>
        <w:tc>
          <w:tcPr>
            <w:tcW w:w="571" w:type="pct"/>
            <w:vMerge/>
            <w:tcBorders>
              <w:top w:val="nil"/>
              <w:left w:val="single" w:sz="4" w:space="0" w:color="auto"/>
              <w:bottom w:val="single" w:sz="4" w:space="0" w:color="000000"/>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1695" w:type="pct"/>
            <w:tcBorders>
              <w:top w:val="nil"/>
              <w:left w:val="nil"/>
              <w:bottom w:val="single" w:sz="4" w:space="0" w:color="auto"/>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T4 Naturcomplet-G</w:t>
            </w:r>
          </w:p>
        </w:tc>
        <w:tc>
          <w:tcPr>
            <w:tcW w:w="1160" w:type="pct"/>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2114</w:t>
            </w:r>
          </w:p>
        </w:tc>
        <w:tc>
          <w:tcPr>
            <w:tcW w:w="1574" w:type="pct"/>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133,459596</w:t>
            </w:r>
          </w:p>
        </w:tc>
      </w:tr>
      <w:tr w:rsidR="00654ED4" w:rsidRPr="0017403A" w:rsidTr="0017403A">
        <w:trPr>
          <w:trHeight w:val="288"/>
        </w:trPr>
        <w:tc>
          <w:tcPr>
            <w:tcW w:w="571" w:type="pct"/>
            <w:vMerge/>
            <w:tcBorders>
              <w:top w:val="nil"/>
              <w:left w:val="single" w:sz="4" w:space="0" w:color="auto"/>
              <w:bottom w:val="single" w:sz="4" w:space="0" w:color="000000"/>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1695" w:type="pct"/>
            <w:tcBorders>
              <w:top w:val="nil"/>
              <w:left w:val="nil"/>
              <w:bottom w:val="single" w:sz="4" w:space="0" w:color="auto"/>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T5 Humita 40</w:t>
            </w:r>
          </w:p>
        </w:tc>
        <w:tc>
          <w:tcPr>
            <w:tcW w:w="1160" w:type="pct"/>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2152</w:t>
            </w:r>
          </w:p>
        </w:tc>
        <w:tc>
          <w:tcPr>
            <w:tcW w:w="1574" w:type="pct"/>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135,8585859</w:t>
            </w:r>
          </w:p>
        </w:tc>
      </w:tr>
      <w:tr w:rsidR="00654ED4" w:rsidRPr="0017403A" w:rsidTr="0017403A">
        <w:trPr>
          <w:trHeight w:val="288"/>
        </w:trPr>
        <w:tc>
          <w:tcPr>
            <w:tcW w:w="571" w:type="pct"/>
            <w:vMerge/>
            <w:tcBorders>
              <w:top w:val="nil"/>
              <w:left w:val="single" w:sz="4" w:space="0" w:color="auto"/>
              <w:bottom w:val="single" w:sz="4" w:space="0" w:color="000000"/>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1695" w:type="pct"/>
            <w:tcBorders>
              <w:top w:val="nil"/>
              <w:left w:val="nil"/>
              <w:bottom w:val="single" w:sz="4" w:space="0" w:color="auto"/>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T6 Humalite</w:t>
            </w:r>
          </w:p>
        </w:tc>
        <w:tc>
          <w:tcPr>
            <w:tcW w:w="1160" w:type="pct"/>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2404</w:t>
            </w:r>
          </w:p>
        </w:tc>
        <w:tc>
          <w:tcPr>
            <w:tcW w:w="1574" w:type="pct"/>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151,7676768</w:t>
            </w:r>
          </w:p>
        </w:tc>
      </w:tr>
      <w:tr w:rsidR="00654ED4" w:rsidRPr="0017403A" w:rsidTr="0017403A">
        <w:trPr>
          <w:trHeight w:val="288"/>
        </w:trPr>
        <w:tc>
          <w:tcPr>
            <w:tcW w:w="571" w:type="pct"/>
            <w:vMerge/>
            <w:tcBorders>
              <w:top w:val="nil"/>
              <w:left w:val="single" w:sz="4" w:space="0" w:color="auto"/>
              <w:bottom w:val="single" w:sz="4" w:space="0" w:color="000000"/>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1695" w:type="pct"/>
            <w:tcBorders>
              <w:top w:val="nil"/>
              <w:left w:val="nil"/>
              <w:bottom w:val="single" w:sz="4" w:space="0" w:color="auto"/>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T7 Testigo</w:t>
            </w:r>
          </w:p>
        </w:tc>
        <w:tc>
          <w:tcPr>
            <w:tcW w:w="1160" w:type="pct"/>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2106</w:t>
            </w:r>
          </w:p>
        </w:tc>
        <w:tc>
          <w:tcPr>
            <w:tcW w:w="1574" w:type="pct"/>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132,9545455</w:t>
            </w:r>
          </w:p>
        </w:tc>
      </w:tr>
      <w:tr w:rsidR="00654ED4" w:rsidRPr="0017403A" w:rsidTr="0017403A">
        <w:trPr>
          <w:trHeight w:val="288"/>
        </w:trPr>
        <w:tc>
          <w:tcPr>
            <w:tcW w:w="571" w:type="pct"/>
            <w:vMerge w:val="restar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4</w:t>
            </w:r>
          </w:p>
        </w:tc>
        <w:tc>
          <w:tcPr>
            <w:tcW w:w="1695" w:type="pct"/>
            <w:tcBorders>
              <w:top w:val="nil"/>
              <w:left w:val="nil"/>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T1 Vedagro</w:t>
            </w:r>
          </w:p>
        </w:tc>
        <w:tc>
          <w:tcPr>
            <w:tcW w:w="1160" w:type="pct"/>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1906</w:t>
            </w:r>
          </w:p>
        </w:tc>
        <w:tc>
          <w:tcPr>
            <w:tcW w:w="1574" w:type="pct"/>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120,3282828</w:t>
            </w:r>
          </w:p>
        </w:tc>
      </w:tr>
      <w:tr w:rsidR="00654ED4" w:rsidRPr="0017403A" w:rsidTr="0017403A">
        <w:trPr>
          <w:trHeight w:val="288"/>
        </w:trPr>
        <w:tc>
          <w:tcPr>
            <w:tcW w:w="571" w:type="pct"/>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p>
        </w:tc>
        <w:tc>
          <w:tcPr>
            <w:tcW w:w="1695" w:type="pct"/>
            <w:tcBorders>
              <w:top w:val="nil"/>
              <w:left w:val="nil"/>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T2 Humiplex 50 SG</w:t>
            </w:r>
          </w:p>
        </w:tc>
        <w:tc>
          <w:tcPr>
            <w:tcW w:w="1160" w:type="pct"/>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1844</w:t>
            </w:r>
          </w:p>
        </w:tc>
        <w:tc>
          <w:tcPr>
            <w:tcW w:w="1574" w:type="pct"/>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116,4141414</w:t>
            </w:r>
          </w:p>
        </w:tc>
      </w:tr>
      <w:tr w:rsidR="00654ED4" w:rsidRPr="0017403A" w:rsidTr="0017403A">
        <w:trPr>
          <w:trHeight w:val="288"/>
        </w:trPr>
        <w:tc>
          <w:tcPr>
            <w:tcW w:w="571" w:type="pct"/>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p>
        </w:tc>
        <w:tc>
          <w:tcPr>
            <w:tcW w:w="1695" w:type="pct"/>
            <w:tcBorders>
              <w:top w:val="nil"/>
              <w:left w:val="nil"/>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T3 Hybra hume</w:t>
            </w:r>
          </w:p>
        </w:tc>
        <w:tc>
          <w:tcPr>
            <w:tcW w:w="1160" w:type="pct"/>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1942</w:t>
            </w:r>
          </w:p>
        </w:tc>
        <w:tc>
          <w:tcPr>
            <w:tcW w:w="1574" w:type="pct"/>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122,6010101</w:t>
            </w:r>
          </w:p>
        </w:tc>
      </w:tr>
      <w:tr w:rsidR="00654ED4" w:rsidRPr="0017403A" w:rsidTr="0017403A">
        <w:trPr>
          <w:trHeight w:val="288"/>
        </w:trPr>
        <w:tc>
          <w:tcPr>
            <w:tcW w:w="571" w:type="pct"/>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p>
        </w:tc>
        <w:tc>
          <w:tcPr>
            <w:tcW w:w="1695" w:type="pct"/>
            <w:tcBorders>
              <w:top w:val="nil"/>
              <w:left w:val="nil"/>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T4 Naturcomplet-G</w:t>
            </w:r>
          </w:p>
        </w:tc>
        <w:tc>
          <w:tcPr>
            <w:tcW w:w="1160" w:type="pct"/>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2186</w:t>
            </w:r>
          </w:p>
        </w:tc>
        <w:tc>
          <w:tcPr>
            <w:tcW w:w="1574" w:type="pct"/>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138,0050505</w:t>
            </w:r>
          </w:p>
        </w:tc>
      </w:tr>
      <w:tr w:rsidR="00654ED4" w:rsidRPr="0017403A" w:rsidTr="0017403A">
        <w:trPr>
          <w:trHeight w:val="288"/>
        </w:trPr>
        <w:tc>
          <w:tcPr>
            <w:tcW w:w="571" w:type="pct"/>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p>
        </w:tc>
        <w:tc>
          <w:tcPr>
            <w:tcW w:w="1695" w:type="pct"/>
            <w:tcBorders>
              <w:top w:val="nil"/>
              <w:left w:val="nil"/>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T5 Humita 40</w:t>
            </w:r>
          </w:p>
        </w:tc>
        <w:tc>
          <w:tcPr>
            <w:tcW w:w="1160" w:type="pct"/>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1982</w:t>
            </w:r>
          </w:p>
        </w:tc>
        <w:tc>
          <w:tcPr>
            <w:tcW w:w="1574" w:type="pct"/>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125,1262626</w:t>
            </w:r>
          </w:p>
        </w:tc>
      </w:tr>
      <w:tr w:rsidR="00654ED4" w:rsidRPr="0017403A" w:rsidTr="0017403A">
        <w:trPr>
          <w:trHeight w:val="288"/>
        </w:trPr>
        <w:tc>
          <w:tcPr>
            <w:tcW w:w="571" w:type="pct"/>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p>
        </w:tc>
        <w:tc>
          <w:tcPr>
            <w:tcW w:w="1695" w:type="pct"/>
            <w:tcBorders>
              <w:top w:val="nil"/>
              <w:left w:val="nil"/>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T6 Humalite</w:t>
            </w:r>
          </w:p>
        </w:tc>
        <w:tc>
          <w:tcPr>
            <w:tcW w:w="1160" w:type="pct"/>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1938</w:t>
            </w:r>
          </w:p>
        </w:tc>
        <w:tc>
          <w:tcPr>
            <w:tcW w:w="1574" w:type="pct"/>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122,3484848</w:t>
            </w:r>
          </w:p>
        </w:tc>
      </w:tr>
      <w:tr w:rsidR="00654ED4" w:rsidRPr="0017403A" w:rsidTr="0017403A">
        <w:trPr>
          <w:trHeight w:val="288"/>
        </w:trPr>
        <w:tc>
          <w:tcPr>
            <w:tcW w:w="571" w:type="pct"/>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p>
        </w:tc>
        <w:tc>
          <w:tcPr>
            <w:tcW w:w="1695" w:type="pct"/>
            <w:tcBorders>
              <w:top w:val="nil"/>
              <w:left w:val="nil"/>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T7 Testigo</w:t>
            </w:r>
          </w:p>
        </w:tc>
        <w:tc>
          <w:tcPr>
            <w:tcW w:w="1160" w:type="pct"/>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2178</w:t>
            </w:r>
          </w:p>
        </w:tc>
        <w:tc>
          <w:tcPr>
            <w:tcW w:w="1574" w:type="pct"/>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137,5</w:t>
            </w:r>
          </w:p>
        </w:tc>
      </w:tr>
    </w:tbl>
    <w:p w:rsidR="00DA23F7" w:rsidRDefault="00DA23F7" w:rsidP="00DA23F7">
      <w:pPr>
        <w:pStyle w:val="Sinespaciado"/>
        <w:tabs>
          <w:tab w:val="left" w:pos="3600"/>
        </w:tabs>
        <w:spacing w:line="360" w:lineRule="auto"/>
        <w:jc w:val="center"/>
        <w:rPr>
          <w:rFonts w:ascii="Arial" w:hAnsi="Arial" w:cs="Arial"/>
          <w:b/>
          <w:sz w:val="20"/>
          <w:szCs w:val="20"/>
        </w:rPr>
      </w:pPr>
    </w:p>
    <w:p w:rsidR="00DA23F7" w:rsidRPr="0017403A" w:rsidRDefault="00DA23F7" w:rsidP="0017403A">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17403A" w:rsidRDefault="0017403A" w:rsidP="00DA23F7">
      <w:pPr>
        <w:pStyle w:val="Descripcin"/>
        <w:spacing w:after="0"/>
        <w:ind w:left="1410" w:hanging="1410"/>
        <w:jc w:val="center"/>
        <w:rPr>
          <w:rFonts w:ascii="Arial" w:hAnsi="Arial" w:cs="Arial"/>
          <w:color w:val="auto"/>
          <w:sz w:val="24"/>
          <w:szCs w:val="22"/>
        </w:rPr>
      </w:pPr>
      <w:bookmarkStart w:id="158" w:name="_Toc505748067"/>
    </w:p>
    <w:p w:rsidR="00DA23F7" w:rsidRDefault="00654ED4" w:rsidP="0017403A">
      <w:pPr>
        <w:pStyle w:val="Descripcin"/>
        <w:spacing w:after="0"/>
        <w:ind w:left="1410" w:hanging="1410"/>
        <w:jc w:val="center"/>
        <w:rPr>
          <w:rFonts w:ascii="Arial" w:hAnsi="Arial" w:cs="Arial"/>
          <w:b w:val="0"/>
          <w:color w:val="auto"/>
          <w:sz w:val="24"/>
          <w:szCs w:val="22"/>
        </w:rPr>
      </w:pPr>
      <w:bookmarkStart w:id="159" w:name="_Toc527409402"/>
      <w:r w:rsidRPr="00BB6E16">
        <w:rPr>
          <w:rFonts w:ascii="Arial" w:hAnsi="Arial" w:cs="Arial"/>
          <w:color w:val="auto"/>
          <w:sz w:val="24"/>
          <w:szCs w:val="22"/>
        </w:rPr>
        <w:lastRenderedPageBreak/>
        <w:t xml:space="preserve">Cuadro </w:t>
      </w:r>
      <w:r w:rsidR="00364C50" w:rsidRPr="00BB6E16">
        <w:rPr>
          <w:rFonts w:ascii="Arial" w:hAnsi="Arial" w:cs="Arial"/>
          <w:color w:val="auto"/>
          <w:sz w:val="24"/>
          <w:szCs w:val="22"/>
        </w:rPr>
        <w:fldChar w:fldCharType="begin"/>
      </w:r>
      <w:r w:rsidRPr="00BB6E16">
        <w:rPr>
          <w:rFonts w:ascii="Arial" w:hAnsi="Arial" w:cs="Arial"/>
          <w:color w:val="auto"/>
          <w:sz w:val="24"/>
          <w:szCs w:val="22"/>
        </w:rPr>
        <w:instrText xml:space="preserve"> SEQ Cuadro \* ARABIC </w:instrText>
      </w:r>
      <w:r w:rsidR="00364C50" w:rsidRPr="00BB6E16">
        <w:rPr>
          <w:rFonts w:ascii="Arial" w:hAnsi="Arial" w:cs="Arial"/>
          <w:color w:val="auto"/>
          <w:sz w:val="24"/>
          <w:szCs w:val="22"/>
        </w:rPr>
        <w:fldChar w:fldCharType="separate"/>
      </w:r>
      <w:r w:rsidR="00093E47">
        <w:rPr>
          <w:rFonts w:ascii="Arial" w:hAnsi="Arial" w:cs="Arial"/>
          <w:noProof/>
          <w:color w:val="auto"/>
          <w:sz w:val="24"/>
          <w:szCs w:val="22"/>
        </w:rPr>
        <w:t>10</w:t>
      </w:r>
      <w:r w:rsidR="00364C50" w:rsidRPr="00BB6E16">
        <w:rPr>
          <w:rFonts w:ascii="Arial" w:hAnsi="Arial" w:cs="Arial"/>
          <w:color w:val="auto"/>
          <w:sz w:val="24"/>
          <w:szCs w:val="22"/>
        </w:rPr>
        <w:fldChar w:fldCharType="end"/>
      </w:r>
      <w:r w:rsidRPr="00BB6E16">
        <w:rPr>
          <w:rFonts w:ascii="Arial" w:hAnsi="Arial" w:cs="Arial"/>
          <w:color w:val="auto"/>
          <w:sz w:val="24"/>
          <w:szCs w:val="22"/>
        </w:rPr>
        <w:t>.</w:t>
      </w:r>
      <w:r w:rsidR="00DA23F7">
        <w:rPr>
          <w:rFonts w:ascii="Arial" w:hAnsi="Arial" w:cs="Arial"/>
          <w:color w:val="auto"/>
          <w:sz w:val="24"/>
          <w:szCs w:val="22"/>
        </w:rPr>
        <w:t xml:space="preserve"> </w:t>
      </w:r>
      <w:r w:rsidRPr="00BB6E16">
        <w:rPr>
          <w:rFonts w:ascii="Arial" w:hAnsi="Arial" w:cs="Arial"/>
          <w:b w:val="0"/>
          <w:color w:val="auto"/>
          <w:sz w:val="24"/>
          <w:szCs w:val="22"/>
        </w:rPr>
        <w:t>Producción en libras y toneladas de caña por hectárea con una fertilización reducida por cada unidad experimental.</w:t>
      </w:r>
      <w:bookmarkEnd w:id="158"/>
      <w:bookmarkEnd w:id="159"/>
    </w:p>
    <w:p w:rsidR="00DA23F7" w:rsidRPr="00D311B4" w:rsidRDefault="00DA23F7" w:rsidP="0017403A"/>
    <w:tbl>
      <w:tblPr>
        <w:tblW w:w="7944" w:type="dxa"/>
        <w:jc w:val="center"/>
        <w:tblCellMar>
          <w:left w:w="70" w:type="dxa"/>
          <w:right w:w="70" w:type="dxa"/>
        </w:tblCellMar>
        <w:tblLook w:val="04A0" w:firstRow="1" w:lastRow="0" w:firstColumn="1" w:lastColumn="0" w:noHBand="0" w:noVBand="1"/>
      </w:tblPr>
      <w:tblGrid>
        <w:gridCol w:w="1082"/>
        <w:gridCol w:w="2536"/>
        <w:gridCol w:w="1858"/>
        <w:gridCol w:w="2643"/>
      </w:tblGrid>
      <w:tr w:rsidR="00654ED4" w:rsidRPr="0017403A" w:rsidTr="0017403A">
        <w:trPr>
          <w:trHeight w:val="288"/>
          <w:jc w:val="center"/>
        </w:trPr>
        <w:tc>
          <w:tcPr>
            <w:tcW w:w="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BLOQUE</w:t>
            </w:r>
          </w:p>
        </w:tc>
        <w:tc>
          <w:tcPr>
            <w:tcW w:w="253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TRATAMIENTO</w:t>
            </w:r>
          </w:p>
        </w:tc>
        <w:tc>
          <w:tcPr>
            <w:tcW w:w="185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PRODUCCIÓN (lb)</w:t>
            </w:r>
          </w:p>
        </w:tc>
        <w:tc>
          <w:tcPr>
            <w:tcW w:w="264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PRODUCCIÓN (T/ha)</w:t>
            </w:r>
          </w:p>
        </w:tc>
      </w:tr>
      <w:tr w:rsidR="00654ED4" w:rsidRPr="0017403A" w:rsidTr="0017403A">
        <w:trPr>
          <w:trHeight w:val="288"/>
          <w:jc w:val="center"/>
        </w:trPr>
        <w:tc>
          <w:tcPr>
            <w:tcW w:w="907" w:type="dxa"/>
            <w:vMerge w:val="restart"/>
            <w:tcBorders>
              <w:top w:val="nil"/>
              <w:left w:val="single" w:sz="4" w:space="0" w:color="auto"/>
              <w:bottom w:val="single" w:sz="4" w:space="0" w:color="000000"/>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w:t>
            </w:r>
          </w:p>
        </w:tc>
        <w:tc>
          <w:tcPr>
            <w:tcW w:w="2536" w:type="dxa"/>
            <w:tcBorders>
              <w:top w:val="nil"/>
              <w:left w:val="nil"/>
              <w:bottom w:val="single" w:sz="4" w:space="0" w:color="auto"/>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T1 Vedagro</w:t>
            </w:r>
          </w:p>
        </w:tc>
        <w:tc>
          <w:tcPr>
            <w:tcW w:w="1858" w:type="dxa"/>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1434</w:t>
            </w:r>
          </w:p>
        </w:tc>
        <w:tc>
          <w:tcPr>
            <w:tcW w:w="2643" w:type="dxa"/>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90,53030303</w:t>
            </w:r>
          </w:p>
        </w:tc>
      </w:tr>
      <w:tr w:rsidR="00654ED4" w:rsidRPr="0017403A" w:rsidTr="0017403A">
        <w:trPr>
          <w:trHeight w:val="288"/>
          <w:jc w:val="center"/>
        </w:trPr>
        <w:tc>
          <w:tcPr>
            <w:tcW w:w="907"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2536" w:type="dxa"/>
            <w:tcBorders>
              <w:top w:val="nil"/>
              <w:left w:val="nil"/>
              <w:bottom w:val="single" w:sz="4" w:space="0" w:color="auto"/>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T2 Humiplex 50 SG</w:t>
            </w:r>
          </w:p>
        </w:tc>
        <w:tc>
          <w:tcPr>
            <w:tcW w:w="1858" w:type="dxa"/>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1762</w:t>
            </w:r>
          </w:p>
        </w:tc>
        <w:tc>
          <w:tcPr>
            <w:tcW w:w="2643" w:type="dxa"/>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111,2373737</w:t>
            </w:r>
          </w:p>
        </w:tc>
      </w:tr>
      <w:tr w:rsidR="00654ED4" w:rsidRPr="0017403A" w:rsidTr="0017403A">
        <w:trPr>
          <w:trHeight w:val="288"/>
          <w:jc w:val="center"/>
        </w:trPr>
        <w:tc>
          <w:tcPr>
            <w:tcW w:w="907"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2536" w:type="dxa"/>
            <w:tcBorders>
              <w:top w:val="nil"/>
              <w:left w:val="nil"/>
              <w:bottom w:val="single" w:sz="4" w:space="0" w:color="auto"/>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T3 Hybra hume</w:t>
            </w:r>
          </w:p>
        </w:tc>
        <w:tc>
          <w:tcPr>
            <w:tcW w:w="1858" w:type="dxa"/>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1586</w:t>
            </w:r>
          </w:p>
        </w:tc>
        <w:tc>
          <w:tcPr>
            <w:tcW w:w="2643" w:type="dxa"/>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100,1262626</w:t>
            </w:r>
          </w:p>
        </w:tc>
      </w:tr>
      <w:tr w:rsidR="00654ED4" w:rsidRPr="0017403A" w:rsidTr="0017403A">
        <w:trPr>
          <w:trHeight w:val="288"/>
          <w:jc w:val="center"/>
        </w:trPr>
        <w:tc>
          <w:tcPr>
            <w:tcW w:w="907"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2536" w:type="dxa"/>
            <w:tcBorders>
              <w:top w:val="nil"/>
              <w:left w:val="nil"/>
              <w:bottom w:val="single" w:sz="4" w:space="0" w:color="auto"/>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T4 Naturcomplet-G</w:t>
            </w:r>
          </w:p>
        </w:tc>
        <w:tc>
          <w:tcPr>
            <w:tcW w:w="1858" w:type="dxa"/>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1582</w:t>
            </w:r>
          </w:p>
        </w:tc>
        <w:tc>
          <w:tcPr>
            <w:tcW w:w="2643" w:type="dxa"/>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99,87373737</w:t>
            </w:r>
          </w:p>
        </w:tc>
      </w:tr>
      <w:tr w:rsidR="00654ED4" w:rsidRPr="0017403A" w:rsidTr="0017403A">
        <w:trPr>
          <w:trHeight w:val="288"/>
          <w:jc w:val="center"/>
        </w:trPr>
        <w:tc>
          <w:tcPr>
            <w:tcW w:w="907"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2536" w:type="dxa"/>
            <w:tcBorders>
              <w:top w:val="nil"/>
              <w:left w:val="nil"/>
              <w:bottom w:val="single" w:sz="4" w:space="0" w:color="auto"/>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T5 Humita 40</w:t>
            </w:r>
          </w:p>
        </w:tc>
        <w:tc>
          <w:tcPr>
            <w:tcW w:w="1858" w:type="dxa"/>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1761</w:t>
            </w:r>
          </w:p>
        </w:tc>
        <w:tc>
          <w:tcPr>
            <w:tcW w:w="2643" w:type="dxa"/>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111,1742424</w:t>
            </w:r>
          </w:p>
        </w:tc>
      </w:tr>
      <w:tr w:rsidR="00654ED4" w:rsidRPr="0017403A" w:rsidTr="0017403A">
        <w:trPr>
          <w:trHeight w:val="288"/>
          <w:jc w:val="center"/>
        </w:trPr>
        <w:tc>
          <w:tcPr>
            <w:tcW w:w="907"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2536" w:type="dxa"/>
            <w:tcBorders>
              <w:top w:val="nil"/>
              <w:left w:val="nil"/>
              <w:bottom w:val="single" w:sz="4" w:space="0" w:color="auto"/>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T6 Humalite</w:t>
            </w:r>
          </w:p>
        </w:tc>
        <w:tc>
          <w:tcPr>
            <w:tcW w:w="1858" w:type="dxa"/>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1240</w:t>
            </w:r>
          </w:p>
        </w:tc>
        <w:tc>
          <w:tcPr>
            <w:tcW w:w="2643" w:type="dxa"/>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78,28282828</w:t>
            </w:r>
          </w:p>
        </w:tc>
      </w:tr>
      <w:tr w:rsidR="00654ED4" w:rsidRPr="0017403A" w:rsidTr="0017403A">
        <w:trPr>
          <w:trHeight w:val="288"/>
          <w:jc w:val="center"/>
        </w:trPr>
        <w:tc>
          <w:tcPr>
            <w:tcW w:w="907" w:type="dxa"/>
            <w:vMerge/>
            <w:tcBorders>
              <w:top w:val="nil"/>
              <w:left w:val="single" w:sz="4" w:space="0" w:color="auto"/>
              <w:bottom w:val="single" w:sz="4" w:space="0" w:color="000000"/>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2536" w:type="dxa"/>
            <w:tcBorders>
              <w:top w:val="nil"/>
              <w:left w:val="nil"/>
              <w:bottom w:val="single" w:sz="4" w:space="0" w:color="auto"/>
              <w:right w:val="single" w:sz="4" w:space="0" w:color="auto"/>
            </w:tcBorders>
            <w:shd w:val="clear" w:color="auto" w:fill="FDE9D9" w:themeFill="accent6"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T7 Testigo</w:t>
            </w:r>
          </w:p>
        </w:tc>
        <w:tc>
          <w:tcPr>
            <w:tcW w:w="1858" w:type="dxa"/>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1682</w:t>
            </w:r>
          </w:p>
        </w:tc>
        <w:tc>
          <w:tcPr>
            <w:tcW w:w="2643" w:type="dxa"/>
            <w:tcBorders>
              <w:top w:val="nil"/>
              <w:left w:val="nil"/>
              <w:bottom w:val="single" w:sz="4" w:space="0" w:color="auto"/>
              <w:right w:val="single" w:sz="4" w:space="0" w:color="auto"/>
            </w:tcBorders>
            <w:shd w:val="clear" w:color="auto" w:fill="FDE9D9" w:themeFill="accent6"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106,1868687</w:t>
            </w:r>
          </w:p>
        </w:tc>
      </w:tr>
      <w:tr w:rsidR="00654ED4" w:rsidRPr="0017403A" w:rsidTr="0017403A">
        <w:trPr>
          <w:trHeight w:val="288"/>
          <w:jc w:val="center"/>
        </w:trPr>
        <w:tc>
          <w:tcPr>
            <w:tcW w:w="907" w:type="dxa"/>
            <w:vMerge w:val="restart"/>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2</w:t>
            </w:r>
          </w:p>
        </w:tc>
        <w:tc>
          <w:tcPr>
            <w:tcW w:w="2536" w:type="dxa"/>
            <w:tcBorders>
              <w:top w:val="nil"/>
              <w:left w:val="nil"/>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T1 Vedagro</w:t>
            </w:r>
          </w:p>
        </w:tc>
        <w:tc>
          <w:tcPr>
            <w:tcW w:w="1858" w:type="dxa"/>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1984</w:t>
            </w:r>
          </w:p>
        </w:tc>
        <w:tc>
          <w:tcPr>
            <w:tcW w:w="2643" w:type="dxa"/>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125,2525253</w:t>
            </w:r>
          </w:p>
        </w:tc>
      </w:tr>
      <w:tr w:rsidR="00654ED4" w:rsidRPr="0017403A" w:rsidTr="0017403A">
        <w:trPr>
          <w:trHeight w:val="288"/>
          <w:jc w:val="center"/>
        </w:trPr>
        <w:tc>
          <w:tcPr>
            <w:tcW w:w="907"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2536" w:type="dxa"/>
            <w:tcBorders>
              <w:top w:val="nil"/>
              <w:left w:val="nil"/>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T2 Humiplex 50 SG</w:t>
            </w:r>
          </w:p>
        </w:tc>
        <w:tc>
          <w:tcPr>
            <w:tcW w:w="1858" w:type="dxa"/>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2032</w:t>
            </w:r>
          </w:p>
        </w:tc>
        <w:tc>
          <w:tcPr>
            <w:tcW w:w="2643" w:type="dxa"/>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128,2828283</w:t>
            </w:r>
          </w:p>
        </w:tc>
      </w:tr>
      <w:tr w:rsidR="00654ED4" w:rsidRPr="0017403A" w:rsidTr="0017403A">
        <w:trPr>
          <w:trHeight w:val="288"/>
          <w:jc w:val="center"/>
        </w:trPr>
        <w:tc>
          <w:tcPr>
            <w:tcW w:w="907"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2536" w:type="dxa"/>
            <w:tcBorders>
              <w:top w:val="nil"/>
              <w:left w:val="nil"/>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T3 Hybra hume</w:t>
            </w:r>
          </w:p>
        </w:tc>
        <w:tc>
          <w:tcPr>
            <w:tcW w:w="1858" w:type="dxa"/>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2148</w:t>
            </w:r>
          </w:p>
        </w:tc>
        <w:tc>
          <w:tcPr>
            <w:tcW w:w="2643" w:type="dxa"/>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135,6060606</w:t>
            </w:r>
          </w:p>
        </w:tc>
      </w:tr>
      <w:tr w:rsidR="00654ED4" w:rsidRPr="0017403A" w:rsidTr="0017403A">
        <w:trPr>
          <w:trHeight w:val="288"/>
          <w:jc w:val="center"/>
        </w:trPr>
        <w:tc>
          <w:tcPr>
            <w:tcW w:w="907"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2536" w:type="dxa"/>
            <w:tcBorders>
              <w:top w:val="nil"/>
              <w:left w:val="nil"/>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T4 Naturcomplet-G</w:t>
            </w:r>
          </w:p>
        </w:tc>
        <w:tc>
          <w:tcPr>
            <w:tcW w:w="1858" w:type="dxa"/>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1936</w:t>
            </w:r>
          </w:p>
        </w:tc>
        <w:tc>
          <w:tcPr>
            <w:tcW w:w="2643" w:type="dxa"/>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122,2222222</w:t>
            </w:r>
          </w:p>
        </w:tc>
      </w:tr>
      <w:tr w:rsidR="00654ED4" w:rsidRPr="0017403A" w:rsidTr="0017403A">
        <w:trPr>
          <w:trHeight w:val="288"/>
          <w:jc w:val="center"/>
        </w:trPr>
        <w:tc>
          <w:tcPr>
            <w:tcW w:w="907"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2536" w:type="dxa"/>
            <w:tcBorders>
              <w:top w:val="nil"/>
              <w:left w:val="nil"/>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T5 Humita 40</w:t>
            </w:r>
          </w:p>
        </w:tc>
        <w:tc>
          <w:tcPr>
            <w:tcW w:w="1858" w:type="dxa"/>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1816</w:t>
            </w:r>
          </w:p>
        </w:tc>
        <w:tc>
          <w:tcPr>
            <w:tcW w:w="2643" w:type="dxa"/>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114,6464646</w:t>
            </w:r>
          </w:p>
        </w:tc>
      </w:tr>
      <w:tr w:rsidR="00654ED4" w:rsidRPr="0017403A" w:rsidTr="0017403A">
        <w:trPr>
          <w:trHeight w:val="288"/>
          <w:jc w:val="center"/>
        </w:trPr>
        <w:tc>
          <w:tcPr>
            <w:tcW w:w="907"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2536" w:type="dxa"/>
            <w:tcBorders>
              <w:top w:val="nil"/>
              <w:left w:val="nil"/>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T6 Humalite</w:t>
            </w:r>
          </w:p>
        </w:tc>
        <w:tc>
          <w:tcPr>
            <w:tcW w:w="1858" w:type="dxa"/>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2120</w:t>
            </w:r>
          </w:p>
        </w:tc>
        <w:tc>
          <w:tcPr>
            <w:tcW w:w="2643" w:type="dxa"/>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133,8383838</w:t>
            </w:r>
          </w:p>
        </w:tc>
      </w:tr>
      <w:tr w:rsidR="00654ED4" w:rsidRPr="0017403A" w:rsidTr="0017403A">
        <w:trPr>
          <w:trHeight w:val="288"/>
          <w:jc w:val="center"/>
        </w:trPr>
        <w:tc>
          <w:tcPr>
            <w:tcW w:w="907"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2536" w:type="dxa"/>
            <w:tcBorders>
              <w:top w:val="nil"/>
              <w:left w:val="nil"/>
              <w:bottom w:val="single" w:sz="4" w:space="0" w:color="auto"/>
              <w:right w:val="single" w:sz="4" w:space="0" w:color="auto"/>
            </w:tcBorders>
            <w:shd w:val="clear" w:color="auto" w:fill="DAEEF3" w:themeFill="accent5"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T7 Testigo</w:t>
            </w:r>
          </w:p>
        </w:tc>
        <w:tc>
          <w:tcPr>
            <w:tcW w:w="1858" w:type="dxa"/>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2020</w:t>
            </w:r>
          </w:p>
        </w:tc>
        <w:tc>
          <w:tcPr>
            <w:tcW w:w="2643" w:type="dxa"/>
            <w:tcBorders>
              <w:top w:val="nil"/>
              <w:left w:val="nil"/>
              <w:bottom w:val="single" w:sz="4" w:space="0" w:color="auto"/>
              <w:right w:val="single" w:sz="4" w:space="0" w:color="auto"/>
            </w:tcBorders>
            <w:shd w:val="clear" w:color="auto" w:fill="DAEEF3" w:themeFill="accent5"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127,5252525</w:t>
            </w:r>
          </w:p>
        </w:tc>
      </w:tr>
      <w:tr w:rsidR="00654ED4" w:rsidRPr="0017403A" w:rsidTr="0017403A">
        <w:trPr>
          <w:trHeight w:val="288"/>
          <w:jc w:val="center"/>
        </w:trPr>
        <w:tc>
          <w:tcPr>
            <w:tcW w:w="907" w:type="dxa"/>
            <w:vMerge w:val="restart"/>
            <w:tcBorders>
              <w:top w:val="nil"/>
              <w:left w:val="single" w:sz="4" w:space="0" w:color="auto"/>
              <w:bottom w:val="single" w:sz="4" w:space="0" w:color="000000"/>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3</w:t>
            </w:r>
          </w:p>
        </w:tc>
        <w:tc>
          <w:tcPr>
            <w:tcW w:w="2536" w:type="dxa"/>
            <w:tcBorders>
              <w:top w:val="nil"/>
              <w:left w:val="nil"/>
              <w:bottom w:val="single" w:sz="4" w:space="0" w:color="auto"/>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T1 Vedagro</w:t>
            </w:r>
          </w:p>
        </w:tc>
        <w:tc>
          <w:tcPr>
            <w:tcW w:w="1858" w:type="dxa"/>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1934</w:t>
            </w:r>
          </w:p>
        </w:tc>
        <w:tc>
          <w:tcPr>
            <w:tcW w:w="2643" w:type="dxa"/>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122,0959596</w:t>
            </w:r>
          </w:p>
        </w:tc>
      </w:tr>
      <w:tr w:rsidR="00654ED4" w:rsidRPr="0017403A" w:rsidTr="0017403A">
        <w:trPr>
          <w:trHeight w:val="288"/>
          <w:jc w:val="center"/>
        </w:trPr>
        <w:tc>
          <w:tcPr>
            <w:tcW w:w="907" w:type="dxa"/>
            <w:vMerge/>
            <w:tcBorders>
              <w:top w:val="nil"/>
              <w:left w:val="single" w:sz="4" w:space="0" w:color="auto"/>
              <w:bottom w:val="single" w:sz="4" w:space="0" w:color="000000"/>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2536" w:type="dxa"/>
            <w:tcBorders>
              <w:top w:val="nil"/>
              <w:left w:val="nil"/>
              <w:bottom w:val="single" w:sz="4" w:space="0" w:color="auto"/>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T2 Humiplex 50 SG</w:t>
            </w:r>
          </w:p>
        </w:tc>
        <w:tc>
          <w:tcPr>
            <w:tcW w:w="1858" w:type="dxa"/>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1932</w:t>
            </w:r>
          </w:p>
        </w:tc>
        <w:tc>
          <w:tcPr>
            <w:tcW w:w="2643" w:type="dxa"/>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121,969697</w:t>
            </w:r>
          </w:p>
        </w:tc>
      </w:tr>
      <w:tr w:rsidR="00654ED4" w:rsidRPr="0017403A" w:rsidTr="0017403A">
        <w:trPr>
          <w:trHeight w:val="288"/>
          <w:jc w:val="center"/>
        </w:trPr>
        <w:tc>
          <w:tcPr>
            <w:tcW w:w="907" w:type="dxa"/>
            <w:vMerge/>
            <w:tcBorders>
              <w:top w:val="nil"/>
              <w:left w:val="single" w:sz="4" w:space="0" w:color="auto"/>
              <w:bottom w:val="single" w:sz="4" w:space="0" w:color="000000"/>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2536" w:type="dxa"/>
            <w:tcBorders>
              <w:top w:val="nil"/>
              <w:left w:val="nil"/>
              <w:bottom w:val="single" w:sz="4" w:space="0" w:color="auto"/>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T3 Hybra hume</w:t>
            </w:r>
          </w:p>
        </w:tc>
        <w:tc>
          <w:tcPr>
            <w:tcW w:w="1858" w:type="dxa"/>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2254</w:t>
            </w:r>
          </w:p>
        </w:tc>
        <w:tc>
          <w:tcPr>
            <w:tcW w:w="2643" w:type="dxa"/>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142,2979798</w:t>
            </w:r>
          </w:p>
        </w:tc>
      </w:tr>
      <w:tr w:rsidR="00654ED4" w:rsidRPr="0017403A" w:rsidTr="0017403A">
        <w:trPr>
          <w:trHeight w:val="288"/>
          <w:jc w:val="center"/>
        </w:trPr>
        <w:tc>
          <w:tcPr>
            <w:tcW w:w="907" w:type="dxa"/>
            <w:vMerge/>
            <w:tcBorders>
              <w:top w:val="nil"/>
              <w:left w:val="single" w:sz="4" w:space="0" w:color="auto"/>
              <w:bottom w:val="single" w:sz="4" w:space="0" w:color="000000"/>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2536" w:type="dxa"/>
            <w:tcBorders>
              <w:top w:val="nil"/>
              <w:left w:val="nil"/>
              <w:bottom w:val="single" w:sz="4" w:space="0" w:color="auto"/>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T4 Naturcomplet-G</w:t>
            </w:r>
          </w:p>
        </w:tc>
        <w:tc>
          <w:tcPr>
            <w:tcW w:w="1858" w:type="dxa"/>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2174</w:t>
            </w:r>
          </w:p>
        </w:tc>
        <w:tc>
          <w:tcPr>
            <w:tcW w:w="2643" w:type="dxa"/>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137,2474747</w:t>
            </w:r>
          </w:p>
        </w:tc>
      </w:tr>
      <w:tr w:rsidR="00654ED4" w:rsidRPr="0017403A" w:rsidTr="0017403A">
        <w:trPr>
          <w:trHeight w:val="288"/>
          <w:jc w:val="center"/>
        </w:trPr>
        <w:tc>
          <w:tcPr>
            <w:tcW w:w="907" w:type="dxa"/>
            <w:vMerge/>
            <w:tcBorders>
              <w:top w:val="nil"/>
              <w:left w:val="single" w:sz="4" w:space="0" w:color="auto"/>
              <w:bottom w:val="single" w:sz="4" w:space="0" w:color="000000"/>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2536" w:type="dxa"/>
            <w:tcBorders>
              <w:top w:val="nil"/>
              <w:left w:val="nil"/>
              <w:bottom w:val="single" w:sz="4" w:space="0" w:color="auto"/>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T5 Humita 40</w:t>
            </w:r>
          </w:p>
        </w:tc>
        <w:tc>
          <w:tcPr>
            <w:tcW w:w="1858" w:type="dxa"/>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2004</w:t>
            </w:r>
          </w:p>
        </w:tc>
        <w:tc>
          <w:tcPr>
            <w:tcW w:w="2643" w:type="dxa"/>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126,5151515</w:t>
            </w:r>
          </w:p>
        </w:tc>
      </w:tr>
      <w:tr w:rsidR="00654ED4" w:rsidRPr="0017403A" w:rsidTr="0017403A">
        <w:trPr>
          <w:trHeight w:val="288"/>
          <w:jc w:val="center"/>
        </w:trPr>
        <w:tc>
          <w:tcPr>
            <w:tcW w:w="907" w:type="dxa"/>
            <w:vMerge/>
            <w:tcBorders>
              <w:top w:val="nil"/>
              <w:left w:val="single" w:sz="4" w:space="0" w:color="auto"/>
              <w:bottom w:val="single" w:sz="4" w:space="0" w:color="000000"/>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2536" w:type="dxa"/>
            <w:tcBorders>
              <w:top w:val="nil"/>
              <w:left w:val="nil"/>
              <w:bottom w:val="single" w:sz="4" w:space="0" w:color="auto"/>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T6 Humalite</w:t>
            </w:r>
          </w:p>
        </w:tc>
        <w:tc>
          <w:tcPr>
            <w:tcW w:w="1858" w:type="dxa"/>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2094</w:t>
            </w:r>
          </w:p>
        </w:tc>
        <w:tc>
          <w:tcPr>
            <w:tcW w:w="2643" w:type="dxa"/>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132,1969697</w:t>
            </w:r>
          </w:p>
        </w:tc>
      </w:tr>
      <w:tr w:rsidR="00654ED4" w:rsidRPr="0017403A" w:rsidTr="0017403A">
        <w:trPr>
          <w:trHeight w:val="288"/>
          <w:jc w:val="center"/>
        </w:trPr>
        <w:tc>
          <w:tcPr>
            <w:tcW w:w="907" w:type="dxa"/>
            <w:vMerge/>
            <w:tcBorders>
              <w:top w:val="nil"/>
              <w:left w:val="single" w:sz="4" w:space="0" w:color="auto"/>
              <w:bottom w:val="single" w:sz="4" w:space="0" w:color="000000"/>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b/>
              </w:rPr>
            </w:pPr>
          </w:p>
        </w:tc>
        <w:tc>
          <w:tcPr>
            <w:tcW w:w="2536" w:type="dxa"/>
            <w:tcBorders>
              <w:top w:val="nil"/>
              <w:left w:val="nil"/>
              <w:bottom w:val="single" w:sz="4" w:space="0" w:color="auto"/>
              <w:right w:val="single" w:sz="4" w:space="0" w:color="auto"/>
            </w:tcBorders>
            <w:shd w:val="clear" w:color="auto" w:fill="EAF1DD" w:themeFill="accent3"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T7 Testigo</w:t>
            </w:r>
          </w:p>
        </w:tc>
        <w:tc>
          <w:tcPr>
            <w:tcW w:w="1858" w:type="dxa"/>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2106</w:t>
            </w:r>
          </w:p>
        </w:tc>
        <w:tc>
          <w:tcPr>
            <w:tcW w:w="2643" w:type="dxa"/>
            <w:tcBorders>
              <w:top w:val="nil"/>
              <w:left w:val="nil"/>
              <w:bottom w:val="single" w:sz="4" w:space="0" w:color="auto"/>
              <w:right w:val="single" w:sz="4" w:space="0" w:color="auto"/>
            </w:tcBorders>
            <w:shd w:val="clear" w:color="auto" w:fill="EAF1DD" w:themeFill="accent3"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132,9545455</w:t>
            </w:r>
          </w:p>
        </w:tc>
      </w:tr>
      <w:tr w:rsidR="00654ED4" w:rsidRPr="0017403A" w:rsidTr="0017403A">
        <w:trPr>
          <w:trHeight w:val="288"/>
          <w:jc w:val="center"/>
        </w:trPr>
        <w:tc>
          <w:tcPr>
            <w:tcW w:w="907" w:type="dxa"/>
            <w:vMerge w:val="restar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4</w:t>
            </w:r>
          </w:p>
        </w:tc>
        <w:tc>
          <w:tcPr>
            <w:tcW w:w="2536" w:type="dxa"/>
            <w:tcBorders>
              <w:top w:val="nil"/>
              <w:left w:val="nil"/>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T1 Vedagro</w:t>
            </w:r>
          </w:p>
        </w:tc>
        <w:tc>
          <w:tcPr>
            <w:tcW w:w="1858" w:type="dxa"/>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1932</w:t>
            </w:r>
          </w:p>
        </w:tc>
        <w:tc>
          <w:tcPr>
            <w:tcW w:w="2643" w:type="dxa"/>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121,969697</w:t>
            </w:r>
          </w:p>
        </w:tc>
      </w:tr>
      <w:tr w:rsidR="00654ED4" w:rsidRPr="0017403A" w:rsidTr="0017403A">
        <w:trPr>
          <w:trHeight w:val="288"/>
          <w:jc w:val="center"/>
        </w:trPr>
        <w:tc>
          <w:tcPr>
            <w:tcW w:w="907"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p>
        </w:tc>
        <w:tc>
          <w:tcPr>
            <w:tcW w:w="2536" w:type="dxa"/>
            <w:tcBorders>
              <w:top w:val="nil"/>
              <w:left w:val="nil"/>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T2 Humiplex 50 SG</w:t>
            </w:r>
          </w:p>
        </w:tc>
        <w:tc>
          <w:tcPr>
            <w:tcW w:w="1858" w:type="dxa"/>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1994</w:t>
            </w:r>
          </w:p>
        </w:tc>
        <w:tc>
          <w:tcPr>
            <w:tcW w:w="2643" w:type="dxa"/>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125,8838384</w:t>
            </w:r>
          </w:p>
        </w:tc>
      </w:tr>
      <w:tr w:rsidR="00654ED4" w:rsidRPr="0017403A" w:rsidTr="0017403A">
        <w:trPr>
          <w:trHeight w:val="288"/>
          <w:jc w:val="center"/>
        </w:trPr>
        <w:tc>
          <w:tcPr>
            <w:tcW w:w="907"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p>
        </w:tc>
        <w:tc>
          <w:tcPr>
            <w:tcW w:w="2536" w:type="dxa"/>
            <w:tcBorders>
              <w:top w:val="nil"/>
              <w:left w:val="nil"/>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T3 Hybra hume</w:t>
            </w:r>
          </w:p>
        </w:tc>
        <w:tc>
          <w:tcPr>
            <w:tcW w:w="1858" w:type="dxa"/>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2053</w:t>
            </w:r>
          </w:p>
        </w:tc>
        <w:tc>
          <w:tcPr>
            <w:tcW w:w="2643" w:type="dxa"/>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129,6085859</w:t>
            </w:r>
          </w:p>
        </w:tc>
      </w:tr>
      <w:tr w:rsidR="00654ED4" w:rsidRPr="0017403A" w:rsidTr="0017403A">
        <w:trPr>
          <w:trHeight w:val="288"/>
          <w:jc w:val="center"/>
        </w:trPr>
        <w:tc>
          <w:tcPr>
            <w:tcW w:w="907"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p>
        </w:tc>
        <w:tc>
          <w:tcPr>
            <w:tcW w:w="2536" w:type="dxa"/>
            <w:tcBorders>
              <w:top w:val="nil"/>
              <w:left w:val="nil"/>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T4 Naturcomplet-G</w:t>
            </w:r>
          </w:p>
        </w:tc>
        <w:tc>
          <w:tcPr>
            <w:tcW w:w="1858" w:type="dxa"/>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1984</w:t>
            </w:r>
          </w:p>
        </w:tc>
        <w:tc>
          <w:tcPr>
            <w:tcW w:w="2643" w:type="dxa"/>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125,2525253</w:t>
            </w:r>
          </w:p>
        </w:tc>
      </w:tr>
      <w:tr w:rsidR="00654ED4" w:rsidRPr="0017403A" w:rsidTr="0017403A">
        <w:trPr>
          <w:trHeight w:val="288"/>
          <w:jc w:val="center"/>
        </w:trPr>
        <w:tc>
          <w:tcPr>
            <w:tcW w:w="907"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p>
        </w:tc>
        <w:tc>
          <w:tcPr>
            <w:tcW w:w="2536" w:type="dxa"/>
            <w:tcBorders>
              <w:top w:val="nil"/>
              <w:left w:val="nil"/>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T5 Humita 40</w:t>
            </w:r>
          </w:p>
        </w:tc>
        <w:tc>
          <w:tcPr>
            <w:tcW w:w="1858" w:type="dxa"/>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2086</w:t>
            </w:r>
          </w:p>
        </w:tc>
        <w:tc>
          <w:tcPr>
            <w:tcW w:w="2643" w:type="dxa"/>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131,6919192</w:t>
            </w:r>
          </w:p>
        </w:tc>
      </w:tr>
      <w:tr w:rsidR="00654ED4" w:rsidRPr="0017403A" w:rsidTr="0017403A">
        <w:trPr>
          <w:trHeight w:val="288"/>
          <w:jc w:val="center"/>
        </w:trPr>
        <w:tc>
          <w:tcPr>
            <w:tcW w:w="907"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p>
        </w:tc>
        <w:tc>
          <w:tcPr>
            <w:tcW w:w="2536" w:type="dxa"/>
            <w:tcBorders>
              <w:top w:val="nil"/>
              <w:left w:val="nil"/>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T6 Humalite</w:t>
            </w:r>
          </w:p>
        </w:tc>
        <w:tc>
          <w:tcPr>
            <w:tcW w:w="1858" w:type="dxa"/>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1890</w:t>
            </w:r>
          </w:p>
        </w:tc>
        <w:tc>
          <w:tcPr>
            <w:tcW w:w="2643" w:type="dxa"/>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119,3181818</w:t>
            </w:r>
          </w:p>
        </w:tc>
      </w:tr>
      <w:tr w:rsidR="00654ED4" w:rsidRPr="0017403A" w:rsidTr="0017403A">
        <w:trPr>
          <w:trHeight w:val="288"/>
          <w:jc w:val="center"/>
        </w:trPr>
        <w:tc>
          <w:tcPr>
            <w:tcW w:w="907"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p>
        </w:tc>
        <w:tc>
          <w:tcPr>
            <w:tcW w:w="2536" w:type="dxa"/>
            <w:tcBorders>
              <w:top w:val="nil"/>
              <w:left w:val="nil"/>
              <w:bottom w:val="single" w:sz="4" w:space="0" w:color="auto"/>
              <w:right w:val="single" w:sz="4" w:space="0" w:color="auto"/>
            </w:tcBorders>
            <w:shd w:val="clear" w:color="auto" w:fill="E5DFEC" w:themeFill="accent4" w:themeFillTint="33"/>
            <w:vAlign w:val="center"/>
            <w:hideMark/>
          </w:tcPr>
          <w:p w:rsidR="00654ED4" w:rsidRPr="0017403A" w:rsidRDefault="00654ED4" w:rsidP="0017403A">
            <w:pPr>
              <w:pStyle w:val="Sinespaciado"/>
              <w:spacing w:line="360" w:lineRule="auto"/>
              <w:jc w:val="center"/>
              <w:rPr>
                <w:rFonts w:ascii="Arial" w:eastAsia="Times New Roman" w:hAnsi="Arial" w:cs="Arial"/>
              </w:rPr>
            </w:pPr>
            <w:r w:rsidRPr="0017403A">
              <w:rPr>
                <w:rFonts w:ascii="Arial" w:eastAsia="Times New Roman" w:hAnsi="Arial" w:cs="Arial"/>
              </w:rPr>
              <w:t>T7 Testigo</w:t>
            </w:r>
          </w:p>
        </w:tc>
        <w:tc>
          <w:tcPr>
            <w:tcW w:w="1858" w:type="dxa"/>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eastAsia="Times New Roman" w:hAnsi="Arial" w:cs="Arial"/>
                <w:b/>
              </w:rPr>
            </w:pPr>
            <w:r w:rsidRPr="0017403A">
              <w:rPr>
                <w:rFonts w:ascii="Arial" w:eastAsia="Times New Roman" w:hAnsi="Arial" w:cs="Arial"/>
                <w:b/>
              </w:rPr>
              <w:t>1658</w:t>
            </w:r>
          </w:p>
        </w:tc>
        <w:tc>
          <w:tcPr>
            <w:tcW w:w="2643" w:type="dxa"/>
            <w:tcBorders>
              <w:top w:val="nil"/>
              <w:left w:val="nil"/>
              <w:bottom w:val="single" w:sz="4" w:space="0" w:color="auto"/>
              <w:right w:val="single" w:sz="4" w:space="0" w:color="auto"/>
            </w:tcBorders>
            <w:shd w:val="clear" w:color="auto" w:fill="E5DFEC" w:themeFill="accent4" w:themeFillTint="33"/>
            <w:noWrap/>
            <w:vAlign w:val="center"/>
            <w:hideMark/>
          </w:tcPr>
          <w:p w:rsidR="00654ED4" w:rsidRPr="0017403A" w:rsidRDefault="00654ED4" w:rsidP="0017403A">
            <w:pPr>
              <w:pStyle w:val="Sinespaciado"/>
              <w:spacing w:line="360" w:lineRule="auto"/>
              <w:jc w:val="center"/>
              <w:rPr>
                <w:rFonts w:ascii="Arial" w:hAnsi="Arial" w:cs="Arial"/>
              </w:rPr>
            </w:pPr>
            <w:r w:rsidRPr="0017403A">
              <w:rPr>
                <w:rFonts w:ascii="Arial" w:eastAsia="Times New Roman" w:hAnsi="Arial" w:cs="Arial"/>
              </w:rPr>
              <w:t>104,6717172</w:t>
            </w:r>
          </w:p>
        </w:tc>
      </w:tr>
    </w:tbl>
    <w:p w:rsidR="00654ED4" w:rsidRDefault="00654ED4" w:rsidP="00654ED4">
      <w:pPr>
        <w:pStyle w:val="Sinespaciado"/>
        <w:spacing w:line="360" w:lineRule="auto"/>
        <w:rPr>
          <w:rFonts w:ascii="Arial" w:hAnsi="Arial" w:cs="Arial"/>
          <w:sz w:val="20"/>
        </w:rPr>
      </w:pPr>
    </w:p>
    <w:p w:rsidR="0012617C" w:rsidRPr="00855CFF" w:rsidRDefault="0012617C" w:rsidP="0012617C">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12617C" w:rsidRPr="0012617C" w:rsidRDefault="0012617C" w:rsidP="00654ED4">
      <w:pPr>
        <w:pStyle w:val="Sinespaciado"/>
        <w:spacing w:line="360" w:lineRule="auto"/>
        <w:rPr>
          <w:rFonts w:ascii="Arial" w:hAnsi="Arial" w:cs="Arial"/>
          <w:sz w:val="24"/>
        </w:rPr>
      </w:pPr>
    </w:p>
    <w:p w:rsidR="00654ED4" w:rsidRDefault="00654ED4" w:rsidP="00654ED4">
      <w:pPr>
        <w:spacing w:after="0" w:line="360" w:lineRule="auto"/>
        <w:jc w:val="both"/>
        <w:rPr>
          <w:rFonts w:cs="Arial"/>
        </w:rPr>
      </w:pPr>
      <w:r w:rsidRPr="00E2373D">
        <w:rPr>
          <w:rFonts w:cs="Arial"/>
        </w:rPr>
        <w:lastRenderedPageBreak/>
        <w:t xml:space="preserve">La tabulación de estos datos </w:t>
      </w:r>
      <w:r>
        <w:rPr>
          <w:rFonts w:cs="Arial"/>
        </w:rPr>
        <w:t xml:space="preserve">sirvió para realizar </w:t>
      </w:r>
      <w:r w:rsidRPr="00E2373D">
        <w:rPr>
          <w:rFonts w:cs="Arial"/>
        </w:rPr>
        <w:t xml:space="preserve">el análisis de varianza en </w:t>
      </w:r>
      <w:r>
        <w:rPr>
          <w:rFonts w:cs="Arial"/>
        </w:rPr>
        <w:t>Infostat®</w:t>
      </w:r>
      <w:r w:rsidRPr="00E2373D">
        <w:rPr>
          <w:rFonts w:cs="Arial"/>
        </w:rPr>
        <w:t xml:space="preserve"> con un nivel de sig</w:t>
      </w:r>
      <w:r>
        <w:rPr>
          <w:rFonts w:cs="Arial"/>
        </w:rPr>
        <w:t xml:space="preserve">nificancia del 0.05 %. La prueba </w:t>
      </w:r>
      <w:r w:rsidRPr="00E2373D">
        <w:rPr>
          <w:rFonts w:cs="Arial"/>
        </w:rPr>
        <w:t xml:space="preserve">indica que no existen diferencias significativas entre los tratamientos. Los resultados del análisis de varianza se muestran en </w:t>
      </w:r>
      <w:r>
        <w:rPr>
          <w:rFonts w:cs="Arial"/>
        </w:rPr>
        <w:t>los</w:t>
      </w:r>
      <w:r w:rsidRPr="00E2373D">
        <w:rPr>
          <w:rFonts w:cs="Arial"/>
        </w:rPr>
        <w:t xml:space="preserve"> cuadro</w:t>
      </w:r>
      <w:r>
        <w:rPr>
          <w:rFonts w:cs="Arial"/>
        </w:rPr>
        <w:t>s</w:t>
      </w:r>
      <w:r w:rsidRPr="00E2373D">
        <w:rPr>
          <w:rFonts w:cs="Arial"/>
        </w:rPr>
        <w:t xml:space="preserve"> 11 y 12.   </w:t>
      </w:r>
    </w:p>
    <w:p w:rsidR="00654ED4" w:rsidRPr="00E2373D" w:rsidRDefault="00654ED4" w:rsidP="00654ED4">
      <w:pPr>
        <w:pStyle w:val="Sinespaciado"/>
        <w:spacing w:line="360" w:lineRule="auto"/>
      </w:pPr>
    </w:p>
    <w:p w:rsidR="00654ED4" w:rsidRDefault="00654ED4" w:rsidP="00654ED4">
      <w:pPr>
        <w:pStyle w:val="Descripcin"/>
        <w:spacing w:after="0" w:line="360" w:lineRule="auto"/>
        <w:jc w:val="center"/>
        <w:rPr>
          <w:rFonts w:ascii="Arial" w:hAnsi="Arial" w:cs="Arial"/>
          <w:b w:val="0"/>
          <w:color w:val="auto"/>
          <w:sz w:val="24"/>
          <w:szCs w:val="22"/>
        </w:rPr>
      </w:pPr>
      <w:bookmarkStart w:id="160" w:name="_Toc505748068"/>
      <w:bookmarkStart w:id="161" w:name="_Toc527409403"/>
      <w:r w:rsidRPr="00BB6E16">
        <w:rPr>
          <w:rFonts w:ascii="Arial" w:hAnsi="Arial" w:cs="Arial"/>
          <w:color w:val="auto"/>
          <w:sz w:val="24"/>
          <w:szCs w:val="22"/>
        </w:rPr>
        <w:t xml:space="preserve">Cuadro </w:t>
      </w:r>
      <w:r w:rsidR="00364C50" w:rsidRPr="00BB6E16">
        <w:rPr>
          <w:rFonts w:ascii="Arial" w:hAnsi="Arial" w:cs="Arial"/>
          <w:color w:val="auto"/>
          <w:sz w:val="24"/>
          <w:szCs w:val="22"/>
        </w:rPr>
        <w:fldChar w:fldCharType="begin"/>
      </w:r>
      <w:r w:rsidRPr="00BB6E16">
        <w:rPr>
          <w:rFonts w:ascii="Arial" w:hAnsi="Arial" w:cs="Arial"/>
          <w:color w:val="auto"/>
          <w:sz w:val="24"/>
          <w:szCs w:val="22"/>
        </w:rPr>
        <w:instrText xml:space="preserve"> SEQ Cuadro \* ARABIC </w:instrText>
      </w:r>
      <w:r w:rsidR="00364C50" w:rsidRPr="00BB6E16">
        <w:rPr>
          <w:rFonts w:ascii="Arial" w:hAnsi="Arial" w:cs="Arial"/>
          <w:color w:val="auto"/>
          <w:sz w:val="24"/>
          <w:szCs w:val="22"/>
        </w:rPr>
        <w:fldChar w:fldCharType="separate"/>
      </w:r>
      <w:r w:rsidR="00093E47">
        <w:rPr>
          <w:rFonts w:ascii="Arial" w:hAnsi="Arial" w:cs="Arial"/>
          <w:noProof/>
          <w:color w:val="auto"/>
          <w:sz w:val="24"/>
          <w:szCs w:val="22"/>
        </w:rPr>
        <w:t>11</w:t>
      </w:r>
      <w:r w:rsidR="00364C50" w:rsidRPr="00BB6E16">
        <w:rPr>
          <w:rFonts w:ascii="Arial" w:hAnsi="Arial" w:cs="Arial"/>
          <w:color w:val="auto"/>
          <w:sz w:val="24"/>
          <w:szCs w:val="22"/>
        </w:rPr>
        <w:fldChar w:fldCharType="end"/>
      </w:r>
      <w:r w:rsidRPr="00BB6E16">
        <w:rPr>
          <w:rFonts w:ascii="Arial" w:hAnsi="Arial" w:cs="Arial"/>
          <w:color w:val="auto"/>
          <w:sz w:val="24"/>
          <w:szCs w:val="22"/>
        </w:rPr>
        <w:t xml:space="preserve">. </w:t>
      </w:r>
      <w:r w:rsidRPr="00BB6E16">
        <w:rPr>
          <w:rFonts w:ascii="Arial" w:hAnsi="Arial" w:cs="Arial"/>
          <w:b w:val="0"/>
          <w:color w:val="auto"/>
          <w:sz w:val="24"/>
          <w:szCs w:val="22"/>
        </w:rPr>
        <w:t>Cuadro del análisi</w:t>
      </w:r>
      <w:r>
        <w:rPr>
          <w:rFonts w:ascii="Arial" w:hAnsi="Arial" w:cs="Arial"/>
          <w:b w:val="0"/>
          <w:color w:val="auto"/>
          <w:sz w:val="24"/>
          <w:szCs w:val="22"/>
        </w:rPr>
        <w:t>s de varianza realizado en Infos</w:t>
      </w:r>
      <w:r w:rsidRPr="00BB6E16">
        <w:rPr>
          <w:rFonts w:ascii="Arial" w:hAnsi="Arial" w:cs="Arial"/>
          <w:b w:val="0"/>
          <w:color w:val="auto"/>
          <w:sz w:val="24"/>
          <w:szCs w:val="22"/>
        </w:rPr>
        <w:t>tat</w:t>
      </w:r>
      <w:r w:rsidR="00D311B4" w:rsidRPr="00D311B4">
        <w:rPr>
          <w:rFonts w:ascii="Arial" w:hAnsi="Arial" w:cs="Arial"/>
          <w:b w:val="0"/>
          <w:color w:val="auto"/>
          <w:sz w:val="24"/>
          <w:szCs w:val="22"/>
        </w:rPr>
        <w:t>®</w:t>
      </w:r>
      <w:r w:rsidRPr="00BB6E16">
        <w:rPr>
          <w:rFonts w:ascii="Arial" w:hAnsi="Arial" w:cs="Arial"/>
          <w:b w:val="0"/>
          <w:color w:val="auto"/>
          <w:sz w:val="24"/>
          <w:szCs w:val="22"/>
        </w:rPr>
        <w:t xml:space="preserve"> para las TCH.</w:t>
      </w:r>
      <w:bookmarkEnd w:id="160"/>
      <w:bookmarkEnd w:id="161"/>
    </w:p>
    <w:p w:rsidR="00654ED4" w:rsidRPr="00F20486"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ourier New" w:hAnsi="Courier New" w:cs="Courier New"/>
          <w:b/>
          <w:bCs/>
          <w:color w:val="0000FF"/>
          <w:szCs w:val="20"/>
        </w:rPr>
      </w:pPr>
      <w:r w:rsidRPr="00F20486">
        <w:rPr>
          <w:rFonts w:ascii="Courier New" w:hAnsi="Courier New" w:cs="Courier New"/>
          <w:b/>
          <w:bCs/>
          <w:color w:val="0000FF"/>
          <w:szCs w:val="20"/>
        </w:rPr>
        <w:t>Cuadro de Análisis de la Varianza (SC tipo III)</w:t>
      </w:r>
    </w:p>
    <w:p w:rsidR="00654ED4" w:rsidRPr="00F20486"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szCs w:val="20"/>
          <w:u w:val="single"/>
        </w:rPr>
      </w:pPr>
      <w:r w:rsidRPr="00F20486">
        <w:rPr>
          <w:rFonts w:ascii="Courier New" w:hAnsi="Courier New" w:cs="Courier New"/>
          <w:szCs w:val="20"/>
          <w:u w:val="single"/>
        </w:rPr>
        <w:t xml:space="preserve">  F.V.      </w:t>
      </w:r>
      <w:r>
        <w:rPr>
          <w:rFonts w:ascii="Courier New" w:hAnsi="Courier New" w:cs="Courier New"/>
          <w:szCs w:val="20"/>
          <w:u w:val="single"/>
        </w:rPr>
        <w:t xml:space="preserve"> </w:t>
      </w:r>
      <w:r w:rsidRPr="00F20486">
        <w:rPr>
          <w:rFonts w:ascii="Courier New" w:hAnsi="Courier New" w:cs="Courier New"/>
          <w:szCs w:val="20"/>
          <w:u w:val="single"/>
        </w:rPr>
        <w:t xml:space="preserve"> SC     gl</w:t>
      </w:r>
      <w:r>
        <w:rPr>
          <w:rFonts w:ascii="Courier New" w:hAnsi="Courier New" w:cs="Courier New"/>
          <w:szCs w:val="20"/>
          <w:u w:val="single"/>
        </w:rPr>
        <w:t xml:space="preserve">   CM     F    p-valor   </w:t>
      </w:r>
    </w:p>
    <w:p w:rsidR="00654ED4" w:rsidRPr="00F20486"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szCs w:val="20"/>
        </w:rPr>
      </w:pPr>
      <w:r w:rsidRPr="00F20486">
        <w:rPr>
          <w:rFonts w:ascii="Courier New" w:hAnsi="Courier New" w:cs="Courier New"/>
          <w:szCs w:val="20"/>
        </w:rPr>
        <w:t xml:space="preserve">Modelo.     8202.29 19  431.70  5.78 &lt;0.0001             </w:t>
      </w:r>
    </w:p>
    <w:p w:rsidR="00654ED4" w:rsidRPr="00F20486"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szCs w:val="20"/>
        </w:rPr>
      </w:pPr>
      <w:r w:rsidRPr="00F20486">
        <w:rPr>
          <w:rFonts w:ascii="Courier New" w:hAnsi="Courier New" w:cs="Courier New"/>
          <w:szCs w:val="20"/>
        </w:rPr>
        <w:t>Fer           29.33  1   29.33  0.84  0.4263 (Fer*Bloque)</w:t>
      </w:r>
    </w:p>
    <w:p w:rsidR="00654ED4" w:rsidRPr="00F20486"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szCs w:val="20"/>
        </w:rPr>
      </w:pPr>
      <w:r w:rsidRPr="00F20486">
        <w:rPr>
          <w:rFonts w:ascii="Courier New" w:hAnsi="Courier New" w:cs="Courier New"/>
          <w:szCs w:val="20"/>
        </w:rPr>
        <w:t xml:space="preserve">Fer*Bloque   104.41  3   34.80  0.47  0.7077             </w:t>
      </w:r>
    </w:p>
    <w:p w:rsidR="00654ED4" w:rsidRPr="00F20486"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szCs w:val="20"/>
        </w:rPr>
      </w:pPr>
      <w:r w:rsidRPr="00F20486">
        <w:rPr>
          <w:rFonts w:ascii="Courier New" w:hAnsi="Courier New" w:cs="Courier New"/>
          <w:szCs w:val="20"/>
        </w:rPr>
        <w:t xml:space="preserve">Prod h       189.30  6   31.55  0.42  0.8591             </w:t>
      </w:r>
    </w:p>
    <w:p w:rsidR="00654ED4" w:rsidRPr="00F20486"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szCs w:val="20"/>
        </w:rPr>
      </w:pPr>
      <w:r w:rsidRPr="00F20486">
        <w:rPr>
          <w:rFonts w:ascii="Courier New" w:hAnsi="Courier New" w:cs="Courier New"/>
          <w:szCs w:val="20"/>
        </w:rPr>
        <w:t xml:space="preserve">Bloque      7438.48  3 2479.49 33.21 &lt;0.0001             </w:t>
      </w:r>
    </w:p>
    <w:p w:rsidR="00654ED4" w:rsidRPr="00F20486"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szCs w:val="20"/>
        </w:rPr>
      </w:pPr>
      <w:r w:rsidRPr="00F20486">
        <w:rPr>
          <w:rFonts w:ascii="Courier New" w:hAnsi="Courier New" w:cs="Courier New"/>
          <w:szCs w:val="20"/>
        </w:rPr>
        <w:t xml:space="preserve">Fer*Prod h   440.76  6   73.46  0.98  0.4505             </w:t>
      </w:r>
    </w:p>
    <w:p w:rsidR="00654ED4" w:rsidRPr="00F20486"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szCs w:val="20"/>
        </w:rPr>
      </w:pPr>
      <w:r w:rsidRPr="00F20486">
        <w:rPr>
          <w:rFonts w:ascii="Courier New" w:hAnsi="Courier New" w:cs="Courier New"/>
          <w:szCs w:val="20"/>
        </w:rPr>
        <w:t xml:space="preserve">Error       2688.07 36   74.67                           </w:t>
      </w:r>
    </w:p>
    <w:p w:rsidR="00654ED4" w:rsidRPr="005D4F99"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szCs w:val="20"/>
          <w:u w:val="single"/>
        </w:rPr>
      </w:pPr>
      <w:r w:rsidRPr="005D4F99">
        <w:rPr>
          <w:rFonts w:ascii="Courier New" w:hAnsi="Courier New" w:cs="Courier New"/>
          <w:szCs w:val="20"/>
          <w:u w:val="single"/>
        </w:rPr>
        <w:t xml:space="preserve">Total      10890.36 55                                   </w:t>
      </w:r>
    </w:p>
    <w:p w:rsidR="0012617C" w:rsidRDefault="0012617C" w:rsidP="0012617C">
      <w:pPr>
        <w:pStyle w:val="Sinespaciado"/>
        <w:tabs>
          <w:tab w:val="left" w:pos="3600"/>
        </w:tabs>
        <w:spacing w:line="360" w:lineRule="auto"/>
        <w:jc w:val="center"/>
        <w:rPr>
          <w:rFonts w:ascii="Arial" w:hAnsi="Arial" w:cs="Arial"/>
          <w:b/>
          <w:sz w:val="20"/>
          <w:szCs w:val="20"/>
        </w:rPr>
      </w:pPr>
    </w:p>
    <w:p w:rsidR="0012617C" w:rsidRPr="00855CFF" w:rsidRDefault="0012617C" w:rsidP="0012617C">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12617C">
        <w:rPr>
          <w:rFonts w:ascii="Arial" w:hAnsi="Arial" w:cs="Arial"/>
          <w:sz w:val="20"/>
          <w:szCs w:val="20"/>
        </w:rPr>
        <w:t>Infostat®</w:t>
      </w:r>
      <w:r>
        <w:rPr>
          <w:rFonts w:ascii="Arial" w:hAnsi="Arial" w:cs="Arial"/>
          <w:sz w:val="20"/>
          <w:szCs w:val="20"/>
        </w:rPr>
        <w:t>, 2015</w:t>
      </w:r>
    </w:p>
    <w:p w:rsidR="0012617C" w:rsidRDefault="0012617C" w:rsidP="0012617C"/>
    <w:p w:rsidR="00654ED4" w:rsidRPr="0012617C" w:rsidRDefault="00654ED4" w:rsidP="0012617C">
      <w:pPr>
        <w:pStyle w:val="Sinespaciado"/>
      </w:pPr>
    </w:p>
    <w:p w:rsidR="00654ED4" w:rsidRPr="0012617C" w:rsidRDefault="00654ED4" w:rsidP="0012617C">
      <w:pPr>
        <w:pStyle w:val="Sinespaciado"/>
        <w:spacing w:line="360" w:lineRule="auto"/>
        <w:jc w:val="center"/>
        <w:rPr>
          <w:rFonts w:ascii="Arial" w:hAnsi="Arial" w:cs="Arial"/>
          <w:sz w:val="24"/>
          <w:szCs w:val="24"/>
        </w:rPr>
      </w:pPr>
      <w:bookmarkStart w:id="162" w:name="_Toc505748069"/>
      <w:bookmarkStart w:id="163" w:name="_Toc527409404"/>
      <w:r w:rsidRPr="0012617C">
        <w:rPr>
          <w:rFonts w:ascii="Arial" w:hAnsi="Arial" w:cs="Arial"/>
          <w:b/>
          <w:sz w:val="24"/>
          <w:szCs w:val="24"/>
        </w:rPr>
        <w:t xml:space="preserve">Cuadro </w:t>
      </w:r>
      <w:r w:rsidR="00364C50" w:rsidRPr="0012617C">
        <w:rPr>
          <w:rFonts w:ascii="Arial" w:hAnsi="Arial" w:cs="Arial"/>
          <w:b/>
          <w:sz w:val="24"/>
          <w:szCs w:val="24"/>
        </w:rPr>
        <w:fldChar w:fldCharType="begin"/>
      </w:r>
      <w:r w:rsidRPr="0012617C">
        <w:rPr>
          <w:rFonts w:ascii="Arial" w:hAnsi="Arial" w:cs="Arial"/>
          <w:b/>
          <w:sz w:val="24"/>
          <w:szCs w:val="24"/>
        </w:rPr>
        <w:instrText xml:space="preserve"> SEQ Cuadro \* ARABIC </w:instrText>
      </w:r>
      <w:r w:rsidR="00364C50" w:rsidRPr="0012617C">
        <w:rPr>
          <w:rFonts w:ascii="Arial" w:hAnsi="Arial" w:cs="Arial"/>
          <w:b/>
          <w:sz w:val="24"/>
          <w:szCs w:val="24"/>
        </w:rPr>
        <w:fldChar w:fldCharType="separate"/>
      </w:r>
      <w:r w:rsidR="00093E47">
        <w:rPr>
          <w:rFonts w:ascii="Arial" w:hAnsi="Arial" w:cs="Arial"/>
          <w:b/>
          <w:noProof/>
          <w:sz w:val="24"/>
          <w:szCs w:val="24"/>
        </w:rPr>
        <w:t>12</w:t>
      </w:r>
      <w:r w:rsidR="00364C50" w:rsidRPr="0012617C">
        <w:rPr>
          <w:rFonts w:ascii="Arial" w:hAnsi="Arial" w:cs="Arial"/>
          <w:b/>
          <w:sz w:val="24"/>
          <w:szCs w:val="24"/>
        </w:rPr>
        <w:fldChar w:fldCharType="end"/>
      </w:r>
      <w:r w:rsidRPr="0012617C">
        <w:rPr>
          <w:rFonts w:ascii="Arial" w:hAnsi="Arial" w:cs="Arial"/>
          <w:b/>
          <w:sz w:val="24"/>
          <w:szCs w:val="24"/>
        </w:rPr>
        <w:t>.</w:t>
      </w:r>
      <w:r w:rsidRPr="0012617C">
        <w:rPr>
          <w:rFonts w:ascii="Arial" w:hAnsi="Arial" w:cs="Arial"/>
          <w:sz w:val="24"/>
          <w:szCs w:val="24"/>
        </w:rPr>
        <w:t xml:space="preserve"> Cuadro del test Tukey realizado en Infostat</w:t>
      </w:r>
      <w:r w:rsidR="00D311B4" w:rsidRPr="0012617C">
        <w:rPr>
          <w:rFonts w:ascii="Arial" w:hAnsi="Arial" w:cs="Arial"/>
          <w:sz w:val="24"/>
          <w:szCs w:val="24"/>
        </w:rPr>
        <w:t>®</w:t>
      </w:r>
      <w:r w:rsidRPr="0012617C">
        <w:rPr>
          <w:rFonts w:ascii="Arial" w:hAnsi="Arial" w:cs="Arial"/>
          <w:sz w:val="24"/>
          <w:szCs w:val="24"/>
        </w:rPr>
        <w:t xml:space="preserve"> para las TCH.</w:t>
      </w:r>
      <w:bookmarkEnd w:id="162"/>
      <w:bookmarkEnd w:id="163"/>
    </w:p>
    <w:p w:rsidR="00654ED4" w:rsidRPr="00F20486"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ourier New" w:hAnsi="Courier New" w:cs="Courier New"/>
          <w:b/>
          <w:bCs/>
          <w:color w:val="0000FF"/>
          <w:szCs w:val="20"/>
          <w:lang w:val="en-US"/>
        </w:rPr>
      </w:pPr>
      <w:r w:rsidRPr="00F20486">
        <w:rPr>
          <w:rFonts w:ascii="Courier New" w:hAnsi="Courier New" w:cs="Courier New"/>
          <w:b/>
          <w:bCs/>
          <w:color w:val="0000FF"/>
          <w:szCs w:val="20"/>
          <w:lang w:val="en-US"/>
        </w:rPr>
        <w:t>Test:Tukey Alfa=0.05 DMS=5.01783</w:t>
      </w:r>
    </w:p>
    <w:p w:rsidR="00654ED4" w:rsidRPr="005D4F99"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ourier New" w:hAnsi="Courier New" w:cs="Courier New"/>
          <w:i/>
          <w:iCs/>
          <w:szCs w:val="20"/>
          <w:lang w:val="en-US"/>
        </w:rPr>
      </w:pPr>
      <w:r w:rsidRPr="005D4F99">
        <w:rPr>
          <w:rFonts w:ascii="Courier New" w:hAnsi="Courier New" w:cs="Courier New"/>
          <w:i/>
          <w:iCs/>
          <w:szCs w:val="20"/>
          <w:lang w:val="en-US"/>
        </w:rPr>
        <w:t>Error: 34.8047 gl: 3</w:t>
      </w:r>
    </w:p>
    <w:p w:rsidR="00654ED4" w:rsidRPr="00F20486"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ourier New" w:hAnsi="Courier New" w:cs="Courier New"/>
          <w:szCs w:val="20"/>
          <w:u w:val="single"/>
        </w:rPr>
      </w:pPr>
      <w:r w:rsidRPr="00F20486">
        <w:rPr>
          <w:rFonts w:ascii="Courier New" w:hAnsi="Courier New" w:cs="Courier New"/>
          <w:szCs w:val="20"/>
          <w:u w:val="single"/>
        </w:rPr>
        <w:t>Fer Medias n  E.E.</w:t>
      </w:r>
    </w:p>
    <w:p w:rsidR="00654ED4" w:rsidRPr="00F20486"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ourier New" w:hAnsi="Courier New" w:cs="Courier New"/>
          <w:szCs w:val="20"/>
        </w:rPr>
      </w:pPr>
      <w:r w:rsidRPr="00F20486">
        <w:rPr>
          <w:rFonts w:ascii="Courier New" w:hAnsi="Courier New" w:cs="Courier New"/>
          <w:szCs w:val="20"/>
        </w:rPr>
        <w:t>FC  121.39 28 1.11 A</w:t>
      </w:r>
    </w:p>
    <w:p w:rsidR="00654ED4" w:rsidRPr="00F20486"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ourier New" w:hAnsi="Courier New" w:cs="Courier New"/>
          <w:szCs w:val="20"/>
          <w:u w:val="single"/>
        </w:rPr>
      </w:pPr>
      <w:r w:rsidRPr="00F20486">
        <w:rPr>
          <w:rFonts w:ascii="Courier New" w:hAnsi="Courier New" w:cs="Courier New"/>
          <w:szCs w:val="20"/>
          <w:u w:val="single"/>
        </w:rPr>
        <w:t>FR  119.94 28 1.11 A</w:t>
      </w:r>
    </w:p>
    <w:p w:rsidR="00654ED4" w:rsidRPr="00F20486"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ourier New" w:hAnsi="Courier New" w:cs="Courier New"/>
          <w:i/>
          <w:iCs/>
          <w:sz w:val="20"/>
          <w:szCs w:val="16"/>
        </w:rPr>
      </w:pPr>
      <w:r w:rsidRPr="00F20486">
        <w:rPr>
          <w:rFonts w:ascii="Courier New" w:hAnsi="Courier New" w:cs="Courier New"/>
          <w:i/>
          <w:iCs/>
          <w:sz w:val="20"/>
          <w:szCs w:val="16"/>
        </w:rPr>
        <w:t xml:space="preserve">Medias con una letra común no son significativamente diferentes </w:t>
      </w:r>
      <w:r>
        <w:rPr>
          <w:rFonts w:ascii="Courier New" w:hAnsi="Courier New" w:cs="Courier New"/>
          <w:i/>
          <w:iCs/>
          <w:sz w:val="20"/>
          <w:szCs w:val="16"/>
        </w:rPr>
        <w:t xml:space="preserve">     </w:t>
      </w:r>
      <w:r w:rsidRPr="00F20486">
        <w:rPr>
          <w:rFonts w:ascii="Courier New" w:hAnsi="Courier New" w:cs="Courier New"/>
          <w:i/>
          <w:iCs/>
          <w:sz w:val="20"/>
          <w:szCs w:val="16"/>
        </w:rPr>
        <w:t>(p &gt; 0.05)</w:t>
      </w:r>
    </w:p>
    <w:p w:rsidR="0012617C" w:rsidRDefault="0012617C" w:rsidP="0012617C">
      <w:pPr>
        <w:pStyle w:val="Sinespaciado"/>
        <w:tabs>
          <w:tab w:val="left" w:pos="3600"/>
        </w:tabs>
        <w:spacing w:line="360" w:lineRule="auto"/>
        <w:jc w:val="center"/>
        <w:rPr>
          <w:rFonts w:ascii="Arial" w:hAnsi="Arial" w:cs="Arial"/>
          <w:b/>
          <w:sz w:val="20"/>
          <w:szCs w:val="20"/>
        </w:rPr>
      </w:pPr>
    </w:p>
    <w:p w:rsidR="0012617C" w:rsidRPr="00855CFF" w:rsidRDefault="0012617C" w:rsidP="0012617C">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12617C">
        <w:rPr>
          <w:rFonts w:ascii="Arial" w:hAnsi="Arial" w:cs="Arial"/>
          <w:sz w:val="20"/>
          <w:szCs w:val="20"/>
        </w:rPr>
        <w:t>Infostat®</w:t>
      </w:r>
      <w:r>
        <w:rPr>
          <w:rFonts w:ascii="Arial" w:hAnsi="Arial" w:cs="Arial"/>
          <w:sz w:val="20"/>
          <w:szCs w:val="20"/>
        </w:rPr>
        <w:t>, 2015</w:t>
      </w:r>
    </w:p>
    <w:p w:rsidR="00654ED4" w:rsidRPr="00987900" w:rsidRDefault="00654ED4" w:rsidP="00654ED4">
      <w:pPr>
        <w:pStyle w:val="Sinespaciado"/>
        <w:spacing w:line="360" w:lineRule="auto"/>
        <w:jc w:val="both"/>
        <w:rPr>
          <w:rFonts w:ascii="Arial" w:hAnsi="Arial" w:cs="Arial"/>
          <w:sz w:val="24"/>
        </w:rPr>
      </w:pPr>
    </w:p>
    <w:p w:rsidR="00654ED4" w:rsidRDefault="00654ED4" w:rsidP="0012617C">
      <w:pPr>
        <w:pStyle w:val="Sinespaciado"/>
      </w:pPr>
    </w:p>
    <w:p w:rsidR="00654ED4" w:rsidRDefault="00654ED4" w:rsidP="00654ED4">
      <w:pPr>
        <w:spacing w:after="0" w:line="360" w:lineRule="auto"/>
        <w:jc w:val="both"/>
        <w:rPr>
          <w:rFonts w:cs="Arial"/>
          <w:shd w:val="clear" w:color="auto" w:fill="FFFFFF"/>
        </w:rPr>
      </w:pPr>
      <w:r w:rsidRPr="00E2373D">
        <w:rPr>
          <w:rFonts w:cs="Arial"/>
        </w:rPr>
        <w:lastRenderedPageBreak/>
        <w:t xml:space="preserve">El análisis de varianza en </w:t>
      </w:r>
      <w:r>
        <w:rPr>
          <w:rFonts w:cs="Arial"/>
        </w:rPr>
        <w:t>Infostat®</w:t>
      </w:r>
      <w:r w:rsidRPr="00E2373D">
        <w:rPr>
          <w:rFonts w:cs="Arial"/>
        </w:rPr>
        <w:t xml:space="preserve"> indica que no existen diferencias significativas entre los diferentes tratamientos</w:t>
      </w:r>
      <w:r w:rsidRPr="00E2373D">
        <w:rPr>
          <w:rFonts w:cs="Arial"/>
          <w:shd w:val="clear" w:color="auto" w:fill="FFFFFF"/>
        </w:rPr>
        <w:t xml:space="preserve">; los productos, y las diferentes dosis de fertilización. De esta manera se recalca otra vez las pequeñas diferencias de datos que también se manifiestan en la biometría medida. </w:t>
      </w:r>
    </w:p>
    <w:p w:rsidR="00654ED4" w:rsidRPr="00BB6E16" w:rsidRDefault="00654ED4" w:rsidP="00654ED4">
      <w:pPr>
        <w:spacing w:after="0" w:line="360" w:lineRule="auto"/>
        <w:rPr>
          <w:rFonts w:cs="Arial"/>
          <w:shd w:val="clear" w:color="auto" w:fill="FFFFFF"/>
        </w:rPr>
      </w:pPr>
    </w:p>
    <w:p w:rsidR="00654ED4" w:rsidRDefault="00654ED4" w:rsidP="00654ED4">
      <w:pPr>
        <w:spacing w:after="0" w:line="360" w:lineRule="auto"/>
        <w:jc w:val="both"/>
        <w:rPr>
          <w:rFonts w:cs="Arial"/>
          <w:szCs w:val="24"/>
        </w:rPr>
      </w:pPr>
      <w:r>
        <w:rPr>
          <w:rFonts w:cs="Arial"/>
          <w:color w:val="000000" w:themeColor="text1"/>
          <w:szCs w:val="24"/>
          <w:shd w:val="clear" w:color="auto" w:fill="FFFFFF"/>
        </w:rPr>
        <w:t>El</w:t>
      </w:r>
      <w:r w:rsidRPr="00E2373D">
        <w:rPr>
          <w:rFonts w:cs="Arial"/>
          <w:color w:val="000000" w:themeColor="text1"/>
          <w:szCs w:val="24"/>
          <w:shd w:val="clear" w:color="auto" w:fill="FFFFFF"/>
        </w:rPr>
        <w:t xml:space="preserve"> análisis indica que no hay diferencias significativas entre los productos </w:t>
      </w:r>
      <w:r w:rsidRPr="00E2373D">
        <w:rPr>
          <w:rFonts w:cs="Arial"/>
        </w:rPr>
        <w:t xml:space="preserve">húmicos y fúlvicos, ni el testigo, </w:t>
      </w:r>
      <w:r>
        <w:rPr>
          <w:rFonts w:cs="Arial"/>
        </w:rPr>
        <w:t>manifestando que</w:t>
      </w:r>
      <w:r w:rsidRPr="00E2373D">
        <w:rPr>
          <w:rFonts w:cs="Arial"/>
        </w:rPr>
        <w:t xml:space="preserve"> no hay diferencias significativas entre las subparcelas. A</w:t>
      </w:r>
      <w:r>
        <w:rPr>
          <w:rFonts w:cs="Arial"/>
        </w:rPr>
        <w:t xml:space="preserve">demás </w:t>
      </w:r>
      <w:r w:rsidRPr="00E2373D">
        <w:rPr>
          <w:rFonts w:cs="Arial"/>
        </w:rPr>
        <w:t xml:space="preserve">indica que tampoco hay diferencias significativas entre las dos diferentes dosis de fertilización </w:t>
      </w:r>
      <w:r w:rsidRPr="00E2373D">
        <w:rPr>
          <w:rFonts w:cs="Arial"/>
          <w:color w:val="000000" w:themeColor="text1"/>
          <w:szCs w:val="24"/>
        </w:rPr>
        <w:t>(</w:t>
      </w:r>
      <w:r w:rsidRPr="00E2373D">
        <w:rPr>
          <w:rFonts w:cs="Arial"/>
          <w:color w:val="000000" w:themeColor="text1"/>
          <w:szCs w:val="24"/>
          <w:shd w:val="clear" w:color="auto" w:fill="FFFFFF"/>
        </w:rPr>
        <w:t>F</w:t>
      </w:r>
      <w:r w:rsidRPr="00E2373D">
        <w:rPr>
          <w:rFonts w:cs="Arial"/>
        </w:rPr>
        <w:t>c y Fr</w:t>
      </w:r>
      <w:r w:rsidRPr="00E2373D">
        <w:rPr>
          <w:rFonts w:cs="Arial"/>
          <w:szCs w:val="24"/>
        </w:rPr>
        <w:t xml:space="preserve">), o sea que no hay diferencias significativas entre las parcelas principales. </w:t>
      </w:r>
    </w:p>
    <w:p w:rsidR="00CF04F7" w:rsidRPr="00CC6B22" w:rsidRDefault="00CF04F7" w:rsidP="00654ED4">
      <w:pPr>
        <w:spacing w:after="0" w:line="360" w:lineRule="auto"/>
        <w:jc w:val="both"/>
        <w:rPr>
          <w:rFonts w:cs="Arial"/>
          <w:szCs w:val="24"/>
        </w:rPr>
      </w:pPr>
    </w:p>
    <w:p w:rsidR="00C11216" w:rsidRDefault="00C11216" w:rsidP="00CF04F7">
      <w:pPr>
        <w:pStyle w:val="Sinespaciado"/>
      </w:pPr>
      <w:bookmarkStart w:id="164" w:name="_Toc505748053"/>
    </w:p>
    <w:p w:rsidR="00654ED4" w:rsidRDefault="00C25F3C" w:rsidP="00C11216">
      <w:pPr>
        <w:pStyle w:val="Ttulo3"/>
      </w:pPr>
      <w:bookmarkStart w:id="165" w:name="_Toc2188241"/>
      <w:r>
        <w:t>2.</w:t>
      </w:r>
      <w:r w:rsidR="00654ED4">
        <w:t xml:space="preserve">6.3 </w:t>
      </w:r>
      <w:r w:rsidR="00654ED4" w:rsidRPr="00897357">
        <w:t>Tonela</w:t>
      </w:r>
      <w:r w:rsidR="00654ED4">
        <w:t>das</w:t>
      </w:r>
      <w:r w:rsidR="00654ED4" w:rsidRPr="00897357">
        <w:t xml:space="preserve"> de azúcar por hectárea (TAH)</w:t>
      </w:r>
      <w:bookmarkEnd w:id="164"/>
      <w:bookmarkEnd w:id="165"/>
    </w:p>
    <w:p w:rsidR="00654ED4" w:rsidRPr="00BB6E16" w:rsidRDefault="00654ED4" w:rsidP="00CF04F7">
      <w:pPr>
        <w:pStyle w:val="Sinespaciado"/>
      </w:pPr>
    </w:p>
    <w:p w:rsidR="00654ED4" w:rsidRDefault="00654ED4" w:rsidP="00654ED4">
      <w:pPr>
        <w:spacing w:after="0" w:line="360" w:lineRule="auto"/>
        <w:jc w:val="both"/>
        <w:rPr>
          <w:rFonts w:cs="Arial"/>
        </w:rPr>
      </w:pPr>
      <w:r w:rsidRPr="00897357">
        <w:rPr>
          <w:rFonts w:cs="Arial"/>
        </w:rPr>
        <w:t xml:space="preserve">Los resultados obtenidos fueron puramente indicadores de rendimiento. Se tabularon los datos obtenidos en el </w:t>
      </w:r>
      <w:r>
        <w:rPr>
          <w:rFonts w:cs="Arial"/>
          <w:color w:val="000000" w:themeColor="text1"/>
        </w:rPr>
        <w:t>programa Infostat®</w:t>
      </w:r>
      <w:r w:rsidRPr="00897357">
        <w:rPr>
          <w:rFonts w:cs="Arial"/>
          <w:color w:val="000000" w:themeColor="text1"/>
        </w:rPr>
        <w:t xml:space="preserve"> (</w:t>
      </w:r>
      <w:r w:rsidRPr="00897357">
        <w:rPr>
          <w:rFonts w:cs="Arial"/>
          <w:color w:val="000000" w:themeColor="text1"/>
          <w:shd w:val="clear" w:color="auto" w:fill="FFFFFF"/>
        </w:rPr>
        <w:t>software para análisis estadístico de aplicación general d</w:t>
      </w:r>
      <w:r>
        <w:rPr>
          <w:rFonts w:cs="Arial"/>
          <w:color w:val="000000" w:themeColor="text1"/>
          <w:shd w:val="clear" w:color="auto" w:fill="FFFFFF"/>
        </w:rPr>
        <w:t>esarrollado bajo la plataforma W</w:t>
      </w:r>
      <w:r w:rsidRPr="00897357">
        <w:rPr>
          <w:rFonts w:cs="Arial"/>
          <w:color w:val="000000" w:themeColor="text1"/>
          <w:shd w:val="clear" w:color="auto" w:fill="FFFFFF"/>
        </w:rPr>
        <w:t>indows</w:t>
      </w:r>
      <w:r>
        <w:rPr>
          <w:rFonts w:cs="Arial"/>
        </w:rPr>
        <w:t>®</w:t>
      </w:r>
      <w:r w:rsidRPr="00897357">
        <w:rPr>
          <w:rFonts w:cs="Arial"/>
        </w:rPr>
        <w:t>), para realizarle el análisis estadístico de varianza al modelo lineal del diseño de parcelas divididas con estructura en parcelas en bloques al azar.</w:t>
      </w:r>
    </w:p>
    <w:p w:rsidR="00654ED4" w:rsidRPr="00BB6E16" w:rsidRDefault="00654ED4" w:rsidP="00CF04F7">
      <w:pPr>
        <w:pStyle w:val="Sinespaciado"/>
      </w:pPr>
    </w:p>
    <w:p w:rsidR="00654ED4" w:rsidRDefault="00654ED4" w:rsidP="00654ED4">
      <w:pPr>
        <w:spacing w:after="0" w:line="360" w:lineRule="auto"/>
        <w:jc w:val="both"/>
        <w:rPr>
          <w:rFonts w:cs="Arial"/>
          <w:szCs w:val="24"/>
        </w:rPr>
      </w:pPr>
      <w:r w:rsidRPr="00897357">
        <w:rPr>
          <w:rFonts w:cs="Arial"/>
          <w:szCs w:val="24"/>
        </w:rPr>
        <w:t xml:space="preserve">En </w:t>
      </w:r>
      <w:r>
        <w:rPr>
          <w:rFonts w:cs="Arial"/>
          <w:szCs w:val="24"/>
        </w:rPr>
        <w:t>los</w:t>
      </w:r>
      <w:r w:rsidRPr="00897357">
        <w:rPr>
          <w:rFonts w:cs="Arial"/>
          <w:szCs w:val="24"/>
        </w:rPr>
        <w:t xml:space="preserve"> cuadro</w:t>
      </w:r>
      <w:r>
        <w:rPr>
          <w:rFonts w:cs="Arial"/>
          <w:szCs w:val="24"/>
        </w:rPr>
        <w:t>s</w:t>
      </w:r>
      <w:r w:rsidRPr="00897357">
        <w:rPr>
          <w:rFonts w:cs="Arial"/>
          <w:szCs w:val="24"/>
        </w:rPr>
        <w:t xml:space="preserve"> 13 y 14</w:t>
      </w:r>
      <w:r>
        <w:rPr>
          <w:rFonts w:cs="Arial"/>
          <w:szCs w:val="24"/>
        </w:rPr>
        <w:t>,</w:t>
      </w:r>
      <w:r w:rsidRPr="00897357">
        <w:rPr>
          <w:rFonts w:cs="Arial"/>
          <w:szCs w:val="24"/>
        </w:rPr>
        <w:t xml:space="preserve"> se detallan los datos obtenidos en el laboratorio del ingenio (peso torta húmeda, % jugo, pol jugo, brix jugo), el r</w:t>
      </w:r>
      <w:r>
        <w:rPr>
          <w:rFonts w:cs="Arial"/>
          <w:szCs w:val="24"/>
        </w:rPr>
        <w:t>endimiento en toneladas</w:t>
      </w:r>
      <w:r w:rsidRPr="00897357">
        <w:rPr>
          <w:rFonts w:cs="Arial"/>
          <w:szCs w:val="24"/>
        </w:rPr>
        <w:t xml:space="preserve"> y</w:t>
      </w:r>
      <w:r>
        <w:rPr>
          <w:rFonts w:cs="Arial"/>
          <w:szCs w:val="24"/>
        </w:rPr>
        <w:t xml:space="preserve"> toneladas de azúcar por hectárea</w:t>
      </w:r>
      <w:r w:rsidRPr="00897357">
        <w:rPr>
          <w:rFonts w:cs="Arial"/>
          <w:szCs w:val="24"/>
        </w:rPr>
        <w:t xml:space="preserve"> (TAH). Para la obtención de estos datos se calcularon de la siguiente manera:</w:t>
      </w:r>
    </w:p>
    <w:p w:rsidR="00654ED4" w:rsidRDefault="00654ED4" w:rsidP="00CF04F7">
      <w:pPr>
        <w:pStyle w:val="Sinespaciado"/>
      </w:pPr>
    </w:p>
    <w:p w:rsidR="0017403A" w:rsidRDefault="00270E8F" w:rsidP="00CF04F7">
      <w:pPr>
        <w:pStyle w:val="Sinespaciado"/>
      </w:pPr>
      <w:r>
        <w:rPr>
          <w:rFonts w:ascii="Arial" w:hAnsi="Arial" w:cs="Arial"/>
          <w:noProof/>
          <w:sz w:val="24"/>
          <w:lang w:val="es-GT" w:eastAsia="es-GT"/>
        </w:rPr>
        <mc:AlternateContent>
          <mc:Choice Requires="wps">
            <w:drawing>
              <wp:anchor distT="0" distB="0" distL="114300" distR="114300" simplePos="0" relativeHeight="251674624" behindDoc="0" locked="0" layoutInCell="1" allowOverlap="1" wp14:anchorId="34DEF329" wp14:editId="682345BB">
                <wp:simplePos x="0" y="0"/>
                <wp:positionH relativeFrom="column">
                  <wp:posOffset>412115</wp:posOffset>
                </wp:positionH>
                <wp:positionV relativeFrom="paragraph">
                  <wp:posOffset>154940</wp:posOffset>
                </wp:positionV>
                <wp:extent cx="4229100" cy="419100"/>
                <wp:effectExtent l="0" t="0" r="0" b="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A0E" w:rsidRPr="00054D96" w:rsidRDefault="00272A0E" w:rsidP="00654ED4">
                            <w:pPr>
                              <w:pStyle w:val="Sinespaciado"/>
                              <w:jc w:val="center"/>
                              <w:rPr>
                                <w:rFonts w:asciiTheme="majorHAnsi" w:hAnsiTheme="majorHAnsi"/>
                                <w:b/>
                                <w:lang w:val="es-GT"/>
                              </w:rPr>
                            </w:pPr>
                            <w:r w:rsidRPr="00054D96">
                              <w:rPr>
                                <w:rFonts w:asciiTheme="majorHAnsi" w:hAnsiTheme="majorHAnsi"/>
                                <w:b/>
                                <w:lang w:val="es-GT"/>
                              </w:rPr>
                              <w:t>TAH</w:t>
                            </w:r>
                            <w:r>
                              <w:rPr>
                                <w:rFonts w:asciiTheme="majorHAnsi" w:hAnsiTheme="majorHAnsi"/>
                                <w:b/>
                                <w:lang w:val="es-GT"/>
                              </w:rPr>
                              <w:t xml:space="preserve"> </w:t>
                            </w:r>
                            <w:r w:rsidRPr="00054D96">
                              <w:rPr>
                                <w:rFonts w:asciiTheme="majorHAnsi" w:hAnsiTheme="majorHAnsi"/>
                                <w:b/>
                                <w:lang w:val="es-GT"/>
                              </w:rPr>
                              <w:t xml:space="preserve">= </w:t>
                            </w:r>
                            <w:r w:rsidRPr="00054D96">
                              <w:rPr>
                                <w:rFonts w:asciiTheme="majorHAnsi" w:hAnsiTheme="majorHAnsi"/>
                                <w:b/>
                                <w:u w:val="single"/>
                                <w:lang w:val="es-GT"/>
                              </w:rPr>
                              <w:t>Rendimiento</w:t>
                            </w:r>
                            <w:r>
                              <w:rPr>
                                <w:rFonts w:asciiTheme="majorHAnsi" w:hAnsiTheme="majorHAnsi"/>
                                <w:b/>
                                <w:u w:val="single"/>
                                <w:lang w:val="es-GT"/>
                              </w:rPr>
                              <w:t xml:space="preserve"> toneladas cortas  * </w:t>
                            </w:r>
                            <w:r w:rsidRPr="008532D8">
                              <w:rPr>
                                <w:rFonts w:asciiTheme="majorHAnsi" w:hAnsiTheme="majorHAnsi"/>
                                <w:b/>
                                <w:u w:val="single"/>
                                <w:lang w:val="es-GT"/>
                              </w:rPr>
                              <w:t xml:space="preserve"> </w:t>
                            </w:r>
                            <w:r>
                              <w:rPr>
                                <w:rFonts w:asciiTheme="majorHAnsi" w:hAnsiTheme="majorHAnsi"/>
                                <w:b/>
                                <w:u w:val="single"/>
                                <w:lang w:val="es-GT"/>
                              </w:rPr>
                              <w:t xml:space="preserve">toneladas cortas/ha </w:t>
                            </w:r>
                            <w:r w:rsidRPr="00054D96">
                              <w:rPr>
                                <w:rFonts w:asciiTheme="majorHAnsi" w:hAnsiTheme="majorHAnsi"/>
                                <w:b/>
                                <w:u w:val="single"/>
                                <w:lang w:val="es-GT"/>
                              </w:rPr>
                              <w:t xml:space="preserve"> </w:t>
                            </w:r>
                            <w:r>
                              <w:rPr>
                                <w:rFonts w:asciiTheme="majorHAnsi" w:hAnsiTheme="majorHAnsi"/>
                                <w:b/>
                                <w:u w:val="single"/>
                                <w:lang w:val="es-GT"/>
                              </w:rPr>
                              <w:t xml:space="preserve">  </w:t>
                            </w:r>
                          </w:p>
                          <w:p w:rsidR="00272A0E" w:rsidRPr="00054D96" w:rsidRDefault="00272A0E" w:rsidP="00654ED4">
                            <w:pPr>
                              <w:pStyle w:val="Sinespaciado"/>
                              <w:jc w:val="center"/>
                              <w:rPr>
                                <w:rFonts w:asciiTheme="majorHAnsi" w:hAnsiTheme="majorHAnsi"/>
                                <w:b/>
                                <w:lang w:val="es-GT"/>
                              </w:rPr>
                            </w:pPr>
                            <w:r>
                              <w:rPr>
                                <w:rFonts w:asciiTheme="majorHAnsi" w:hAnsiTheme="majorHAnsi"/>
                                <w:b/>
                                <w:lang w:val="es-GT"/>
                              </w:rPr>
                              <w:t xml:space="preserve">                    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EF329" id="Rectangle 14" o:spid="_x0000_s1037" style="position:absolute;margin-left:32.45pt;margin-top:12.2pt;width:333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" stroked="f">
                <v:textbox>
                  <w:txbxContent>
                    <w:p w:rsidR="00272A0E" w:rsidRPr="00054D96" w:rsidRDefault="00272A0E" w:rsidP="00654ED4">
                      <w:pPr>
                        <w:pStyle w:val="Sinespaciado"/>
                        <w:jc w:val="center"/>
                        <w:rPr>
                          <w:rFonts w:asciiTheme="majorHAnsi" w:hAnsiTheme="majorHAnsi"/>
                          <w:b/>
                          <w:lang w:val="es-GT"/>
                        </w:rPr>
                      </w:pPr>
                      <w:r w:rsidRPr="00054D96">
                        <w:rPr>
                          <w:rFonts w:asciiTheme="majorHAnsi" w:hAnsiTheme="majorHAnsi"/>
                          <w:b/>
                          <w:lang w:val="es-GT"/>
                        </w:rPr>
                        <w:t>TAH</w:t>
                      </w:r>
                      <w:r>
                        <w:rPr>
                          <w:rFonts w:asciiTheme="majorHAnsi" w:hAnsiTheme="majorHAnsi"/>
                          <w:b/>
                          <w:lang w:val="es-GT"/>
                        </w:rPr>
                        <w:t xml:space="preserve"> </w:t>
                      </w:r>
                      <w:r w:rsidRPr="00054D96">
                        <w:rPr>
                          <w:rFonts w:asciiTheme="majorHAnsi" w:hAnsiTheme="majorHAnsi"/>
                          <w:b/>
                          <w:lang w:val="es-GT"/>
                        </w:rPr>
                        <w:t xml:space="preserve">= </w:t>
                      </w:r>
                      <w:r w:rsidRPr="00054D96">
                        <w:rPr>
                          <w:rFonts w:asciiTheme="majorHAnsi" w:hAnsiTheme="majorHAnsi"/>
                          <w:b/>
                          <w:u w:val="single"/>
                          <w:lang w:val="es-GT"/>
                        </w:rPr>
                        <w:t>Rendimiento</w:t>
                      </w:r>
                      <w:r>
                        <w:rPr>
                          <w:rFonts w:asciiTheme="majorHAnsi" w:hAnsiTheme="majorHAnsi"/>
                          <w:b/>
                          <w:u w:val="single"/>
                          <w:lang w:val="es-GT"/>
                        </w:rPr>
                        <w:t xml:space="preserve"> toneladas cortas  * </w:t>
                      </w:r>
                      <w:r w:rsidRPr="008532D8">
                        <w:rPr>
                          <w:rFonts w:asciiTheme="majorHAnsi" w:hAnsiTheme="majorHAnsi"/>
                          <w:b/>
                          <w:u w:val="single"/>
                          <w:lang w:val="es-GT"/>
                        </w:rPr>
                        <w:t xml:space="preserve"> </w:t>
                      </w:r>
                      <w:r>
                        <w:rPr>
                          <w:rFonts w:asciiTheme="majorHAnsi" w:hAnsiTheme="majorHAnsi"/>
                          <w:b/>
                          <w:u w:val="single"/>
                          <w:lang w:val="es-GT"/>
                        </w:rPr>
                        <w:t xml:space="preserve">toneladas cortas/ha </w:t>
                      </w:r>
                      <w:r w:rsidRPr="00054D96">
                        <w:rPr>
                          <w:rFonts w:asciiTheme="majorHAnsi" w:hAnsiTheme="majorHAnsi"/>
                          <w:b/>
                          <w:u w:val="single"/>
                          <w:lang w:val="es-GT"/>
                        </w:rPr>
                        <w:t xml:space="preserve"> </w:t>
                      </w:r>
                      <w:r>
                        <w:rPr>
                          <w:rFonts w:asciiTheme="majorHAnsi" w:hAnsiTheme="majorHAnsi"/>
                          <w:b/>
                          <w:u w:val="single"/>
                          <w:lang w:val="es-GT"/>
                        </w:rPr>
                        <w:t xml:space="preserve">  </w:t>
                      </w:r>
                    </w:p>
                    <w:p w:rsidR="00272A0E" w:rsidRPr="00054D96" w:rsidRDefault="00272A0E" w:rsidP="00654ED4">
                      <w:pPr>
                        <w:pStyle w:val="Sinespaciado"/>
                        <w:jc w:val="center"/>
                        <w:rPr>
                          <w:rFonts w:asciiTheme="majorHAnsi" w:hAnsiTheme="majorHAnsi"/>
                          <w:b/>
                          <w:lang w:val="es-GT"/>
                        </w:rPr>
                      </w:pPr>
                      <w:r>
                        <w:rPr>
                          <w:rFonts w:asciiTheme="majorHAnsi" w:hAnsiTheme="majorHAnsi"/>
                          <w:b/>
                          <w:lang w:val="es-GT"/>
                        </w:rPr>
                        <w:t xml:space="preserve">                    2000</w:t>
                      </w:r>
                    </w:p>
                  </w:txbxContent>
                </v:textbox>
              </v:rect>
            </w:pict>
          </mc:Fallback>
        </mc:AlternateContent>
      </w:r>
    </w:p>
    <w:p w:rsidR="00CF04F7" w:rsidRPr="00897357" w:rsidRDefault="00CF04F7" w:rsidP="00CF04F7">
      <w:pPr>
        <w:pStyle w:val="Sinespaciado"/>
      </w:pPr>
    </w:p>
    <w:p w:rsidR="00654ED4" w:rsidRDefault="00654ED4" w:rsidP="00654ED4">
      <w:pPr>
        <w:pStyle w:val="Sinespaciado"/>
        <w:spacing w:line="360" w:lineRule="auto"/>
        <w:jc w:val="both"/>
        <w:rPr>
          <w:rFonts w:ascii="Arial" w:hAnsi="Arial" w:cs="Arial"/>
          <w:sz w:val="24"/>
        </w:rPr>
      </w:pPr>
    </w:p>
    <w:p w:rsidR="00654ED4" w:rsidRDefault="00270E8F" w:rsidP="00654ED4">
      <w:pPr>
        <w:pStyle w:val="Sinespaciado"/>
        <w:spacing w:line="360" w:lineRule="auto"/>
        <w:jc w:val="both"/>
        <w:rPr>
          <w:rFonts w:ascii="Arial" w:hAnsi="Arial" w:cs="Arial"/>
          <w:sz w:val="24"/>
        </w:rPr>
      </w:pPr>
      <w:r>
        <w:rPr>
          <w:rFonts w:ascii="Arial" w:hAnsi="Arial" w:cs="Arial"/>
          <w:noProof/>
          <w:sz w:val="24"/>
          <w:lang w:val="es-GT" w:eastAsia="es-GT"/>
        </w:rPr>
        <mc:AlternateContent>
          <mc:Choice Requires="wps">
            <w:drawing>
              <wp:anchor distT="0" distB="0" distL="114300" distR="114300" simplePos="0" relativeHeight="251675648" behindDoc="0" locked="0" layoutInCell="1" allowOverlap="1" wp14:anchorId="2C370EF8" wp14:editId="5746197B">
                <wp:simplePos x="0" y="0"/>
                <wp:positionH relativeFrom="column">
                  <wp:posOffset>57150</wp:posOffset>
                </wp:positionH>
                <wp:positionV relativeFrom="paragraph">
                  <wp:posOffset>155575</wp:posOffset>
                </wp:positionV>
                <wp:extent cx="5177790" cy="371475"/>
                <wp:effectExtent l="0" t="0" r="3810" b="9525"/>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779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A0E" w:rsidRPr="00054D96" w:rsidRDefault="00272A0E" w:rsidP="00654ED4">
                            <w:pPr>
                              <w:pStyle w:val="Sinespaciado"/>
                              <w:rPr>
                                <w:rFonts w:asciiTheme="majorHAnsi" w:hAnsiTheme="majorHAnsi"/>
                                <w:b/>
                                <w:lang w:val="es-GT"/>
                              </w:rPr>
                            </w:pPr>
                            <w:r>
                              <w:rPr>
                                <w:rFonts w:asciiTheme="majorHAnsi" w:hAnsiTheme="majorHAnsi"/>
                                <w:b/>
                                <w:lang w:val="es-GT"/>
                              </w:rPr>
                              <w:t>Rendimiento T cortas = 2000 * (% jugo / 100) * (pol jugo / 100)</w:t>
                            </w:r>
                            <w:r w:rsidRPr="00054D96">
                              <w:rPr>
                                <w:rFonts w:asciiTheme="majorHAnsi" w:hAnsiTheme="majorHAnsi"/>
                                <w:b/>
                                <w:lang w:val="es-GT"/>
                              </w:rPr>
                              <w:t xml:space="preserve"> </w:t>
                            </w:r>
                            <w:r>
                              <w:rPr>
                                <w:rFonts w:asciiTheme="majorHAnsi" w:hAnsiTheme="majorHAnsi"/>
                                <w:b/>
                                <w:lang w:val="es-GT"/>
                              </w:rPr>
                              <w:t xml:space="preserve">* (0.79)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70EF8" id="Rectangle 15" o:spid="_x0000_s1038" style="position:absolute;left:0;text-align:left;margin-left:4.5pt;margin-top:12.25pt;width:407.7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" stroked="f">
                <v:textbox>
                  <w:txbxContent>
                    <w:p w:rsidR="00272A0E" w:rsidRPr="00054D96" w:rsidRDefault="00272A0E" w:rsidP="00654ED4">
                      <w:pPr>
                        <w:pStyle w:val="Sinespaciado"/>
                        <w:rPr>
                          <w:rFonts w:asciiTheme="majorHAnsi" w:hAnsiTheme="majorHAnsi"/>
                          <w:b/>
                          <w:lang w:val="es-GT"/>
                        </w:rPr>
                      </w:pPr>
                      <w:r>
                        <w:rPr>
                          <w:rFonts w:asciiTheme="majorHAnsi" w:hAnsiTheme="majorHAnsi"/>
                          <w:b/>
                          <w:lang w:val="es-GT"/>
                        </w:rPr>
                        <w:t>Rendimiento T cortas = 2000 * (% jugo / 100) * (pol jugo / 100)</w:t>
                      </w:r>
                      <w:r w:rsidRPr="00054D96">
                        <w:rPr>
                          <w:rFonts w:asciiTheme="majorHAnsi" w:hAnsiTheme="majorHAnsi"/>
                          <w:b/>
                          <w:lang w:val="es-GT"/>
                        </w:rPr>
                        <w:t xml:space="preserve"> </w:t>
                      </w:r>
                      <w:r>
                        <w:rPr>
                          <w:rFonts w:asciiTheme="majorHAnsi" w:hAnsiTheme="majorHAnsi"/>
                          <w:b/>
                          <w:lang w:val="es-GT"/>
                        </w:rPr>
                        <w:t xml:space="preserve">* (0.79) </w:t>
                      </w:r>
                    </w:p>
                  </w:txbxContent>
                </v:textbox>
              </v:rect>
            </w:pict>
          </mc:Fallback>
        </mc:AlternateContent>
      </w:r>
    </w:p>
    <w:p w:rsidR="00654ED4" w:rsidRDefault="00654ED4" w:rsidP="00654ED4">
      <w:pPr>
        <w:pStyle w:val="Sinespaciado"/>
        <w:spacing w:line="360" w:lineRule="auto"/>
        <w:jc w:val="both"/>
        <w:rPr>
          <w:rFonts w:ascii="Arial" w:hAnsi="Arial" w:cs="Arial"/>
          <w:sz w:val="24"/>
        </w:rPr>
      </w:pPr>
    </w:p>
    <w:p w:rsidR="00654ED4" w:rsidRDefault="00270E8F" w:rsidP="00654ED4">
      <w:pPr>
        <w:pStyle w:val="Sinespaciado"/>
        <w:spacing w:line="360" w:lineRule="auto"/>
        <w:jc w:val="both"/>
        <w:rPr>
          <w:rFonts w:ascii="Arial" w:hAnsi="Arial" w:cs="Arial"/>
          <w:sz w:val="24"/>
        </w:rPr>
      </w:pPr>
      <w:r>
        <w:rPr>
          <w:noProof/>
          <w:lang w:val="es-GT" w:eastAsia="es-GT"/>
        </w:rPr>
        <mc:AlternateContent>
          <mc:Choice Requires="wps">
            <w:drawing>
              <wp:anchor distT="0" distB="0" distL="114300" distR="114300" simplePos="0" relativeHeight="251676672" behindDoc="0" locked="0" layoutInCell="1" allowOverlap="1" wp14:anchorId="374C7846" wp14:editId="0BAEE130">
                <wp:simplePos x="0" y="0"/>
                <wp:positionH relativeFrom="column">
                  <wp:posOffset>53340</wp:posOffset>
                </wp:positionH>
                <wp:positionV relativeFrom="paragraph">
                  <wp:posOffset>170180</wp:posOffset>
                </wp:positionV>
                <wp:extent cx="2505075" cy="533400"/>
                <wp:effectExtent l="0" t="0" r="9525" b="0"/>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A0E" w:rsidRDefault="00272A0E" w:rsidP="00654ED4">
                            <w:pPr>
                              <w:pStyle w:val="Sinespaciado"/>
                              <w:jc w:val="center"/>
                              <w:rPr>
                                <w:rFonts w:asciiTheme="majorHAnsi" w:hAnsiTheme="majorHAnsi"/>
                                <w:b/>
                                <w:lang w:val="es-GT"/>
                              </w:rPr>
                            </w:pPr>
                            <w:r>
                              <w:rPr>
                                <w:rFonts w:asciiTheme="majorHAnsi" w:hAnsiTheme="majorHAnsi"/>
                                <w:b/>
                                <w:lang w:val="es-GT"/>
                              </w:rPr>
                              <w:t xml:space="preserve">T cortas/ha = </w:t>
                            </w:r>
                            <w:r>
                              <w:rPr>
                                <w:rFonts w:asciiTheme="majorHAnsi" w:hAnsiTheme="majorHAnsi"/>
                                <w:b/>
                                <w:u w:val="single"/>
                                <w:lang w:val="es-GT"/>
                              </w:rPr>
                              <w:t>T cortas</w:t>
                            </w:r>
                          </w:p>
                          <w:p w:rsidR="00272A0E" w:rsidRPr="00054D96" w:rsidRDefault="00272A0E" w:rsidP="00654ED4">
                            <w:pPr>
                              <w:pStyle w:val="Sinespaciado"/>
                              <w:jc w:val="center"/>
                              <w:rPr>
                                <w:rFonts w:asciiTheme="majorHAnsi" w:hAnsiTheme="majorHAnsi"/>
                                <w:b/>
                                <w:lang w:val="es-GT"/>
                              </w:rPr>
                            </w:pPr>
                            <w:r>
                              <w:rPr>
                                <w:rFonts w:asciiTheme="majorHAnsi" w:hAnsiTheme="majorHAnsi"/>
                                <w:b/>
                                <w:lang w:val="es-GT"/>
                              </w:rPr>
                              <w:t xml:space="preserve">                              Área </w:t>
                            </w:r>
                          </w:p>
                          <w:p w:rsidR="00272A0E" w:rsidRPr="00054D96" w:rsidRDefault="00272A0E" w:rsidP="00654ED4">
                            <w:pPr>
                              <w:pStyle w:val="Sinespaciado"/>
                              <w:rPr>
                                <w:rFonts w:asciiTheme="majorHAnsi" w:hAnsiTheme="majorHAnsi"/>
                                <w:b/>
                                <w:lang w:val="es-G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C7846" id="Rectangle 16" o:spid="_x0000_s1039" style="position:absolute;left:0;text-align:left;margin-left:4.2pt;margin-top:13.4pt;width:197.25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" stroked="f">
                <v:textbox>
                  <w:txbxContent>
                    <w:p w:rsidR="00272A0E" w:rsidRDefault="00272A0E" w:rsidP="00654ED4">
                      <w:pPr>
                        <w:pStyle w:val="Sinespaciado"/>
                        <w:jc w:val="center"/>
                        <w:rPr>
                          <w:rFonts w:asciiTheme="majorHAnsi" w:hAnsiTheme="majorHAnsi"/>
                          <w:b/>
                          <w:lang w:val="es-GT"/>
                        </w:rPr>
                      </w:pPr>
                      <w:r>
                        <w:rPr>
                          <w:rFonts w:asciiTheme="majorHAnsi" w:hAnsiTheme="majorHAnsi"/>
                          <w:b/>
                          <w:lang w:val="es-GT"/>
                        </w:rPr>
                        <w:t xml:space="preserve">T cortas/ha = </w:t>
                      </w:r>
                      <w:r>
                        <w:rPr>
                          <w:rFonts w:asciiTheme="majorHAnsi" w:hAnsiTheme="majorHAnsi"/>
                          <w:b/>
                          <w:u w:val="single"/>
                          <w:lang w:val="es-GT"/>
                        </w:rPr>
                        <w:t>T cortas</w:t>
                      </w:r>
                    </w:p>
                    <w:p w:rsidR="00272A0E" w:rsidRPr="00054D96" w:rsidRDefault="00272A0E" w:rsidP="00654ED4">
                      <w:pPr>
                        <w:pStyle w:val="Sinespaciado"/>
                        <w:jc w:val="center"/>
                        <w:rPr>
                          <w:rFonts w:asciiTheme="majorHAnsi" w:hAnsiTheme="majorHAnsi"/>
                          <w:b/>
                          <w:lang w:val="es-GT"/>
                        </w:rPr>
                      </w:pPr>
                      <w:r>
                        <w:rPr>
                          <w:rFonts w:asciiTheme="majorHAnsi" w:hAnsiTheme="majorHAnsi"/>
                          <w:b/>
                          <w:lang w:val="es-GT"/>
                        </w:rPr>
                        <w:t xml:space="preserve">                              Área </w:t>
                      </w:r>
                    </w:p>
                    <w:p w:rsidR="00272A0E" w:rsidRPr="00054D96" w:rsidRDefault="00272A0E" w:rsidP="00654ED4">
                      <w:pPr>
                        <w:pStyle w:val="Sinespaciado"/>
                        <w:rPr>
                          <w:rFonts w:asciiTheme="majorHAnsi" w:hAnsiTheme="majorHAnsi"/>
                          <w:b/>
                          <w:lang w:val="es-GT"/>
                        </w:rPr>
                      </w:pPr>
                    </w:p>
                  </w:txbxContent>
                </v:textbox>
              </v:rect>
            </w:pict>
          </mc:Fallback>
        </mc:AlternateContent>
      </w:r>
      <w:r>
        <w:rPr>
          <w:noProof/>
          <w:lang w:val="es-GT" w:eastAsia="es-GT"/>
        </w:rPr>
        <mc:AlternateContent>
          <mc:Choice Requires="wps">
            <w:drawing>
              <wp:anchor distT="0" distB="0" distL="114300" distR="114300" simplePos="0" relativeHeight="251677696" behindDoc="0" locked="0" layoutInCell="1" allowOverlap="1" wp14:anchorId="4F01940D" wp14:editId="0A99979C">
                <wp:simplePos x="0" y="0"/>
                <wp:positionH relativeFrom="column">
                  <wp:posOffset>2297430</wp:posOffset>
                </wp:positionH>
                <wp:positionV relativeFrom="paragraph">
                  <wp:posOffset>189230</wp:posOffset>
                </wp:positionV>
                <wp:extent cx="2933700" cy="533400"/>
                <wp:effectExtent l="0" t="0" r="0" b="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A0E" w:rsidRDefault="00272A0E" w:rsidP="00654ED4">
                            <w:pPr>
                              <w:pStyle w:val="Sinespaciado"/>
                              <w:jc w:val="center"/>
                              <w:rPr>
                                <w:rFonts w:asciiTheme="majorHAnsi" w:hAnsiTheme="majorHAnsi"/>
                                <w:b/>
                                <w:lang w:val="es-GT"/>
                              </w:rPr>
                            </w:pPr>
                            <w:r>
                              <w:rPr>
                                <w:rFonts w:asciiTheme="majorHAnsi" w:hAnsiTheme="majorHAnsi"/>
                                <w:b/>
                                <w:lang w:val="es-GT"/>
                              </w:rPr>
                              <w:t xml:space="preserve">T cortas = </w:t>
                            </w:r>
                            <w:r>
                              <w:rPr>
                                <w:rFonts w:asciiTheme="majorHAnsi" w:hAnsiTheme="majorHAnsi"/>
                                <w:b/>
                                <w:u w:val="single"/>
                                <w:lang w:val="es-GT"/>
                              </w:rPr>
                              <w:t>Peso libras</w:t>
                            </w:r>
                          </w:p>
                          <w:p w:rsidR="00272A0E" w:rsidRPr="00054D96" w:rsidRDefault="00272A0E" w:rsidP="00654ED4">
                            <w:pPr>
                              <w:pStyle w:val="Sinespaciado"/>
                              <w:jc w:val="center"/>
                              <w:rPr>
                                <w:rFonts w:asciiTheme="majorHAnsi" w:hAnsiTheme="majorHAnsi"/>
                                <w:b/>
                                <w:lang w:val="es-GT"/>
                              </w:rPr>
                            </w:pPr>
                            <w:r>
                              <w:rPr>
                                <w:rFonts w:asciiTheme="majorHAnsi" w:hAnsiTheme="majorHAnsi"/>
                                <w:b/>
                                <w:lang w:val="es-GT"/>
                              </w:rPr>
                              <w:t xml:space="preserve">                      2000 </w:t>
                            </w:r>
                          </w:p>
                          <w:p w:rsidR="00272A0E" w:rsidRPr="00054D96" w:rsidRDefault="00272A0E" w:rsidP="00654ED4">
                            <w:pPr>
                              <w:pStyle w:val="Sinespaciado"/>
                              <w:rPr>
                                <w:rFonts w:asciiTheme="majorHAnsi" w:hAnsiTheme="majorHAnsi"/>
                                <w:b/>
                                <w:lang w:val="es-G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1940D" id="Rectangle 17" o:spid="_x0000_s1040" style="position:absolute;left:0;text-align:left;margin-left:180.9pt;margin-top:14.9pt;width:231pt;height: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" stroked="f">
                <v:textbox>
                  <w:txbxContent>
                    <w:p w:rsidR="00272A0E" w:rsidRDefault="00272A0E" w:rsidP="00654ED4">
                      <w:pPr>
                        <w:pStyle w:val="Sinespaciado"/>
                        <w:jc w:val="center"/>
                        <w:rPr>
                          <w:rFonts w:asciiTheme="majorHAnsi" w:hAnsiTheme="majorHAnsi"/>
                          <w:b/>
                          <w:lang w:val="es-GT"/>
                        </w:rPr>
                      </w:pPr>
                      <w:r>
                        <w:rPr>
                          <w:rFonts w:asciiTheme="majorHAnsi" w:hAnsiTheme="majorHAnsi"/>
                          <w:b/>
                          <w:lang w:val="es-GT"/>
                        </w:rPr>
                        <w:t xml:space="preserve">T cortas = </w:t>
                      </w:r>
                      <w:r>
                        <w:rPr>
                          <w:rFonts w:asciiTheme="majorHAnsi" w:hAnsiTheme="majorHAnsi"/>
                          <w:b/>
                          <w:u w:val="single"/>
                          <w:lang w:val="es-GT"/>
                        </w:rPr>
                        <w:t>Peso libras</w:t>
                      </w:r>
                    </w:p>
                    <w:p w:rsidR="00272A0E" w:rsidRPr="00054D96" w:rsidRDefault="00272A0E" w:rsidP="00654ED4">
                      <w:pPr>
                        <w:pStyle w:val="Sinespaciado"/>
                        <w:jc w:val="center"/>
                        <w:rPr>
                          <w:rFonts w:asciiTheme="majorHAnsi" w:hAnsiTheme="majorHAnsi"/>
                          <w:b/>
                          <w:lang w:val="es-GT"/>
                        </w:rPr>
                      </w:pPr>
                      <w:r>
                        <w:rPr>
                          <w:rFonts w:asciiTheme="majorHAnsi" w:hAnsiTheme="majorHAnsi"/>
                          <w:b/>
                          <w:lang w:val="es-GT"/>
                        </w:rPr>
                        <w:t xml:space="preserve">                      2000 </w:t>
                      </w:r>
                    </w:p>
                    <w:p w:rsidR="00272A0E" w:rsidRPr="00054D96" w:rsidRDefault="00272A0E" w:rsidP="00654ED4">
                      <w:pPr>
                        <w:pStyle w:val="Sinespaciado"/>
                        <w:rPr>
                          <w:rFonts w:asciiTheme="majorHAnsi" w:hAnsiTheme="majorHAnsi"/>
                          <w:b/>
                          <w:lang w:val="es-GT"/>
                        </w:rPr>
                      </w:pPr>
                    </w:p>
                  </w:txbxContent>
                </v:textbox>
              </v:rect>
            </w:pict>
          </mc:Fallback>
        </mc:AlternateContent>
      </w:r>
    </w:p>
    <w:p w:rsidR="00654ED4" w:rsidRDefault="00654ED4" w:rsidP="00654ED4">
      <w:pPr>
        <w:pStyle w:val="Sinespaciado"/>
        <w:spacing w:line="360" w:lineRule="auto"/>
        <w:jc w:val="both"/>
        <w:rPr>
          <w:rFonts w:ascii="Arial" w:hAnsi="Arial" w:cs="Arial"/>
          <w:sz w:val="24"/>
        </w:rPr>
      </w:pPr>
      <w:r>
        <w:rPr>
          <w:rFonts w:ascii="Arial" w:hAnsi="Arial" w:cs="Arial"/>
          <w:sz w:val="24"/>
        </w:rPr>
        <w:t xml:space="preserve">  </w:t>
      </w:r>
    </w:p>
    <w:p w:rsidR="00654ED4" w:rsidRDefault="00654ED4" w:rsidP="00654ED4">
      <w:pPr>
        <w:pStyle w:val="Sinespaciado"/>
        <w:spacing w:line="360" w:lineRule="auto"/>
        <w:jc w:val="both"/>
        <w:rPr>
          <w:rFonts w:ascii="Arial" w:hAnsi="Arial" w:cs="Arial"/>
          <w:sz w:val="24"/>
        </w:rPr>
      </w:pPr>
    </w:p>
    <w:p w:rsidR="00654ED4" w:rsidRDefault="00654ED4" w:rsidP="00654ED4">
      <w:pPr>
        <w:pStyle w:val="Sinespaciado"/>
        <w:spacing w:line="360" w:lineRule="auto"/>
        <w:jc w:val="both"/>
      </w:pPr>
    </w:p>
    <w:p w:rsidR="00654ED4" w:rsidRPr="00CF6E7C" w:rsidRDefault="00654ED4" w:rsidP="00654ED4">
      <w:pPr>
        <w:spacing w:after="0" w:line="360" w:lineRule="auto"/>
        <w:jc w:val="both"/>
        <w:rPr>
          <w:rFonts w:cs="Arial"/>
        </w:rPr>
        <w:sectPr w:rsidR="00654ED4" w:rsidRPr="00CF6E7C" w:rsidSect="005D5F10">
          <w:pgSz w:w="11906" w:h="16838"/>
          <w:pgMar w:top="1417" w:right="849" w:bottom="1417" w:left="1701" w:header="708" w:footer="708" w:gutter="0"/>
          <w:cols w:space="708"/>
          <w:docGrid w:linePitch="360"/>
        </w:sectPr>
      </w:pPr>
    </w:p>
    <w:p w:rsidR="00654ED4" w:rsidRDefault="00654ED4" w:rsidP="00A00D09">
      <w:pPr>
        <w:spacing w:after="0" w:line="240" w:lineRule="auto"/>
        <w:jc w:val="center"/>
        <w:rPr>
          <w:rFonts w:cs="Arial"/>
        </w:rPr>
      </w:pPr>
      <w:bookmarkStart w:id="166" w:name="_Toc505748070"/>
      <w:bookmarkStart w:id="167" w:name="_Toc527409405"/>
      <w:r w:rsidRPr="00A86DF8">
        <w:rPr>
          <w:rFonts w:cs="Arial"/>
          <w:b/>
          <w:sz w:val="22"/>
        </w:rPr>
        <w:lastRenderedPageBreak/>
        <w:t xml:space="preserve">Cuadro </w:t>
      </w:r>
      <w:r w:rsidR="00364C50" w:rsidRPr="00A86DF8">
        <w:rPr>
          <w:rFonts w:cs="Arial"/>
          <w:b/>
          <w:sz w:val="22"/>
        </w:rPr>
        <w:fldChar w:fldCharType="begin"/>
      </w:r>
      <w:r w:rsidRPr="00A86DF8">
        <w:rPr>
          <w:rFonts w:cs="Arial"/>
          <w:b/>
          <w:sz w:val="22"/>
        </w:rPr>
        <w:instrText xml:space="preserve"> SEQ Cuadro \* ARABIC </w:instrText>
      </w:r>
      <w:r w:rsidR="00364C50" w:rsidRPr="00A86DF8">
        <w:rPr>
          <w:rFonts w:cs="Arial"/>
          <w:b/>
          <w:sz w:val="22"/>
        </w:rPr>
        <w:fldChar w:fldCharType="separate"/>
      </w:r>
      <w:r w:rsidR="00093E47">
        <w:rPr>
          <w:rFonts w:cs="Arial"/>
          <w:b/>
          <w:noProof/>
          <w:sz w:val="22"/>
        </w:rPr>
        <w:t>13</w:t>
      </w:r>
      <w:r w:rsidR="00364C50" w:rsidRPr="00A86DF8">
        <w:rPr>
          <w:rFonts w:cs="Arial"/>
          <w:b/>
          <w:sz w:val="22"/>
        </w:rPr>
        <w:fldChar w:fldCharType="end"/>
      </w:r>
      <w:r w:rsidRPr="00A86DF8">
        <w:rPr>
          <w:rFonts w:cs="Arial"/>
          <w:sz w:val="22"/>
        </w:rPr>
        <w:t>.</w:t>
      </w:r>
      <w:r w:rsidR="00A00D09" w:rsidRPr="00A86DF8">
        <w:rPr>
          <w:rFonts w:cs="Arial"/>
          <w:sz w:val="22"/>
        </w:rPr>
        <w:t xml:space="preserve"> </w:t>
      </w:r>
      <w:r w:rsidRPr="00A86DF8">
        <w:rPr>
          <w:rFonts w:cs="Arial"/>
          <w:sz w:val="22"/>
        </w:rPr>
        <w:t>Resultados del laboratorio y de los cálculos realizados para obtener el rendimiento y las T</w:t>
      </w:r>
      <w:r w:rsidR="00A86DF8">
        <w:rPr>
          <w:rFonts w:cs="Arial"/>
          <w:sz w:val="22"/>
        </w:rPr>
        <w:t xml:space="preserve">oneladas cortas de azúcar </w:t>
      </w:r>
      <w:r w:rsidRPr="00A86DF8">
        <w:rPr>
          <w:rFonts w:cs="Arial"/>
          <w:sz w:val="22"/>
        </w:rPr>
        <w:t>por hectárea con una fertilización completa por cada tratamiento</w:t>
      </w:r>
      <w:r w:rsidRPr="00CF6E7C">
        <w:rPr>
          <w:rFonts w:cs="Arial"/>
        </w:rPr>
        <w:t>.</w:t>
      </w:r>
      <w:bookmarkEnd w:id="166"/>
      <w:bookmarkEnd w:id="167"/>
    </w:p>
    <w:tbl>
      <w:tblPr>
        <w:tblpPr w:leftFromText="141" w:rightFromText="141" w:vertAnchor="page" w:horzAnchor="margin" w:tblpY="1996"/>
        <w:tblW w:w="14144" w:type="dxa"/>
        <w:tblCellMar>
          <w:left w:w="70" w:type="dxa"/>
          <w:right w:w="70" w:type="dxa"/>
        </w:tblCellMar>
        <w:tblLook w:val="04A0" w:firstRow="1" w:lastRow="0" w:firstColumn="1" w:lastColumn="0" w:noHBand="0" w:noVBand="1"/>
      </w:tblPr>
      <w:tblGrid>
        <w:gridCol w:w="823"/>
        <w:gridCol w:w="2034"/>
        <w:gridCol w:w="1269"/>
        <w:gridCol w:w="1128"/>
        <w:gridCol w:w="1975"/>
        <w:gridCol w:w="961"/>
        <w:gridCol w:w="827"/>
        <w:gridCol w:w="752"/>
        <w:gridCol w:w="1004"/>
        <w:gridCol w:w="1494"/>
        <w:gridCol w:w="1877"/>
      </w:tblGrid>
      <w:tr w:rsidR="00A00D09" w:rsidRPr="0017403A" w:rsidTr="00996CA8">
        <w:trPr>
          <w:trHeight w:hRule="exact" w:val="284"/>
        </w:trPr>
        <w:tc>
          <w:tcPr>
            <w:tcW w:w="779" w:type="dxa"/>
            <w:vMerge w:val="restart"/>
            <w:tcBorders>
              <w:top w:val="single" w:sz="4" w:space="0" w:color="auto"/>
              <w:left w:val="single" w:sz="4" w:space="0" w:color="auto"/>
              <w:right w:val="single" w:sz="4" w:space="0" w:color="auto"/>
            </w:tcBorders>
            <w:shd w:val="clear" w:color="auto" w:fill="FFFFFF" w:themeFill="background1"/>
            <w:noWrap/>
            <w:vAlign w:val="center"/>
            <w:hideMark/>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eastAsia="es-GT"/>
              </w:rPr>
              <w:t>BLOQUE</w:t>
            </w:r>
          </w:p>
        </w:tc>
        <w:tc>
          <w:tcPr>
            <w:tcW w:w="2041" w:type="dxa"/>
            <w:vMerge w:val="restart"/>
            <w:tcBorders>
              <w:top w:val="single" w:sz="4" w:space="0" w:color="auto"/>
              <w:left w:val="nil"/>
              <w:right w:val="single" w:sz="4" w:space="0" w:color="auto"/>
            </w:tcBorders>
            <w:shd w:val="clear" w:color="auto" w:fill="FFFFFF" w:themeFill="background1"/>
            <w:noWrap/>
            <w:vAlign w:val="center"/>
            <w:hideMark/>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eastAsia="es-GT"/>
              </w:rPr>
              <w:t>TRATAMIENTO</w:t>
            </w:r>
          </w:p>
        </w:tc>
        <w:tc>
          <w:tcPr>
            <w:tcW w:w="4387"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eastAsia="es-GT"/>
              </w:rPr>
              <w:t>PRODUCCIÓN</w:t>
            </w:r>
          </w:p>
        </w:tc>
        <w:tc>
          <w:tcPr>
            <w:tcW w:w="2548"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val="es-GT" w:eastAsia="es-GT"/>
              </w:rPr>
              <w:t>Jugo</w:t>
            </w:r>
          </w:p>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p>
        </w:tc>
        <w:tc>
          <w:tcPr>
            <w:tcW w:w="1007" w:type="dxa"/>
            <w:vMerge w:val="restart"/>
            <w:tcBorders>
              <w:top w:val="single" w:sz="4" w:space="0" w:color="auto"/>
              <w:left w:val="nil"/>
              <w:right w:val="single" w:sz="4" w:space="0" w:color="auto"/>
            </w:tcBorders>
            <w:shd w:val="clear" w:color="auto" w:fill="FFFFFF" w:themeFill="background1"/>
            <w:noWrap/>
            <w:vAlign w:val="center"/>
            <w:hideMark/>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val="es-GT" w:eastAsia="es-GT"/>
              </w:rPr>
              <w:t>Peso Torta Húmeda</w:t>
            </w:r>
          </w:p>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val="es-GT" w:eastAsia="es-GT"/>
              </w:rPr>
              <w:t>(lb)</w:t>
            </w:r>
          </w:p>
        </w:tc>
        <w:tc>
          <w:tcPr>
            <w:tcW w:w="338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val="es-GT" w:eastAsia="es-GT"/>
              </w:rPr>
              <w:t>RENDIMIENTO</w:t>
            </w:r>
          </w:p>
        </w:tc>
      </w:tr>
      <w:tr w:rsidR="00A00D09" w:rsidRPr="0017403A" w:rsidTr="00996CA8">
        <w:trPr>
          <w:trHeight w:hRule="exact" w:val="284"/>
        </w:trPr>
        <w:tc>
          <w:tcPr>
            <w:tcW w:w="779" w:type="dxa"/>
            <w:vMerge/>
            <w:tcBorders>
              <w:left w:val="single" w:sz="4" w:space="0" w:color="auto"/>
              <w:bottom w:val="single" w:sz="4" w:space="0" w:color="auto"/>
              <w:right w:val="single" w:sz="4" w:space="0" w:color="auto"/>
            </w:tcBorders>
            <w:shd w:val="clear" w:color="auto" w:fill="FFFFFF" w:themeFill="background1"/>
            <w:noWrap/>
            <w:vAlign w:val="center"/>
          </w:tcPr>
          <w:p w:rsidR="00A00D09" w:rsidRPr="0017403A" w:rsidRDefault="00A00D09" w:rsidP="00996CA8">
            <w:pPr>
              <w:pStyle w:val="Sinespaciado"/>
              <w:spacing w:line="360" w:lineRule="auto"/>
              <w:jc w:val="center"/>
              <w:rPr>
                <w:rFonts w:ascii="Arial" w:eastAsia="Times New Roman" w:hAnsi="Arial" w:cs="Arial"/>
                <w:b/>
                <w:sz w:val="16"/>
                <w:szCs w:val="20"/>
                <w:lang w:eastAsia="es-GT"/>
              </w:rPr>
            </w:pPr>
          </w:p>
        </w:tc>
        <w:tc>
          <w:tcPr>
            <w:tcW w:w="2041" w:type="dxa"/>
            <w:vMerge/>
            <w:tcBorders>
              <w:left w:val="nil"/>
              <w:bottom w:val="single" w:sz="4" w:space="0" w:color="auto"/>
              <w:right w:val="single" w:sz="4" w:space="0" w:color="auto"/>
            </w:tcBorders>
            <w:shd w:val="clear" w:color="auto" w:fill="FFFFFF" w:themeFill="background1"/>
            <w:noWrap/>
            <w:vAlign w:val="center"/>
          </w:tcPr>
          <w:p w:rsidR="00A00D09" w:rsidRPr="0017403A" w:rsidRDefault="00A00D09" w:rsidP="00996CA8">
            <w:pPr>
              <w:pStyle w:val="Sinespaciado"/>
              <w:spacing w:line="360" w:lineRule="auto"/>
              <w:jc w:val="center"/>
              <w:rPr>
                <w:rFonts w:ascii="Arial" w:eastAsia="Times New Roman" w:hAnsi="Arial" w:cs="Arial"/>
                <w:b/>
                <w:sz w:val="16"/>
                <w:szCs w:val="20"/>
                <w:lang w:eastAsia="es-GT"/>
              </w:rPr>
            </w:pPr>
          </w:p>
        </w:tc>
        <w:tc>
          <w:tcPr>
            <w:tcW w:w="1273" w:type="dxa"/>
            <w:tcBorders>
              <w:top w:val="single" w:sz="4" w:space="0" w:color="auto"/>
              <w:left w:val="nil"/>
              <w:bottom w:val="single" w:sz="4" w:space="0" w:color="auto"/>
              <w:right w:val="single" w:sz="4" w:space="0" w:color="auto"/>
            </w:tcBorders>
            <w:shd w:val="clear" w:color="auto" w:fill="FFFFFF" w:themeFill="background1"/>
            <w:vAlign w:val="center"/>
          </w:tcPr>
          <w:p w:rsidR="00A00D09" w:rsidRPr="0017403A" w:rsidRDefault="00A00D09" w:rsidP="00996CA8">
            <w:pPr>
              <w:pStyle w:val="Sinespaciado"/>
              <w:spacing w:line="360" w:lineRule="auto"/>
              <w:jc w:val="center"/>
              <w:rPr>
                <w:rFonts w:ascii="Arial" w:eastAsia="Times New Roman" w:hAnsi="Arial" w:cs="Arial"/>
                <w:b/>
                <w:sz w:val="16"/>
                <w:szCs w:val="20"/>
                <w:lang w:eastAsia="es-GT"/>
              </w:rPr>
            </w:pPr>
            <w:r w:rsidRPr="0017403A">
              <w:rPr>
                <w:rFonts w:ascii="Arial" w:eastAsia="Times New Roman" w:hAnsi="Arial" w:cs="Arial"/>
                <w:b/>
                <w:sz w:val="16"/>
                <w:szCs w:val="20"/>
                <w:lang w:eastAsia="es-GT"/>
              </w:rPr>
              <w:t>lb</w:t>
            </w:r>
          </w:p>
        </w:tc>
        <w:tc>
          <w:tcPr>
            <w:tcW w:w="1132" w:type="dxa"/>
            <w:tcBorders>
              <w:top w:val="single" w:sz="4" w:space="0" w:color="auto"/>
              <w:left w:val="nil"/>
              <w:bottom w:val="single" w:sz="4" w:space="0" w:color="auto"/>
              <w:right w:val="single" w:sz="4" w:space="0" w:color="auto"/>
            </w:tcBorders>
            <w:shd w:val="clear" w:color="auto" w:fill="FFFFFF" w:themeFill="background1"/>
            <w:noWrap/>
            <w:vAlign w:val="center"/>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val="es-GT" w:eastAsia="es-GT"/>
              </w:rPr>
              <w:t>T cortas</w:t>
            </w:r>
          </w:p>
        </w:tc>
        <w:tc>
          <w:tcPr>
            <w:tcW w:w="1982" w:type="dxa"/>
            <w:tcBorders>
              <w:top w:val="single" w:sz="4" w:space="0" w:color="auto"/>
              <w:left w:val="nil"/>
              <w:bottom w:val="single" w:sz="4" w:space="0" w:color="auto"/>
              <w:right w:val="single" w:sz="4" w:space="0" w:color="auto"/>
            </w:tcBorders>
            <w:shd w:val="clear" w:color="auto" w:fill="FFFFFF" w:themeFill="background1"/>
            <w:noWrap/>
            <w:vAlign w:val="center"/>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val="es-GT" w:eastAsia="es-GT"/>
              </w:rPr>
              <w:t>T cortas/ha</w:t>
            </w:r>
          </w:p>
        </w:tc>
        <w:tc>
          <w:tcPr>
            <w:tcW w:w="964" w:type="dxa"/>
            <w:tcBorders>
              <w:top w:val="single" w:sz="4" w:space="0" w:color="auto"/>
              <w:left w:val="nil"/>
              <w:bottom w:val="single" w:sz="4" w:space="0" w:color="auto"/>
              <w:right w:val="single" w:sz="4" w:space="0" w:color="auto"/>
            </w:tcBorders>
            <w:shd w:val="clear" w:color="auto" w:fill="FFFFFF" w:themeFill="background1"/>
            <w:noWrap/>
            <w:vAlign w:val="center"/>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val="es-GT" w:eastAsia="es-GT"/>
              </w:rPr>
              <w:t>grados Brix</w:t>
            </w:r>
          </w:p>
        </w:tc>
        <w:tc>
          <w:tcPr>
            <w:tcW w:w="830" w:type="dxa"/>
            <w:tcBorders>
              <w:top w:val="single" w:sz="4" w:space="0" w:color="auto"/>
              <w:left w:val="nil"/>
              <w:bottom w:val="single" w:sz="4" w:space="0" w:color="auto"/>
              <w:right w:val="single" w:sz="4" w:space="0" w:color="auto"/>
            </w:tcBorders>
            <w:shd w:val="clear" w:color="auto" w:fill="FFFFFF" w:themeFill="background1"/>
            <w:noWrap/>
            <w:vAlign w:val="center"/>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val="es-GT" w:eastAsia="es-GT"/>
              </w:rPr>
              <w:t>pol</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val="es-GT" w:eastAsia="es-GT"/>
              </w:rPr>
              <w:t>%</w:t>
            </w:r>
          </w:p>
        </w:tc>
        <w:tc>
          <w:tcPr>
            <w:tcW w:w="1007" w:type="dxa"/>
            <w:vMerge/>
            <w:tcBorders>
              <w:left w:val="nil"/>
              <w:bottom w:val="single" w:sz="4" w:space="0" w:color="auto"/>
              <w:right w:val="single" w:sz="4" w:space="0" w:color="auto"/>
            </w:tcBorders>
            <w:shd w:val="clear" w:color="auto" w:fill="FFFFFF" w:themeFill="background1"/>
            <w:noWrap/>
            <w:vAlign w:val="center"/>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p>
        </w:tc>
        <w:tc>
          <w:tcPr>
            <w:tcW w:w="1499" w:type="dxa"/>
            <w:tcBorders>
              <w:top w:val="single" w:sz="4" w:space="0" w:color="auto"/>
              <w:left w:val="nil"/>
              <w:bottom w:val="single" w:sz="4" w:space="0" w:color="auto"/>
              <w:right w:val="single" w:sz="4" w:space="0" w:color="auto"/>
            </w:tcBorders>
            <w:shd w:val="clear" w:color="auto" w:fill="FFFFFF" w:themeFill="background1"/>
            <w:noWrap/>
            <w:vAlign w:val="center"/>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val="es-GT" w:eastAsia="es-GT"/>
              </w:rPr>
              <w:t>T cortas</w:t>
            </w:r>
          </w:p>
        </w:tc>
        <w:tc>
          <w:tcPr>
            <w:tcW w:w="1883" w:type="dxa"/>
            <w:tcBorders>
              <w:top w:val="single" w:sz="4" w:space="0" w:color="auto"/>
              <w:left w:val="nil"/>
              <w:bottom w:val="single" w:sz="4" w:space="0" w:color="auto"/>
              <w:right w:val="single" w:sz="4" w:space="0" w:color="auto"/>
            </w:tcBorders>
            <w:shd w:val="clear" w:color="auto" w:fill="FFFFFF" w:themeFill="background1"/>
            <w:vAlign w:val="center"/>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val="es-GT" w:eastAsia="es-GT"/>
              </w:rPr>
              <w:t>T cortas de azúcar/ha</w:t>
            </w:r>
          </w:p>
        </w:tc>
      </w:tr>
      <w:tr w:rsidR="00A00D09" w:rsidRPr="0017403A" w:rsidTr="00996CA8">
        <w:trPr>
          <w:trHeight w:hRule="exact" w:val="284"/>
        </w:trPr>
        <w:tc>
          <w:tcPr>
            <w:tcW w:w="779" w:type="dxa"/>
            <w:vMerge w:val="restart"/>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1</w:t>
            </w:r>
          </w:p>
        </w:tc>
        <w:tc>
          <w:tcPr>
            <w:tcW w:w="2041" w:type="dxa"/>
            <w:tcBorders>
              <w:top w:val="nil"/>
              <w:left w:val="nil"/>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T1 Vedagro</w:t>
            </w:r>
          </w:p>
        </w:tc>
        <w:tc>
          <w:tcPr>
            <w:tcW w:w="127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1570</w:t>
            </w:r>
          </w:p>
        </w:tc>
        <w:tc>
          <w:tcPr>
            <w:tcW w:w="113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0.785</w:t>
            </w:r>
          </w:p>
        </w:tc>
        <w:tc>
          <w:tcPr>
            <w:tcW w:w="198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20"/>
                <w:szCs w:val="20"/>
                <w:lang w:val="es-GT" w:eastAsia="es-GT"/>
              </w:rPr>
            </w:pPr>
            <w:r w:rsidRPr="0017403A">
              <w:rPr>
                <w:rFonts w:ascii="Arial" w:eastAsia="Times New Roman" w:hAnsi="Arial" w:cs="Arial"/>
                <w:sz w:val="18"/>
                <w:szCs w:val="20"/>
                <w:lang w:val="es-GT" w:eastAsia="es-GT"/>
              </w:rPr>
              <w:t>109.0277778</w:t>
            </w:r>
          </w:p>
        </w:tc>
        <w:tc>
          <w:tcPr>
            <w:tcW w:w="96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19.96</w:t>
            </w:r>
          </w:p>
        </w:tc>
        <w:tc>
          <w:tcPr>
            <w:tcW w:w="830"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17.06</w:t>
            </w:r>
          </w:p>
        </w:tc>
        <w:tc>
          <w:tcPr>
            <w:tcW w:w="75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75.80</w:t>
            </w:r>
          </w:p>
        </w:tc>
        <w:tc>
          <w:tcPr>
            <w:tcW w:w="1007"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121.00</w:t>
            </w:r>
          </w:p>
        </w:tc>
        <w:tc>
          <w:tcPr>
            <w:tcW w:w="1499"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204.317384</w:t>
            </w:r>
          </w:p>
        </w:tc>
        <w:tc>
          <w:tcPr>
            <w:tcW w:w="188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11.13813517</w:t>
            </w:r>
          </w:p>
        </w:tc>
      </w:tr>
      <w:tr w:rsidR="00A00D09"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T2 Humiplex 50 SG</w:t>
            </w:r>
          </w:p>
        </w:tc>
        <w:tc>
          <w:tcPr>
            <w:tcW w:w="127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1676</w:t>
            </w:r>
          </w:p>
        </w:tc>
        <w:tc>
          <w:tcPr>
            <w:tcW w:w="113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0.838</w:t>
            </w:r>
          </w:p>
        </w:tc>
        <w:tc>
          <w:tcPr>
            <w:tcW w:w="198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116.3888889</w:t>
            </w:r>
          </w:p>
        </w:tc>
        <w:tc>
          <w:tcPr>
            <w:tcW w:w="96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15.30</w:t>
            </w:r>
          </w:p>
        </w:tc>
        <w:tc>
          <w:tcPr>
            <w:tcW w:w="830"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13.60</w:t>
            </w:r>
          </w:p>
        </w:tc>
        <w:tc>
          <w:tcPr>
            <w:tcW w:w="75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77.00</w:t>
            </w:r>
          </w:p>
        </w:tc>
        <w:tc>
          <w:tcPr>
            <w:tcW w:w="1007"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115.00</w:t>
            </w:r>
          </w:p>
        </w:tc>
        <w:tc>
          <w:tcPr>
            <w:tcW w:w="1499"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165.4576</w:t>
            </w:r>
          </w:p>
        </w:tc>
        <w:tc>
          <w:tcPr>
            <w:tcW w:w="188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9.628713111</w:t>
            </w:r>
          </w:p>
        </w:tc>
      </w:tr>
      <w:tr w:rsidR="00A00D09"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T3 Hybra hume</w:t>
            </w:r>
          </w:p>
        </w:tc>
        <w:tc>
          <w:tcPr>
            <w:tcW w:w="127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1698</w:t>
            </w:r>
          </w:p>
        </w:tc>
        <w:tc>
          <w:tcPr>
            <w:tcW w:w="113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0.849</w:t>
            </w:r>
          </w:p>
        </w:tc>
        <w:tc>
          <w:tcPr>
            <w:tcW w:w="198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117.9166667</w:t>
            </w:r>
          </w:p>
        </w:tc>
        <w:tc>
          <w:tcPr>
            <w:tcW w:w="96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19.82</w:t>
            </w:r>
          </w:p>
        </w:tc>
        <w:tc>
          <w:tcPr>
            <w:tcW w:w="830"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15.94</w:t>
            </w:r>
          </w:p>
        </w:tc>
        <w:tc>
          <w:tcPr>
            <w:tcW w:w="75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74.00</w:t>
            </w:r>
          </w:p>
        </w:tc>
        <w:tc>
          <w:tcPr>
            <w:tcW w:w="1007"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130.00</w:t>
            </w:r>
          </w:p>
        </w:tc>
        <w:tc>
          <w:tcPr>
            <w:tcW w:w="1499"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186.37048</w:t>
            </w:r>
          </w:p>
        </w:tc>
        <w:tc>
          <w:tcPr>
            <w:tcW w:w="188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10.98809288</w:t>
            </w:r>
          </w:p>
        </w:tc>
      </w:tr>
      <w:tr w:rsidR="00A00D09"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T4 Naturcomplet-G</w:t>
            </w:r>
          </w:p>
        </w:tc>
        <w:tc>
          <w:tcPr>
            <w:tcW w:w="127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1632</w:t>
            </w:r>
          </w:p>
        </w:tc>
        <w:tc>
          <w:tcPr>
            <w:tcW w:w="113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0.816</w:t>
            </w:r>
          </w:p>
        </w:tc>
        <w:tc>
          <w:tcPr>
            <w:tcW w:w="198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113.3333333</w:t>
            </w:r>
          </w:p>
        </w:tc>
        <w:tc>
          <w:tcPr>
            <w:tcW w:w="96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20.17</w:t>
            </w:r>
          </w:p>
        </w:tc>
        <w:tc>
          <w:tcPr>
            <w:tcW w:w="830"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18.70</w:t>
            </w:r>
          </w:p>
        </w:tc>
        <w:tc>
          <w:tcPr>
            <w:tcW w:w="75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74.52</w:t>
            </w:r>
          </w:p>
        </w:tc>
        <w:tc>
          <w:tcPr>
            <w:tcW w:w="1007"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127.40</w:t>
            </w:r>
          </w:p>
        </w:tc>
        <w:tc>
          <w:tcPr>
            <w:tcW w:w="1499"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220.176792</w:t>
            </w:r>
          </w:p>
        </w:tc>
        <w:tc>
          <w:tcPr>
            <w:tcW w:w="188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12.47668488</w:t>
            </w:r>
          </w:p>
        </w:tc>
      </w:tr>
      <w:tr w:rsidR="00A00D09"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T5 Humita 40</w:t>
            </w:r>
          </w:p>
        </w:tc>
        <w:tc>
          <w:tcPr>
            <w:tcW w:w="127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1582</w:t>
            </w:r>
          </w:p>
        </w:tc>
        <w:tc>
          <w:tcPr>
            <w:tcW w:w="113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0.791</w:t>
            </w:r>
          </w:p>
        </w:tc>
        <w:tc>
          <w:tcPr>
            <w:tcW w:w="198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109.8611111</w:t>
            </w:r>
          </w:p>
        </w:tc>
        <w:tc>
          <w:tcPr>
            <w:tcW w:w="96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20.21</w:t>
            </w:r>
          </w:p>
        </w:tc>
        <w:tc>
          <w:tcPr>
            <w:tcW w:w="830"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17.44</w:t>
            </w:r>
          </w:p>
        </w:tc>
        <w:tc>
          <w:tcPr>
            <w:tcW w:w="75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74.20</w:t>
            </w:r>
          </w:p>
        </w:tc>
        <w:tc>
          <w:tcPr>
            <w:tcW w:w="1007"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129.00</w:t>
            </w:r>
          </w:p>
        </w:tc>
        <w:tc>
          <w:tcPr>
            <w:tcW w:w="1499"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204.459584</w:t>
            </w:r>
          </w:p>
        </w:tc>
        <w:tc>
          <w:tcPr>
            <w:tcW w:w="188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11.23107854</w:t>
            </w:r>
          </w:p>
        </w:tc>
      </w:tr>
      <w:tr w:rsidR="00A00D09"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T6 Humalite</w:t>
            </w:r>
          </w:p>
        </w:tc>
        <w:tc>
          <w:tcPr>
            <w:tcW w:w="127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1566</w:t>
            </w:r>
          </w:p>
        </w:tc>
        <w:tc>
          <w:tcPr>
            <w:tcW w:w="113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0.783</w:t>
            </w:r>
          </w:p>
        </w:tc>
        <w:tc>
          <w:tcPr>
            <w:tcW w:w="198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108.75</w:t>
            </w:r>
          </w:p>
        </w:tc>
        <w:tc>
          <w:tcPr>
            <w:tcW w:w="96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21.62</w:t>
            </w:r>
          </w:p>
        </w:tc>
        <w:tc>
          <w:tcPr>
            <w:tcW w:w="830"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19.12</w:t>
            </w:r>
          </w:p>
        </w:tc>
        <w:tc>
          <w:tcPr>
            <w:tcW w:w="75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74.52</w:t>
            </w:r>
          </w:p>
        </w:tc>
        <w:tc>
          <w:tcPr>
            <w:tcW w:w="1007"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127.40</w:t>
            </w:r>
          </w:p>
        </w:tc>
        <w:tc>
          <w:tcPr>
            <w:tcW w:w="1499"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225.1219392</w:t>
            </w:r>
          </w:p>
        </w:tc>
        <w:tc>
          <w:tcPr>
            <w:tcW w:w="188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12.24100544</w:t>
            </w:r>
          </w:p>
        </w:tc>
      </w:tr>
      <w:tr w:rsidR="00A00D09"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T7 Testigo</w:t>
            </w:r>
          </w:p>
        </w:tc>
        <w:tc>
          <w:tcPr>
            <w:tcW w:w="127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1704</w:t>
            </w:r>
          </w:p>
        </w:tc>
        <w:tc>
          <w:tcPr>
            <w:tcW w:w="113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0.852</w:t>
            </w:r>
          </w:p>
        </w:tc>
        <w:tc>
          <w:tcPr>
            <w:tcW w:w="198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118.3333333</w:t>
            </w:r>
          </w:p>
        </w:tc>
        <w:tc>
          <w:tcPr>
            <w:tcW w:w="96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20.70</w:t>
            </w:r>
          </w:p>
        </w:tc>
        <w:tc>
          <w:tcPr>
            <w:tcW w:w="830"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17.87</w:t>
            </w:r>
          </w:p>
        </w:tc>
        <w:tc>
          <w:tcPr>
            <w:tcW w:w="75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71.08</w:t>
            </w:r>
          </w:p>
        </w:tc>
        <w:tc>
          <w:tcPr>
            <w:tcW w:w="1007"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144.60</w:t>
            </w:r>
          </w:p>
        </w:tc>
        <w:tc>
          <w:tcPr>
            <w:tcW w:w="1499"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200.6915368</w:t>
            </w:r>
          </w:p>
        </w:tc>
        <w:tc>
          <w:tcPr>
            <w:tcW w:w="188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11.87424926</w:t>
            </w:r>
          </w:p>
        </w:tc>
      </w:tr>
      <w:tr w:rsidR="00A00D09" w:rsidRPr="0017403A" w:rsidTr="00996CA8">
        <w:trPr>
          <w:trHeight w:hRule="exact" w:val="284"/>
        </w:trPr>
        <w:tc>
          <w:tcPr>
            <w:tcW w:w="779" w:type="dxa"/>
            <w:vMerge w:val="restart"/>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2</w:t>
            </w:r>
          </w:p>
        </w:tc>
        <w:tc>
          <w:tcPr>
            <w:tcW w:w="2041" w:type="dxa"/>
            <w:tcBorders>
              <w:top w:val="nil"/>
              <w:left w:val="nil"/>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T1 Vedagro</w:t>
            </w:r>
          </w:p>
        </w:tc>
        <w:tc>
          <w:tcPr>
            <w:tcW w:w="127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2064</w:t>
            </w:r>
          </w:p>
        </w:tc>
        <w:tc>
          <w:tcPr>
            <w:tcW w:w="113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1.032</w:t>
            </w:r>
          </w:p>
        </w:tc>
        <w:tc>
          <w:tcPr>
            <w:tcW w:w="198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143.3333333</w:t>
            </w:r>
          </w:p>
        </w:tc>
        <w:tc>
          <w:tcPr>
            <w:tcW w:w="96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19.50</w:t>
            </w:r>
          </w:p>
        </w:tc>
        <w:tc>
          <w:tcPr>
            <w:tcW w:w="830"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16.90</w:t>
            </w:r>
          </w:p>
        </w:tc>
        <w:tc>
          <w:tcPr>
            <w:tcW w:w="75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74.88</w:t>
            </w:r>
          </w:p>
        </w:tc>
        <w:tc>
          <w:tcPr>
            <w:tcW w:w="1007"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125.60</w:t>
            </w:r>
          </w:p>
        </w:tc>
        <w:tc>
          <w:tcPr>
            <w:tcW w:w="1499"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199.944576</w:t>
            </w:r>
          </w:p>
        </w:tc>
        <w:tc>
          <w:tcPr>
            <w:tcW w:w="188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14.32936128</w:t>
            </w:r>
          </w:p>
        </w:tc>
      </w:tr>
      <w:tr w:rsidR="00A00D09"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T2 Humiplex 50 SG</w:t>
            </w:r>
          </w:p>
        </w:tc>
        <w:tc>
          <w:tcPr>
            <w:tcW w:w="127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2022</w:t>
            </w:r>
          </w:p>
        </w:tc>
        <w:tc>
          <w:tcPr>
            <w:tcW w:w="113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1.011</w:t>
            </w:r>
          </w:p>
        </w:tc>
        <w:tc>
          <w:tcPr>
            <w:tcW w:w="198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140.4166667</w:t>
            </w:r>
          </w:p>
        </w:tc>
        <w:tc>
          <w:tcPr>
            <w:tcW w:w="96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19.60</w:t>
            </w:r>
          </w:p>
        </w:tc>
        <w:tc>
          <w:tcPr>
            <w:tcW w:w="830"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16.39</w:t>
            </w:r>
          </w:p>
        </w:tc>
        <w:tc>
          <w:tcPr>
            <w:tcW w:w="75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72.16</w:t>
            </w:r>
          </w:p>
        </w:tc>
        <w:tc>
          <w:tcPr>
            <w:tcW w:w="1007"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139.20</w:t>
            </w:r>
          </w:p>
        </w:tc>
        <w:tc>
          <w:tcPr>
            <w:tcW w:w="1499"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186.8669792</w:t>
            </w:r>
          </w:p>
        </w:tc>
        <w:tc>
          <w:tcPr>
            <w:tcW w:w="188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13.11961916</w:t>
            </w:r>
          </w:p>
        </w:tc>
      </w:tr>
      <w:tr w:rsidR="00A00D09"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T3 Hybra hume</w:t>
            </w:r>
          </w:p>
        </w:tc>
        <w:tc>
          <w:tcPr>
            <w:tcW w:w="127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1966</w:t>
            </w:r>
          </w:p>
        </w:tc>
        <w:tc>
          <w:tcPr>
            <w:tcW w:w="113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0.983</w:t>
            </w:r>
          </w:p>
        </w:tc>
        <w:tc>
          <w:tcPr>
            <w:tcW w:w="198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136.5277778</w:t>
            </w:r>
          </w:p>
        </w:tc>
        <w:tc>
          <w:tcPr>
            <w:tcW w:w="96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19.81</w:t>
            </w:r>
          </w:p>
        </w:tc>
        <w:tc>
          <w:tcPr>
            <w:tcW w:w="830"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17.17</w:t>
            </w:r>
          </w:p>
        </w:tc>
        <w:tc>
          <w:tcPr>
            <w:tcW w:w="75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74.92</w:t>
            </w:r>
          </w:p>
        </w:tc>
        <w:tc>
          <w:tcPr>
            <w:tcW w:w="1007"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125.40</w:t>
            </w:r>
          </w:p>
        </w:tc>
        <w:tc>
          <w:tcPr>
            <w:tcW w:w="1499"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203.2474712</w:t>
            </w:r>
          </w:p>
        </w:tc>
        <w:tc>
          <w:tcPr>
            <w:tcW w:w="188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13.87446279</w:t>
            </w:r>
          </w:p>
        </w:tc>
      </w:tr>
      <w:tr w:rsidR="00A00D09"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T4 Naturcomplet-G</w:t>
            </w:r>
          </w:p>
        </w:tc>
        <w:tc>
          <w:tcPr>
            <w:tcW w:w="127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1902</w:t>
            </w:r>
          </w:p>
        </w:tc>
        <w:tc>
          <w:tcPr>
            <w:tcW w:w="113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0.951</w:t>
            </w:r>
          </w:p>
        </w:tc>
        <w:tc>
          <w:tcPr>
            <w:tcW w:w="198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132.0833333</w:t>
            </w:r>
          </w:p>
        </w:tc>
        <w:tc>
          <w:tcPr>
            <w:tcW w:w="96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20.90</w:t>
            </w:r>
          </w:p>
        </w:tc>
        <w:tc>
          <w:tcPr>
            <w:tcW w:w="830"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18.21</w:t>
            </w:r>
          </w:p>
        </w:tc>
        <w:tc>
          <w:tcPr>
            <w:tcW w:w="75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75.04</w:t>
            </w:r>
          </w:p>
        </w:tc>
        <w:tc>
          <w:tcPr>
            <w:tcW w:w="1007"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124.80</w:t>
            </w:r>
          </w:p>
        </w:tc>
        <w:tc>
          <w:tcPr>
            <w:tcW w:w="1499"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215.9035872</w:t>
            </w:r>
          </w:p>
        </w:tc>
        <w:tc>
          <w:tcPr>
            <w:tcW w:w="188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14.25863274</w:t>
            </w:r>
          </w:p>
        </w:tc>
      </w:tr>
      <w:tr w:rsidR="00A00D09"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T5 Humita 40</w:t>
            </w:r>
          </w:p>
        </w:tc>
        <w:tc>
          <w:tcPr>
            <w:tcW w:w="127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1826</w:t>
            </w:r>
          </w:p>
        </w:tc>
        <w:tc>
          <w:tcPr>
            <w:tcW w:w="113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0.913</w:t>
            </w:r>
          </w:p>
        </w:tc>
        <w:tc>
          <w:tcPr>
            <w:tcW w:w="198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126.8055556</w:t>
            </w:r>
          </w:p>
        </w:tc>
        <w:tc>
          <w:tcPr>
            <w:tcW w:w="96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20.69</w:t>
            </w:r>
          </w:p>
        </w:tc>
        <w:tc>
          <w:tcPr>
            <w:tcW w:w="830"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17.70</w:t>
            </w:r>
          </w:p>
        </w:tc>
        <w:tc>
          <w:tcPr>
            <w:tcW w:w="75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74.48</w:t>
            </w:r>
          </w:p>
        </w:tc>
        <w:tc>
          <w:tcPr>
            <w:tcW w:w="1007"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127.60</w:t>
            </w:r>
          </w:p>
        </w:tc>
        <w:tc>
          <w:tcPr>
            <w:tcW w:w="1499"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208.290768</w:t>
            </w:r>
          </w:p>
        </w:tc>
        <w:tc>
          <w:tcPr>
            <w:tcW w:w="188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13.20621328</w:t>
            </w:r>
          </w:p>
        </w:tc>
      </w:tr>
      <w:tr w:rsidR="00A00D09"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T6 Humalite</w:t>
            </w:r>
          </w:p>
        </w:tc>
        <w:tc>
          <w:tcPr>
            <w:tcW w:w="127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2046</w:t>
            </w:r>
          </w:p>
        </w:tc>
        <w:tc>
          <w:tcPr>
            <w:tcW w:w="113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1.023</w:t>
            </w:r>
          </w:p>
        </w:tc>
        <w:tc>
          <w:tcPr>
            <w:tcW w:w="198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142.0833333</w:t>
            </w:r>
          </w:p>
        </w:tc>
        <w:tc>
          <w:tcPr>
            <w:tcW w:w="96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21.23</w:t>
            </w:r>
          </w:p>
        </w:tc>
        <w:tc>
          <w:tcPr>
            <w:tcW w:w="830"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18.40</w:t>
            </w:r>
          </w:p>
        </w:tc>
        <w:tc>
          <w:tcPr>
            <w:tcW w:w="75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75.08</w:t>
            </w:r>
          </w:p>
        </w:tc>
        <w:tc>
          <w:tcPr>
            <w:tcW w:w="1007"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124.60</w:t>
            </w:r>
          </w:p>
        </w:tc>
        <w:tc>
          <w:tcPr>
            <w:tcW w:w="1499"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218.272576</w:t>
            </w:r>
          </w:p>
        </w:tc>
        <w:tc>
          <w:tcPr>
            <w:tcW w:w="188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15.50644759</w:t>
            </w:r>
          </w:p>
        </w:tc>
      </w:tr>
      <w:tr w:rsidR="00A00D09"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T7 Testigo</w:t>
            </w:r>
          </w:p>
        </w:tc>
        <w:tc>
          <w:tcPr>
            <w:tcW w:w="127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1876</w:t>
            </w:r>
          </w:p>
        </w:tc>
        <w:tc>
          <w:tcPr>
            <w:tcW w:w="113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0.938</w:t>
            </w:r>
          </w:p>
        </w:tc>
        <w:tc>
          <w:tcPr>
            <w:tcW w:w="198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130.2777778</w:t>
            </w:r>
          </w:p>
        </w:tc>
        <w:tc>
          <w:tcPr>
            <w:tcW w:w="96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19.50</w:t>
            </w:r>
          </w:p>
        </w:tc>
        <w:tc>
          <w:tcPr>
            <w:tcW w:w="830"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16.04</w:t>
            </w:r>
          </w:p>
        </w:tc>
        <w:tc>
          <w:tcPr>
            <w:tcW w:w="75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73.84</w:t>
            </w:r>
          </w:p>
        </w:tc>
        <w:tc>
          <w:tcPr>
            <w:tcW w:w="1007"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130.80</w:t>
            </w:r>
          </w:p>
        </w:tc>
        <w:tc>
          <w:tcPr>
            <w:tcW w:w="1499"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187.1341888</w:t>
            </w:r>
          </w:p>
        </w:tc>
        <w:tc>
          <w:tcPr>
            <w:tcW w:w="188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12.18971313</w:t>
            </w:r>
          </w:p>
        </w:tc>
      </w:tr>
      <w:tr w:rsidR="00A00D09" w:rsidRPr="0017403A" w:rsidTr="00996CA8">
        <w:trPr>
          <w:trHeight w:hRule="exact" w:val="284"/>
        </w:trPr>
        <w:tc>
          <w:tcPr>
            <w:tcW w:w="779" w:type="dxa"/>
            <w:vMerge w:val="restar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3</w:t>
            </w:r>
          </w:p>
        </w:tc>
        <w:tc>
          <w:tcPr>
            <w:tcW w:w="2041" w:type="dxa"/>
            <w:tcBorders>
              <w:top w:val="nil"/>
              <w:left w:val="nil"/>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T1 Vedagro</w:t>
            </w:r>
          </w:p>
        </w:tc>
        <w:tc>
          <w:tcPr>
            <w:tcW w:w="127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2068</w:t>
            </w:r>
          </w:p>
        </w:tc>
        <w:tc>
          <w:tcPr>
            <w:tcW w:w="113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1.034</w:t>
            </w:r>
          </w:p>
        </w:tc>
        <w:tc>
          <w:tcPr>
            <w:tcW w:w="198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143.6111111</w:t>
            </w:r>
          </w:p>
        </w:tc>
        <w:tc>
          <w:tcPr>
            <w:tcW w:w="96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22.00</w:t>
            </w:r>
          </w:p>
        </w:tc>
        <w:tc>
          <w:tcPr>
            <w:tcW w:w="830"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19.00</w:t>
            </w:r>
          </w:p>
        </w:tc>
        <w:tc>
          <w:tcPr>
            <w:tcW w:w="75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73.08</w:t>
            </w:r>
          </w:p>
        </w:tc>
        <w:tc>
          <w:tcPr>
            <w:tcW w:w="1007"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134.60</w:t>
            </w:r>
          </w:p>
        </w:tc>
        <w:tc>
          <w:tcPr>
            <w:tcW w:w="1499"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219.38616</w:t>
            </w:r>
          </w:p>
        </w:tc>
        <w:tc>
          <w:tcPr>
            <w:tcW w:w="188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15.7531451</w:t>
            </w:r>
          </w:p>
        </w:tc>
      </w:tr>
      <w:tr w:rsidR="00A00D09"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T2 Humiplex 50 SG</w:t>
            </w:r>
          </w:p>
        </w:tc>
        <w:tc>
          <w:tcPr>
            <w:tcW w:w="127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1872</w:t>
            </w:r>
          </w:p>
        </w:tc>
        <w:tc>
          <w:tcPr>
            <w:tcW w:w="113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0.936</w:t>
            </w:r>
          </w:p>
        </w:tc>
        <w:tc>
          <w:tcPr>
            <w:tcW w:w="198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130</w:t>
            </w:r>
          </w:p>
        </w:tc>
        <w:tc>
          <w:tcPr>
            <w:tcW w:w="96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20.17</w:t>
            </w:r>
          </w:p>
        </w:tc>
        <w:tc>
          <w:tcPr>
            <w:tcW w:w="830"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17.23</w:t>
            </w:r>
          </w:p>
        </w:tc>
        <w:tc>
          <w:tcPr>
            <w:tcW w:w="75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75.28</w:t>
            </w:r>
          </w:p>
        </w:tc>
        <w:tc>
          <w:tcPr>
            <w:tcW w:w="1007"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123.60</w:t>
            </w:r>
          </w:p>
        </w:tc>
        <w:tc>
          <w:tcPr>
            <w:tcW w:w="1499"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204.9377552</w:t>
            </w:r>
          </w:p>
        </w:tc>
        <w:tc>
          <w:tcPr>
            <w:tcW w:w="188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13.32095409</w:t>
            </w:r>
          </w:p>
        </w:tc>
      </w:tr>
      <w:tr w:rsidR="00A00D09"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T3 Hybra hume</w:t>
            </w:r>
          </w:p>
        </w:tc>
        <w:tc>
          <w:tcPr>
            <w:tcW w:w="127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2018</w:t>
            </w:r>
          </w:p>
        </w:tc>
        <w:tc>
          <w:tcPr>
            <w:tcW w:w="113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1.009</w:t>
            </w:r>
          </w:p>
        </w:tc>
        <w:tc>
          <w:tcPr>
            <w:tcW w:w="198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140.1388889</w:t>
            </w:r>
          </w:p>
        </w:tc>
        <w:tc>
          <w:tcPr>
            <w:tcW w:w="96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20.92</w:t>
            </w:r>
          </w:p>
        </w:tc>
        <w:tc>
          <w:tcPr>
            <w:tcW w:w="830"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17.70</w:t>
            </w:r>
          </w:p>
        </w:tc>
        <w:tc>
          <w:tcPr>
            <w:tcW w:w="75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74.36</w:t>
            </w:r>
          </w:p>
        </w:tc>
        <w:tc>
          <w:tcPr>
            <w:tcW w:w="1007"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128.20</w:t>
            </w:r>
          </w:p>
        </w:tc>
        <w:tc>
          <w:tcPr>
            <w:tcW w:w="1499"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207.955176</w:t>
            </w:r>
          </w:p>
        </w:tc>
        <w:tc>
          <w:tcPr>
            <w:tcW w:w="188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14.57130365</w:t>
            </w:r>
          </w:p>
        </w:tc>
      </w:tr>
      <w:tr w:rsidR="00A00D09"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T4 Naturcomplet-G</w:t>
            </w:r>
          </w:p>
        </w:tc>
        <w:tc>
          <w:tcPr>
            <w:tcW w:w="127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2114</w:t>
            </w:r>
          </w:p>
        </w:tc>
        <w:tc>
          <w:tcPr>
            <w:tcW w:w="113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1.057</w:t>
            </w:r>
          </w:p>
        </w:tc>
        <w:tc>
          <w:tcPr>
            <w:tcW w:w="198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146.8055556</w:t>
            </w:r>
          </w:p>
        </w:tc>
        <w:tc>
          <w:tcPr>
            <w:tcW w:w="96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20.53</w:t>
            </w:r>
          </w:p>
        </w:tc>
        <w:tc>
          <w:tcPr>
            <w:tcW w:w="830"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17.01</w:t>
            </w:r>
          </w:p>
        </w:tc>
        <w:tc>
          <w:tcPr>
            <w:tcW w:w="75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72.52</w:t>
            </w:r>
          </w:p>
        </w:tc>
        <w:tc>
          <w:tcPr>
            <w:tcW w:w="1007"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137.40</w:t>
            </w:r>
          </w:p>
        </w:tc>
        <w:tc>
          <w:tcPr>
            <w:tcW w:w="1499"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194.9033016</w:t>
            </w:r>
          </w:p>
        </w:tc>
        <w:tc>
          <w:tcPr>
            <w:tcW w:w="188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14.30644374</w:t>
            </w:r>
          </w:p>
        </w:tc>
      </w:tr>
      <w:tr w:rsidR="00A00D09"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T5 Humita 40</w:t>
            </w:r>
          </w:p>
        </w:tc>
        <w:tc>
          <w:tcPr>
            <w:tcW w:w="127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2152</w:t>
            </w:r>
          </w:p>
        </w:tc>
        <w:tc>
          <w:tcPr>
            <w:tcW w:w="113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1.076</w:t>
            </w:r>
          </w:p>
        </w:tc>
        <w:tc>
          <w:tcPr>
            <w:tcW w:w="198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149.4444444</w:t>
            </w:r>
          </w:p>
        </w:tc>
        <w:tc>
          <w:tcPr>
            <w:tcW w:w="96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20.59</w:t>
            </w:r>
          </w:p>
        </w:tc>
        <w:tc>
          <w:tcPr>
            <w:tcW w:w="830"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17.80</w:t>
            </w:r>
          </w:p>
        </w:tc>
        <w:tc>
          <w:tcPr>
            <w:tcW w:w="75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74.64</w:t>
            </w:r>
          </w:p>
        </w:tc>
        <w:tc>
          <w:tcPr>
            <w:tcW w:w="1007"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126.80</w:t>
            </w:r>
          </w:p>
        </w:tc>
        <w:tc>
          <w:tcPr>
            <w:tcW w:w="1499"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209.917536</w:t>
            </w:r>
          </w:p>
        </w:tc>
        <w:tc>
          <w:tcPr>
            <w:tcW w:w="188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15.68550477</w:t>
            </w:r>
          </w:p>
        </w:tc>
      </w:tr>
      <w:tr w:rsidR="00A00D09"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T6 Humalite</w:t>
            </w:r>
          </w:p>
        </w:tc>
        <w:tc>
          <w:tcPr>
            <w:tcW w:w="127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2404</w:t>
            </w:r>
          </w:p>
        </w:tc>
        <w:tc>
          <w:tcPr>
            <w:tcW w:w="113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1.202</w:t>
            </w:r>
          </w:p>
        </w:tc>
        <w:tc>
          <w:tcPr>
            <w:tcW w:w="198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166.9444444</w:t>
            </w:r>
          </w:p>
        </w:tc>
        <w:tc>
          <w:tcPr>
            <w:tcW w:w="96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21.23</w:t>
            </w:r>
          </w:p>
        </w:tc>
        <w:tc>
          <w:tcPr>
            <w:tcW w:w="830"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19.60</w:t>
            </w:r>
          </w:p>
        </w:tc>
        <w:tc>
          <w:tcPr>
            <w:tcW w:w="75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74.48</w:t>
            </w:r>
          </w:p>
        </w:tc>
        <w:tc>
          <w:tcPr>
            <w:tcW w:w="1007"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127.60</w:t>
            </w:r>
          </w:p>
        </w:tc>
        <w:tc>
          <w:tcPr>
            <w:tcW w:w="1499"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230.649664</w:t>
            </w:r>
          </w:p>
        </w:tc>
        <w:tc>
          <w:tcPr>
            <w:tcW w:w="188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19.25284001</w:t>
            </w:r>
          </w:p>
        </w:tc>
      </w:tr>
      <w:tr w:rsidR="00A00D09"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T7 Testigo</w:t>
            </w:r>
          </w:p>
        </w:tc>
        <w:tc>
          <w:tcPr>
            <w:tcW w:w="127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2106</w:t>
            </w:r>
          </w:p>
        </w:tc>
        <w:tc>
          <w:tcPr>
            <w:tcW w:w="113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1.053</w:t>
            </w:r>
          </w:p>
        </w:tc>
        <w:tc>
          <w:tcPr>
            <w:tcW w:w="198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146.25</w:t>
            </w:r>
          </w:p>
        </w:tc>
        <w:tc>
          <w:tcPr>
            <w:tcW w:w="96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20.66</w:t>
            </w:r>
          </w:p>
        </w:tc>
        <w:tc>
          <w:tcPr>
            <w:tcW w:w="830"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18.01</w:t>
            </w:r>
          </w:p>
        </w:tc>
        <w:tc>
          <w:tcPr>
            <w:tcW w:w="75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73.72</w:t>
            </w:r>
          </w:p>
        </w:tc>
        <w:tc>
          <w:tcPr>
            <w:tcW w:w="1007"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131.40</w:t>
            </w:r>
          </w:p>
        </w:tc>
        <w:tc>
          <w:tcPr>
            <w:tcW w:w="1499"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209.7761576</w:t>
            </w:r>
          </w:p>
        </w:tc>
        <w:tc>
          <w:tcPr>
            <w:tcW w:w="188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15.33988152</w:t>
            </w:r>
          </w:p>
        </w:tc>
      </w:tr>
      <w:tr w:rsidR="00A00D09" w:rsidRPr="0017403A" w:rsidTr="00996CA8">
        <w:trPr>
          <w:trHeight w:hRule="exact" w:val="284"/>
        </w:trPr>
        <w:tc>
          <w:tcPr>
            <w:tcW w:w="779" w:type="dxa"/>
            <w:vMerge w:val="restar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4</w:t>
            </w:r>
          </w:p>
        </w:tc>
        <w:tc>
          <w:tcPr>
            <w:tcW w:w="2041" w:type="dxa"/>
            <w:tcBorders>
              <w:top w:val="nil"/>
              <w:left w:val="nil"/>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T1 Vedagro</w:t>
            </w:r>
          </w:p>
        </w:tc>
        <w:tc>
          <w:tcPr>
            <w:tcW w:w="127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1906</w:t>
            </w:r>
          </w:p>
        </w:tc>
        <w:tc>
          <w:tcPr>
            <w:tcW w:w="113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0.953</w:t>
            </w:r>
          </w:p>
        </w:tc>
        <w:tc>
          <w:tcPr>
            <w:tcW w:w="198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132.3611111</w:t>
            </w:r>
          </w:p>
        </w:tc>
        <w:tc>
          <w:tcPr>
            <w:tcW w:w="96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21.24</w:t>
            </w:r>
          </w:p>
        </w:tc>
        <w:tc>
          <w:tcPr>
            <w:tcW w:w="830"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19.38</w:t>
            </w:r>
          </w:p>
        </w:tc>
        <w:tc>
          <w:tcPr>
            <w:tcW w:w="75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70.84</w:t>
            </w:r>
          </w:p>
        </w:tc>
        <w:tc>
          <w:tcPr>
            <w:tcW w:w="1007"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145.80</w:t>
            </w:r>
          </w:p>
        </w:tc>
        <w:tc>
          <w:tcPr>
            <w:tcW w:w="1499"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216.9149136</w:t>
            </w:r>
          </w:p>
        </w:tc>
        <w:tc>
          <w:tcPr>
            <w:tcW w:w="188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14.35554949</w:t>
            </w:r>
          </w:p>
        </w:tc>
      </w:tr>
      <w:tr w:rsidR="00A00D09"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sz w:val="20"/>
                <w:szCs w:val="20"/>
                <w:lang w:val="es-GT" w:eastAsia="es-GT"/>
              </w:rPr>
            </w:pPr>
          </w:p>
        </w:tc>
        <w:tc>
          <w:tcPr>
            <w:tcW w:w="2041" w:type="dxa"/>
            <w:tcBorders>
              <w:top w:val="nil"/>
              <w:left w:val="nil"/>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T2 Humiplex 50 SG</w:t>
            </w:r>
          </w:p>
        </w:tc>
        <w:tc>
          <w:tcPr>
            <w:tcW w:w="127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1844</w:t>
            </w:r>
          </w:p>
        </w:tc>
        <w:tc>
          <w:tcPr>
            <w:tcW w:w="113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0.922</w:t>
            </w:r>
          </w:p>
        </w:tc>
        <w:tc>
          <w:tcPr>
            <w:tcW w:w="198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128.0555556</w:t>
            </w:r>
          </w:p>
        </w:tc>
        <w:tc>
          <w:tcPr>
            <w:tcW w:w="96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21.85</w:t>
            </w:r>
          </w:p>
        </w:tc>
        <w:tc>
          <w:tcPr>
            <w:tcW w:w="830"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19.60</w:t>
            </w:r>
          </w:p>
        </w:tc>
        <w:tc>
          <w:tcPr>
            <w:tcW w:w="75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71.24</w:t>
            </w:r>
          </w:p>
        </w:tc>
        <w:tc>
          <w:tcPr>
            <w:tcW w:w="1007"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143.80</w:t>
            </w:r>
          </w:p>
        </w:tc>
        <w:tc>
          <w:tcPr>
            <w:tcW w:w="1499"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220.616032</w:t>
            </w:r>
          </w:p>
        </w:tc>
        <w:tc>
          <w:tcPr>
            <w:tcW w:w="188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14.12555427</w:t>
            </w:r>
          </w:p>
        </w:tc>
      </w:tr>
      <w:tr w:rsidR="00A00D09"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sz w:val="20"/>
                <w:szCs w:val="20"/>
                <w:lang w:val="es-GT" w:eastAsia="es-GT"/>
              </w:rPr>
            </w:pPr>
          </w:p>
        </w:tc>
        <w:tc>
          <w:tcPr>
            <w:tcW w:w="2041" w:type="dxa"/>
            <w:tcBorders>
              <w:top w:val="nil"/>
              <w:left w:val="nil"/>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T3 Hybra hume</w:t>
            </w:r>
          </w:p>
        </w:tc>
        <w:tc>
          <w:tcPr>
            <w:tcW w:w="127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1942</w:t>
            </w:r>
          </w:p>
        </w:tc>
        <w:tc>
          <w:tcPr>
            <w:tcW w:w="113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0.971</w:t>
            </w:r>
          </w:p>
        </w:tc>
        <w:tc>
          <w:tcPr>
            <w:tcW w:w="198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134.8611111</w:t>
            </w:r>
          </w:p>
        </w:tc>
        <w:tc>
          <w:tcPr>
            <w:tcW w:w="96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19.46</w:t>
            </w:r>
          </w:p>
        </w:tc>
        <w:tc>
          <w:tcPr>
            <w:tcW w:w="830"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16.66</w:t>
            </w:r>
          </w:p>
        </w:tc>
        <w:tc>
          <w:tcPr>
            <w:tcW w:w="75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72.48</w:t>
            </w:r>
          </w:p>
        </w:tc>
        <w:tc>
          <w:tcPr>
            <w:tcW w:w="1007"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137.60</w:t>
            </w:r>
          </w:p>
        </w:tc>
        <w:tc>
          <w:tcPr>
            <w:tcW w:w="1499"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190.7876544</w:t>
            </w:r>
          </w:p>
        </w:tc>
        <w:tc>
          <w:tcPr>
            <w:tcW w:w="188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12.86491753</w:t>
            </w:r>
          </w:p>
        </w:tc>
      </w:tr>
      <w:tr w:rsidR="00A00D09"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sz w:val="20"/>
                <w:szCs w:val="20"/>
                <w:lang w:val="es-GT" w:eastAsia="es-GT"/>
              </w:rPr>
            </w:pPr>
          </w:p>
        </w:tc>
        <w:tc>
          <w:tcPr>
            <w:tcW w:w="2041" w:type="dxa"/>
            <w:tcBorders>
              <w:top w:val="nil"/>
              <w:left w:val="nil"/>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T4 Naturcomplet-G</w:t>
            </w:r>
          </w:p>
        </w:tc>
        <w:tc>
          <w:tcPr>
            <w:tcW w:w="127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2186</w:t>
            </w:r>
          </w:p>
        </w:tc>
        <w:tc>
          <w:tcPr>
            <w:tcW w:w="113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1.093</w:t>
            </w:r>
          </w:p>
        </w:tc>
        <w:tc>
          <w:tcPr>
            <w:tcW w:w="198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151.8055556</w:t>
            </w:r>
          </w:p>
        </w:tc>
        <w:tc>
          <w:tcPr>
            <w:tcW w:w="96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20.63</w:t>
            </w:r>
          </w:p>
        </w:tc>
        <w:tc>
          <w:tcPr>
            <w:tcW w:w="830"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17.93</w:t>
            </w:r>
          </w:p>
        </w:tc>
        <w:tc>
          <w:tcPr>
            <w:tcW w:w="75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72.60</w:t>
            </w:r>
          </w:p>
        </w:tc>
        <w:tc>
          <w:tcPr>
            <w:tcW w:w="1007"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137.00</w:t>
            </w:r>
          </w:p>
        </w:tc>
        <w:tc>
          <w:tcPr>
            <w:tcW w:w="1499"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205.671444</w:t>
            </w:r>
          </w:p>
        </w:tc>
        <w:tc>
          <w:tcPr>
            <w:tcW w:w="188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15.61103391</w:t>
            </w:r>
          </w:p>
        </w:tc>
      </w:tr>
      <w:tr w:rsidR="00A00D09"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sz w:val="20"/>
                <w:szCs w:val="20"/>
                <w:lang w:val="es-GT" w:eastAsia="es-GT"/>
              </w:rPr>
            </w:pPr>
          </w:p>
        </w:tc>
        <w:tc>
          <w:tcPr>
            <w:tcW w:w="2041" w:type="dxa"/>
            <w:tcBorders>
              <w:top w:val="nil"/>
              <w:left w:val="nil"/>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T5 Humita 40</w:t>
            </w:r>
          </w:p>
        </w:tc>
        <w:tc>
          <w:tcPr>
            <w:tcW w:w="127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1982</w:t>
            </w:r>
          </w:p>
        </w:tc>
        <w:tc>
          <w:tcPr>
            <w:tcW w:w="113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0.991</w:t>
            </w:r>
          </w:p>
        </w:tc>
        <w:tc>
          <w:tcPr>
            <w:tcW w:w="198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137.6388889</w:t>
            </w:r>
          </w:p>
        </w:tc>
        <w:tc>
          <w:tcPr>
            <w:tcW w:w="96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20.57</w:t>
            </w:r>
          </w:p>
        </w:tc>
        <w:tc>
          <w:tcPr>
            <w:tcW w:w="830"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17.13</w:t>
            </w:r>
          </w:p>
        </w:tc>
        <w:tc>
          <w:tcPr>
            <w:tcW w:w="75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73.76</w:t>
            </w:r>
          </w:p>
        </w:tc>
        <w:tc>
          <w:tcPr>
            <w:tcW w:w="1007"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131.20</w:t>
            </w:r>
          </w:p>
        </w:tc>
        <w:tc>
          <w:tcPr>
            <w:tcW w:w="1499"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199.6343904</w:t>
            </w:r>
          </w:p>
        </w:tc>
        <w:tc>
          <w:tcPr>
            <w:tcW w:w="188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13.73872784</w:t>
            </w:r>
          </w:p>
        </w:tc>
      </w:tr>
      <w:tr w:rsidR="00A00D09"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sz w:val="20"/>
                <w:szCs w:val="20"/>
                <w:lang w:val="es-GT" w:eastAsia="es-GT"/>
              </w:rPr>
            </w:pPr>
          </w:p>
        </w:tc>
        <w:tc>
          <w:tcPr>
            <w:tcW w:w="2041" w:type="dxa"/>
            <w:tcBorders>
              <w:top w:val="nil"/>
              <w:left w:val="nil"/>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T6 Humalite</w:t>
            </w:r>
          </w:p>
        </w:tc>
        <w:tc>
          <w:tcPr>
            <w:tcW w:w="127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1938</w:t>
            </w:r>
          </w:p>
        </w:tc>
        <w:tc>
          <w:tcPr>
            <w:tcW w:w="113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0.969</w:t>
            </w:r>
          </w:p>
        </w:tc>
        <w:tc>
          <w:tcPr>
            <w:tcW w:w="198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134.5833333</w:t>
            </w:r>
          </w:p>
        </w:tc>
        <w:tc>
          <w:tcPr>
            <w:tcW w:w="96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20.03</w:t>
            </w:r>
          </w:p>
        </w:tc>
        <w:tc>
          <w:tcPr>
            <w:tcW w:w="830"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18.60</w:t>
            </w:r>
          </w:p>
        </w:tc>
        <w:tc>
          <w:tcPr>
            <w:tcW w:w="75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72.60</w:t>
            </w:r>
          </w:p>
        </w:tc>
        <w:tc>
          <w:tcPr>
            <w:tcW w:w="1007"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137.00</w:t>
            </w:r>
          </w:p>
        </w:tc>
        <w:tc>
          <w:tcPr>
            <w:tcW w:w="1499"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213.35688</w:t>
            </w:r>
          </w:p>
        </w:tc>
        <w:tc>
          <w:tcPr>
            <w:tcW w:w="188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14.35714005</w:t>
            </w:r>
          </w:p>
        </w:tc>
      </w:tr>
      <w:tr w:rsidR="00A00D09" w:rsidRPr="0017403A" w:rsidTr="00996CA8">
        <w:trPr>
          <w:trHeight w:hRule="exact" w:val="256"/>
        </w:trPr>
        <w:tc>
          <w:tcPr>
            <w:tcW w:w="779"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sz w:val="20"/>
                <w:szCs w:val="20"/>
                <w:lang w:val="es-GT" w:eastAsia="es-GT"/>
              </w:rPr>
            </w:pPr>
          </w:p>
        </w:tc>
        <w:tc>
          <w:tcPr>
            <w:tcW w:w="2041" w:type="dxa"/>
            <w:tcBorders>
              <w:top w:val="nil"/>
              <w:left w:val="nil"/>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T7 Testigo</w:t>
            </w:r>
          </w:p>
        </w:tc>
        <w:tc>
          <w:tcPr>
            <w:tcW w:w="127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eastAsia="es-GT"/>
              </w:rPr>
              <w:t>2178</w:t>
            </w:r>
          </w:p>
        </w:tc>
        <w:tc>
          <w:tcPr>
            <w:tcW w:w="113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1.089</w:t>
            </w:r>
          </w:p>
        </w:tc>
        <w:tc>
          <w:tcPr>
            <w:tcW w:w="198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151.25</w:t>
            </w:r>
          </w:p>
        </w:tc>
        <w:tc>
          <w:tcPr>
            <w:tcW w:w="96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19.57</w:t>
            </w:r>
          </w:p>
        </w:tc>
        <w:tc>
          <w:tcPr>
            <w:tcW w:w="830"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16.16</w:t>
            </w:r>
          </w:p>
        </w:tc>
        <w:tc>
          <w:tcPr>
            <w:tcW w:w="75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75.24</w:t>
            </w:r>
          </w:p>
        </w:tc>
        <w:tc>
          <w:tcPr>
            <w:tcW w:w="1007"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123.80</w:t>
            </w:r>
          </w:p>
        </w:tc>
        <w:tc>
          <w:tcPr>
            <w:tcW w:w="1499"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192.1087872</w:t>
            </w:r>
          </w:p>
        </w:tc>
        <w:tc>
          <w:tcPr>
            <w:tcW w:w="188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20"/>
                <w:lang w:val="es-GT" w:eastAsia="es-GT"/>
              </w:rPr>
            </w:pPr>
            <w:r w:rsidRPr="0017403A">
              <w:rPr>
                <w:rFonts w:ascii="Arial" w:eastAsia="Times New Roman" w:hAnsi="Arial" w:cs="Arial"/>
                <w:sz w:val="18"/>
                <w:szCs w:val="20"/>
                <w:lang w:val="es-GT" w:eastAsia="es-GT"/>
              </w:rPr>
              <w:t>14.52822703</w:t>
            </w:r>
          </w:p>
        </w:tc>
      </w:tr>
    </w:tbl>
    <w:p w:rsidR="00A00D09" w:rsidRPr="00855CFF" w:rsidRDefault="00A00D09" w:rsidP="00A00D09">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A00D09" w:rsidRPr="00A86DF8" w:rsidRDefault="00A00D09" w:rsidP="00A00D09">
      <w:pPr>
        <w:pStyle w:val="Sinespaciado"/>
        <w:spacing w:line="276" w:lineRule="auto"/>
        <w:jc w:val="center"/>
        <w:rPr>
          <w:rFonts w:ascii="Arial" w:hAnsi="Arial" w:cs="Arial"/>
        </w:rPr>
      </w:pPr>
      <w:bookmarkStart w:id="168" w:name="_Toc505748071"/>
      <w:bookmarkStart w:id="169" w:name="_Toc527409406"/>
      <w:r w:rsidRPr="00A86DF8">
        <w:rPr>
          <w:rFonts w:ascii="Arial" w:hAnsi="Arial" w:cs="Arial"/>
          <w:b/>
        </w:rPr>
        <w:lastRenderedPageBreak/>
        <w:t xml:space="preserve">Cuadro </w:t>
      </w:r>
      <w:r w:rsidR="00364C50" w:rsidRPr="00A86DF8">
        <w:rPr>
          <w:rFonts w:ascii="Arial" w:hAnsi="Arial" w:cs="Arial"/>
          <w:b/>
        </w:rPr>
        <w:fldChar w:fldCharType="begin"/>
      </w:r>
      <w:r w:rsidRPr="00A86DF8">
        <w:rPr>
          <w:rFonts w:ascii="Arial" w:hAnsi="Arial" w:cs="Arial"/>
          <w:b/>
        </w:rPr>
        <w:instrText xml:space="preserve"> SEQ Cuadro \* ARABIC </w:instrText>
      </w:r>
      <w:r w:rsidR="00364C50" w:rsidRPr="00A86DF8">
        <w:rPr>
          <w:rFonts w:ascii="Arial" w:hAnsi="Arial" w:cs="Arial"/>
          <w:b/>
        </w:rPr>
        <w:fldChar w:fldCharType="separate"/>
      </w:r>
      <w:r w:rsidR="00093E47">
        <w:rPr>
          <w:rFonts w:ascii="Arial" w:hAnsi="Arial" w:cs="Arial"/>
          <w:b/>
          <w:noProof/>
        </w:rPr>
        <w:t>14</w:t>
      </w:r>
      <w:r w:rsidR="00364C50" w:rsidRPr="00A86DF8">
        <w:rPr>
          <w:rFonts w:ascii="Arial" w:hAnsi="Arial" w:cs="Arial"/>
          <w:b/>
        </w:rPr>
        <w:fldChar w:fldCharType="end"/>
      </w:r>
      <w:r w:rsidRPr="00A86DF8">
        <w:rPr>
          <w:rFonts w:ascii="Arial" w:hAnsi="Arial" w:cs="Arial"/>
          <w:b/>
        </w:rPr>
        <w:t xml:space="preserve">. </w:t>
      </w:r>
      <w:r w:rsidRPr="00A86DF8">
        <w:rPr>
          <w:rFonts w:ascii="Arial" w:hAnsi="Arial" w:cs="Arial"/>
        </w:rPr>
        <w:t>Resultados del laboratorio y de los cálculos realizados para obtener el rendimiento</w:t>
      </w:r>
      <w:r w:rsidR="00A86DF8">
        <w:rPr>
          <w:rFonts w:ascii="Arial" w:hAnsi="Arial" w:cs="Arial"/>
        </w:rPr>
        <w:t xml:space="preserve"> y las TAH cortas con una </w:t>
      </w:r>
      <w:r w:rsidR="00CF04F7" w:rsidRPr="00A86DF8">
        <w:rPr>
          <w:rFonts w:ascii="Arial" w:hAnsi="Arial" w:cs="Arial"/>
        </w:rPr>
        <w:t>fertilización reducida por cada tratamiento</w:t>
      </w:r>
      <w:bookmarkEnd w:id="168"/>
      <w:bookmarkEnd w:id="169"/>
    </w:p>
    <w:tbl>
      <w:tblPr>
        <w:tblpPr w:leftFromText="141" w:rightFromText="141" w:vertAnchor="page" w:horzAnchor="margin" w:tblpY="2026"/>
        <w:tblW w:w="14144" w:type="dxa"/>
        <w:tblCellMar>
          <w:left w:w="70" w:type="dxa"/>
          <w:right w:w="70" w:type="dxa"/>
        </w:tblCellMar>
        <w:tblLook w:val="04A0" w:firstRow="1" w:lastRow="0" w:firstColumn="1" w:lastColumn="0" w:noHBand="0" w:noVBand="1"/>
      </w:tblPr>
      <w:tblGrid>
        <w:gridCol w:w="823"/>
        <w:gridCol w:w="2034"/>
        <w:gridCol w:w="1269"/>
        <w:gridCol w:w="1128"/>
        <w:gridCol w:w="1975"/>
        <w:gridCol w:w="961"/>
        <w:gridCol w:w="827"/>
        <w:gridCol w:w="752"/>
        <w:gridCol w:w="1004"/>
        <w:gridCol w:w="1494"/>
        <w:gridCol w:w="1877"/>
      </w:tblGrid>
      <w:tr w:rsidR="00A00D09" w:rsidRPr="0017403A" w:rsidTr="00996CA8">
        <w:trPr>
          <w:trHeight w:hRule="exact" w:val="284"/>
        </w:trPr>
        <w:tc>
          <w:tcPr>
            <w:tcW w:w="779" w:type="dxa"/>
            <w:vMerge w:val="restart"/>
            <w:tcBorders>
              <w:top w:val="single" w:sz="4" w:space="0" w:color="auto"/>
              <w:left w:val="single" w:sz="4" w:space="0" w:color="auto"/>
              <w:right w:val="single" w:sz="4" w:space="0" w:color="auto"/>
            </w:tcBorders>
            <w:shd w:val="clear" w:color="auto" w:fill="FFFFFF" w:themeFill="background1"/>
            <w:noWrap/>
            <w:vAlign w:val="center"/>
            <w:hideMark/>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eastAsia="es-GT"/>
              </w:rPr>
              <w:t>BLOQUE</w:t>
            </w:r>
          </w:p>
        </w:tc>
        <w:tc>
          <w:tcPr>
            <w:tcW w:w="2041" w:type="dxa"/>
            <w:vMerge w:val="restart"/>
            <w:tcBorders>
              <w:top w:val="single" w:sz="4" w:space="0" w:color="auto"/>
              <w:left w:val="nil"/>
              <w:right w:val="single" w:sz="4" w:space="0" w:color="auto"/>
            </w:tcBorders>
            <w:shd w:val="clear" w:color="auto" w:fill="FFFFFF" w:themeFill="background1"/>
            <w:noWrap/>
            <w:vAlign w:val="center"/>
            <w:hideMark/>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eastAsia="es-GT"/>
              </w:rPr>
              <w:t>TRATAMIENTO</w:t>
            </w:r>
          </w:p>
        </w:tc>
        <w:tc>
          <w:tcPr>
            <w:tcW w:w="4387"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eastAsia="es-GT"/>
              </w:rPr>
              <w:t>PRODUCCIÓN</w:t>
            </w:r>
          </w:p>
        </w:tc>
        <w:tc>
          <w:tcPr>
            <w:tcW w:w="2548"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val="es-GT" w:eastAsia="es-GT"/>
              </w:rPr>
              <w:t>Jugo</w:t>
            </w:r>
          </w:p>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p>
        </w:tc>
        <w:tc>
          <w:tcPr>
            <w:tcW w:w="1007" w:type="dxa"/>
            <w:vMerge w:val="restart"/>
            <w:tcBorders>
              <w:top w:val="single" w:sz="4" w:space="0" w:color="auto"/>
              <w:left w:val="nil"/>
              <w:right w:val="single" w:sz="4" w:space="0" w:color="auto"/>
            </w:tcBorders>
            <w:shd w:val="clear" w:color="auto" w:fill="FFFFFF" w:themeFill="background1"/>
            <w:noWrap/>
            <w:vAlign w:val="center"/>
            <w:hideMark/>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val="es-GT" w:eastAsia="es-GT"/>
              </w:rPr>
              <w:t>Peso Torta Húmeda</w:t>
            </w:r>
          </w:p>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val="es-GT" w:eastAsia="es-GT"/>
              </w:rPr>
              <w:t>(lb)</w:t>
            </w:r>
          </w:p>
        </w:tc>
        <w:tc>
          <w:tcPr>
            <w:tcW w:w="338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val="es-GT" w:eastAsia="es-GT"/>
              </w:rPr>
              <w:t>RENDIMIENTO</w:t>
            </w:r>
          </w:p>
        </w:tc>
      </w:tr>
      <w:tr w:rsidR="00996CA8" w:rsidRPr="0017403A" w:rsidTr="00996CA8">
        <w:trPr>
          <w:trHeight w:hRule="exact" w:val="284"/>
        </w:trPr>
        <w:tc>
          <w:tcPr>
            <w:tcW w:w="779" w:type="dxa"/>
            <w:vMerge/>
            <w:tcBorders>
              <w:left w:val="single" w:sz="4" w:space="0" w:color="auto"/>
              <w:bottom w:val="single" w:sz="4" w:space="0" w:color="auto"/>
              <w:right w:val="single" w:sz="4" w:space="0" w:color="auto"/>
            </w:tcBorders>
            <w:shd w:val="clear" w:color="auto" w:fill="FFFFFF" w:themeFill="background1"/>
            <w:noWrap/>
            <w:vAlign w:val="center"/>
          </w:tcPr>
          <w:p w:rsidR="00A00D09" w:rsidRPr="0017403A" w:rsidRDefault="00A00D09" w:rsidP="00996CA8">
            <w:pPr>
              <w:pStyle w:val="Sinespaciado"/>
              <w:spacing w:line="360" w:lineRule="auto"/>
              <w:jc w:val="center"/>
              <w:rPr>
                <w:rFonts w:ascii="Arial" w:eastAsia="Times New Roman" w:hAnsi="Arial" w:cs="Arial"/>
                <w:b/>
                <w:sz w:val="16"/>
                <w:szCs w:val="20"/>
                <w:lang w:eastAsia="es-GT"/>
              </w:rPr>
            </w:pPr>
          </w:p>
        </w:tc>
        <w:tc>
          <w:tcPr>
            <w:tcW w:w="2041" w:type="dxa"/>
            <w:vMerge/>
            <w:tcBorders>
              <w:left w:val="nil"/>
              <w:bottom w:val="single" w:sz="4" w:space="0" w:color="auto"/>
              <w:right w:val="single" w:sz="4" w:space="0" w:color="auto"/>
            </w:tcBorders>
            <w:shd w:val="clear" w:color="auto" w:fill="FFFFFF" w:themeFill="background1"/>
            <w:noWrap/>
            <w:vAlign w:val="center"/>
          </w:tcPr>
          <w:p w:rsidR="00A00D09" w:rsidRPr="0017403A" w:rsidRDefault="00A00D09" w:rsidP="00996CA8">
            <w:pPr>
              <w:pStyle w:val="Sinespaciado"/>
              <w:spacing w:line="360" w:lineRule="auto"/>
              <w:jc w:val="center"/>
              <w:rPr>
                <w:rFonts w:ascii="Arial" w:eastAsia="Times New Roman" w:hAnsi="Arial" w:cs="Arial"/>
                <w:b/>
                <w:sz w:val="16"/>
                <w:szCs w:val="20"/>
                <w:lang w:eastAsia="es-GT"/>
              </w:rPr>
            </w:pPr>
          </w:p>
        </w:tc>
        <w:tc>
          <w:tcPr>
            <w:tcW w:w="1273" w:type="dxa"/>
            <w:tcBorders>
              <w:top w:val="single" w:sz="4" w:space="0" w:color="auto"/>
              <w:left w:val="nil"/>
              <w:bottom w:val="single" w:sz="4" w:space="0" w:color="auto"/>
              <w:right w:val="single" w:sz="4" w:space="0" w:color="auto"/>
            </w:tcBorders>
            <w:shd w:val="clear" w:color="auto" w:fill="FFFFFF" w:themeFill="background1"/>
            <w:vAlign w:val="center"/>
          </w:tcPr>
          <w:p w:rsidR="00A00D09" w:rsidRPr="0017403A" w:rsidRDefault="00A00D09" w:rsidP="00996CA8">
            <w:pPr>
              <w:pStyle w:val="Sinespaciado"/>
              <w:spacing w:line="360" w:lineRule="auto"/>
              <w:jc w:val="center"/>
              <w:rPr>
                <w:rFonts w:ascii="Arial" w:eastAsia="Times New Roman" w:hAnsi="Arial" w:cs="Arial"/>
                <w:b/>
                <w:sz w:val="16"/>
                <w:szCs w:val="20"/>
                <w:lang w:eastAsia="es-GT"/>
              </w:rPr>
            </w:pPr>
            <w:r w:rsidRPr="0017403A">
              <w:rPr>
                <w:rFonts w:ascii="Arial" w:eastAsia="Times New Roman" w:hAnsi="Arial" w:cs="Arial"/>
                <w:b/>
                <w:sz w:val="16"/>
                <w:szCs w:val="20"/>
                <w:lang w:eastAsia="es-GT"/>
              </w:rPr>
              <w:t>lb</w:t>
            </w:r>
          </w:p>
        </w:tc>
        <w:tc>
          <w:tcPr>
            <w:tcW w:w="1132" w:type="dxa"/>
            <w:tcBorders>
              <w:top w:val="single" w:sz="4" w:space="0" w:color="auto"/>
              <w:left w:val="nil"/>
              <w:bottom w:val="single" w:sz="4" w:space="0" w:color="auto"/>
              <w:right w:val="single" w:sz="4" w:space="0" w:color="auto"/>
            </w:tcBorders>
            <w:shd w:val="clear" w:color="auto" w:fill="FFFFFF" w:themeFill="background1"/>
            <w:noWrap/>
            <w:vAlign w:val="center"/>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val="es-GT" w:eastAsia="es-GT"/>
              </w:rPr>
              <w:t>T cortas</w:t>
            </w:r>
          </w:p>
        </w:tc>
        <w:tc>
          <w:tcPr>
            <w:tcW w:w="1982" w:type="dxa"/>
            <w:tcBorders>
              <w:top w:val="single" w:sz="4" w:space="0" w:color="auto"/>
              <w:left w:val="nil"/>
              <w:bottom w:val="single" w:sz="4" w:space="0" w:color="auto"/>
              <w:right w:val="single" w:sz="4" w:space="0" w:color="auto"/>
            </w:tcBorders>
            <w:shd w:val="clear" w:color="auto" w:fill="FFFFFF" w:themeFill="background1"/>
            <w:noWrap/>
            <w:vAlign w:val="center"/>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val="es-GT" w:eastAsia="es-GT"/>
              </w:rPr>
              <w:t>T cortas/ha</w:t>
            </w:r>
          </w:p>
        </w:tc>
        <w:tc>
          <w:tcPr>
            <w:tcW w:w="964" w:type="dxa"/>
            <w:tcBorders>
              <w:top w:val="single" w:sz="4" w:space="0" w:color="auto"/>
              <w:left w:val="nil"/>
              <w:bottom w:val="single" w:sz="4" w:space="0" w:color="auto"/>
              <w:right w:val="single" w:sz="4" w:space="0" w:color="auto"/>
            </w:tcBorders>
            <w:shd w:val="clear" w:color="auto" w:fill="FFFFFF" w:themeFill="background1"/>
            <w:noWrap/>
            <w:vAlign w:val="center"/>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val="es-GT" w:eastAsia="es-GT"/>
              </w:rPr>
              <w:t>grados Brix</w:t>
            </w:r>
          </w:p>
        </w:tc>
        <w:tc>
          <w:tcPr>
            <w:tcW w:w="830" w:type="dxa"/>
            <w:tcBorders>
              <w:top w:val="single" w:sz="4" w:space="0" w:color="auto"/>
              <w:left w:val="nil"/>
              <w:bottom w:val="single" w:sz="4" w:space="0" w:color="auto"/>
              <w:right w:val="single" w:sz="4" w:space="0" w:color="auto"/>
            </w:tcBorders>
            <w:shd w:val="clear" w:color="auto" w:fill="FFFFFF" w:themeFill="background1"/>
            <w:noWrap/>
            <w:vAlign w:val="center"/>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val="es-GT" w:eastAsia="es-GT"/>
              </w:rPr>
              <w:t>pol</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val="es-GT" w:eastAsia="es-GT"/>
              </w:rPr>
              <w:t>%</w:t>
            </w:r>
          </w:p>
        </w:tc>
        <w:tc>
          <w:tcPr>
            <w:tcW w:w="1007" w:type="dxa"/>
            <w:vMerge/>
            <w:tcBorders>
              <w:left w:val="nil"/>
              <w:bottom w:val="single" w:sz="4" w:space="0" w:color="auto"/>
              <w:right w:val="single" w:sz="4" w:space="0" w:color="auto"/>
            </w:tcBorders>
            <w:shd w:val="clear" w:color="auto" w:fill="FFFFFF" w:themeFill="background1"/>
            <w:noWrap/>
            <w:vAlign w:val="center"/>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p>
        </w:tc>
        <w:tc>
          <w:tcPr>
            <w:tcW w:w="1499" w:type="dxa"/>
            <w:tcBorders>
              <w:top w:val="single" w:sz="4" w:space="0" w:color="auto"/>
              <w:left w:val="nil"/>
              <w:bottom w:val="single" w:sz="4" w:space="0" w:color="auto"/>
              <w:right w:val="single" w:sz="4" w:space="0" w:color="auto"/>
            </w:tcBorders>
            <w:shd w:val="clear" w:color="auto" w:fill="FFFFFF" w:themeFill="background1"/>
            <w:noWrap/>
            <w:vAlign w:val="center"/>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val="es-GT" w:eastAsia="es-GT"/>
              </w:rPr>
              <w:t>T cortas</w:t>
            </w:r>
          </w:p>
        </w:tc>
        <w:tc>
          <w:tcPr>
            <w:tcW w:w="1883" w:type="dxa"/>
            <w:tcBorders>
              <w:top w:val="single" w:sz="4" w:space="0" w:color="auto"/>
              <w:left w:val="nil"/>
              <w:bottom w:val="single" w:sz="4" w:space="0" w:color="auto"/>
              <w:right w:val="single" w:sz="4" w:space="0" w:color="auto"/>
            </w:tcBorders>
            <w:shd w:val="clear" w:color="auto" w:fill="FFFFFF" w:themeFill="background1"/>
            <w:vAlign w:val="center"/>
          </w:tcPr>
          <w:p w:rsidR="00A00D09" w:rsidRPr="0017403A" w:rsidRDefault="00A00D09" w:rsidP="00996CA8">
            <w:pPr>
              <w:pStyle w:val="Sinespaciado"/>
              <w:spacing w:line="360" w:lineRule="auto"/>
              <w:jc w:val="center"/>
              <w:rPr>
                <w:rFonts w:ascii="Arial" w:eastAsia="Times New Roman" w:hAnsi="Arial" w:cs="Arial"/>
                <w:b/>
                <w:sz w:val="16"/>
                <w:szCs w:val="20"/>
                <w:lang w:val="es-GT" w:eastAsia="es-GT"/>
              </w:rPr>
            </w:pPr>
            <w:r w:rsidRPr="0017403A">
              <w:rPr>
                <w:rFonts w:ascii="Arial" w:eastAsia="Times New Roman" w:hAnsi="Arial" w:cs="Arial"/>
                <w:b/>
                <w:sz w:val="16"/>
                <w:szCs w:val="20"/>
                <w:lang w:val="es-GT" w:eastAsia="es-GT"/>
              </w:rPr>
              <w:t>T cortas de azúcar/ha</w:t>
            </w:r>
          </w:p>
        </w:tc>
      </w:tr>
      <w:tr w:rsidR="00996CA8" w:rsidRPr="0017403A" w:rsidTr="00996CA8">
        <w:trPr>
          <w:trHeight w:hRule="exact" w:val="284"/>
        </w:trPr>
        <w:tc>
          <w:tcPr>
            <w:tcW w:w="779" w:type="dxa"/>
            <w:vMerge w:val="restart"/>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1</w:t>
            </w:r>
          </w:p>
        </w:tc>
        <w:tc>
          <w:tcPr>
            <w:tcW w:w="2041" w:type="dxa"/>
            <w:tcBorders>
              <w:top w:val="nil"/>
              <w:left w:val="nil"/>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T1 Vedagro</w:t>
            </w:r>
          </w:p>
        </w:tc>
        <w:tc>
          <w:tcPr>
            <w:tcW w:w="127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1434</w:t>
            </w:r>
          </w:p>
        </w:tc>
        <w:tc>
          <w:tcPr>
            <w:tcW w:w="113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0.717</w:t>
            </w:r>
          </w:p>
        </w:tc>
        <w:tc>
          <w:tcPr>
            <w:tcW w:w="198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99.58333333</w:t>
            </w:r>
          </w:p>
        </w:tc>
        <w:tc>
          <w:tcPr>
            <w:tcW w:w="96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21.32</w:t>
            </w:r>
          </w:p>
        </w:tc>
        <w:tc>
          <w:tcPr>
            <w:tcW w:w="830"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19.01</w:t>
            </w:r>
          </w:p>
        </w:tc>
        <w:tc>
          <w:tcPr>
            <w:tcW w:w="75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73.88</w:t>
            </w:r>
          </w:p>
        </w:tc>
        <w:tc>
          <w:tcPr>
            <w:tcW w:w="1007"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130.60</w:t>
            </w:r>
          </w:p>
        </w:tc>
        <w:tc>
          <w:tcPr>
            <w:tcW w:w="1499"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221.9044904</w:t>
            </w:r>
          </w:p>
        </w:tc>
        <w:tc>
          <w:tcPr>
            <w:tcW w:w="188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11.04899442</w:t>
            </w:r>
          </w:p>
        </w:tc>
      </w:tr>
      <w:tr w:rsidR="00996CA8"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T2 Humiplex 50 SG</w:t>
            </w:r>
          </w:p>
        </w:tc>
        <w:tc>
          <w:tcPr>
            <w:tcW w:w="127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1762</w:t>
            </w:r>
          </w:p>
        </w:tc>
        <w:tc>
          <w:tcPr>
            <w:tcW w:w="113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0.881</w:t>
            </w:r>
          </w:p>
        </w:tc>
        <w:tc>
          <w:tcPr>
            <w:tcW w:w="198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122.3611111</w:t>
            </w:r>
          </w:p>
        </w:tc>
        <w:tc>
          <w:tcPr>
            <w:tcW w:w="96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20.01</w:t>
            </w:r>
          </w:p>
        </w:tc>
        <w:tc>
          <w:tcPr>
            <w:tcW w:w="830"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17.22</w:t>
            </w:r>
          </w:p>
        </w:tc>
        <w:tc>
          <w:tcPr>
            <w:tcW w:w="75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74.40</w:t>
            </w:r>
          </w:p>
        </w:tc>
        <w:tc>
          <w:tcPr>
            <w:tcW w:w="1007"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128.00</w:t>
            </w:r>
          </w:p>
        </w:tc>
        <w:tc>
          <w:tcPr>
            <w:tcW w:w="1499"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202.424544</w:t>
            </w:r>
          </w:p>
        </w:tc>
        <w:tc>
          <w:tcPr>
            <w:tcW w:w="188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12.38444606</w:t>
            </w:r>
          </w:p>
        </w:tc>
      </w:tr>
      <w:tr w:rsidR="00996CA8"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T3 Hybra hume</w:t>
            </w:r>
          </w:p>
        </w:tc>
        <w:tc>
          <w:tcPr>
            <w:tcW w:w="127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1586</w:t>
            </w:r>
          </w:p>
        </w:tc>
        <w:tc>
          <w:tcPr>
            <w:tcW w:w="113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0.793</w:t>
            </w:r>
          </w:p>
        </w:tc>
        <w:tc>
          <w:tcPr>
            <w:tcW w:w="198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110.1388889</w:t>
            </w:r>
          </w:p>
        </w:tc>
        <w:tc>
          <w:tcPr>
            <w:tcW w:w="96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20.61</w:t>
            </w:r>
          </w:p>
        </w:tc>
        <w:tc>
          <w:tcPr>
            <w:tcW w:w="830"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17.81</w:t>
            </w:r>
          </w:p>
        </w:tc>
        <w:tc>
          <w:tcPr>
            <w:tcW w:w="75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73.60</w:t>
            </w:r>
          </w:p>
        </w:tc>
        <w:tc>
          <w:tcPr>
            <w:tcW w:w="1007"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132.00</w:t>
            </w:r>
          </w:p>
        </w:tc>
        <w:tc>
          <w:tcPr>
            <w:tcW w:w="1499"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207.108928</w:t>
            </w:r>
          </w:p>
        </w:tc>
        <w:tc>
          <w:tcPr>
            <w:tcW w:w="188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11.4053736</w:t>
            </w:r>
          </w:p>
        </w:tc>
      </w:tr>
      <w:tr w:rsidR="00996CA8"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T4 Naturcomplet-G</w:t>
            </w:r>
          </w:p>
        </w:tc>
        <w:tc>
          <w:tcPr>
            <w:tcW w:w="127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1582</w:t>
            </w:r>
          </w:p>
        </w:tc>
        <w:tc>
          <w:tcPr>
            <w:tcW w:w="113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0.791</w:t>
            </w:r>
          </w:p>
        </w:tc>
        <w:tc>
          <w:tcPr>
            <w:tcW w:w="198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109.8611111</w:t>
            </w:r>
          </w:p>
        </w:tc>
        <w:tc>
          <w:tcPr>
            <w:tcW w:w="96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21.23</w:t>
            </w:r>
          </w:p>
        </w:tc>
        <w:tc>
          <w:tcPr>
            <w:tcW w:w="830"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18.06</w:t>
            </w:r>
          </w:p>
        </w:tc>
        <w:tc>
          <w:tcPr>
            <w:tcW w:w="75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75.40</w:t>
            </w:r>
          </w:p>
        </w:tc>
        <w:tc>
          <w:tcPr>
            <w:tcW w:w="1007"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123.00</w:t>
            </w:r>
          </w:p>
        </w:tc>
        <w:tc>
          <w:tcPr>
            <w:tcW w:w="1499"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215.152392</w:t>
            </w:r>
          </w:p>
        </w:tc>
        <w:tc>
          <w:tcPr>
            <w:tcW w:w="188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11.81844042</w:t>
            </w:r>
          </w:p>
        </w:tc>
      </w:tr>
      <w:tr w:rsidR="00996CA8"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T5 Humita 40</w:t>
            </w:r>
          </w:p>
        </w:tc>
        <w:tc>
          <w:tcPr>
            <w:tcW w:w="127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1761</w:t>
            </w:r>
          </w:p>
        </w:tc>
        <w:tc>
          <w:tcPr>
            <w:tcW w:w="113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0.8805</w:t>
            </w:r>
          </w:p>
        </w:tc>
        <w:tc>
          <w:tcPr>
            <w:tcW w:w="198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122.2916667</w:t>
            </w:r>
          </w:p>
        </w:tc>
        <w:tc>
          <w:tcPr>
            <w:tcW w:w="96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21.13</w:t>
            </w:r>
          </w:p>
        </w:tc>
        <w:tc>
          <w:tcPr>
            <w:tcW w:w="830"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19.60</w:t>
            </w:r>
          </w:p>
        </w:tc>
        <w:tc>
          <w:tcPr>
            <w:tcW w:w="75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74.00</w:t>
            </w:r>
          </w:p>
        </w:tc>
        <w:tc>
          <w:tcPr>
            <w:tcW w:w="1007"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130.00</w:t>
            </w:r>
          </w:p>
        </w:tc>
        <w:tc>
          <w:tcPr>
            <w:tcW w:w="1499"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229.1632</w:t>
            </w:r>
          </w:p>
        </w:tc>
        <w:tc>
          <w:tcPr>
            <w:tcW w:w="188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hAnsi="Arial" w:cs="Arial"/>
              </w:rPr>
            </w:pPr>
            <w:r w:rsidRPr="0017403A">
              <w:rPr>
                <w:rFonts w:ascii="Arial" w:eastAsia="Times New Roman" w:hAnsi="Arial" w:cs="Arial"/>
                <w:sz w:val="18"/>
                <w:szCs w:val="18"/>
                <w:lang w:val="es-GT" w:eastAsia="es-GT"/>
              </w:rPr>
              <w:t>14.01237483</w:t>
            </w:r>
          </w:p>
        </w:tc>
      </w:tr>
      <w:tr w:rsidR="00996CA8"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T6 Humalite</w:t>
            </w:r>
          </w:p>
        </w:tc>
        <w:tc>
          <w:tcPr>
            <w:tcW w:w="127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1240</w:t>
            </w:r>
          </w:p>
        </w:tc>
        <w:tc>
          <w:tcPr>
            <w:tcW w:w="113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0.62</w:t>
            </w:r>
          </w:p>
        </w:tc>
        <w:tc>
          <w:tcPr>
            <w:tcW w:w="198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86.11111111</w:t>
            </w:r>
          </w:p>
        </w:tc>
        <w:tc>
          <w:tcPr>
            <w:tcW w:w="96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19.95</w:t>
            </w:r>
          </w:p>
        </w:tc>
        <w:tc>
          <w:tcPr>
            <w:tcW w:w="830"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17.31</w:t>
            </w:r>
          </w:p>
        </w:tc>
        <w:tc>
          <w:tcPr>
            <w:tcW w:w="75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74.44</w:t>
            </w:r>
          </w:p>
        </w:tc>
        <w:tc>
          <w:tcPr>
            <w:tcW w:w="1007"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127.80</w:t>
            </w:r>
          </w:p>
        </w:tc>
        <w:tc>
          <w:tcPr>
            <w:tcW w:w="1499"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203.5919112</w:t>
            </w:r>
          </w:p>
        </w:tc>
        <w:tc>
          <w:tcPr>
            <w:tcW w:w="188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8.765762843</w:t>
            </w:r>
          </w:p>
        </w:tc>
      </w:tr>
      <w:tr w:rsidR="00996CA8"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FDE9D9" w:themeFill="accent6"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T7 Testigo</w:t>
            </w:r>
          </w:p>
        </w:tc>
        <w:tc>
          <w:tcPr>
            <w:tcW w:w="127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1682</w:t>
            </w:r>
          </w:p>
        </w:tc>
        <w:tc>
          <w:tcPr>
            <w:tcW w:w="113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0.841</w:t>
            </w:r>
          </w:p>
        </w:tc>
        <w:tc>
          <w:tcPr>
            <w:tcW w:w="1982"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116.8055556</w:t>
            </w:r>
          </w:p>
        </w:tc>
        <w:tc>
          <w:tcPr>
            <w:tcW w:w="96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20.36</w:t>
            </w:r>
          </w:p>
        </w:tc>
        <w:tc>
          <w:tcPr>
            <w:tcW w:w="830"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17.67</w:t>
            </w:r>
          </w:p>
        </w:tc>
        <w:tc>
          <w:tcPr>
            <w:tcW w:w="754"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73.48</w:t>
            </w:r>
          </w:p>
        </w:tc>
        <w:tc>
          <w:tcPr>
            <w:tcW w:w="1007"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132.60</w:t>
            </w:r>
          </w:p>
        </w:tc>
        <w:tc>
          <w:tcPr>
            <w:tcW w:w="1499"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205.1458728</w:t>
            </w:r>
          </w:p>
        </w:tc>
        <w:tc>
          <w:tcPr>
            <w:tcW w:w="1883" w:type="dxa"/>
            <w:tcBorders>
              <w:top w:val="nil"/>
              <w:left w:val="nil"/>
              <w:bottom w:val="single" w:sz="4" w:space="0" w:color="auto"/>
              <w:right w:val="single" w:sz="4" w:space="0" w:color="auto"/>
            </w:tcBorders>
            <w:shd w:val="clear" w:color="auto" w:fill="FDE9D9" w:themeFill="accent6"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11.98108882</w:t>
            </w:r>
          </w:p>
        </w:tc>
      </w:tr>
      <w:tr w:rsidR="00996CA8" w:rsidRPr="0017403A" w:rsidTr="00996CA8">
        <w:trPr>
          <w:trHeight w:hRule="exact" w:val="284"/>
        </w:trPr>
        <w:tc>
          <w:tcPr>
            <w:tcW w:w="779" w:type="dxa"/>
            <w:vMerge w:val="restart"/>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2</w:t>
            </w:r>
          </w:p>
        </w:tc>
        <w:tc>
          <w:tcPr>
            <w:tcW w:w="2041" w:type="dxa"/>
            <w:tcBorders>
              <w:top w:val="nil"/>
              <w:left w:val="nil"/>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T1 Vedagro</w:t>
            </w:r>
          </w:p>
        </w:tc>
        <w:tc>
          <w:tcPr>
            <w:tcW w:w="127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1984</w:t>
            </w:r>
          </w:p>
        </w:tc>
        <w:tc>
          <w:tcPr>
            <w:tcW w:w="113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0.992</w:t>
            </w:r>
          </w:p>
        </w:tc>
        <w:tc>
          <w:tcPr>
            <w:tcW w:w="198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137.7777778</w:t>
            </w:r>
          </w:p>
        </w:tc>
        <w:tc>
          <w:tcPr>
            <w:tcW w:w="96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19.77</w:t>
            </w:r>
          </w:p>
        </w:tc>
        <w:tc>
          <w:tcPr>
            <w:tcW w:w="830"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16.44</w:t>
            </w:r>
          </w:p>
        </w:tc>
        <w:tc>
          <w:tcPr>
            <w:tcW w:w="75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73.32</w:t>
            </w:r>
          </w:p>
        </w:tc>
        <w:tc>
          <w:tcPr>
            <w:tcW w:w="1007"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133.40</w:t>
            </w:r>
          </w:p>
        </w:tc>
        <w:tc>
          <w:tcPr>
            <w:tcW w:w="1499"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190.4501664</w:t>
            </w:r>
          </w:p>
        </w:tc>
        <w:tc>
          <w:tcPr>
            <w:tcW w:w="188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13.11990035</w:t>
            </w:r>
          </w:p>
        </w:tc>
      </w:tr>
      <w:tr w:rsidR="00996CA8"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T2 Humiplex 50 SG</w:t>
            </w:r>
          </w:p>
        </w:tc>
        <w:tc>
          <w:tcPr>
            <w:tcW w:w="127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2032</w:t>
            </w:r>
          </w:p>
        </w:tc>
        <w:tc>
          <w:tcPr>
            <w:tcW w:w="113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1.016</w:t>
            </w:r>
          </w:p>
        </w:tc>
        <w:tc>
          <w:tcPr>
            <w:tcW w:w="198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141.1111111</w:t>
            </w:r>
          </w:p>
        </w:tc>
        <w:tc>
          <w:tcPr>
            <w:tcW w:w="96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20.31</w:t>
            </w:r>
          </w:p>
        </w:tc>
        <w:tc>
          <w:tcPr>
            <w:tcW w:w="830"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17.84</w:t>
            </w:r>
          </w:p>
        </w:tc>
        <w:tc>
          <w:tcPr>
            <w:tcW w:w="75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74.24</w:t>
            </w:r>
          </w:p>
        </w:tc>
        <w:tc>
          <w:tcPr>
            <w:tcW w:w="1007"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128.80</w:t>
            </w:r>
          </w:p>
        </w:tc>
        <w:tc>
          <w:tcPr>
            <w:tcW w:w="1499"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209.2617728</w:t>
            </w:r>
          </w:p>
        </w:tc>
        <w:tc>
          <w:tcPr>
            <w:tcW w:w="188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14.76458064</w:t>
            </w:r>
          </w:p>
        </w:tc>
      </w:tr>
      <w:tr w:rsidR="00996CA8"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T3 Hybra hume</w:t>
            </w:r>
          </w:p>
        </w:tc>
        <w:tc>
          <w:tcPr>
            <w:tcW w:w="127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2148</w:t>
            </w:r>
          </w:p>
        </w:tc>
        <w:tc>
          <w:tcPr>
            <w:tcW w:w="113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1.074</w:t>
            </w:r>
          </w:p>
        </w:tc>
        <w:tc>
          <w:tcPr>
            <w:tcW w:w="198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149.1666667</w:t>
            </w:r>
          </w:p>
        </w:tc>
        <w:tc>
          <w:tcPr>
            <w:tcW w:w="96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19.92</w:t>
            </w:r>
          </w:p>
        </w:tc>
        <w:tc>
          <w:tcPr>
            <w:tcW w:w="830"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16.48</w:t>
            </w:r>
          </w:p>
        </w:tc>
        <w:tc>
          <w:tcPr>
            <w:tcW w:w="75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73.28</w:t>
            </w:r>
          </w:p>
        </w:tc>
        <w:tc>
          <w:tcPr>
            <w:tcW w:w="1007"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133.60</w:t>
            </w:r>
          </w:p>
        </w:tc>
        <w:tc>
          <w:tcPr>
            <w:tcW w:w="1499"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190.8093952</w:t>
            </w:r>
          </w:p>
        </w:tc>
        <w:tc>
          <w:tcPr>
            <w:tcW w:w="188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14.23120073</w:t>
            </w:r>
          </w:p>
        </w:tc>
      </w:tr>
      <w:tr w:rsidR="00996CA8"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T4 Naturcomplet-G</w:t>
            </w:r>
          </w:p>
        </w:tc>
        <w:tc>
          <w:tcPr>
            <w:tcW w:w="127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1936</w:t>
            </w:r>
          </w:p>
        </w:tc>
        <w:tc>
          <w:tcPr>
            <w:tcW w:w="113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0.968</w:t>
            </w:r>
          </w:p>
        </w:tc>
        <w:tc>
          <w:tcPr>
            <w:tcW w:w="198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134.4444444</w:t>
            </w:r>
          </w:p>
        </w:tc>
        <w:tc>
          <w:tcPr>
            <w:tcW w:w="96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20.08</w:t>
            </w:r>
          </w:p>
        </w:tc>
        <w:tc>
          <w:tcPr>
            <w:tcW w:w="830"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18.40</w:t>
            </w:r>
          </w:p>
        </w:tc>
        <w:tc>
          <w:tcPr>
            <w:tcW w:w="75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72.24</w:t>
            </w:r>
          </w:p>
        </w:tc>
        <w:tc>
          <w:tcPr>
            <w:tcW w:w="1007"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138.80</w:t>
            </w:r>
          </w:p>
        </w:tc>
        <w:tc>
          <w:tcPr>
            <w:tcW w:w="1499"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210.016128</w:t>
            </w:r>
          </w:p>
        </w:tc>
        <w:tc>
          <w:tcPr>
            <w:tcW w:w="188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14.11775083</w:t>
            </w:r>
          </w:p>
        </w:tc>
      </w:tr>
      <w:tr w:rsidR="00996CA8"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T5 Humita 40</w:t>
            </w:r>
          </w:p>
        </w:tc>
        <w:tc>
          <w:tcPr>
            <w:tcW w:w="127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1816</w:t>
            </w:r>
          </w:p>
        </w:tc>
        <w:tc>
          <w:tcPr>
            <w:tcW w:w="113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0.908</w:t>
            </w:r>
          </w:p>
        </w:tc>
        <w:tc>
          <w:tcPr>
            <w:tcW w:w="198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126.1111111</w:t>
            </w:r>
          </w:p>
        </w:tc>
        <w:tc>
          <w:tcPr>
            <w:tcW w:w="96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19.72</w:t>
            </w:r>
          </w:p>
        </w:tc>
        <w:tc>
          <w:tcPr>
            <w:tcW w:w="830"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15.84</w:t>
            </w:r>
          </w:p>
        </w:tc>
        <w:tc>
          <w:tcPr>
            <w:tcW w:w="75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72.96</w:t>
            </w:r>
          </w:p>
        </w:tc>
        <w:tc>
          <w:tcPr>
            <w:tcW w:w="1007"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135.20</w:t>
            </w:r>
          </w:p>
        </w:tc>
        <w:tc>
          <w:tcPr>
            <w:tcW w:w="1499"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182.5984512</w:t>
            </w:r>
          </w:p>
        </w:tc>
        <w:tc>
          <w:tcPr>
            <w:tcW w:w="188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11.51384678</w:t>
            </w:r>
          </w:p>
        </w:tc>
      </w:tr>
      <w:tr w:rsidR="00996CA8"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T6 Humalite</w:t>
            </w:r>
          </w:p>
        </w:tc>
        <w:tc>
          <w:tcPr>
            <w:tcW w:w="127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2120</w:t>
            </w:r>
          </w:p>
        </w:tc>
        <w:tc>
          <w:tcPr>
            <w:tcW w:w="113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1.06</w:t>
            </w:r>
          </w:p>
        </w:tc>
        <w:tc>
          <w:tcPr>
            <w:tcW w:w="198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147.2222222</w:t>
            </w:r>
          </w:p>
        </w:tc>
        <w:tc>
          <w:tcPr>
            <w:tcW w:w="96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19.75</w:t>
            </w:r>
          </w:p>
        </w:tc>
        <w:tc>
          <w:tcPr>
            <w:tcW w:w="830"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17.98</w:t>
            </w:r>
          </w:p>
        </w:tc>
        <w:tc>
          <w:tcPr>
            <w:tcW w:w="75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74.89</w:t>
            </w:r>
          </w:p>
        </w:tc>
        <w:tc>
          <w:tcPr>
            <w:tcW w:w="1007"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130.20</w:t>
            </w:r>
          </w:p>
        </w:tc>
        <w:tc>
          <w:tcPr>
            <w:tcW w:w="1499"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212.7505076</w:t>
            </w:r>
          </w:p>
        </w:tc>
        <w:tc>
          <w:tcPr>
            <w:tcW w:w="188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15.66080125</w:t>
            </w:r>
          </w:p>
        </w:tc>
      </w:tr>
      <w:tr w:rsidR="00996CA8"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DAEEF3" w:themeFill="accent5"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T7 Testigo</w:t>
            </w:r>
          </w:p>
        </w:tc>
        <w:tc>
          <w:tcPr>
            <w:tcW w:w="127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2020</w:t>
            </w:r>
          </w:p>
        </w:tc>
        <w:tc>
          <w:tcPr>
            <w:tcW w:w="113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1.01</w:t>
            </w:r>
          </w:p>
        </w:tc>
        <w:tc>
          <w:tcPr>
            <w:tcW w:w="1982"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140.2777778</w:t>
            </w:r>
          </w:p>
        </w:tc>
        <w:tc>
          <w:tcPr>
            <w:tcW w:w="96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18.01</w:t>
            </w:r>
          </w:p>
        </w:tc>
        <w:tc>
          <w:tcPr>
            <w:tcW w:w="830"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14.54</w:t>
            </w:r>
          </w:p>
        </w:tc>
        <w:tc>
          <w:tcPr>
            <w:tcW w:w="754"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72.08</w:t>
            </w:r>
          </w:p>
        </w:tc>
        <w:tc>
          <w:tcPr>
            <w:tcW w:w="1007"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124.80</w:t>
            </w:r>
          </w:p>
        </w:tc>
        <w:tc>
          <w:tcPr>
            <w:tcW w:w="1499"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165.5908256</w:t>
            </w:r>
          </w:p>
        </w:tc>
        <w:tc>
          <w:tcPr>
            <w:tcW w:w="1883" w:type="dxa"/>
            <w:tcBorders>
              <w:top w:val="nil"/>
              <w:left w:val="nil"/>
              <w:bottom w:val="single" w:sz="4" w:space="0" w:color="auto"/>
              <w:right w:val="single" w:sz="4" w:space="0" w:color="auto"/>
            </w:tcBorders>
            <w:shd w:val="clear" w:color="auto" w:fill="DAEEF3" w:themeFill="accent5"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11.61435652</w:t>
            </w:r>
          </w:p>
        </w:tc>
      </w:tr>
      <w:tr w:rsidR="00996CA8" w:rsidRPr="0017403A" w:rsidTr="00996CA8">
        <w:trPr>
          <w:trHeight w:hRule="exact" w:val="284"/>
        </w:trPr>
        <w:tc>
          <w:tcPr>
            <w:tcW w:w="779" w:type="dxa"/>
            <w:vMerge w:val="restar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3</w:t>
            </w:r>
          </w:p>
        </w:tc>
        <w:tc>
          <w:tcPr>
            <w:tcW w:w="2041" w:type="dxa"/>
            <w:tcBorders>
              <w:top w:val="nil"/>
              <w:left w:val="nil"/>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T1 Vedagro</w:t>
            </w:r>
          </w:p>
        </w:tc>
        <w:tc>
          <w:tcPr>
            <w:tcW w:w="127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1934</w:t>
            </w:r>
          </w:p>
        </w:tc>
        <w:tc>
          <w:tcPr>
            <w:tcW w:w="113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0.967</w:t>
            </w:r>
          </w:p>
        </w:tc>
        <w:tc>
          <w:tcPr>
            <w:tcW w:w="198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134.3055556</w:t>
            </w:r>
          </w:p>
        </w:tc>
        <w:tc>
          <w:tcPr>
            <w:tcW w:w="96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20.13</w:t>
            </w:r>
          </w:p>
        </w:tc>
        <w:tc>
          <w:tcPr>
            <w:tcW w:w="830"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19.67</w:t>
            </w:r>
          </w:p>
        </w:tc>
        <w:tc>
          <w:tcPr>
            <w:tcW w:w="75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76.54</w:t>
            </w:r>
          </w:p>
        </w:tc>
        <w:tc>
          <w:tcPr>
            <w:tcW w:w="1007"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127.90</w:t>
            </w:r>
          </w:p>
        </w:tc>
        <w:tc>
          <w:tcPr>
            <w:tcW w:w="1499"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237.8756044</w:t>
            </w:r>
          </w:p>
        </w:tc>
        <w:tc>
          <w:tcPr>
            <w:tcW w:w="188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15.9740076</w:t>
            </w:r>
          </w:p>
        </w:tc>
      </w:tr>
      <w:tr w:rsidR="00996CA8"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T2 Humiplex 50 SG</w:t>
            </w:r>
          </w:p>
        </w:tc>
        <w:tc>
          <w:tcPr>
            <w:tcW w:w="127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1932</w:t>
            </w:r>
          </w:p>
        </w:tc>
        <w:tc>
          <w:tcPr>
            <w:tcW w:w="113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0.966</w:t>
            </w:r>
          </w:p>
        </w:tc>
        <w:tc>
          <w:tcPr>
            <w:tcW w:w="198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134.1666667</w:t>
            </w:r>
          </w:p>
        </w:tc>
        <w:tc>
          <w:tcPr>
            <w:tcW w:w="96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21.16</w:t>
            </w:r>
          </w:p>
        </w:tc>
        <w:tc>
          <w:tcPr>
            <w:tcW w:w="830"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17.03</w:t>
            </w:r>
          </w:p>
        </w:tc>
        <w:tc>
          <w:tcPr>
            <w:tcW w:w="75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75.72</w:t>
            </w:r>
          </w:p>
        </w:tc>
        <w:tc>
          <w:tcPr>
            <w:tcW w:w="1007"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126.50</w:t>
            </w:r>
          </w:p>
        </w:tc>
        <w:tc>
          <w:tcPr>
            <w:tcW w:w="1499"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203.7428328</w:t>
            </w:r>
          </w:p>
        </w:tc>
        <w:tc>
          <w:tcPr>
            <w:tcW w:w="188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13.66774837</w:t>
            </w:r>
          </w:p>
        </w:tc>
      </w:tr>
      <w:tr w:rsidR="00996CA8"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T3 Hybra hume</w:t>
            </w:r>
          </w:p>
        </w:tc>
        <w:tc>
          <w:tcPr>
            <w:tcW w:w="127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2254</w:t>
            </w:r>
          </w:p>
        </w:tc>
        <w:tc>
          <w:tcPr>
            <w:tcW w:w="113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1.127</w:t>
            </w:r>
          </w:p>
        </w:tc>
        <w:tc>
          <w:tcPr>
            <w:tcW w:w="198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156.5277778</w:t>
            </w:r>
          </w:p>
        </w:tc>
        <w:tc>
          <w:tcPr>
            <w:tcW w:w="96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22.03</w:t>
            </w:r>
          </w:p>
        </w:tc>
        <w:tc>
          <w:tcPr>
            <w:tcW w:w="830"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18.54</w:t>
            </w:r>
          </w:p>
        </w:tc>
        <w:tc>
          <w:tcPr>
            <w:tcW w:w="75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75.01</w:t>
            </w:r>
          </w:p>
        </w:tc>
        <w:tc>
          <w:tcPr>
            <w:tcW w:w="1007"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131.80</w:t>
            </w:r>
          </w:p>
        </w:tc>
        <w:tc>
          <w:tcPr>
            <w:tcW w:w="1499"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219.7282932</w:t>
            </w:r>
          </w:p>
        </w:tc>
        <w:tc>
          <w:tcPr>
            <w:tcW w:w="188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17.19679072</w:t>
            </w:r>
          </w:p>
        </w:tc>
      </w:tr>
      <w:tr w:rsidR="00996CA8"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T4 Naturcomplet-G</w:t>
            </w:r>
          </w:p>
        </w:tc>
        <w:tc>
          <w:tcPr>
            <w:tcW w:w="127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2174</w:t>
            </w:r>
          </w:p>
        </w:tc>
        <w:tc>
          <w:tcPr>
            <w:tcW w:w="113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1.087</w:t>
            </w:r>
          </w:p>
        </w:tc>
        <w:tc>
          <w:tcPr>
            <w:tcW w:w="198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150.9722222</w:t>
            </w:r>
          </w:p>
        </w:tc>
        <w:tc>
          <w:tcPr>
            <w:tcW w:w="96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20.42</w:t>
            </w:r>
          </w:p>
        </w:tc>
        <w:tc>
          <w:tcPr>
            <w:tcW w:w="830"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17.32</w:t>
            </w:r>
          </w:p>
        </w:tc>
        <w:tc>
          <w:tcPr>
            <w:tcW w:w="75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74.99</w:t>
            </w:r>
          </w:p>
        </w:tc>
        <w:tc>
          <w:tcPr>
            <w:tcW w:w="1007"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129.40</w:t>
            </w:r>
          </w:p>
        </w:tc>
        <w:tc>
          <w:tcPr>
            <w:tcW w:w="1499"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205.2146344</w:t>
            </w:r>
          </w:p>
        </w:tc>
        <w:tc>
          <w:tcPr>
            <w:tcW w:w="188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15.49085469</w:t>
            </w:r>
          </w:p>
        </w:tc>
      </w:tr>
      <w:tr w:rsidR="00996CA8"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T5 Humita 40</w:t>
            </w:r>
          </w:p>
        </w:tc>
        <w:tc>
          <w:tcPr>
            <w:tcW w:w="127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2004</w:t>
            </w:r>
          </w:p>
        </w:tc>
        <w:tc>
          <w:tcPr>
            <w:tcW w:w="113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1.002</w:t>
            </w:r>
          </w:p>
        </w:tc>
        <w:tc>
          <w:tcPr>
            <w:tcW w:w="198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139.1666667</w:t>
            </w:r>
          </w:p>
        </w:tc>
        <w:tc>
          <w:tcPr>
            <w:tcW w:w="96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21.87</w:t>
            </w:r>
          </w:p>
        </w:tc>
        <w:tc>
          <w:tcPr>
            <w:tcW w:w="830"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19.45</w:t>
            </w:r>
          </w:p>
        </w:tc>
        <w:tc>
          <w:tcPr>
            <w:tcW w:w="75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75.43</w:t>
            </w:r>
          </w:p>
        </w:tc>
        <w:tc>
          <w:tcPr>
            <w:tcW w:w="1007"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129.80</w:t>
            </w:r>
          </w:p>
        </w:tc>
        <w:tc>
          <w:tcPr>
            <w:tcW w:w="1499"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231.803933</w:t>
            </w:r>
          </w:p>
        </w:tc>
        <w:tc>
          <w:tcPr>
            <w:tcW w:w="188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16.12969034</w:t>
            </w:r>
          </w:p>
        </w:tc>
      </w:tr>
      <w:tr w:rsidR="00996CA8"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T6 Humalite</w:t>
            </w:r>
          </w:p>
        </w:tc>
        <w:tc>
          <w:tcPr>
            <w:tcW w:w="127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2094</w:t>
            </w:r>
          </w:p>
        </w:tc>
        <w:tc>
          <w:tcPr>
            <w:tcW w:w="113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1.047</w:t>
            </w:r>
          </w:p>
        </w:tc>
        <w:tc>
          <w:tcPr>
            <w:tcW w:w="198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145.4166667</w:t>
            </w:r>
          </w:p>
        </w:tc>
        <w:tc>
          <w:tcPr>
            <w:tcW w:w="96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21.61</w:t>
            </w:r>
          </w:p>
        </w:tc>
        <w:tc>
          <w:tcPr>
            <w:tcW w:w="830"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18.02</w:t>
            </w:r>
          </w:p>
        </w:tc>
        <w:tc>
          <w:tcPr>
            <w:tcW w:w="75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74.01</w:t>
            </w:r>
          </w:p>
        </w:tc>
        <w:tc>
          <w:tcPr>
            <w:tcW w:w="1007"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130.10</w:t>
            </w:r>
          </w:p>
        </w:tc>
        <w:tc>
          <w:tcPr>
            <w:tcW w:w="1499"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210.7183116</w:t>
            </w:r>
          </w:p>
        </w:tc>
        <w:tc>
          <w:tcPr>
            <w:tcW w:w="188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15.32097724</w:t>
            </w:r>
          </w:p>
        </w:tc>
      </w:tr>
      <w:tr w:rsidR="00996CA8"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p>
        </w:tc>
        <w:tc>
          <w:tcPr>
            <w:tcW w:w="2041" w:type="dxa"/>
            <w:tcBorders>
              <w:top w:val="nil"/>
              <w:left w:val="nil"/>
              <w:bottom w:val="single" w:sz="4" w:space="0" w:color="auto"/>
              <w:right w:val="single" w:sz="4" w:space="0" w:color="auto"/>
            </w:tcBorders>
            <w:shd w:val="clear" w:color="auto" w:fill="EAF1DD" w:themeFill="accent3"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T7 Testigo</w:t>
            </w:r>
          </w:p>
        </w:tc>
        <w:tc>
          <w:tcPr>
            <w:tcW w:w="127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2106</w:t>
            </w:r>
          </w:p>
        </w:tc>
        <w:tc>
          <w:tcPr>
            <w:tcW w:w="113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1.053</w:t>
            </w:r>
          </w:p>
        </w:tc>
        <w:tc>
          <w:tcPr>
            <w:tcW w:w="1982"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146.25</w:t>
            </w:r>
          </w:p>
        </w:tc>
        <w:tc>
          <w:tcPr>
            <w:tcW w:w="96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19.03</w:t>
            </w:r>
          </w:p>
        </w:tc>
        <w:tc>
          <w:tcPr>
            <w:tcW w:w="830"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15.09</w:t>
            </w:r>
          </w:p>
        </w:tc>
        <w:tc>
          <w:tcPr>
            <w:tcW w:w="754"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73.33</w:t>
            </w:r>
          </w:p>
        </w:tc>
        <w:tc>
          <w:tcPr>
            <w:tcW w:w="1007"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123.90</w:t>
            </w:r>
          </w:p>
        </w:tc>
        <w:tc>
          <w:tcPr>
            <w:tcW w:w="1499"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174.8348526</w:t>
            </w:r>
          </w:p>
        </w:tc>
        <w:tc>
          <w:tcPr>
            <w:tcW w:w="1883" w:type="dxa"/>
            <w:tcBorders>
              <w:top w:val="nil"/>
              <w:left w:val="nil"/>
              <w:bottom w:val="single" w:sz="4" w:space="0" w:color="auto"/>
              <w:right w:val="single" w:sz="4" w:space="0" w:color="auto"/>
            </w:tcBorders>
            <w:shd w:val="clear" w:color="auto" w:fill="EAF1DD" w:themeFill="accent3"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12.7847986</w:t>
            </w:r>
          </w:p>
        </w:tc>
      </w:tr>
      <w:tr w:rsidR="00996CA8" w:rsidRPr="0017403A" w:rsidTr="00996CA8">
        <w:trPr>
          <w:trHeight w:hRule="exact" w:val="284"/>
        </w:trPr>
        <w:tc>
          <w:tcPr>
            <w:tcW w:w="779" w:type="dxa"/>
            <w:vMerge w:val="restar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4</w:t>
            </w:r>
          </w:p>
        </w:tc>
        <w:tc>
          <w:tcPr>
            <w:tcW w:w="2041" w:type="dxa"/>
            <w:tcBorders>
              <w:top w:val="nil"/>
              <w:left w:val="nil"/>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T1 Vedagro</w:t>
            </w:r>
          </w:p>
        </w:tc>
        <w:tc>
          <w:tcPr>
            <w:tcW w:w="127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1932</w:t>
            </w:r>
          </w:p>
        </w:tc>
        <w:tc>
          <w:tcPr>
            <w:tcW w:w="113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0.966</w:t>
            </w:r>
          </w:p>
        </w:tc>
        <w:tc>
          <w:tcPr>
            <w:tcW w:w="198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134.1666667</w:t>
            </w:r>
          </w:p>
        </w:tc>
        <w:tc>
          <w:tcPr>
            <w:tcW w:w="96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21.87</w:t>
            </w:r>
          </w:p>
        </w:tc>
        <w:tc>
          <w:tcPr>
            <w:tcW w:w="830"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18.68</w:t>
            </w:r>
          </w:p>
        </w:tc>
        <w:tc>
          <w:tcPr>
            <w:tcW w:w="75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74.83</w:t>
            </w:r>
          </w:p>
        </w:tc>
        <w:tc>
          <w:tcPr>
            <w:tcW w:w="1007"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131.40</w:t>
            </w:r>
          </w:p>
        </w:tc>
        <w:tc>
          <w:tcPr>
            <w:tcW w:w="1499"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220.8562552</w:t>
            </w:r>
          </w:p>
        </w:tc>
        <w:tc>
          <w:tcPr>
            <w:tcW w:w="188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14.81577379</w:t>
            </w:r>
          </w:p>
        </w:tc>
      </w:tr>
      <w:tr w:rsidR="00996CA8"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20"/>
                <w:szCs w:val="20"/>
                <w:lang w:val="es-GT" w:eastAsia="es-GT"/>
              </w:rPr>
            </w:pPr>
          </w:p>
        </w:tc>
        <w:tc>
          <w:tcPr>
            <w:tcW w:w="2041" w:type="dxa"/>
            <w:tcBorders>
              <w:top w:val="nil"/>
              <w:left w:val="nil"/>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T2 Humiplex 50 SG</w:t>
            </w:r>
          </w:p>
        </w:tc>
        <w:tc>
          <w:tcPr>
            <w:tcW w:w="127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1994</w:t>
            </w:r>
          </w:p>
        </w:tc>
        <w:tc>
          <w:tcPr>
            <w:tcW w:w="113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0.997</w:t>
            </w:r>
          </w:p>
        </w:tc>
        <w:tc>
          <w:tcPr>
            <w:tcW w:w="198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138.4722222</w:t>
            </w:r>
          </w:p>
        </w:tc>
        <w:tc>
          <w:tcPr>
            <w:tcW w:w="96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22.12</w:t>
            </w:r>
          </w:p>
        </w:tc>
        <w:tc>
          <w:tcPr>
            <w:tcW w:w="830"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17.41</w:t>
            </w:r>
          </w:p>
        </w:tc>
        <w:tc>
          <w:tcPr>
            <w:tcW w:w="75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75.05</w:t>
            </w:r>
          </w:p>
        </w:tc>
        <w:tc>
          <w:tcPr>
            <w:tcW w:w="1007"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130.10</w:t>
            </w:r>
          </w:p>
        </w:tc>
        <w:tc>
          <w:tcPr>
            <w:tcW w:w="1499"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206.446039</w:t>
            </w:r>
          </w:p>
        </w:tc>
        <w:tc>
          <w:tcPr>
            <w:tcW w:w="188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14.29352089</w:t>
            </w:r>
          </w:p>
        </w:tc>
      </w:tr>
      <w:tr w:rsidR="00996CA8"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20"/>
                <w:szCs w:val="20"/>
                <w:lang w:val="es-GT" w:eastAsia="es-GT"/>
              </w:rPr>
            </w:pPr>
          </w:p>
        </w:tc>
        <w:tc>
          <w:tcPr>
            <w:tcW w:w="2041" w:type="dxa"/>
            <w:tcBorders>
              <w:top w:val="nil"/>
              <w:left w:val="nil"/>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T3 Hybra hume</w:t>
            </w:r>
          </w:p>
        </w:tc>
        <w:tc>
          <w:tcPr>
            <w:tcW w:w="127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2053</w:t>
            </w:r>
          </w:p>
        </w:tc>
        <w:tc>
          <w:tcPr>
            <w:tcW w:w="113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1.0265</w:t>
            </w:r>
          </w:p>
        </w:tc>
        <w:tc>
          <w:tcPr>
            <w:tcW w:w="198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142.5694444</w:t>
            </w:r>
          </w:p>
        </w:tc>
        <w:tc>
          <w:tcPr>
            <w:tcW w:w="96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20.97</w:t>
            </w:r>
          </w:p>
        </w:tc>
        <w:tc>
          <w:tcPr>
            <w:tcW w:w="830"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18.09</w:t>
            </w:r>
          </w:p>
        </w:tc>
        <w:tc>
          <w:tcPr>
            <w:tcW w:w="75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76.58</w:t>
            </w:r>
          </w:p>
        </w:tc>
        <w:tc>
          <w:tcPr>
            <w:tcW w:w="1007"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130.00</w:t>
            </w:r>
          </w:p>
        </w:tc>
        <w:tc>
          <w:tcPr>
            <w:tcW w:w="1499"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218.8824876</w:t>
            </w:r>
          </w:p>
        </w:tc>
        <w:tc>
          <w:tcPr>
            <w:tcW w:w="188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15.60297733</w:t>
            </w:r>
          </w:p>
        </w:tc>
      </w:tr>
      <w:tr w:rsidR="00996CA8"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20"/>
                <w:szCs w:val="20"/>
                <w:lang w:val="es-GT" w:eastAsia="es-GT"/>
              </w:rPr>
            </w:pPr>
          </w:p>
        </w:tc>
        <w:tc>
          <w:tcPr>
            <w:tcW w:w="2041" w:type="dxa"/>
            <w:tcBorders>
              <w:top w:val="nil"/>
              <w:left w:val="nil"/>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T4 Naturcomplet-G</w:t>
            </w:r>
          </w:p>
        </w:tc>
        <w:tc>
          <w:tcPr>
            <w:tcW w:w="127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1984</w:t>
            </w:r>
          </w:p>
        </w:tc>
        <w:tc>
          <w:tcPr>
            <w:tcW w:w="113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0.992</w:t>
            </w:r>
          </w:p>
        </w:tc>
        <w:tc>
          <w:tcPr>
            <w:tcW w:w="198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137.7777778</w:t>
            </w:r>
          </w:p>
        </w:tc>
        <w:tc>
          <w:tcPr>
            <w:tcW w:w="96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20.33</w:t>
            </w:r>
          </w:p>
        </w:tc>
        <w:tc>
          <w:tcPr>
            <w:tcW w:w="830"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17.54</w:t>
            </w:r>
          </w:p>
        </w:tc>
        <w:tc>
          <w:tcPr>
            <w:tcW w:w="75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75.12</w:t>
            </w:r>
          </w:p>
        </w:tc>
        <w:tc>
          <w:tcPr>
            <w:tcW w:w="1007"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127.80</w:t>
            </w:r>
          </w:p>
        </w:tc>
        <w:tc>
          <w:tcPr>
            <w:tcW w:w="1499"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208.1815584</w:t>
            </w:r>
          </w:p>
        </w:tc>
        <w:tc>
          <w:tcPr>
            <w:tcW w:w="188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14.34139625</w:t>
            </w:r>
          </w:p>
        </w:tc>
      </w:tr>
      <w:tr w:rsidR="00996CA8"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20"/>
                <w:szCs w:val="20"/>
                <w:lang w:val="es-GT" w:eastAsia="es-GT"/>
              </w:rPr>
            </w:pPr>
          </w:p>
        </w:tc>
        <w:tc>
          <w:tcPr>
            <w:tcW w:w="2041" w:type="dxa"/>
            <w:tcBorders>
              <w:top w:val="nil"/>
              <w:left w:val="nil"/>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T5 Humita 40</w:t>
            </w:r>
          </w:p>
        </w:tc>
        <w:tc>
          <w:tcPr>
            <w:tcW w:w="127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2086</w:t>
            </w:r>
          </w:p>
        </w:tc>
        <w:tc>
          <w:tcPr>
            <w:tcW w:w="113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1.043</w:t>
            </w:r>
          </w:p>
        </w:tc>
        <w:tc>
          <w:tcPr>
            <w:tcW w:w="198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144.8611111</w:t>
            </w:r>
          </w:p>
        </w:tc>
        <w:tc>
          <w:tcPr>
            <w:tcW w:w="96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21.74</w:t>
            </w:r>
          </w:p>
        </w:tc>
        <w:tc>
          <w:tcPr>
            <w:tcW w:w="830"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16.87</w:t>
            </w:r>
          </w:p>
        </w:tc>
        <w:tc>
          <w:tcPr>
            <w:tcW w:w="75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73.99</w:t>
            </w:r>
          </w:p>
        </w:tc>
        <w:tc>
          <w:tcPr>
            <w:tcW w:w="1007"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129.10</w:t>
            </w:r>
          </w:p>
        </w:tc>
        <w:tc>
          <w:tcPr>
            <w:tcW w:w="1499"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197.2173854</w:t>
            </w:r>
          </w:p>
        </w:tc>
        <w:tc>
          <w:tcPr>
            <w:tcW w:w="188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14.28456479</w:t>
            </w:r>
          </w:p>
        </w:tc>
      </w:tr>
      <w:tr w:rsidR="00996CA8" w:rsidRPr="0017403A" w:rsidTr="00996CA8">
        <w:trPr>
          <w:trHeight w:hRule="exact" w:val="284"/>
        </w:trPr>
        <w:tc>
          <w:tcPr>
            <w:tcW w:w="779"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20"/>
                <w:szCs w:val="20"/>
                <w:lang w:val="es-GT" w:eastAsia="es-GT"/>
              </w:rPr>
            </w:pPr>
          </w:p>
        </w:tc>
        <w:tc>
          <w:tcPr>
            <w:tcW w:w="2041" w:type="dxa"/>
            <w:tcBorders>
              <w:top w:val="nil"/>
              <w:left w:val="nil"/>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T6 Humalite</w:t>
            </w:r>
          </w:p>
        </w:tc>
        <w:tc>
          <w:tcPr>
            <w:tcW w:w="127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1890</w:t>
            </w:r>
          </w:p>
        </w:tc>
        <w:tc>
          <w:tcPr>
            <w:tcW w:w="113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0.945</w:t>
            </w:r>
          </w:p>
        </w:tc>
        <w:tc>
          <w:tcPr>
            <w:tcW w:w="198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131.25</w:t>
            </w:r>
          </w:p>
        </w:tc>
        <w:tc>
          <w:tcPr>
            <w:tcW w:w="96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19.99</w:t>
            </w:r>
          </w:p>
        </w:tc>
        <w:tc>
          <w:tcPr>
            <w:tcW w:w="830"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16.03</w:t>
            </w:r>
          </w:p>
        </w:tc>
        <w:tc>
          <w:tcPr>
            <w:tcW w:w="75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75.68</w:t>
            </w:r>
          </w:p>
        </w:tc>
        <w:tc>
          <w:tcPr>
            <w:tcW w:w="1007"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126.50</w:t>
            </w:r>
          </w:p>
        </w:tc>
        <w:tc>
          <w:tcPr>
            <w:tcW w:w="1499"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191.6777632</w:t>
            </w:r>
          </w:p>
        </w:tc>
        <w:tc>
          <w:tcPr>
            <w:tcW w:w="188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12.57885321</w:t>
            </w:r>
          </w:p>
        </w:tc>
      </w:tr>
      <w:tr w:rsidR="00996CA8" w:rsidRPr="0017403A" w:rsidTr="00996CA8">
        <w:trPr>
          <w:trHeight w:hRule="exact" w:val="256"/>
        </w:trPr>
        <w:tc>
          <w:tcPr>
            <w:tcW w:w="779"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20"/>
                <w:szCs w:val="20"/>
                <w:lang w:val="es-GT" w:eastAsia="es-GT"/>
              </w:rPr>
            </w:pPr>
          </w:p>
        </w:tc>
        <w:tc>
          <w:tcPr>
            <w:tcW w:w="2041" w:type="dxa"/>
            <w:tcBorders>
              <w:top w:val="nil"/>
              <w:left w:val="nil"/>
              <w:bottom w:val="single" w:sz="4" w:space="0" w:color="auto"/>
              <w:right w:val="single" w:sz="4" w:space="0" w:color="auto"/>
            </w:tcBorders>
            <w:shd w:val="clear" w:color="auto" w:fill="E5DFEC" w:themeFill="accent4" w:themeFillTint="33"/>
            <w:vAlign w:val="center"/>
            <w:hideMark/>
          </w:tcPr>
          <w:p w:rsidR="00A00D09" w:rsidRPr="0017403A" w:rsidRDefault="00A00D09" w:rsidP="00996CA8">
            <w:pPr>
              <w:pStyle w:val="Sinespaciado"/>
              <w:spacing w:line="360" w:lineRule="auto"/>
              <w:jc w:val="center"/>
              <w:rPr>
                <w:rFonts w:ascii="Arial" w:eastAsia="Times New Roman" w:hAnsi="Arial" w:cs="Arial"/>
                <w:b/>
                <w:sz w:val="18"/>
                <w:szCs w:val="20"/>
                <w:lang w:val="es-GT" w:eastAsia="es-GT"/>
              </w:rPr>
            </w:pPr>
            <w:r w:rsidRPr="0017403A">
              <w:rPr>
                <w:rFonts w:ascii="Arial" w:eastAsia="Times New Roman" w:hAnsi="Arial" w:cs="Arial"/>
                <w:b/>
                <w:sz w:val="18"/>
                <w:szCs w:val="20"/>
                <w:lang w:eastAsia="es-GT"/>
              </w:rPr>
              <w:t>T7 Testigo</w:t>
            </w:r>
          </w:p>
        </w:tc>
        <w:tc>
          <w:tcPr>
            <w:tcW w:w="127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eastAsia="es-GT"/>
              </w:rPr>
              <w:t>1658</w:t>
            </w:r>
          </w:p>
        </w:tc>
        <w:tc>
          <w:tcPr>
            <w:tcW w:w="113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0.829</w:t>
            </w:r>
          </w:p>
        </w:tc>
        <w:tc>
          <w:tcPr>
            <w:tcW w:w="1982"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115.1388889</w:t>
            </w:r>
          </w:p>
        </w:tc>
        <w:tc>
          <w:tcPr>
            <w:tcW w:w="96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18.67</w:t>
            </w:r>
          </w:p>
        </w:tc>
        <w:tc>
          <w:tcPr>
            <w:tcW w:w="830"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15.89</w:t>
            </w:r>
          </w:p>
        </w:tc>
        <w:tc>
          <w:tcPr>
            <w:tcW w:w="754"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73.81</w:t>
            </w:r>
          </w:p>
        </w:tc>
        <w:tc>
          <w:tcPr>
            <w:tcW w:w="1007"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124.00</w:t>
            </w:r>
          </w:p>
        </w:tc>
        <w:tc>
          <w:tcPr>
            <w:tcW w:w="1499"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185.3088622</w:t>
            </w:r>
          </w:p>
        </w:tc>
        <w:tc>
          <w:tcPr>
            <w:tcW w:w="1883" w:type="dxa"/>
            <w:tcBorders>
              <w:top w:val="nil"/>
              <w:left w:val="nil"/>
              <w:bottom w:val="single" w:sz="4" w:space="0" w:color="auto"/>
              <w:right w:val="single" w:sz="4" w:space="0" w:color="auto"/>
            </w:tcBorders>
            <w:shd w:val="clear" w:color="auto" w:fill="E5DFEC" w:themeFill="accent4" w:themeFillTint="33"/>
            <w:noWrap/>
            <w:vAlign w:val="center"/>
            <w:hideMark/>
          </w:tcPr>
          <w:p w:rsidR="00A00D09" w:rsidRPr="0017403A" w:rsidRDefault="00A00D09" w:rsidP="00996CA8">
            <w:pPr>
              <w:pStyle w:val="Sinespaciado"/>
              <w:spacing w:line="360" w:lineRule="auto"/>
              <w:jc w:val="center"/>
              <w:rPr>
                <w:rFonts w:ascii="Arial" w:eastAsia="Times New Roman" w:hAnsi="Arial" w:cs="Arial"/>
                <w:sz w:val="18"/>
                <w:szCs w:val="18"/>
                <w:lang w:val="es-GT" w:eastAsia="es-GT"/>
              </w:rPr>
            </w:pPr>
            <w:r w:rsidRPr="0017403A">
              <w:rPr>
                <w:rFonts w:ascii="Arial" w:eastAsia="Times New Roman" w:hAnsi="Arial" w:cs="Arial"/>
                <w:sz w:val="18"/>
                <w:szCs w:val="18"/>
                <w:lang w:val="es-GT" w:eastAsia="es-GT"/>
              </w:rPr>
              <w:t>10.66812825</w:t>
            </w:r>
          </w:p>
        </w:tc>
      </w:tr>
    </w:tbl>
    <w:p w:rsidR="00A00D09" w:rsidRPr="00996CA8" w:rsidRDefault="00A00D09" w:rsidP="00996CA8">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A00D09" w:rsidRPr="00A00D09" w:rsidRDefault="00A00D09" w:rsidP="00A00D09">
      <w:pPr>
        <w:sectPr w:rsidR="00A00D09" w:rsidRPr="00A00D09" w:rsidSect="00654ED4">
          <w:pgSz w:w="16838" w:h="11906" w:orient="landscape"/>
          <w:pgMar w:top="709" w:right="1417" w:bottom="851" w:left="1417" w:header="708" w:footer="708" w:gutter="0"/>
          <w:cols w:space="708"/>
          <w:docGrid w:linePitch="360"/>
        </w:sectPr>
      </w:pPr>
    </w:p>
    <w:p w:rsidR="00654ED4" w:rsidRPr="00897357" w:rsidRDefault="00654ED4" w:rsidP="00654ED4">
      <w:pPr>
        <w:spacing w:after="0" w:line="360" w:lineRule="auto"/>
        <w:jc w:val="both"/>
        <w:rPr>
          <w:rFonts w:cs="Arial"/>
        </w:rPr>
      </w:pPr>
      <w:r>
        <w:rPr>
          <w:rFonts w:cs="Arial"/>
        </w:rPr>
        <w:lastRenderedPageBreak/>
        <w:t xml:space="preserve">La tabulación de estos datos </w:t>
      </w:r>
      <w:r w:rsidRPr="00897357">
        <w:rPr>
          <w:rFonts w:cs="Arial"/>
        </w:rPr>
        <w:t xml:space="preserve">sirvió para realizar  el </w:t>
      </w:r>
      <w:r>
        <w:rPr>
          <w:rFonts w:cs="Arial"/>
        </w:rPr>
        <w:t>análisis de varianza en Infostat®</w:t>
      </w:r>
      <w:r w:rsidRPr="00897357">
        <w:rPr>
          <w:rFonts w:cs="Arial"/>
        </w:rPr>
        <w:t xml:space="preserve"> con un nivel de significancia del 0.05</w:t>
      </w:r>
      <w:r>
        <w:rPr>
          <w:rFonts w:cs="Arial"/>
        </w:rPr>
        <w:t xml:space="preserve"> </w:t>
      </w:r>
      <w:r w:rsidRPr="00897357">
        <w:rPr>
          <w:rFonts w:cs="Arial"/>
        </w:rPr>
        <w:t xml:space="preserve">%. La prueba nos indica que si existen diferencias significativas entre la relación dosis de fertilización por enmienda, por lo que se procedió a hacerle </w:t>
      </w:r>
      <w:r>
        <w:rPr>
          <w:rFonts w:cs="Arial"/>
        </w:rPr>
        <w:t>la prueba de T</w:t>
      </w:r>
      <w:r w:rsidRPr="00897357">
        <w:rPr>
          <w:rFonts w:cs="Arial"/>
        </w:rPr>
        <w:t xml:space="preserve">ukey (análisis post-andeva), para conocer cuál fue la mejor relación de dosis de fertilización con los tratamientos. Los resultados del análisis de varianza se muestran en </w:t>
      </w:r>
      <w:r>
        <w:rPr>
          <w:rFonts w:cs="Arial"/>
        </w:rPr>
        <w:t>el</w:t>
      </w:r>
      <w:r w:rsidRPr="00897357">
        <w:rPr>
          <w:rFonts w:cs="Arial"/>
        </w:rPr>
        <w:t xml:space="preserve"> cuadro</w:t>
      </w:r>
      <w:r>
        <w:rPr>
          <w:rFonts w:cs="Arial"/>
        </w:rPr>
        <w:t xml:space="preserve"> 15.</w:t>
      </w:r>
    </w:p>
    <w:p w:rsidR="00654ED4" w:rsidRDefault="00654ED4" w:rsidP="00CC65B6">
      <w:pPr>
        <w:pStyle w:val="Sinespaciado"/>
      </w:pPr>
    </w:p>
    <w:p w:rsidR="00CC65B6" w:rsidRPr="00805861" w:rsidRDefault="00CC65B6" w:rsidP="00CC65B6">
      <w:pPr>
        <w:pStyle w:val="Sinespaciado"/>
      </w:pPr>
    </w:p>
    <w:p w:rsidR="00654ED4" w:rsidRDefault="00654ED4" w:rsidP="00CC65B6">
      <w:pPr>
        <w:pStyle w:val="Descripcin"/>
        <w:spacing w:after="0" w:line="276" w:lineRule="auto"/>
        <w:jc w:val="center"/>
        <w:rPr>
          <w:rFonts w:ascii="Arial" w:hAnsi="Arial" w:cs="Arial"/>
          <w:b w:val="0"/>
          <w:color w:val="auto"/>
          <w:sz w:val="24"/>
          <w:szCs w:val="22"/>
        </w:rPr>
      </w:pPr>
      <w:bookmarkStart w:id="170" w:name="_Toc505748072"/>
      <w:bookmarkStart w:id="171" w:name="_Toc527409407"/>
      <w:r w:rsidRPr="00805861">
        <w:rPr>
          <w:rFonts w:ascii="Arial" w:hAnsi="Arial" w:cs="Arial"/>
          <w:color w:val="auto"/>
          <w:sz w:val="24"/>
          <w:szCs w:val="22"/>
        </w:rPr>
        <w:t xml:space="preserve">Cuadro </w:t>
      </w:r>
      <w:r w:rsidR="00364C50" w:rsidRPr="00805861">
        <w:rPr>
          <w:rFonts w:ascii="Arial" w:hAnsi="Arial" w:cs="Arial"/>
          <w:color w:val="auto"/>
          <w:sz w:val="24"/>
          <w:szCs w:val="22"/>
        </w:rPr>
        <w:fldChar w:fldCharType="begin"/>
      </w:r>
      <w:r w:rsidRPr="00805861">
        <w:rPr>
          <w:rFonts w:ascii="Arial" w:hAnsi="Arial" w:cs="Arial"/>
          <w:color w:val="auto"/>
          <w:sz w:val="24"/>
          <w:szCs w:val="22"/>
        </w:rPr>
        <w:instrText xml:space="preserve"> SEQ Cuadro \* ARABIC </w:instrText>
      </w:r>
      <w:r w:rsidR="00364C50" w:rsidRPr="00805861">
        <w:rPr>
          <w:rFonts w:ascii="Arial" w:hAnsi="Arial" w:cs="Arial"/>
          <w:color w:val="auto"/>
          <w:sz w:val="24"/>
          <w:szCs w:val="22"/>
        </w:rPr>
        <w:fldChar w:fldCharType="separate"/>
      </w:r>
      <w:r w:rsidR="00093E47">
        <w:rPr>
          <w:rFonts w:ascii="Arial" w:hAnsi="Arial" w:cs="Arial"/>
          <w:noProof/>
          <w:color w:val="auto"/>
          <w:sz w:val="24"/>
          <w:szCs w:val="22"/>
        </w:rPr>
        <w:t>15</w:t>
      </w:r>
      <w:r w:rsidR="00364C50" w:rsidRPr="00805861">
        <w:rPr>
          <w:rFonts w:ascii="Arial" w:hAnsi="Arial" w:cs="Arial"/>
          <w:color w:val="auto"/>
          <w:sz w:val="24"/>
          <w:szCs w:val="22"/>
        </w:rPr>
        <w:fldChar w:fldCharType="end"/>
      </w:r>
      <w:r w:rsidRPr="00805861">
        <w:rPr>
          <w:rFonts w:ascii="Arial" w:hAnsi="Arial" w:cs="Arial"/>
          <w:color w:val="auto"/>
          <w:sz w:val="24"/>
          <w:szCs w:val="22"/>
        </w:rPr>
        <w:t xml:space="preserve">. </w:t>
      </w:r>
      <w:r w:rsidRPr="00805861">
        <w:rPr>
          <w:rFonts w:ascii="Arial" w:hAnsi="Arial" w:cs="Arial"/>
          <w:b w:val="0"/>
          <w:color w:val="auto"/>
          <w:sz w:val="24"/>
          <w:szCs w:val="22"/>
        </w:rPr>
        <w:t>Cuadro del análisi</w:t>
      </w:r>
      <w:r>
        <w:rPr>
          <w:rFonts w:ascii="Arial" w:hAnsi="Arial" w:cs="Arial"/>
          <w:b w:val="0"/>
          <w:color w:val="auto"/>
          <w:sz w:val="24"/>
          <w:szCs w:val="22"/>
        </w:rPr>
        <w:t>s de varianza realizado en Infos</w:t>
      </w:r>
      <w:r w:rsidRPr="00805861">
        <w:rPr>
          <w:rFonts w:ascii="Arial" w:hAnsi="Arial" w:cs="Arial"/>
          <w:b w:val="0"/>
          <w:color w:val="auto"/>
          <w:sz w:val="24"/>
          <w:szCs w:val="22"/>
        </w:rPr>
        <w:t>tat</w:t>
      </w:r>
      <w:r w:rsidR="00D311B4" w:rsidRPr="00D311B4">
        <w:rPr>
          <w:rFonts w:ascii="Arial" w:hAnsi="Arial" w:cs="Arial"/>
          <w:b w:val="0"/>
          <w:color w:val="auto"/>
          <w:sz w:val="24"/>
          <w:szCs w:val="22"/>
        </w:rPr>
        <w:t>®</w:t>
      </w:r>
      <w:r w:rsidRPr="00805861">
        <w:rPr>
          <w:rFonts w:ascii="Arial" w:hAnsi="Arial" w:cs="Arial"/>
          <w:b w:val="0"/>
          <w:color w:val="auto"/>
          <w:sz w:val="24"/>
          <w:szCs w:val="22"/>
        </w:rPr>
        <w:t xml:space="preserve"> para las TAH.</w:t>
      </w:r>
      <w:bookmarkEnd w:id="170"/>
      <w:bookmarkEnd w:id="171"/>
    </w:p>
    <w:p w:rsidR="00CC65B6" w:rsidRPr="00CC65B6" w:rsidRDefault="00CC65B6" w:rsidP="00CC65B6">
      <w:pPr>
        <w:pStyle w:val="Sinespaciado"/>
      </w:pP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ourier New" w:hAnsi="Courier New" w:cs="Courier New"/>
          <w:b/>
          <w:bCs/>
          <w:color w:val="0000FF"/>
          <w:u w:val="single"/>
        </w:rPr>
      </w:pPr>
      <w:r w:rsidRPr="00E60231">
        <w:rPr>
          <w:rFonts w:ascii="Courier New" w:hAnsi="Courier New" w:cs="Courier New"/>
          <w:b/>
          <w:bCs/>
          <w:color w:val="0000FF"/>
          <w:u w:val="single"/>
        </w:rPr>
        <w:t>Análisis de la varianza</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ourier New" w:hAnsi="Courier New" w:cs="Courier New"/>
          <w:u w:val="single"/>
        </w:rPr>
      </w:pPr>
      <w:r w:rsidRPr="00E60231">
        <w:rPr>
          <w:rFonts w:ascii="Courier New" w:hAnsi="Courier New" w:cs="Courier New"/>
          <w:u w:val="single"/>
        </w:rPr>
        <w:t>Variable N   R²  R² Aj  CV</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ourier New" w:hAnsi="Courier New" w:cs="Courier New"/>
          <w:u w:val="single"/>
        </w:rPr>
      </w:pPr>
      <w:r w:rsidRPr="00E60231">
        <w:rPr>
          <w:rFonts w:ascii="Courier New" w:hAnsi="Courier New" w:cs="Courier New"/>
          <w:u w:val="single"/>
        </w:rPr>
        <w:t>TAH      56 0.71  0.56 9.36</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ourier New" w:hAnsi="Courier New" w:cs="Courier New"/>
          <w:b/>
          <w:bCs/>
          <w:color w:val="0000FF"/>
          <w:u w:val="single"/>
        </w:rPr>
      </w:pPr>
      <w:r w:rsidRPr="00E60231">
        <w:rPr>
          <w:rFonts w:ascii="Courier New" w:hAnsi="Courier New" w:cs="Courier New"/>
          <w:b/>
          <w:bCs/>
          <w:color w:val="0000FF"/>
          <w:u w:val="single"/>
        </w:rPr>
        <w:t>Cuadro de Análisis de la Varianza (SC tipo III)</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u w:val="single"/>
        </w:rPr>
      </w:pPr>
      <w:r w:rsidRPr="00E60231">
        <w:rPr>
          <w:rFonts w:ascii="Courier New" w:hAnsi="Courier New" w:cs="Courier New"/>
          <w:u w:val="single"/>
        </w:rPr>
        <w:t xml:space="preserve">F.V.                     SC   gl   CM    F   p-valor </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rPr>
      </w:pPr>
      <w:r w:rsidRPr="00E60231">
        <w:rPr>
          <w:rFonts w:ascii="Courier New" w:hAnsi="Courier New" w:cs="Courier New"/>
          <w:u w:val="single"/>
        </w:rPr>
        <w:t>Modelo</w:t>
      </w:r>
      <w:r w:rsidRPr="00E60231">
        <w:rPr>
          <w:rFonts w:ascii="Courier New" w:hAnsi="Courier New" w:cs="Courier New"/>
        </w:rPr>
        <w:t>.                146.81 19  7.73  4.74 &lt;0.0001</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rPr>
      </w:pPr>
      <w:r w:rsidRPr="00E60231">
        <w:rPr>
          <w:rFonts w:ascii="Courier New" w:hAnsi="Courier New" w:cs="Courier New"/>
        </w:rPr>
        <w:t>Fertilización            0.33  1  0.33  1.09  0.3739 (Fertilización*Bloque)</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rPr>
      </w:pPr>
      <w:r w:rsidRPr="00E60231">
        <w:rPr>
          <w:rFonts w:ascii="Courier New" w:hAnsi="Courier New" w:cs="Courier New"/>
        </w:rPr>
        <w:t>Fertilización*Bloque     0.91  3  0.30  0.19  0.9057</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rPr>
      </w:pPr>
      <w:r w:rsidRPr="00E60231">
        <w:rPr>
          <w:rFonts w:ascii="Courier New" w:hAnsi="Courier New" w:cs="Courier New"/>
        </w:rPr>
        <w:t>Bloque                 106.67  3 35.56 21.83 &lt;0.0001</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rPr>
      </w:pPr>
      <w:r w:rsidRPr="00E60231">
        <w:rPr>
          <w:rFonts w:ascii="Courier New" w:hAnsi="Courier New" w:cs="Courier New"/>
        </w:rPr>
        <w:t>Enmienda                14.70  6  2.45  1.50  0.2048</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rPr>
      </w:pPr>
      <w:r w:rsidRPr="00E60231">
        <w:rPr>
          <w:rFonts w:ascii="Courier New" w:hAnsi="Courier New" w:cs="Courier New"/>
        </w:rPr>
        <w:t>Fertilización*Enmienda  24.20  6  4.03  2.48  0.0415</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rPr>
      </w:pPr>
      <w:r w:rsidRPr="00E60231">
        <w:rPr>
          <w:rFonts w:ascii="Courier New" w:hAnsi="Courier New" w:cs="Courier New"/>
        </w:rPr>
        <w:t>Error                   58.64 36  1.63</w:t>
      </w:r>
    </w:p>
    <w:p w:rsidR="00654ED4" w:rsidRPr="008156A6"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u w:val="single"/>
          <w:lang w:val="es-GT"/>
        </w:rPr>
      </w:pPr>
      <w:r w:rsidRPr="008156A6">
        <w:rPr>
          <w:rFonts w:ascii="Courier New" w:hAnsi="Courier New" w:cs="Courier New"/>
          <w:u w:val="single"/>
          <w:lang w:val="es-GT"/>
        </w:rPr>
        <w:t>Total                  205.45 55</w:t>
      </w:r>
    </w:p>
    <w:p w:rsidR="00CC65B6" w:rsidRDefault="00CC65B6" w:rsidP="00CC65B6">
      <w:pPr>
        <w:pStyle w:val="Sinespaciado"/>
        <w:tabs>
          <w:tab w:val="left" w:pos="3600"/>
        </w:tabs>
        <w:spacing w:line="360" w:lineRule="auto"/>
        <w:jc w:val="center"/>
        <w:rPr>
          <w:rFonts w:ascii="Arial" w:hAnsi="Arial" w:cs="Arial"/>
          <w:b/>
          <w:sz w:val="20"/>
          <w:szCs w:val="20"/>
        </w:rPr>
      </w:pPr>
    </w:p>
    <w:p w:rsidR="00CC65B6" w:rsidRPr="00855CFF" w:rsidRDefault="00CC65B6" w:rsidP="00CC65B6">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12617C">
        <w:rPr>
          <w:rFonts w:ascii="Arial" w:hAnsi="Arial" w:cs="Arial"/>
          <w:sz w:val="20"/>
          <w:szCs w:val="20"/>
        </w:rPr>
        <w:t>Infostat®</w:t>
      </w:r>
      <w:r>
        <w:rPr>
          <w:rFonts w:ascii="Arial" w:hAnsi="Arial" w:cs="Arial"/>
          <w:sz w:val="20"/>
          <w:szCs w:val="20"/>
        </w:rPr>
        <w:t>, 2015</w:t>
      </w:r>
    </w:p>
    <w:p w:rsidR="00654ED4" w:rsidRPr="008156A6" w:rsidRDefault="00654ED4" w:rsidP="00654ED4">
      <w:pPr>
        <w:widowControl w:val="0"/>
        <w:autoSpaceDE w:val="0"/>
        <w:autoSpaceDN w:val="0"/>
        <w:adjustRightInd w:val="0"/>
        <w:spacing w:after="0" w:line="360" w:lineRule="auto"/>
        <w:rPr>
          <w:rFonts w:ascii="Courier New" w:hAnsi="Courier New" w:cs="Courier New"/>
          <w:sz w:val="20"/>
          <w:szCs w:val="20"/>
          <w:lang w:val="es-GT"/>
        </w:rPr>
      </w:pPr>
    </w:p>
    <w:p w:rsidR="00654ED4" w:rsidRDefault="00654ED4" w:rsidP="00654ED4">
      <w:pPr>
        <w:pStyle w:val="Sinespaciado"/>
        <w:tabs>
          <w:tab w:val="left" w:pos="4815"/>
        </w:tabs>
        <w:spacing w:line="360" w:lineRule="auto"/>
        <w:jc w:val="center"/>
        <w:rPr>
          <w:rFonts w:ascii="Arial" w:hAnsi="Arial" w:cs="Arial"/>
        </w:rPr>
      </w:pPr>
    </w:p>
    <w:p w:rsidR="00654ED4" w:rsidRDefault="00654ED4" w:rsidP="00654ED4">
      <w:pPr>
        <w:pStyle w:val="Sinespaciado"/>
        <w:tabs>
          <w:tab w:val="left" w:pos="4815"/>
        </w:tabs>
        <w:spacing w:line="360" w:lineRule="auto"/>
        <w:jc w:val="both"/>
        <w:rPr>
          <w:rFonts w:ascii="Arial" w:hAnsi="Arial" w:cs="Arial"/>
        </w:rPr>
      </w:pPr>
      <w:r w:rsidRPr="00897357">
        <w:rPr>
          <w:rFonts w:ascii="Arial" w:hAnsi="Arial" w:cs="Arial"/>
          <w:sz w:val="24"/>
        </w:rPr>
        <w:t xml:space="preserve">El análisis de varianza en </w:t>
      </w:r>
      <w:r>
        <w:rPr>
          <w:rFonts w:ascii="Arial" w:hAnsi="Arial" w:cs="Arial"/>
          <w:sz w:val="24"/>
        </w:rPr>
        <w:t xml:space="preserve">Infostat® </w:t>
      </w:r>
      <w:r w:rsidRPr="00897357">
        <w:rPr>
          <w:rFonts w:ascii="Arial" w:hAnsi="Arial" w:cs="Arial"/>
          <w:sz w:val="24"/>
        </w:rPr>
        <w:t>indica que si existen diferencias significativas entre la interacción dosis de fertilización por bloque</w:t>
      </w:r>
      <w:r w:rsidRPr="00897357">
        <w:rPr>
          <w:rFonts w:ascii="Arial" w:hAnsi="Arial" w:cs="Arial"/>
          <w:sz w:val="24"/>
          <w:shd w:val="clear" w:color="auto" w:fill="FFFFFF"/>
        </w:rPr>
        <w:t>. El análisis post-and</w:t>
      </w:r>
      <w:r>
        <w:rPr>
          <w:rFonts w:ascii="Arial" w:hAnsi="Arial" w:cs="Arial"/>
          <w:sz w:val="24"/>
          <w:shd w:val="clear" w:color="auto" w:fill="FFFFFF"/>
        </w:rPr>
        <w:t>eva realizado fue la prueba de T</w:t>
      </w:r>
      <w:r w:rsidRPr="00897357">
        <w:rPr>
          <w:rFonts w:ascii="Arial" w:hAnsi="Arial" w:cs="Arial"/>
          <w:sz w:val="24"/>
          <w:shd w:val="clear" w:color="auto" w:fill="FFFFFF"/>
        </w:rPr>
        <w:t>ukey</w:t>
      </w:r>
      <w:r>
        <w:rPr>
          <w:rFonts w:ascii="Arial" w:hAnsi="Arial" w:cs="Arial"/>
          <w:sz w:val="24"/>
          <w:shd w:val="clear" w:color="auto" w:fill="FFFFFF"/>
        </w:rPr>
        <w:t xml:space="preserve"> (cuadro 16). La prueba de Tukey, </w:t>
      </w:r>
      <w:r w:rsidRPr="00897357">
        <w:rPr>
          <w:rFonts w:ascii="Arial" w:hAnsi="Arial" w:cs="Arial"/>
          <w:sz w:val="24"/>
          <w:shd w:val="clear" w:color="auto" w:fill="FFFFFF"/>
        </w:rPr>
        <w:t>indica que todos los tratamientos son similares y no existen diferencias significativas entre ellas, excepto una, entre el tratamiento 6 (Humalite) con una fertilización completa y el tratamiento 7 (testigo) con una fertilización reducida.</w:t>
      </w:r>
    </w:p>
    <w:p w:rsidR="00654ED4" w:rsidRPr="00CC65B6" w:rsidRDefault="00654ED4" w:rsidP="00CC65B6">
      <w:pPr>
        <w:pStyle w:val="Sinespaciado"/>
      </w:pPr>
    </w:p>
    <w:p w:rsidR="00654ED4" w:rsidRDefault="00654ED4" w:rsidP="00654ED4">
      <w:pPr>
        <w:spacing w:after="0" w:line="360" w:lineRule="auto"/>
        <w:jc w:val="both"/>
        <w:rPr>
          <w:rFonts w:cs="Arial"/>
          <w:shd w:val="clear" w:color="auto" w:fill="FFFFFF"/>
        </w:rPr>
      </w:pPr>
      <w:r w:rsidRPr="00897357">
        <w:rPr>
          <w:rFonts w:cs="Arial"/>
          <w:shd w:val="clear" w:color="auto" w:fill="FFFFFF"/>
        </w:rPr>
        <w:lastRenderedPageBreak/>
        <w:t xml:space="preserve">Solo en esta comparación se manifiestan diferencias significativas en cuanto al rendimiento (TAH); se manifiesta claramente el T6 Humalite con fertilización completa produce un mejor rendimiento en cuanto a las toneladas de azúcar por hectárea sobre el T7 testigo con fertilización completa, ósea que si existen diferencias significativas entre estos dos tratamientos. </w:t>
      </w:r>
    </w:p>
    <w:p w:rsidR="00CC65B6" w:rsidRDefault="00CC65B6" w:rsidP="00CC65B6">
      <w:pPr>
        <w:pStyle w:val="Sinespaciado"/>
        <w:rPr>
          <w:shd w:val="clear" w:color="auto" w:fill="FFFFFF"/>
        </w:rPr>
      </w:pPr>
    </w:p>
    <w:p w:rsidR="008D47FE" w:rsidRDefault="008D47FE" w:rsidP="00CC65B6">
      <w:pPr>
        <w:pStyle w:val="Sinespaciado"/>
        <w:rPr>
          <w:shd w:val="clear" w:color="auto" w:fill="FFFFFF"/>
        </w:rPr>
      </w:pPr>
    </w:p>
    <w:p w:rsidR="00654ED4" w:rsidRDefault="00654ED4" w:rsidP="00CC65B6">
      <w:pPr>
        <w:pStyle w:val="Sinespaciado"/>
      </w:pPr>
    </w:p>
    <w:p w:rsidR="00654ED4" w:rsidRPr="00805861" w:rsidRDefault="00654ED4" w:rsidP="00654ED4">
      <w:pPr>
        <w:pStyle w:val="Sinespaciado"/>
        <w:spacing w:line="360" w:lineRule="auto"/>
        <w:rPr>
          <w:rFonts w:ascii="Arial" w:hAnsi="Arial" w:cs="Arial"/>
          <w:sz w:val="24"/>
          <w:szCs w:val="24"/>
        </w:rPr>
      </w:pPr>
      <w:bookmarkStart w:id="172" w:name="_Toc505748073"/>
      <w:bookmarkStart w:id="173" w:name="_Toc527409408"/>
      <w:r w:rsidRPr="00805861">
        <w:rPr>
          <w:rFonts w:ascii="Arial" w:hAnsi="Arial" w:cs="Arial"/>
          <w:b/>
          <w:sz w:val="24"/>
          <w:szCs w:val="24"/>
        </w:rPr>
        <w:t xml:space="preserve">Cuadro </w:t>
      </w:r>
      <w:r w:rsidR="00364C50" w:rsidRPr="00805861">
        <w:rPr>
          <w:rFonts w:ascii="Arial" w:hAnsi="Arial" w:cs="Arial"/>
          <w:b/>
          <w:sz w:val="24"/>
          <w:szCs w:val="24"/>
        </w:rPr>
        <w:fldChar w:fldCharType="begin"/>
      </w:r>
      <w:r w:rsidRPr="00805861">
        <w:rPr>
          <w:rFonts w:ascii="Arial" w:hAnsi="Arial" w:cs="Arial"/>
          <w:b/>
          <w:sz w:val="24"/>
          <w:szCs w:val="24"/>
        </w:rPr>
        <w:instrText xml:space="preserve"> SEQ Cuadro \* ARABIC </w:instrText>
      </w:r>
      <w:r w:rsidR="00364C50" w:rsidRPr="00805861">
        <w:rPr>
          <w:rFonts w:ascii="Arial" w:hAnsi="Arial" w:cs="Arial"/>
          <w:b/>
          <w:sz w:val="24"/>
          <w:szCs w:val="24"/>
        </w:rPr>
        <w:fldChar w:fldCharType="separate"/>
      </w:r>
      <w:r w:rsidR="00093E47">
        <w:rPr>
          <w:rFonts w:ascii="Arial" w:hAnsi="Arial" w:cs="Arial"/>
          <w:b/>
          <w:noProof/>
          <w:sz w:val="24"/>
          <w:szCs w:val="24"/>
        </w:rPr>
        <w:t>16</w:t>
      </w:r>
      <w:r w:rsidR="00364C50" w:rsidRPr="00805861">
        <w:rPr>
          <w:rFonts w:ascii="Arial" w:hAnsi="Arial" w:cs="Arial"/>
          <w:b/>
          <w:sz w:val="24"/>
          <w:szCs w:val="24"/>
        </w:rPr>
        <w:fldChar w:fldCharType="end"/>
      </w:r>
      <w:r w:rsidRPr="00805861">
        <w:rPr>
          <w:rFonts w:ascii="Arial" w:hAnsi="Arial" w:cs="Arial"/>
          <w:b/>
          <w:sz w:val="24"/>
          <w:szCs w:val="24"/>
        </w:rPr>
        <w:t>.</w:t>
      </w:r>
      <w:r>
        <w:rPr>
          <w:rFonts w:ascii="Arial" w:hAnsi="Arial" w:cs="Arial"/>
          <w:sz w:val="24"/>
          <w:szCs w:val="24"/>
        </w:rPr>
        <w:t xml:space="preserve"> Cuadro del test Tukey realizado en Infos</w:t>
      </w:r>
      <w:r w:rsidRPr="00805861">
        <w:rPr>
          <w:rFonts w:ascii="Arial" w:hAnsi="Arial" w:cs="Arial"/>
          <w:sz w:val="24"/>
          <w:szCs w:val="24"/>
        </w:rPr>
        <w:t>tat</w:t>
      </w:r>
      <w:r w:rsidR="00D311B4">
        <w:rPr>
          <w:rFonts w:ascii="Arial" w:hAnsi="Arial" w:cs="Arial"/>
          <w:sz w:val="24"/>
        </w:rPr>
        <w:t>®</w:t>
      </w:r>
      <w:r w:rsidRPr="00805861">
        <w:rPr>
          <w:rFonts w:ascii="Arial" w:hAnsi="Arial" w:cs="Arial"/>
          <w:sz w:val="24"/>
          <w:szCs w:val="24"/>
        </w:rPr>
        <w:t xml:space="preserve"> para las TCH.</w:t>
      </w:r>
      <w:bookmarkEnd w:id="172"/>
      <w:bookmarkEnd w:id="173"/>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ourier New" w:hAnsi="Courier New" w:cs="Courier New"/>
          <w:b/>
          <w:bCs/>
          <w:color w:val="0000FF"/>
          <w:lang w:val="en-US"/>
        </w:rPr>
      </w:pPr>
      <w:r w:rsidRPr="00E60231">
        <w:rPr>
          <w:rFonts w:ascii="Courier New" w:hAnsi="Courier New" w:cs="Courier New"/>
          <w:b/>
          <w:bCs/>
          <w:color w:val="0000FF"/>
          <w:lang w:val="en-US"/>
        </w:rPr>
        <w:t>Test:Tukey Alfa=0.05 DMS=3.24059</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ourier New" w:hAnsi="Courier New" w:cs="Courier New"/>
          <w:i/>
          <w:iCs/>
          <w:lang w:val="en-US"/>
        </w:rPr>
      </w:pPr>
      <w:r w:rsidRPr="00E60231">
        <w:rPr>
          <w:rFonts w:ascii="Courier New" w:hAnsi="Courier New" w:cs="Courier New"/>
          <w:i/>
          <w:iCs/>
          <w:lang w:val="en-US"/>
        </w:rPr>
        <w:t>Error: 1.6290 gl: 36</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u w:val="single"/>
        </w:rPr>
      </w:pPr>
      <w:r w:rsidRPr="00E60231">
        <w:rPr>
          <w:rFonts w:ascii="Courier New" w:hAnsi="Courier New" w:cs="Courier New"/>
          <w:u w:val="single"/>
        </w:rPr>
        <w:t xml:space="preserve">Fertilización     Enmienda      Medias n  E.E.      </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rPr>
      </w:pPr>
      <w:r w:rsidRPr="00E60231">
        <w:rPr>
          <w:rFonts w:ascii="Courier New" w:hAnsi="Courier New" w:cs="Courier New"/>
        </w:rPr>
        <w:t xml:space="preserve">completa      T6 Humalite        15.34  4 0.64 A    </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rPr>
      </w:pPr>
      <w:r w:rsidRPr="00E60231">
        <w:rPr>
          <w:rFonts w:ascii="Courier New" w:hAnsi="Courier New" w:cs="Courier New"/>
        </w:rPr>
        <w:t xml:space="preserve">reducida      T3 Hybra hume      14.61  4 0.64 A  B </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rPr>
      </w:pPr>
      <w:r w:rsidRPr="00E60231">
        <w:rPr>
          <w:rFonts w:ascii="Courier New" w:hAnsi="Courier New" w:cs="Courier New"/>
        </w:rPr>
        <w:t xml:space="preserve">completa      T4 Naturcomplet-G  14.16  4 0.64 A  B </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rPr>
      </w:pPr>
      <w:r w:rsidRPr="00E60231">
        <w:rPr>
          <w:rFonts w:ascii="Courier New" w:hAnsi="Courier New" w:cs="Courier New"/>
        </w:rPr>
        <w:t xml:space="preserve">reducida      T5 Humita 40       13.99  4 0.64 A  B </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rPr>
      </w:pPr>
      <w:r w:rsidRPr="00E60231">
        <w:rPr>
          <w:rFonts w:ascii="Courier New" w:hAnsi="Courier New" w:cs="Courier New"/>
        </w:rPr>
        <w:t xml:space="preserve">reducida      T4 Naturcomplet-G  13.94  4 0.64 A  B </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rPr>
      </w:pPr>
      <w:r w:rsidRPr="00E60231">
        <w:rPr>
          <w:rFonts w:ascii="Courier New" w:hAnsi="Courier New" w:cs="Courier New"/>
        </w:rPr>
        <w:t xml:space="preserve">completa      T1 Vedagro         13.89  4 0.64 A  B </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rPr>
      </w:pPr>
      <w:r w:rsidRPr="00E60231">
        <w:rPr>
          <w:rFonts w:ascii="Courier New" w:hAnsi="Courier New" w:cs="Courier New"/>
        </w:rPr>
        <w:t xml:space="preserve">reducida      T2 Humiplex 50 SG  13.78  4 0.64 A  B </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rPr>
      </w:pPr>
      <w:r w:rsidRPr="00E60231">
        <w:rPr>
          <w:rFonts w:ascii="Courier New" w:hAnsi="Courier New" w:cs="Courier New"/>
        </w:rPr>
        <w:t xml:space="preserve">reducida      T1 Vedagro         13.74  4 0.64 A  B </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rPr>
      </w:pPr>
      <w:r w:rsidRPr="00E60231">
        <w:rPr>
          <w:rFonts w:ascii="Courier New" w:hAnsi="Courier New" w:cs="Courier New"/>
        </w:rPr>
        <w:t xml:space="preserve">completa      T7 Testigo         13.48  4 0.64 A  B </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rPr>
      </w:pPr>
      <w:r w:rsidRPr="00E60231">
        <w:rPr>
          <w:rFonts w:ascii="Courier New" w:hAnsi="Courier New" w:cs="Courier New"/>
        </w:rPr>
        <w:t xml:space="preserve">completa      T5 Humita 40       13.47  4 0.64 A  B </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rPr>
      </w:pPr>
      <w:r w:rsidRPr="00E60231">
        <w:rPr>
          <w:rFonts w:ascii="Courier New" w:hAnsi="Courier New" w:cs="Courier New"/>
        </w:rPr>
        <w:t xml:space="preserve">reducida      T6 Humalite        13.08  4 0.64 A  B </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rPr>
      </w:pPr>
      <w:r w:rsidRPr="00E60231">
        <w:rPr>
          <w:rFonts w:ascii="Courier New" w:hAnsi="Courier New" w:cs="Courier New"/>
        </w:rPr>
        <w:t xml:space="preserve">completa      T3 Hybra hume      13.07  4 0.64 A  B </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rPr>
      </w:pPr>
      <w:r w:rsidRPr="00E60231">
        <w:rPr>
          <w:rFonts w:ascii="Courier New" w:hAnsi="Courier New" w:cs="Courier New"/>
        </w:rPr>
        <w:t xml:space="preserve">completa      T2 Humiplex 50 SG  12.55  4 0.64 A  B </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Courier New" w:hAnsi="Courier New" w:cs="Courier New"/>
          <w:u w:val="single"/>
        </w:rPr>
      </w:pPr>
      <w:r w:rsidRPr="00E60231">
        <w:rPr>
          <w:rFonts w:ascii="Courier New" w:hAnsi="Courier New" w:cs="Courier New"/>
          <w:u w:val="single"/>
        </w:rPr>
        <w:t xml:space="preserve">reducida      T7 Testigo         11.76  4 0.64    B </w:t>
      </w:r>
    </w:p>
    <w:p w:rsidR="00654ED4" w:rsidRPr="00E60231" w:rsidRDefault="00654ED4" w:rsidP="00654E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Courier New" w:hAnsi="Courier New" w:cs="Courier New"/>
          <w:i/>
          <w:iCs/>
        </w:rPr>
      </w:pPr>
      <w:r w:rsidRPr="00E60231">
        <w:rPr>
          <w:rFonts w:ascii="Courier New" w:hAnsi="Courier New" w:cs="Courier New"/>
          <w:i/>
          <w:iCs/>
        </w:rPr>
        <w:t>Medias con una letra común no son significativamente diferentes (p &gt; 0.05)</w:t>
      </w:r>
    </w:p>
    <w:p w:rsidR="008D47FE" w:rsidRDefault="008D47FE" w:rsidP="008D47FE">
      <w:pPr>
        <w:pStyle w:val="Sinespaciado"/>
        <w:tabs>
          <w:tab w:val="left" w:pos="3600"/>
        </w:tabs>
        <w:spacing w:line="360" w:lineRule="auto"/>
        <w:jc w:val="center"/>
        <w:rPr>
          <w:rFonts w:ascii="Arial" w:hAnsi="Arial" w:cs="Arial"/>
          <w:b/>
          <w:sz w:val="20"/>
          <w:szCs w:val="20"/>
        </w:rPr>
      </w:pPr>
    </w:p>
    <w:p w:rsidR="008D47FE" w:rsidRPr="00855CFF" w:rsidRDefault="008D47FE" w:rsidP="008D47FE">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12617C">
        <w:rPr>
          <w:rFonts w:ascii="Arial" w:hAnsi="Arial" w:cs="Arial"/>
          <w:sz w:val="20"/>
          <w:szCs w:val="20"/>
        </w:rPr>
        <w:t>Infostat®</w:t>
      </w:r>
      <w:r>
        <w:rPr>
          <w:rFonts w:ascii="Arial" w:hAnsi="Arial" w:cs="Arial"/>
          <w:sz w:val="20"/>
          <w:szCs w:val="20"/>
        </w:rPr>
        <w:t>, 2015</w:t>
      </w:r>
    </w:p>
    <w:p w:rsidR="008D47FE" w:rsidRDefault="008D47FE" w:rsidP="00654ED4">
      <w:pPr>
        <w:spacing w:after="0" w:line="360" w:lineRule="auto"/>
        <w:jc w:val="both"/>
        <w:rPr>
          <w:rFonts w:cs="Arial"/>
          <w:color w:val="000000" w:themeColor="text1"/>
          <w:shd w:val="clear" w:color="auto" w:fill="FFFFFF"/>
        </w:rPr>
      </w:pPr>
    </w:p>
    <w:p w:rsidR="00654ED4" w:rsidRPr="00897357" w:rsidRDefault="00654ED4" w:rsidP="00654ED4">
      <w:pPr>
        <w:spacing w:after="0" w:line="360" w:lineRule="auto"/>
        <w:jc w:val="both"/>
        <w:rPr>
          <w:rFonts w:cs="Arial"/>
          <w:color w:val="000000" w:themeColor="text1"/>
        </w:rPr>
      </w:pPr>
      <w:r w:rsidRPr="00897357">
        <w:rPr>
          <w:rFonts w:cs="Arial"/>
          <w:color w:val="000000" w:themeColor="text1"/>
          <w:shd w:val="clear" w:color="auto" w:fill="FFFFFF"/>
        </w:rPr>
        <w:t xml:space="preserve">Este análisis nos indica que si hay diferencias significativas entre los productos </w:t>
      </w:r>
      <w:r w:rsidRPr="00897357">
        <w:rPr>
          <w:rFonts w:cs="Arial"/>
        </w:rPr>
        <w:t xml:space="preserve">húmicos y fúlvicos y el testigo, o sea que si hay diferencias significativas entre dos de las subparcelas. Además indica que si hay diferencias significativas en la interacción de </w:t>
      </w:r>
      <w:r w:rsidRPr="00897357">
        <w:rPr>
          <w:rFonts w:cs="Arial"/>
        </w:rPr>
        <w:lastRenderedPageBreak/>
        <w:t xml:space="preserve">estos dos factores evaluados </w:t>
      </w:r>
      <w:r w:rsidRPr="00897357">
        <w:rPr>
          <w:rFonts w:cs="Arial"/>
          <w:color w:val="000000" w:themeColor="text1"/>
        </w:rPr>
        <w:t>(</w:t>
      </w:r>
      <w:r w:rsidRPr="00897357">
        <w:rPr>
          <w:rFonts w:cs="Arial"/>
          <w:color w:val="000000" w:themeColor="text1"/>
          <w:shd w:val="clear" w:color="auto" w:fill="FFFFFF"/>
        </w:rPr>
        <w:t>subparcelas y parcelas principales</w:t>
      </w:r>
      <w:r w:rsidRPr="00897357">
        <w:rPr>
          <w:rFonts w:cs="Arial"/>
        </w:rPr>
        <w:t xml:space="preserve">) en cuanto a tonelaje de azúcar por hectárea.    </w:t>
      </w:r>
    </w:p>
    <w:p w:rsidR="00654ED4" w:rsidRDefault="00654ED4" w:rsidP="00654ED4">
      <w:pPr>
        <w:pStyle w:val="Sinespaciado"/>
        <w:spacing w:line="360" w:lineRule="auto"/>
        <w:jc w:val="both"/>
      </w:pPr>
    </w:p>
    <w:p w:rsidR="00654ED4" w:rsidRDefault="00654ED4" w:rsidP="00654ED4">
      <w:pPr>
        <w:pStyle w:val="Sinespaciado"/>
        <w:spacing w:line="360" w:lineRule="auto"/>
        <w:jc w:val="both"/>
      </w:pPr>
    </w:p>
    <w:p w:rsidR="00654ED4" w:rsidRDefault="00654ED4" w:rsidP="00654ED4">
      <w:pPr>
        <w:pStyle w:val="Sinespaciado"/>
        <w:spacing w:line="360" w:lineRule="auto"/>
        <w:jc w:val="both"/>
      </w:pPr>
    </w:p>
    <w:p w:rsidR="00654ED4" w:rsidRDefault="00654ED4" w:rsidP="00654ED4">
      <w:pPr>
        <w:pStyle w:val="Sinespaciado"/>
        <w:spacing w:line="360" w:lineRule="auto"/>
        <w:jc w:val="both"/>
      </w:pPr>
    </w:p>
    <w:p w:rsidR="00654ED4" w:rsidRDefault="00654ED4" w:rsidP="00654ED4">
      <w:pPr>
        <w:pStyle w:val="Sinespaciado"/>
        <w:spacing w:line="360" w:lineRule="auto"/>
        <w:jc w:val="both"/>
      </w:pPr>
    </w:p>
    <w:p w:rsidR="00654ED4" w:rsidRDefault="00654ED4" w:rsidP="00654ED4">
      <w:pPr>
        <w:pStyle w:val="Sinespaciado"/>
        <w:spacing w:line="360" w:lineRule="auto"/>
        <w:jc w:val="both"/>
      </w:pPr>
    </w:p>
    <w:p w:rsidR="00654ED4" w:rsidRDefault="00654ED4" w:rsidP="00654ED4">
      <w:pPr>
        <w:pStyle w:val="Sinespaciado"/>
        <w:spacing w:line="360" w:lineRule="auto"/>
        <w:jc w:val="both"/>
      </w:pPr>
    </w:p>
    <w:p w:rsidR="00CC65B6" w:rsidRDefault="00CC65B6" w:rsidP="00654ED4">
      <w:pPr>
        <w:pStyle w:val="Sinespaciado"/>
        <w:spacing w:line="360" w:lineRule="auto"/>
        <w:jc w:val="both"/>
      </w:pPr>
    </w:p>
    <w:p w:rsidR="00CC65B6" w:rsidRDefault="00CC65B6" w:rsidP="00654ED4">
      <w:pPr>
        <w:pStyle w:val="Sinespaciado"/>
        <w:spacing w:line="360" w:lineRule="auto"/>
        <w:jc w:val="both"/>
      </w:pPr>
    </w:p>
    <w:p w:rsidR="00CC65B6" w:rsidRDefault="00CC65B6" w:rsidP="00654ED4">
      <w:pPr>
        <w:pStyle w:val="Sinespaciado"/>
        <w:spacing w:line="360" w:lineRule="auto"/>
        <w:jc w:val="both"/>
      </w:pPr>
    </w:p>
    <w:p w:rsidR="00CC65B6" w:rsidRDefault="00CC65B6" w:rsidP="00654ED4">
      <w:pPr>
        <w:pStyle w:val="Sinespaciado"/>
        <w:spacing w:line="360" w:lineRule="auto"/>
        <w:jc w:val="both"/>
      </w:pPr>
    </w:p>
    <w:p w:rsidR="00CC65B6" w:rsidRDefault="00CC65B6" w:rsidP="00654ED4">
      <w:pPr>
        <w:pStyle w:val="Sinespaciado"/>
        <w:spacing w:line="360" w:lineRule="auto"/>
        <w:jc w:val="both"/>
      </w:pPr>
    </w:p>
    <w:p w:rsidR="00CC65B6" w:rsidRDefault="00CC65B6" w:rsidP="00654ED4">
      <w:pPr>
        <w:pStyle w:val="Sinespaciado"/>
        <w:spacing w:line="360" w:lineRule="auto"/>
        <w:jc w:val="both"/>
      </w:pPr>
    </w:p>
    <w:p w:rsidR="00CC65B6" w:rsidRDefault="00CC65B6" w:rsidP="00654ED4">
      <w:pPr>
        <w:pStyle w:val="Sinespaciado"/>
        <w:spacing w:line="360" w:lineRule="auto"/>
        <w:jc w:val="both"/>
      </w:pPr>
    </w:p>
    <w:p w:rsidR="00CC65B6" w:rsidRDefault="00CC65B6" w:rsidP="00654ED4">
      <w:pPr>
        <w:pStyle w:val="Sinespaciado"/>
        <w:spacing w:line="360" w:lineRule="auto"/>
        <w:jc w:val="both"/>
      </w:pPr>
    </w:p>
    <w:p w:rsidR="00CC65B6" w:rsidRDefault="00CC65B6" w:rsidP="00654ED4">
      <w:pPr>
        <w:pStyle w:val="Sinespaciado"/>
        <w:spacing w:line="360" w:lineRule="auto"/>
        <w:jc w:val="both"/>
      </w:pPr>
    </w:p>
    <w:p w:rsidR="00CC65B6" w:rsidRDefault="00CC65B6" w:rsidP="00654ED4">
      <w:pPr>
        <w:pStyle w:val="Sinespaciado"/>
        <w:spacing w:line="360" w:lineRule="auto"/>
        <w:jc w:val="both"/>
      </w:pPr>
    </w:p>
    <w:p w:rsidR="00CC65B6" w:rsidRDefault="00CC65B6" w:rsidP="00654ED4">
      <w:pPr>
        <w:pStyle w:val="Sinespaciado"/>
        <w:spacing w:line="360" w:lineRule="auto"/>
        <w:jc w:val="both"/>
      </w:pPr>
    </w:p>
    <w:p w:rsidR="00CC65B6" w:rsidRDefault="00CC65B6" w:rsidP="00654ED4">
      <w:pPr>
        <w:pStyle w:val="Sinespaciado"/>
        <w:spacing w:line="360" w:lineRule="auto"/>
        <w:jc w:val="both"/>
      </w:pPr>
    </w:p>
    <w:p w:rsidR="00CC65B6" w:rsidRDefault="00CC65B6" w:rsidP="00654ED4">
      <w:pPr>
        <w:pStyle w:val="Sinespaciado"/>
        <w:spacing w:line="360" w:lineRule="auto"/>
        <w:jc w:val="both"/>
      </w:pPr>
    </w:p>
    <w:p w:rsidR="00CC65B6" w:rsidRDefault="00CC65B6" w:rsidP="00654ED4">
      <w:pPr>
        <w:pStyle w:val="Sinespaciado"/>
        <w:spacing w:line="360" w:lineRule="auto"/>
        <w:jc w:val="both"/>
      </w:pPr>
    </w:p>
    <w:p w:rsidR="00CC65B6" w:rsidRDefault="00CC65B6" w:rsidP="00654ED4">
      <w:pPr>
        <w:pStyle w:val="Sinespaciado"/>
        <w:spacing w:line="360" w:lineRule="auto"/>
        <w:jc w:val="both"/>
      </w:pPr>
    </w:p>
    <w:p w:rsidR="00CC65B6" w:rsidRDefault="00CC65B6" w:rsidP="00654ED4">
      <w:pPr>
        <w:pStyle w:val="Sinespaciado"/>
        <w:spacing w:line="360" w:lineRule="auto"/>
        <w:jc w:val="both"/>
      </w:pPr>
    </w:p>
    <w:p w:rsidR="00CC65B6" w:rsidRDefault="00CC65B6" w:rsidP="00654ED4">
      <w:pPr>
        <w:pStyle w:val="Sinespaciado"/>
        <w:spacing w:line="360" w:lineRule="auto"/>
        <w:jc w:val="both"/>
      </w:pPr>
    </w:p>
    <w:p w:rsidR="00CC65B6" w:rsidRDefault="00CC65B6" w:rsidP="00654ED4">
      <w:pPr>
        <w:pStyle w:val="Sinespaciado"/>
        <w:spacing w:line="360" w:lineRule="auto"/>
        <w:jc w:val="both"/>
      </w:pPr>
    </w:p>
    <w:p w:rsidR="00CC65B6" w:rsidRDefault="00CC65B6" w:rsidP="00654ED4">
      <w:pPr>
        <w:pStyle w:val="Sinespaciado"/>
        <w:spacing w:line="360" w:lineRule="auto"/>
        <w:jc w:val="both"/>
      </w:pPr>
    </w:p>
    <w:p w:rsidR="00220D9C" w:rsidRDefault="00220D9C" w:rsidP="00654ED4">
      <w:pPr>
        <w:pStyle w:val="Sinespaciado"/>
        <w:spacing w:line="360" w:lineRule="auto"/>
        <w:jc w:val="both"/>
      </w:pPr>
    </w:p>
    <w:p w:rsidR="00220D9C" w:rsidRDefault="00220D9C" w:rsidP="00654ED4">
      <w:pPr>
        <w:pStyle w:val="Sinespaciado"/>
        <w:spacing w:line="360" w:lineRule="auto"/>
        <w:jc w:val="both"/>
      </w:pPr>
    </w:p>
    <w:p w:rsidR="00220D9C" w:rsidRDefault="00220D9C" w:rsidP="00654ED4">
      <w:pPr>
        <w:pStyle w:val="Sinespaciado"/>
        <w:spacing w:line="360" w:lineRule="auto"/>
        <w:jc w:val="both"/>
      </w:pPr>
    </w:p>
    <w:p w:rsidR="00CC65B6" w:rsidRDefault="00CC65B6" w:rsidP="00654ED4">
      <w:pPr>
        <w:pStyle w:val="Sinespaciado"/>
        <w:spacing w:line="360" w:lineRule="auto"/>
        <w:jc w:val="both"/>
      </w:pPr>
    </w:p>
    <w:p w:rsidR="00654ED4" w:rsidRDefault="00654ED4" w:rsidP="00654ED4">
      <w:pPr>
        <w:pStyle w:val="Sinespaciado"/>
        <w:spacing w:line="360" w:lineRule="auto"/>
        <w:jc w:val="both"/>
      </w:pPr>
    </w:p>
    <w:p w:rsidR="00654ED4" w:rsidRPr="007952C5" w:rsidRDefault="00C25F3C" w:rsidP="00C11216">
      <w:pPr>
        <w:pStyle w:val="Ttulo2"/>
      </w:pPr>
      <w:bookmarkStart w:id="174" w:name="_Toc505748054"/>
      <w:bookmarkStart w:id="175" w:name="_Toc2188242"/>
      <w:r>
        <w:lastRenderedPageBreak/>
        <w:t>2.</w:t>
      </w:r>
      <w:r w:rsidR="00654ED4">
        <w:t>7</w:t>
      </w:r>
      <w:r>
        <w:t xml:space="preserve">  </w:t>
      </w:r>
      <w:r w:rsidR="00654ED4" w:rsidRPr="007952C5">
        <w:t>CONCLUSIONES</w:t>
      </w:r>
      <w:bookmarkEnd w:id="174"/>
      <w:bookmarkEnd w:id="175"/>
    </w:p>
    <w:p w:rsidR="00654ED4" w:rsidRPr="005333DC" w:rsidRDefault="00654ED4" w:rsidP="00654ED4">
      <w:pPr>
        <w:spacing w:after="0" w:line="360" w:lineRule="auto"/>
        <w:rPr>
          <w:rFonts w:cs="Arial"/>
        </w:rPr>
      </w:pPr>
    </w:p>
    <w:p w:rsidR="00654ED4" w:rsidRDefault="00654ED4" w:rsidP="009F3475">
      <w:pPr>
        <w:pStyle w:val="Prrafodelista"/>
        <w:numPr>
          <w:ilvl w:val="0"/>
          <w:numId w:val="31"/>
        </w:numPr>
        <w:spacing w:before="0" w:after="0" w:line="360" w:lineRule="auto"/>
        <w:ind w:left="284" w:hanging="284"/>
        <w:jc w:val="both"/>
        <w:rPr>
          <w:rFonts w:cs="Arial"/>
          <w:szCs w:val="24"/>
        </w:rPr>
      </w:pPr>
      <w:r>
        <w:rPr>
          <w:rFonts w:cs="Arial"/>
          <w:szCs w:val="24"/>
        </w:rPr>
        <w:t>Se observó una muy pequeña diferencia de las medidas de</w:t>
      </w:r>
      <w:r w:rsidRPr="007952C5">
        <w:rPr>
          <w:rFonts w:cs="Arial"/>
          <w:szCs w:val="24"/>
        </w:rPr>
        <w:t xml:space="preserve"> las variables biométricas longitud del tallo, diámetro del tallo y longitudes de entrenudos</w:t>
      </w:r>
      <w:r>
        <w:rPr>
          <w:rFonts w:cs="Arial"/>
          <w:szCs w:val="24"/>
        </w:rPr>
        <w:t>, tanto</w:t>
      </w:r>
      <w:r w:rsidRPr="007952C5">
        <w:rPr>
          <w:rFonts w:cs="Arial"/>
          <w:szCs w:val="24"/>
        </w:rPr>
        <w:t xml:space="preserve"> a los seis meses de edad del cultivo</w:t>
      </w:r>
      <w:r>
        <w:rPr>
          <w:rFonts w:cs="Arial"/>
          <w:szCs w:val="24"/>
        </w:rPr>
        <w:t>, como</w:t>
      </w:r>
      <w:r w:rsidRPr="007952C5">
        <w:rPr>
          <w:rFonts w:cs="Arial"/>
          <w:szCs w:val="24"/>
        </w:rPr>
        <w:t xml:space="preserve"> a los seis meses de la aplicación de los productos de fertilización</w:t>
      </w:r>
      <w:r>
        <w:rPr>
          <w:rFonts w:cs="Arial"/>
          <w:szCs w:val="24"/>
        </w:rPr>
        <w:t>.</w:t>
      </w:r>
    </w:p>
    <w:p w:rsidR="00654ED4" w:rsidRPr="00037C72" w:rsidRDefault="00654ED4" w:rsidP="00037C72">
      <w:pPr>
        <w:spacing w:after="0" w:line="360" w:lineRule="auto"/>
        <w:jc w:val="both"/>
        <w:rPr>
          <w:rFonts w:cs="Arial"/>
          <w:szCs w:val="24"/>
        </w:rPr>
      </w:pPr>
    </w:p>
    <w:p w:rsidR="00654ED4" w:rsidRPr="00037C72" w:rsidRDefault="00654ED4" w:rsidP="00037C72">
      <w:pPr>
        <w:pStyle w:val="Prrafodelista"/>
        <w:spacing w:after="0" w:line="360" w:lineRule="auto"/>
        <w:ind w:left="284"/>
        <w:jc w:val="both"/>
        <w:rPr>
          <w:rFonts w:cs="Arial"/>
          <w:color w:val="000000" w:themeColor="text1"/>
          <w:szCs w:val="24"/>
          <w:shd w:val="clear" w:color="auto" w:fill="FFFFFF"/>
        </w:rPr>
      </w:pPr>
      <w:r>
        <w:rPr>
          <w:rFonts w:cs="Arial"/>
          <w:szCs w:val="24"/>
        </w:rPr>
        <w:t xml:space="preserve">En todas las variables biométricas, no existe diferencia estadística significativa para los tratamientos evaluados. </w:t>
      </w:r>
      <w:r w:rsidRPr="006F53E6">
        <w:rPr>
          <w:rFonts w:cs="Arial"/>
          <w:szCs w:val="24"/>
        </w:rPr>
        <w:t>Est</w:t>
      </w:r>
      <w:r>
        <w:rPr>
          <w:rFonts w:cs="Arial"/>
          <w:szCs w:val="24"/>
        </w:rPr>
        <w:t>e resultado,</w:t>
      </w:r>
      <w:r w:rsidRPr="006F53E6">
        <w:rPr>
          <w:rFonts w:cs="Arial"/>
          <w:szCs w:val="24"/>
        </w:rPr>
        <w:t xml:space="preserve"> nos indica que aplicando cualquiera de los tratamientos</w:t>
      </w:r>
      <w:r>
        <w:rPr>
          <w:rFonts w:cs="Arial"/>
          <w:szCs w:val="24"/>
        </w:rPr>
        <w:t xml:space="preserve"> (</w:t>
      </w:r>
      <w:r w:rsidRPr="006F53E6">
        <w:rPr>
          <w:rFonts w:cs="Arial"/>
          <w:color w:val="000000" w:themeColor="text1"/>
          <w:szCs w:val="24"/>
          <w:shd w:val="clear" w:color="auto" w:fill="FFFFFF"/>
        </w:rPr>
        <w:t>6 diferentes productos más el testigo</w:t>
      </w:r>
      <w:r>
        <w:rPr>
          <w:rFonts w:cs="Arial"/>
          <w:color w:val="000000" w:themeColor="text1"/>
          <w:szCs w:val="24"/>
          <w:shd w:val="clear" w:color="auto" w:fill="FFFFFF"/>
        </w:rPr>
        <w:t>)</w:t>
      </w:r>
      <w:r w:rsidRPr="006F53E6">
        <w:rPr>
          <w:rFonts w:cs="Arial"/>
          <w:color w:val="000000" w:themeColor="text1"/>
          <w:szCs w:val="24"/>
          <w:shd w:val="clear" w:color="auto" w:fill="FFFFFF"/>
        </w:rPr>
        <w:t xml:space="preserve">, </w:t>
      </w:r>
      <w:r>
        <w:rPr>
          <w:rFonts w:cs="Arial"/>
          <w:color w:val="000000" w:themeColor="text1"/>
          <w:szCs w:val="24"/>
          <w:shd w:val="clear" w:color="auto" w:fill="FFFFFF"/>
        </w:rPr>
        <w:t xml:space="preserve">así como </w:t>
      </w:r>
      <w:r w:rsidRPr="006F53E6">
        <w:rPr>
          <w:rFonts w:cs="Arial"/>
          <w:color w:val="000000" w:themeColor="text1"/>
          <w:szCs w:val="24"/>
          <w:shd w:val="clear" w:color="auto" w:fill="FFFFFF"/>
        </w:rPr>
        <w:t xml:space="preserve">2 diferentes dosis de fertilización, </w:t>
      </w:r>
      <w:r>
        <w:rPr>
          <w:rFonts w:cs="Arial"/>
          <w:color w:val="000000" w:themeColor="text1"/>
          <w:szCs w:val="24"/>
          <w:shd w:val="clear" w:color="auto" w:fill="FFFFFF"/>
        </w:rPr>
        <w:t xml:space="preserve">habrá mucha similitud en </w:t>
      </w:r>
      <w:r w:rsidRPr="006F53E6">
        <w:rPr>
          <w:rFonts w:cs="Arial"/>
          <w:color w:val="000000" w:themeColor="text1"/>
          <w:szCs w:val="24"/>
          <w:shd w:val="clear" w:color="auto" w:fill="FFFFFF"/>
        </w:rPr>
        <w:t>el crecimiento y desarrollo del tallo de la caña de azúcar.</w:t>
      </w:r>
    </w:p>
    <w:p w:rsidR="00037C72" w:rsidRDefault="00037C72" w:rsidP="00654ED4">
      <w:pPr>
        <w:spacing w:after="0" w:line="360" w:lineRule="auto"/>
        <w:rPr>
          <w:rFonts w:cs="Arial"/>
        </w:rPr>
      </w:pPr>
    </w:p>
    <w:p w:rsidR="00037C72" w:rsidRDefault="00037C72" w:rsidP="00654ED4">
      <w:pPr>
        <w:spacing w:after="0" w:line="360" w:lineRule="auto"/>
        <w:rPr>
          <w:rFonts w:cs="Arial"/>
        </w:rPr>
      </w:pPr>
    </w:p>
    <w:p w:rsidR="00654ED4" w:rsidRPr="005333DC" w:rsidRDefault="00654ED4" w:rsidP="00CC65B6">
      <w:pPr>
        <w:pStyle w:val="Sinespaciado"/>
      </w:pPr>
    </w:p>
    <w:p w:rsidR="00654ED4" w:rsidRPr="006F53E6" w:rsidRDefault="00654ED4" w:rsidP="009F3475">
      <w:pPr>
        <w:pStyle w:val="Prrafodelista"/>
        <w:numPr>
          <w:ilvl w:val="0"/>
          <w:numId w:val="31"/>
        </w:numPr>
        <w:spacing w:before="0" w:after="0" w:line="360" w:lineRule="auto"/>
        <w:ind w:left="284" w:hanging="284"/>
        <w:jc w:val="both"/>
        <w:rPr>
          <w:rFonts w:cs="Arial"/>
          <w:szCs w:val="24"/>
        </w:rPr>
      </w:pPr>
      <w:r>
        <w:rPr>
          <w:rFonts w:cs="Arial"/>
        </w:rPr>
        <w:t>E</w:t>
      </w:r>
      <w:r w:rsidRPr="006F53E6">
        <w:rPr>
          <w:rFonts w:cs="Arial"/>
        </w:rPr>
        <w:t>l tonelaje de caña por hectárea</w:t>
      </w:r>
      <w:r w:rsidRPr="00255C9A">
        <w:rPr>
          <w:rFonts w:cs="Arial"/>
        </w:rPr>
        <w:t xml:space="preserve"> </w:t>
      </w:r>
      <w:r w:rsidRPr="006F53E6">
        <w:rPr>
          <w:rFonts w:cs="Arial"/>
        </w:rPr>
        <w:t>muestra</w:t>
      </w:r>
      <w:r>
        <w:rPr>
          <w:rFonts w:cs="Arial"/>
        </w:rPr>
        <w:t xml:space="preserve">, en general, </w:t>
      </w:r>
      <w:r w:rsidRPr="006F53E6">
        <w:rPr>
          <w:rFonts w:cs="Arial"/>
        </w:rPr>
        <w:t xml:space="preserve"> una similitud </w:t>
      </w:r>
      <w:r>
        <w:rPr>
          <w:rFonts w:cs="Arial"/>
        </w:rPr>
        <w:t>para</w:t>
      </w:r>
      <w:r w:rsidRPr="006F53E6">
        <w:rPr>
          <w:rFonts w:cs="Arial"/>
        </w:rPr>
        <w:t xml:space="preserve"> los </w:t>
      </w:r>
      <w:r>
        <w:rPr>
          <w:rFonts w:cs="Arial"/>
        </w:rPr>
        <w:t xml:space="preserve">datos obtenidos en todos los </w:t>
      </w:r>
      <w:r w:rsidRPr="006F53E6">
        <w:rPr>
          <w:rFonts w:cs="Arial"/>
        </w:rPr>
        <w:t xml:space="preserve">tratamientos. </w:t>
      </w:r>
      <w:r>
        <w:rPr>
          <w:rFonts w:cs="Arial"/>
        </w:rPr>
        <w:t>Estos datos se encuentran en el rango que se obtiene comercialmente e</w:t>
      </w:r>
      <w:r w:rsidRPr="006F53E6">
        <w:rPr>
          <w:rFonts w:cs="Arial"/>
        </w:rPr>
        <w:t>n la finca</w:t>
      </w:r>
      <w:r>
        <w:rPr>
          <w:rFonts w:cs="Arial"/>
        </w:rPr>
        <w:t>, con</w:t>
      </w:r>
      <w:r w:rsidRPr="006F53E6">
        <w:rPr>
          <w:rFonts w:cs="Arial"/>
        </w:rPr>
        <w:t xml:space="preserve"> un rendimiento alto, </w:t>
      </w:r>
      <w:r>
        <w:rPr>
          <w:rFonts w:cs="Arial"/>
        </w:rPr>
        <w:t xml:space="preserve">que </w:t>
      </w:r>
      <w:r w:rsidRPr="006F53E6">
        <w:rPr>
          <w:rFonts w:cs="Arial"/>
        </w:rPr>
        <w:t xml:space="preserve">varía entre 80 </w:t>
      </w:r>
      <w:r>
        <w:rPr>
          <w:rFonts w:cs="Arial"/>
        </w:rPr>
        <w:t xml:space="preserve">T/ha </w:t>
      </w:r>
      <w:r w:rsidRPr="006F53E6">
        <w:rPr>
          <w:rFonts w:cs="Arial"/>
        </w:rPr>
        <w:t xml:space="preserve">y 150 </w:t>
      </w:r>
      <w:r>
        <w:rPr>
          <w:rFonts w:cs="Arial"/>
        </w:rPr>
        <w:t>T/ha</w:t>
      </w:r>
      <w:r w:rsidRPr="006F53E6">
        <w:rPr>
          <w:rFonts w:cs="Arial"/>
        </w:rPr>
        <w:t xml:space="preserve">. </w:t>
      </w:r>
    </w:p>
    <w:p w:rsidR="00654ED4" w:rsidRPr="005333DC" w:rsidRDefault="00654ED4" w:rsidP="00654ED4">
      <w:pPr>
        <w:spacing w:after="0" w:line="360" w:lineRule="auto"/>
        <w:jc w:val="both"/>
        <w:rPr>
          <w:rFonts w:cs="Arial"/>
        </w:rPr>
      </w:pPr>
    </w:p>
    <w:p w:rsidR="00654ED4" w:rsidRDefault="00654ED4" w:rsidP="00654ED4">
      <w:pPr>
        <w:pStyle w:val="Prrafodelista"/>
        <w:spacing w:after="0" w:line="360" w:lineRule="auto"/>
        <w:ind w:left="284"/>
        <w:jc w:val="both"/>
        <w:rPr>
          <w:rFonts w:cs="Arial"/>
          <w:szCs w:val="24"/>
        </w:rPr>
      </w:pPr>
      <w:r w:rsidRPr="006F53E6">
        <w:rPr>
          <w:rFonts w:cs="Arial"/>
        </w:rPr>
        <w:t xml:space="preserve">El análisis de varianza realizado en </w:t>
      </w:r>
      <w:r>
        <w:rPr>
          <w:rFonts w:cs="Arial"/>
          <w:color w:val="000000" w:themeColor="text1"/>
          <w:szCs w:val="24"/>
        </w:rPr>
        <w:t>Infostat</w:t>
      </w:r>
      <w:r>
        <w:rPr>
          <w:rFonts w:cs="Arial"/>
        </w:rPr>
        <w:t>®</w:t>
      </w:r>
      <w:r w:rsidRPr="006F53E6">
        <w:rPr>
          <w:rFonts w:cs="Arial"/>
          <w:color w:val="000000" w:themeColor="text1"/>
          <w:szCs w:val="24"/>
        </w:rPr>
        <w:t xml:space="preserve"> </w:t>
      </w:r>
      <w:r>
        <w:rPr>
          <w:rFonts w:cs="Arial"/>
          <w:color w:val="000000" w:themeColor="text1"/>
          <w:szCs w:val="24"/>
        </w:rPr>
        <w:t>confirma</w:t>
      </w:r>
      <w:r w:rsidRPr="006F53E6">
        <w:rPr>
          <w:rFonts w:cs="Arial"/>
          <w:color w:val="000000" w:themeColor="text1"/>
          <w:szCs w:val="24"/>
        </w:rPr>
        <w:t xml:space="preserve"> que no existen diferencias significativas </w:t>
      </w:r>
      <w:r>
        <w:rPr>
          <w:rFonts w:cs="Arial"/>
          <w:color w:val="000000" w:themeColor="text1"/>
          <w:szCs w:val="24"/>
        </w:rPr>
        <w:t>en el rendimiento de caña por hectárea (T/ha), para</w:t>
      </w:r>
      <w:r w:rsidRPr="006F53E6">
        <w:rPr>
          <w:rFonts w:cs="Arial"/>
          <w:color w:val="000000" w:themeColor="text1"/>
          <w:szCs w:val="24"/>
        </w:rPr>
        <w:t xml:space="preserve"> los tratamientos</w:t>
      </w:r>
      <w:r>
        <w:rPr>
          <w:rFonts w:cs="Arial"/>
          <w:color w:val="000000" w:themeColor="text1"/>
          <w:szCs w:val="24"/>
        </w:rPr>
        <w:t xml:space="preserve"> evaluados, tal como se</w:t>
      </w:r>
      <w:r w:rsidRPr="006F53E6">
        <w:rPr>
          <w:rFonts w:cs="Arial"/>
          <w:color w:val="000000" w:themeColor="text1"/>
          <w:szCs w:val="24"/>
        </w:rPr>
        <w:t xml:space="preserve"> manifest</w:t>
      </w:r>
      <w:r>
        <w:rPr>
          <w:rFonts w:cs="Arial"/>
          <w:color w:val="000000" w:themeColor="text1"/>
          <w:szCs w:val="24"/>
        </w:rPr>
        <w:t>ó</w:t>
      </w:r>
      <w:r w:rsidRPr="006F53E6">
        <w:rPr>
          <w:rFonts w:cs="Arial"/>
          <w:color w:val="000000" w:themeColor="text1"/>
          <w:szCs w:val="24"/>
        </w:rPr>
        <w:t xml:space="preserve"> en los datos biométricos</w:t>
      </w:r>
      <w:r>
        <w:rPr>
          <w:rFonts w:cs="Arial"/>
          <w:color w:val="000000" w:themeColor="text1"/>
          <w:szCs w:val="24"/>
        </w:rPr>
        <w:t>.  N</w:t>
      </w:r>
      <w:r w:rsidRPr="007952C5">
        <w:rPr>
          <w:rFonts w:cs="Arial"/>
          <w:color w:val="000000" w:themeColor="text1"/>
          <w:szCs w:val="24"/>
          <w:shd w:val="clear" w:color="auto" w:fill="FFFFFF"/>
        </w:rPr>
        <w:t xml:space="preserve">o </w:t>
      </w:r>
      <w:r>
        <w:rPr>
          <w:rFonts w:cs="Arial"/>
          <w:color w:val="000000" w:themeColor="text1"/>
          <w:szCs w:val="24"/>
          <w:shd w:val="clear" w:color="auto" w:fill="FFFFFF"/>
        </w:rPr>
        <w:t xml:space="preserve">existe </w:t>
      </w:r>
      <w:r w:rsidRPr="007952C5">
        <w:rPr>
          <w:rFonts w:cs="Arial"/>
          <w:color w:val="000000" w:themeColor="text1"/>
          <w:szCs w:val="24"/>
          <w:shd w:val="clear" w:color="auto" w:fill="FFFFFF"/>
        </w:rPr>
        <w:t>diferencia significativa</w:t>
      </w:r>
      <w:r>
        <w:rPr>
          <w:rFonts w:cs="Arial"/>
          <w:color w:val="000000" w:themeColor="text1"/>
          <w:szCs w:val="24"/>
          <w:shd w:val="clear" w:color="auto" w:fill="FFFFFF"/>
        </w:rPr>
        <w:t xml:space="preserve"> para rendimiento por hectárea, con la aplicación de </w:t>
      </w:r>
      <w:r w:rsidRPr="007952C5">
        <w:rPr>
          <w:rFonts w:cs="Arial"/>
          <w:color w:val="000000" w:themeColor="text1"/>
          <w:szCs w:val="24"/>
          <w:shd w:val="clear" w:color="auto" w:fill="FFFFFF"/>
        </w:rPr>
        <w:t xml:space="preserve">productos </w:t>
      </w:r>
      <w:r>
        <w:rPr>
          <w:rFonts w:cs="Arial"/>
        </w:rPr>
        <w:t>húmicos y fúlvicos; es decir,</w:t>
      </w:r>
      <w:r w:rsidRPr="007952C5">
        <w:rPr>
          <w:rFonts w:cs="Arial"/>
        </w:rPr>
        <w:t xml:space="preserve"> no hay diferencias significativas entre las subparcelas. </w:t>
      </w:r>
      <w:r>
        <w:rPr>
          <w:rFonts w:cs="Arial"/>
        </w:rPr>
        <w:t>Se determinó que, t</w:t>
      </w:r>
      <w:r w:rsidRPr="007952C5">
        <w:rPr>
          <w:rFonts w:cs="Arial"/>
        </w:rPr>
        <w:t xml:space="preserve">ampoco </w:t>
      </w:r>
      <w:r>
        <w:rPr>
          <w:rFonts w:cs="Arial"/>
        </w:rPr>
        <w:t>existe</w:t>
      </w:r>
      <w:r w:rsidRPr="007952C5">
        <w:rPr>
          <w:rFonts w:cs="Arial"/>
        </w:rPr>
        <w:t xml:space="preserve"> diferencia significativa</w:t>
      </w:r>
      <w:r>
        <w:rPr>
          <w:rFonts w:cs="Arial"/>
        </w:rPr>
        <w:t xml:space="preserve"> de rendimiento,</w:t>
      </w:r>
      <w:r w:rsidRPr="007952C5">
        <w:rPr>
          <w:rFonts w:cs="Arial"/>
        </w:rPr>
        <w:t xml:space="preserve"> </w:t>
      </w:r>
      <w:r>
        <w:rPr>
          <w:rFonts w:cs="Arial"/>
        </w:rPr>
        <w:t>al evaluar las</w:t>
      </w:r>
      <w:r w:rsidRPr="007952C5">
        <w:rPr>
          <w:rFonts w:cs="Arial"/>
        </w:rPr>
        <w:t xml:space="preserve"> dos diferentes dosis de fertilización</w:t>
      </w:r>
      <w:r>
        <w:rPr>
          <w:rFonts w:cs="Arial"/>
        </w:rPr>
        <w:t xml:space="preserve"> aplicadas; es decir,</w:t>
      </w:r>
      <w:r w:rsidRPr="007952C5">
        <w:rPr>
          <w:rFonts w:cs="Arial"/>
          <w:szCs w:val="24"/>
        </w:rPr>
        <w:t xml:space="preserve"> no hay diferencias significativas entre las parcelas principales.</w:t>
      </w:r>
    </w:p>
    <w:p w:rsidR="00654ED4" w:rsidRDefault="00654ED4" w:rsidP="00654ED4">
      <w:pPr>
        <w:pStyle w:val="Prrafodelista"/>
        <w:spacing w:after="0" w:line="360" w:lineRule="auto"/>
        <w:ind w:left="284"/>
        <w:jc w:val="both"/>
        <w:rPr>
          <w:rFonts w:cs="Arial"/>
          <w:color w:val="000000" w:themeColor="text1"/>
          <w:szCs w:val="24"/>
        </w:rPr>
      </w:pPr>
    </w:p>
    <w:p w:rsidR="00CC65B6" w:rsidRDefault="00CC65B6" w:rsidP="00CC65B6">
      <w:pPr>
        <w:pStyle w:val="Sinespaciado"/>
        <w:rPr>
          <w:shd w:val="clear" w:color="auto" w:fill="FFFFFF"/>
        </w:rPr>
      </w:pPr>
    </w:p>
    <w:p w:rsidR="00654ED4" w:rsidRPr="005333DC" w:rsidRDefault="00654ED4" w:rsidP="00CC65B6">
      <w:pPr>
        <w:rPr>
          <w:shd w:val="clear" w:color="auto" w:fill="FFFFFF"/>
        </w:rPr>
      </w:pPr>
    </w:p>
    <w:p w:rsidR="00654ED4" w:rsidRDefault="00654ED4" w:rsidP="00654ED4">
      <w:pPr>
        <w:pStyle w:val="Prrafodelista"/>
        <w:numPr>
          <w:ilvl w:val="0"/>
          <w:numId w:val="31"/>
        </w:numPr>
        <w:spacing w:before="0" w:after="0" w:line="360" w:lineRule="auto"/>
        <w:ind w:left="284" w:hanging="284"/>
        <w:jc w:val="both"/>
      </w:pPr>
      <w:r w:rsidRPr="00037C72">
        <w:rPr>
          <w:rFonts w:cs="Arial"/>
        </w:rPr>
        <w:lastRenderedPageBreak/>
        <w:t>El tonelaje de azúcar por hectárea, se manifestó de la misma manera que la biometría y el</w:t>
      </w:r>
      <w:r w:rsidR="00037C72" w:rsidRPr="00037C72">
        <w:rPr>
          <w:rFonts w:cs="Arial"/>
        </w:rPr>
        <w:t xml:space="preserve"> tonelaje de caña por hectárea. </w:t>
      </w:r>
      <w:r w:rsidRPr="00037C72">
        <w:rPr>
          <w:rFonts w:cs="Arial"/>
          <w:color w:val="000000" w:themeColor="text1"/>
          <w:szCs w:val="24"/>
          <w:shd w:val="clear" w:color="auto" w:fill="FFFFFF"/>
        </w:rPr>
        <w:t>En general, existe similitud en las tres variables medidas (biometría, TCH y TAH), dado que no existen diferencias significativas entre los seis productos húmicos y fúlvicos aplicados y evaluados</w:t>
      </w:r>
      <w:r w:rsidR="00037C72">
        <w:rPr>
          <w:rFonts w:cs="Arial"/>
          <w:color w:val="000000" w:themeColor="text1"/>
          <w:szCs w:val="24"/>
          <w:shd w:val="clear" w:color="auto" w:fill="FFFFFF"/>
        </w:rPr>
        <w:t>.</w:t>
      </w:r>
    </w:p>
    <w:p w:rsidR="00654ED4" w:rsidRDefault="00654ED4" w:rsidP="00654ED4">
      <w:pPr>
        <w:spacing w:after="0" w:line="360" w:lineRule="auto"/>
      </w:pPr>
    </w:p>
    <w:p w:rsidR="00654ED4" w:rsidRDefault="00654ED4" w:rsidP="00654ED4">
      <w:pPr>
        <w:spacing w:after="0" w:line="360" w:lineRule="auto"/>
      </w:pPr>
    </w:p>
    <w:p w:rsidR="00220D9C" w:rsidRDefault="00220D9C" w:rsidP="00654ED4">
      <w:pPr>
        <w:spacing w:after="0" w:line="360" w:lineRule="auto"/>
      </w:pPr>
    </w:p>
    <w:p w:rsidR="00220D9C" w:rsidRDefault="00220D9C" w:rsidP="00654ED4">
      <w:pPr>
        <w:spacing w:after="0" w:line="360" w:lineRule="auto"/>
      </w:pPr>
    </w:p>
    <w:p w:rsidR="00220D9C" w:rsidRDefault="00220D9C" w:rsidP="00654ED4">
      <w:pPr>
        <w:spacing w:after="0" w:line="360" w:lineRule="auto"/>
      </w:pPr>
    </w:p>
    <w:p w:rsidR="00220D9C" w:rsidRDefault="00220D9C" w:rsidP="00654ED4">
      <w:pPr>
        <w:spacing w:after="0" w:line="360" w:lineRule="auto"/>
      </w:pPr>
    </w:p>
    <w:p w:rsidR="00037C72" w:rsidRDefault="00037C72" w:rsidP="00654ED4">
      <w:pPr>
        <w:spacing w:after="0" w:line="360" w:lineRule="auto"/>
      </w:pPr>
    </w:p>
    <w:p w:rsidR="00037C72" w:rsidRDefault="00037C72" w:rsidP="00654ED4">
      <w:pPr>
        <w:spacing w:after="0" w:line="360" w:lineRule="auto"/>
      </w:pPr>
    </w:p>
    <w:p w:rsidR="00037C72" w:rsidRDefault="00037C72" w:rsidP="00654ED4">
      <w:pPr>
        <w:spacing w:after="0" w:line="360" w:lineRule="auto"/>
      </w:pPr>
    </w:p>
    <w:p w:rsidR="00037C72" w:rsidRDefault="00037C72" w:rsidP="00654ED4">
      <w:pPr>
        <w:spacing w:after="0" w:line="360" w:lineRule="auto"/>
      </w:pPr>
    </w:p>
    <w:p w:rsidR="00037C72" w:rsidRDefault="00037C72" w:rsidP="00654ED4">
      <w:pPr>
        <w:spacing w:after="0" w:line="360" w:lineRule="auto"/>
      </w:pPr>
    </w:p>
    <w:p w:rsidR="00037C72" w:rsidRDefault="00037C72" w:rsidP="00654ED4">
      <w:pPr>
        <w:spacing w:after="0" w:line="360" w:lineRule="auto"/>
      </w:pPr>
    </w:p>
    <w:p w:rsidR="00037C72" w:rsidRDefault="00037C72" w:rsidP="00654ED4">
      <w:pPr>
        <w:spacing w:after="0" w:line="360" w:lineRule="auto"/>
      </w:pPr>
    </w:p>
    <w:p w:rsidR="00037C72" w:rsidRDefault="00037C72" w:rsidP="00654ED4">
      <w:pPr>
        <w:spacing w:after="0" w:line="360" w:lineRule="auto"/>
      </w:pPr>
    </w:p>
    <w:p w:rsidR="00037C72" w:rsidRDefault="00037C72" w:rsidP="00654ED4">
      <w:pPr>
        <w:spacing w:after="0" w:line="360" w:lineRule="auto"/>
      </w:pPr>
    </w:p>
    <w:p w:rsidR="00037C72" w:rsidRDefault="00037C72" w:rsidP="00654ED4">
      <w:pPr>
        <w:spacing w:after="0" w:line="360" w:lineRule="auto"/>
      </w:pPr>
    </w:p>
    <w:p w:rsidR="00037C72" w:rsidRDefault="00037C72" w:rsidP="00654ED4">
      <w:pPr>
        <w:spacing w:after="0" w:line="360" w:lineRule="auto"/>
      </w:pPr>
    </w:p>
    <w:p w:rsidR="00037C72" w:rsidRDefault="00037C72" w:rsidP="00654ED4">
      <w:pPr>
        <w:spacing w:after="0" w:line="360" w:lineRule="auto"/>
      </w:pPr>
    </w:p>
    <w:p w:rsidR="00037C72" w:rsidRDefault="00037C72" w:rsidP="00654ED4">
      <w:pPr>
        <w:spacing w:after="0" w:line="360" w:lineRule="auto"/>
      </w:pPr>
    </w:p>
    <w:p w:rsidR="00037C72" w:rsidRDefault="00037C72" w:rsidP="00654ED4">
      <w:pPr>
        <w:spacing w:after="0" w:line="360" w:lineRule="auto"/>
      </w:pPr>
    </w:p>
    <w:p w:rsidR="00037C72" w:rsidRDefault="00037C72" w:rsidP="00654ED4">
      <w:pPr>
        <w:spacing w:after="0" w:line="360" w:lineRule="auto"/>
      </w:pPr>
    </w:p>
    <w:p w:rsidR="00220D9C" w:rsidRDefault="00220D9C" w:rsidP="00654ED4">
      <w:pPr>
        <w:spacing w:after="0" w:line="360" w:lineRule="auto"/>
      </w:pPr>
    </w:p>
    <w:p w:rsidR="00654ED4" w:rsidRDefault="00C25F3C" w:rsidP="00C11216">
      <w:pPr>
        <w:pStyle w:val="Ttulo2"/>
      </w:pPr>
      <w:bookmarkStart w:id="176" w:name="_Toc505748055"/>
      <w:bookmarkStart w:id="177" w:name="_Toc2188243"/>
      <w:r>
        <w:lastRenderedPageBreak/>
        <w:t xml:space="preserve">2.8  </w:t>
      </w:r>
      <w:r w:rsidR="00654ED4" w:rsidRPr="006F53E6">
        <w:t>RECOMENDACIONES</w:t>
      </w:r>
      <w:bookmarkEnd w:id="176"/>
      <w:bookmarkEnd w:id="177"/>
    </w:p>
    <w:p w:rsidR="00654ED4" w:rsidRPr="006F53E6" w:rsidRDefault="00654ED4" w:rsidP="00654ED4">
      <w:pPr>
        <w:pStyle w:val="Sinespaciado"/>
        <w:spacing w:line="360" w:lineRule="auto"/>
      </w:pPr>
    </w:p>
    <w:p w:rsidR="00654ED4" w:rsidRPr="006F53E6" w:rsidRDefault="00654ED4" w:rsidP="009F3475">
      <w:pPr>
        <w:pStyle w:val="Prrafodelista"/>
        <w:numPr>
          <w:ilvl w:val="0"/>
          <w:numId w:val="32"/>
        </w:numPr>
        <w:spacing w:before="0" w:after="0" w:line="360" w:lineRule="auto"/>
        <w:ind w:left="284" w:hanging="284"/>
        <w:jc w:val="both"/>
        <w:rPr>
          <w:rFonts w:cs="Arial"/>
        </w:rPr>
      </w:pPr>
      <w:r w:rsidRPr="006F53E6">
        <w:rPr>
          <w:rFonts w:cs="Arial"/>
        </w:rPr>
        <w:t>Realizar un análisis completo del suelo. Este análisis incluye en análisis de fertilidad, la capacidad de intercambio catiónico C</w:t>
      </w:r>
      <w:r>
        <w:rPr>
          <w:rFonts w:cs="Arial"/>
        </w:rPr>
        <w:t>.</w:t>
      </w:r>
      <w:r w:rsidRPr="006F53E6">
        <w:rPr>
          <w:rFonts w:cs="Arial"/>
        </w:rPr>
        <w:t>I</w:t>
      </w:r>
      <w:r>
        <w:rPr>
          <w:rFonts w:cs="Arial"/>
        </w:rPr>
        <w:t>.</w:t>
      </w:r>
      <w:r w:rsidRPr="006F53E6">
        <w:rPr>
          <w:rFonts w:cs="Arial"/>
        </w:rPr>
        <w:t>C</w:t>
      </w:r>
      <w:r>
        <w:rPr>
          <w:rFonts w:cs="Arial"/>
        </w:rPr>
        <w:t>. pH, materia orgánica</w:t>
      </w:r>
      <w:r w:rsidRPr="006F53E6">
        <w:rPr>
          <w:rFonts w:cs="Arial"/>
        </w:rPr>
        <w:t xml:space="preserve">, acidez intercambiable y elementos menores. Todo esto con el fin de conocer y comprende la composición y cantidades de elementos presentes en el suelo, para saber las necesidades del cultivo. Conocer la capacidad de intercambio catiónico y la cantidad de materia orgánica, para saber qué tipos y cantidades de fertilizante orgánicos aplicar. Conocer el pH y la acidez intercambiable para saber si estos dos factores influyen en la producción.      </w:t>
      </w:r>
    </w:p>
    <w:p w:rsidR="00654ED4" w:rsidRDefault="00654ED4" w:rsidP="00CC65B6">
      <w:pPr>
        <w:pStyle w:val="Sinespaciado"/>
      </w:pPr>
    </w:p>
    <w:p w:rsidR="00CC65B6" w:rsidRPr="005333DC" w:rsidRDefault="00CC65B6" w:rsidP="00CC65B6">
      <w:pPr>
        <w:pStyle w:val="Sinespaciado"/>
      </w:pPr>
    </w:p>
    <w:p w:rsidR="00654ED4" w:rsidRDefault="00654ED4" w:rsidP="009F3475">
      <w:pPr>
        <w:pStyle w:val="Prrafodelista"/>
        <w:numPr>
          <w:ilvl w:val="0"/>
          <w:numId w:val="32"/>
        </w:numPr>
        <w:spacing w:before="0" w:after="0" w:line="360" w:lineRule="auto"/>
        <w:ind w:left="284" w:hanging="284"/>
        <w:jc w:val="both"/>
        <w:rPr>
          <w:rFonts w:cs="Arial"/>
        </w:rPr>
      </w:pPr>
      <w:r w:rsidRPr="006F53E6">
        <w:rPr>
          <w:rFonts w:cs="Arial"/>
        </w:rPr>
        <w:t>Realizar una investigación para conocer si realmente existe una aplicación extra y alta de fertilización química. Conocer si se pueden lograr los mismos rendimientos en tonelaje de caña por hectárea reduciendo la dosis de fertilización química y sin la aplicación de productos orgánicos. Esto con el fin de saber si existe una contaminación por exceso de aplicación de fertilizantes químicos. Si en ese caso fuera así, en la investigación determinar que dosis de fertilización es la adecuada y correcta para evitar la contaminación.</w:t>
      </w:r>
    </w:p>
    <w:p w:rsidR="00CC65B6" w:rsidRPr="006F53E6" w:rsidRDefault="00CC65B6" w:rsidP="00CC65B6">
      <w:pPr>
        <w:pStyle w:val="Sinespaciado"/>
      </w:pPr>
    </w:p>
    <w:p w:rsidR="00654ED4" w:rsidRPr="005333DC" w:rsidRDefault="00654ED4" w:rsidP="00CC65B6">
      <w:pPr>
        <w:pStyle w:val="Sinespaciado"/>
      </w:pPr>
    </w:p>
    <w:p w:rsidR="00654ED4" w:rsidRPr="006F53E6" w:rsidRDefault="00654ED4" w:rsidP="009F3475">
      <w:pPr>
        <w:pStyle w:val="Prrafodelista"/>
        <w:numPr>
          <w:ilvl w:val="0"/>
          <w:numId w:val="32"/>
        </w:numPr>
        <w:spacing w:before="0" w:after="0" w:line="360" w:lineRule="auto"/>
        <w:ind w:left="284" w:hanging="284"/>
        <w:jc w:val="both"/>
        <w:rPr>
          <w:rFonts w:cs="Arial"/>
        </w:rPr>
      </w:pPr>
      <w:r w:rsidRPr="006F53E6">
        <w:rPr>
          <w:rFonts w:cs="Arial"/>
        </w:rPr>
        <w:t>Continuar con la aplicación de productos a base de ácidos húmicos y fúlvicos, y seguir con la toma de datos biométricos y datos del peso en toneladas de caña por hectárea para saber si estos tienen algún efecto en el rendimiento. Realizar análisis de fertilidad de suelos cada cosecha en los próximos años, para conocer la evolución química de nutrientes y elementos presentes. También realizar análisis físicos anuales al suelo para conocer sus características y su evolución, para apreciar los efectos de los productos a base de ácidos húmicos y fúlvicos en las características del suelo.</w:t>
      </w:r>
    </w:p>
    <w:p w:rsidR="00654ED4" w:rsidRPr="006F73B5" w:rsidRDefault="00654ED4" w:rsidP="00654ED4">
      <w:pPr>
        <w:pStyle w:val="Sinespaciado"/>
        <w:spacing w:line="360" w:lineRule="auto"/>
        <w:ind w:left="284" w:hanging="284"/>
        <w:jc w:val="both"/>
        <w:rPr>
          <w:rFonts w:ascii="Arial" w:hAnsi="Arial" w:cs="Arial"/>
          <w:sz w:val="24"/>
        </w:rPr>
      </w:pPr>
    </w:p>
    <w:p w:rsidR="00654ED4" w:rsidRDefault="00654ED4" w:rsidP="00654ED4">
      <w:pPr>
        <w:pStyle w:val="Sinespaciado"/>
        <w:spacing w:line="360" w:lineRule="auto"/>
        <w:jc w:val="both"/>
      </w:pPr>
    </w:p>
    <w:p w:rsidR="00654ED4" w:rsidRDefault="00654ED4" w:rsidP="00654ED4"/>
    <w:p w:rsidR="00CC65B6" w:rsidRPr="00A45C07" w:rsidRDefault="00CC65B6" w:rsidP="00654ED4"/>
    <w:p w:rsidR="00805880" w:rsidRDefault="00C25F3C" w:rsidP="00805880">
      <w:pPr>
        <w:pStyle w:val="Ttulo2"/>
      </w:pPr>
      <w:bookmarkStart w:id="178" w:name="_Toc505748056"/>
      <w:bookmarkStart w:id="179" w:name="_Toc521154941"/>
      <w:bookmarkStart w:id="180" w:name="_Toc2188244"/>
      <w:r>
        <w:lastRenderedPageBreak/>
        <w:t xml:space="preserve">2.9  </w:t>
      </w:r>
      <w:r w:rsidR="00805880" w:rsidRPr="006F53E6">
        <w:t>BIBLIOGRAFÍA</w:t>
      </w:r>
      <w:bookmarkEnd w:id="178"/>
      <w:bookmarkEnd w:id="179"/>
      <w:bookmarkEnd w:id="180"/>
    </w:p>
    <w:p w:rsidR="00805880" w:rsidRPr="00B63EB9" w:rsidRDefault="00805880" w:rsidP="00805880"/>
    <w:p w:rsidR="00805880" w:rsidRPr="00C11216" w:rsidRDefault="00805880" w:rsidP="00805880">
      <w:pPr>
        <w:pStyle w:val="Sinespaciado"/>
        <w:numPr>
          <w:ilvl w:val="0"/>
          <w:numId w:val="34"/>
        </w:numPr>
        <w:tabs>
          <w:tab w:val="left" w:pos="567"/>
          <w:tab w:val="left" w:pos="993"/>
        </w:tabs>
        <w:ind w:left="1134" w:hanging="1134"/>
        <w:jc w:val="both"/>
        <w:rPr>
          <w:rStyle w:val="Hipervnculo"/>
          <w:rFonts w:ascii="Arial" w:hAnsi="Arial" w:cs="Arial"/>
          <w:color w:val="auto"/>
          <w:sz w:val="24"/>
          <w:szCs w:val="24"/>
          <w:u w:val="none"/>
        </w:rPr>
      </w:pPr>
      <w:r>
        <w:rPr>
          <w:rFonts w:ascii="Arial" w:hAnsi="Arial" w:cs="Arial"/>
          <w:sz w:val="24"/>
          <w:szCs w:val="24"/>
        </w:rPr>
        <w:t xml:space="preserve"> </w:t>
      </w:r>
      <w:r w:rsidRPr="007F357E">
        <w:rPr>
          <w:rFonts w:ascii="Arial" w:hAnsi="Arial" w:cs="Arial"/>
          <w:sz w:val="24"/>
          <w:szCs w:val="24"/>
        </w:rPr>
        <w:t xml:space="preserve">Aquello, D. 2014. Importancia de los ácidos húmicos y fúlvicos en la agricultura (en línea). Nicaragua, RAMAC. Consultado 19 feb. 2015. Disponible en </w:t>
      </w:r>
      <w:hyperlink r:id="rId29" w:history="1">
        <w:r w:rsidRPr="009976A7">
          <w:rPr>
            <w:rStyle w:val="Hipervnculo"/>
            <w:rFonts w:ascii="Arial" w:hAnsi="Arial" w:cs="Arial"/>
            <w:sz w:val="24"/>
            <w:szCs w:val="24"/>
          </w:rPr>
          <w:t>http://www.ramac.com.ni/?p=1435</w:t>
        </w:r>
      </w:hyperlink>
    </w:p>
    <w:p w:rsidR="00805880" w:rsidRDefault="00805880" w:rsidP="00805880">
      <w:pPr>
        <w:tabs>
          <w:tab w:val="left" w:pos="567"/>
          <w:tab w:val="left" w:pos="993"/>
        </w:tabs>
        <w:spacing w:before="0" w:after="0" w:line="240" w:lineRule="auto"/>
        <w:ind w:left="1134" w:hanging="1134"/>
        <w:jc w:val="both"/>
      </w:pPr>
    </w:p>
    <w:p w:rsidR="00805880" w:rsidRPr="00C11216" w:rsidRDefault="00805880" w:rsidP="00805880">
      <w:pPr>
        <w:pStyle w:val="Sinespaciado"/>
        <w:numPr>
          <w:ilvl w:val="0"/>
          <w:numId w:val="34"/>
        </w:numPr>
        <w:tabs>
          <w:tab w:val="left" w:pos="567"/>
          <w:tab w:val="left" w:pos="993"/>
        </w:tabs>
        <w:ind w:left="1134" w:hanging="1134"/>
        <w:jc w:val="both"/>
        <w:rPr>
          <w:rStyle w:val="Hipervnculo"/>
          <w:rFonts w:ascii="Arial" w:hAnsi="Arial" w:cs="Arial"/>
          <w:color w:val="auto"/>
          <w:sz w:val="24"/>
          <w:szCs w:val="24"/>
          <w:u w:val="none"/>
        </w:rPr>
      </w:pPr>
      <w:r w:rsidRPr="00C11216">
        <w:rPr>
          <w:rFonts w:ascii="Arial" w:hAnsi="Arial" w:cs="Arial"/>
          <w:sz w:val="24"/>
          <w:szCs w:val="24"/>
        </w:rPr>
        <w:t xml:space="preserve">Balzarini, M; Di Rienzo, J; Tablada, M; Gonzalez, L; Bruno, C; Córdoba, M; Robledo, W; Casanoves, F. 2011. Estadística y biometría; Ilustraciones del uso de InfoStat en problemas de agronomía. Buenos Aires, Argentina, Brujas. Consultado 10 ago. 2016. Disponible en </w:t>
      </w:r>
      <w:hyperlink r:id="rId30" w:history="1">
        <w:r w:rsidRPr="00C11216">
          <w:rPr>
            <w:rStyle w:val="Hipervnculo"/>
            <w:rFonts w:ascii="Arial" w:hAnsi="Arial" w:cs="Arial"/>
            <w:sz w:val="24"/>
            <w:szCs w:val="24"/>
          </w:rPr>
          <w:t>http://agro.unc.edu.ar/~mcia/archivos/Estadistica%20y%20Biometria.pdf</w:t>
        </w:r>
      </w:hyperlink>
    </w:p>
    <w:p w:rsidR="00805880" w:rsidRDefault="00805880" w:rsidP="00805880">
      <w:pPr>
        <w:tabs>
          <w:tab w:val="left" w:pos="567"/>
          <w:tab w:val="left" w:pos="993"/>
        </w:tabs>
        <w:spacing w:before="0" w:after="0" w:line="240" w:lineRule="auto"/>
        <w:ind w:left="1134" w:hanging="1134"/>
        <w:jc w:val="both"/>
      </w:pPr>
    </w:p>
    <w:p w:rsidR="00805880" w:rsidRDefault="00805880" w:rsidP="00805880">
      <w:pPr>
        <w:pStyle w:val="Sinespaciado"/>
        <w:numPr>
          <w:ilvl w:val="0"/>
          <w:numId w:val="34"/>
        </w:numPr>
        <w:tabs>
          <w:tab w:val="left" w:pos="567"/>
          <w:tab w:val="left" w:pos="993"/>
        </w:tabs>
        <w:ind w:left="1134" w:hanging="1134"/>
        <w:jc w:val="both"/>
        <w:rPr>
          <w:rFonts w:ascii="Arial" w:hAnsi="Arial" w:cs="Arial"/>
          <w:sz w:val="24"/>
          <w:szCs w:val="24"/>
        </w:rPr>
      </w:pPr>
      <w:r w:rsidRPr="00C11216">
        <w:rPr>
          <w:rFonts w:ascii="Arial" w:hAnsi="Arial" w:cs="Arial"/>
          <w:sz w:val="24"/>
          <w:szCs w:val="24"/>
        </w:rPr>
        <w:t xml:space="preserve">Cubero, D; Vieira, MJ. 1999. Abonos orgánicos y fertilizantes químicos… ¿son compatibles con la agricultura?. </w:t>
      </w:r>
      <w:r w:rsidRPr="00C11216">
        <w:rPr>
          <w:rFonts w:ascii="Arial" w:hAnsi="Arial" w:cs="Arial"/>
          <w:i/>
          <w:sz w:val="24"/>
          <w:szCs w:val="24"/>
        </w:rPr>
        <w:t>In</w:t>
      </w:r>
      <w:r w:rsidRPr="00C11216">
        <w:rPr>
          <w:rFonts w:ascii="Arial" w:hAnsi="Arial" w:cs="Arial"/>
          <w:sz w:val="24"/>
          <w:szCs w:val="24"/>
        </w:rPr>
        <w:t xml:space="preserve"> Congreso Nacional Agronómico (11., 1999, Costa Rica) / Congreso Nacional de Suelos (3., 1999, Costa Rica). Costa Rica, Colegio de Ingenieros Agrónomos de Costa Rica. p. 61-67. Consultado 26 feb. 2015. Disponible en </w:t>
      </w:r>
      <w:hyperlink r:id="rId31" w:history="1">
        <w:r w:rsidRPr="005C4D65">
          <w:rPr>
            <w:rStyle w:val="Hipervnculo"/>
            <w:rFonts w:ascii="Arial" w:hAnsi="Arial" w:cs="Arial"/>
            <w:sz w:val="24"/>
            <w:szCs w:val="24"/>
          </w:rPr>
          <w:t>http://www.mag.go.cr/congreso_agronomico_XI/a50-6907-III_061.pdf</w:t>
        </w:r>
      </w:hyperlink>
    </w:p>
    <w:p w:rsidR="00805880" w:rsidRDefault="00805880" w:rsidP="00805880">
      <w:pPr>
        <w:tabs>
          <w:tab w:val="left" w:pos="567"/>
          <w:tab w:val="left" w:pos="993"/>
        </w:tabs>
        <w:spacing w:before="0" w:after="0" w:line="240" w:lineRule="auto"/>
        <w:ind w:left="1134" w:hanging="1134"/>
        <w:jc w:val="both"/>
      </w:pPr>
    </w:p>
    <w:p w:rsidR="00805880" w:rsidRPr="00C11216" w:rsidRDefault="00805880" w:rsidP="00805880">
      <w:pPr>
        <w:pStyle w:val="Sinespaciado"/>
        <w:numPr>
          <w:ilvl w:val="0"/>
          <w:numId w:val="34"/>
        </w:numPr>
        <w:tabs>
          <w:tab w:val="left" w:pos="567"/>
          <w:tab w:val="left" w:pos="993"/>
        </w:tabs>
        <w:ind w:left="1134" w:hanging="1134"/>
        <w:jc w:val="both"/>
        <w:rPr>
          <w:rStyle w:val="Hipervnculo"/>
          <w:rFonts w:ascii="Arial" w:hAnsi="Arial" w:cs="Arial"/>
          <w:color w:val="auto"/>
          <w:sz w:val="24"/>
          <w:szCs w:val="24"/>
          <w:u w:val="none"/>
        </w:rPr>
      </w:pPr>
      <w:r w:rsidRPr="00C11216">
        <w:rPr>
          <w:rFonts w:ascii="Arial" w:hAnsi="Arial" w:cs="Arial"/>
          <w:sz w:val="24"/>
          <w:szCs w:val="24"/>
        </w:rPr>
        <w:t xml:space="preserve">FOSAC. 2007. Importancia de los ácidos húmicos MO-STDF (en línea). Fertilizantes Orgánicos SAC. Consultado 26 feb. 2015. Disponible en </w:t>
      </w:r>
      <w:hyperlink r:id="rId32" w:history="1">
        <w:r w:rsidRPr="00C11216">
          <w:rPr>
            <w:rStyle w:val="Hipervnculo"/>
            <w:rFonts w:ascii="Arial" w:hAnsi="Arial" w:cs="Arial"/>
            <w:sz w:val="24"/>
            <w:szCs w:val="24"/>
          </w:rPr>
          <w:t>http://fosacperu.blogspot.com/2007/07/importancia-de-los-cidos-humicos-del-mo.html</w:t>
        </w:r>
      </w:hyperlink>
    </w:p>
    <w:p w:rsidR="00805880" w:rsidRDefault="00805880" w:rsidP="00805880">
      <w:pPr>
        <w:tabs>
          <w:tab w:val="left" w:pos="567"/>
          <w:tab w:val="left" w:pos="993"/>
        </w:tabs>
        <w:spacing w:before="0" w:after="0" w:line="240" w:lineRule="auto"/>
        <w:ind w:left="1134" w:hanging="1134"/>
        <w:jc w:val="both"/>
      </w:pPr>
    </w:p>
    <w:p w:rsidR="00805880" w:rsidRPr="00C11216" w:rsidRDefault="00805880" w:rsidP="00805880">
      <w:pPr>
        <w:pStyle w:val="Sinespaciado"/>
        <w:numPr>
          <w:ilvl w:val="0"/>
          <w:numId w:val="34"/>
        </w:numPr>
        <w:tabs>
          <w:tab w:val="left" w:pos="567"/>
          <w:tab w:val="left" w:pos="993"/>
        </w:tabs>
        <w:ind w:left="1134" w:hanging="1134"/>
        <w:jc w:val="both"/>
        <w:rPr>
          <w:rStyle w:val="Hipervnculo"/>
          <w:rFonts w:ascii="Arial" w:hAnsi="Arial" w:cs="Arial"/>
          <w:color w:val="auto"/>
          <w:sz w:val="24"/>
          <w:szCs w:val="24"/>
          <w:u w:val="none"/>
        </w:rPr>
      </w:pPr>
      <w:r w:rsidRPr="00C11216">
        <w:rPr>
          <w:rFonts w:ascii="Arial" w:hAnsi="Arial" w:cs="Arial"/>
          <w:sz w:val="24"/>
          <w:szCs w:val="24"/>
        </w:rPr>
        <w:t xml:space="preserve">Gonzáles Huiman, FS. 2011. Contaminación por fertilizantes: “un serio problema ambiental” (en línea). Perú, Medio Ambiente y Desarrollo Sostenible. Consultado 19 feb. 2015. </w:t>
      </w:r>
      <w:r w:rsidRPr="00C11216">
        <w:rPr>
          <w:rFonts w:ascii="Arial" w:hAnsi="Arial" w:cs="Arial"/>
          <w:sz w:val="24"/>
          <w:szCs w:val="24"/>
          <w:lang w:val="es-GT"/>
        </w:rPr>
        <w:t xml:space="preserve">Disponible en </w:t>
      </w:r>
      <w:hyperlink r:id="rId33" w:history="1">
        <w:r w:rsidRPr="00C11216">
          <w:rPr>
            <w:rStyle w:val="Hipervnculo"/>
            <w:rFonts w:ascii="Arial" w:hAnsi="Arial" w:cs="Arial"/>
            <w:sz w:val="24"/>
            <w:szCs w:val="24"/>
            <w:lang w:val="es-GT"/>
          </w:rPr>
          <w:t>http://fgonzalesh.blogspot.com/2011/01/contaminacion-por-fertilizantes- un.html</w:t>
        </w:r>
      </w:hyperlink>
    </w:p>
    <w:p w:rsidR="00805880" w:rsidRDefault="00805880" w:rsidP="00805880">
      <w:pPr>
        <w:tabs>
          <w:tab w:val="left" w:pos="567"/>
          <w:tab w:val="left" w:pos="993"/>
        </w:tabs>
        <w:spacing w:before="0" w:after="0" w:line="240" w:lineRule="auto"/>
        <w:ind w:left="1134" w:hanging="1134"/>
        <w:jc w:val="both"/>
      </w:pPr>
    </w:p>
    <w:p w:rsidR="00805880" w:rsidRPr="00C11216" w:rsidRDefault="00805880" w:rsidP="00805880">
      <w:pPr>
        <w:pStyle w:val="Sinespaciado"/>
        <w:numPr>
          <w:ilvl w:val="0"/>
          <w:numId w:val="34"/>
        </w:numPr>
        <w:tabs>
          <w:tab w:val="left" w:pos="567"/>
          <w:tab w:val="left" w:pos="993"/>
        </w:tabs>
        <w:ind w:left="1134" w:hanging="1134"/>
        <w:jc w:val="both"/>
        <w:rPr>
          <w:rStyle w:val="Hipervnculo"/>
          <w:rFonts w:ascii="Arial" w:hAnsi="Arial" w:cs="Arial"/>
          <w:color w:val="auto"/>
          <w:sz w:val="24"/>
          <w:szCs w:val="24"/>
          <w:u w:val="none"/>
        </w:rPr>
      </w:pPr>
      <w:r w:rsidRPr="00C11216">
        <w:rPr>
          <w:rFonts w:ascii="Arial" w:hAnsi="Arial" w:cs="Arial"/>
          <w:sz w:val="24"/>
          <w:szCs w:val="24"/>
        </w:rPr>
        <w:t xml:space="preserve">LAMECA, Colombia. 2015. El cultivo de la caña (en línea). Colombia. Consultado 10 ago. 2016. Disponible en </w:t>
      </w:r>
      <w:hyperlink r:id="rId34" w:history="1">
        <w:r w:rsidRPr="00C11216">
          <w:rPr>
            <w:rStyle w:val="Hipervnculo"/>
            <w:rFonts w:ascii="Arial" w:hAnsi="Arial" w:cs="Arial"/>
            <w:sz w:val="24"/>
            <w:szCs w:val="24"/>
          </w:rPr>
          <w:t>http://www.lameca.org/dossiers/canne/4_esp.htm</w:t>
        </w:r>
      </w:hyperlink>
    </w:p>
    <w:p w:rsidR="00805880" w:rsidRDefault="00805880" w:rsidP="00805880">
      <w:pPr>
        <w:tabs>
          <w:tab w:val="left" w:pos="567"/>
          <w:tab w:val="left" w:pos="993"/>
        </w:tabs>
        <w:spacing w:before="0" w:after="0" w:line="240" w:lineRule="auto"/>
        <w:ind w:left="1134" w:hanging="1134"/>
        <w:jc w:val="both"/>
      </w:pPr>
    </w:p>
    <w:p w:rsidR="00805880" w:rsidRPr="0064126A" w:rsidRDefault="00805880" w:rsidP="00805880">
      <w:pPr>
        <w:pStyle w:val="Sinespaciado"/>
        <w:numPr>
          <w:ilvl w:val="0"/>
          <w:numId w:val="34"/>
        </w:numPr>
        <w:tabs>
          <w:tab w:val="left" w:pos="567"/>
          <w:tab w:val="left" w:pos="993"/>
        </w:tabs>
        <w:ind w:left="1134" w:hanging="1134"/>
        <w:jc w:val="both"/>
        <w:rPr>
          <w:rStyle w:val="Hipervnculo"/>
          <w:rFonts w:ascii="Arial" w:hAnsi="Arial" w:cs="Arial"/>
          <w:color w:val="auto"/>
          <w:sz w:val="24"/>
          <w:szCs w:val="24"/>
          <w:u w:val="none"/>
        </w:rPr>
      </w:pPr>
      <w:r w:rsidRPr="00C11216">
        <w:rPr>
          <w:rFonts w:ascii="Arial" w:hAnsi="Arial" w:cs="Arial"/>
          <w:sz w:val="24"/>
          <w:szCs w:val="24"/>
        </w:rPr>
        <w:t xml:space="preserve">Melgar, M; Meneses, A; Orozco, H; Pérez, O; Espinosa, R. 2014. Cultivo de la caña de azúcar en Guatemala. Guatemala, CENGICAÑA. Consultado 12 feb. 2015. Disponible en  </w:t>
      </w:r>
      <w:hyperlink r:id="rId35" w:history="1">
        <w:r w:rsidRPr="00C11216">
          <w:rPr>
            <w:rStyle w:val="Hipervnculo"/>
            <w:rFonts w:ascii="Arial" w:hAnsi="Arial" w:cs="Arial"/>
            <w:sz w:val="24"/>
            <w:szCs w:val="24"/>
          </w:rPr>
          <w:t>https://es.slideshare.net/mmelgar0506/libro-el-cultivo-de-la-caa-de-azcar-16-febdoc</w:t>
        </w:r>
      </w:hyperlink>
    </w:p>
    <w:p w:rsidR="00805880" w:rsidRDefault="00805880" w:rsidP="00805880">
      <w:pPr>
        <w:tabs>
          <w:tab w:val="left" w:pos="567"/>
          <w:tab w:val="left" w:pos="993"/>
        </w:tabs>
        <w:spacing w:before="0" w:after="0" w:line="240" w:lineRule="auto"/>
        <w:ind w:left="1134" w:hanging="1134"/>
        <w:jc w:val="both"/>
      </w:pPr>
    </w:p>
    <w:p w:rsidR="00805880" w:rsidRPr="00C11216" w:rsidRDefault="00805880" w:rsidP="00805880">
      <w:pPr>
        <w:pStyle w:val="Sinespaciado"/>
        <w:numPr>
          <w:ilvl w:val="0"/>
          <w:numId w:val="34"/>
        </w:numPr>
        <w:tabs>
          <w:tab w:val="left" w:pos="567"/>
          <w:tab w:val="left" w:pos="993"/>
        </w:tabs>
        <w:ind w:left="1134" w:hanging="1134"/>
        <w:jc w:val="both"/>
        <w:rPr>
          <w:rStyle w:val="Hipervnculo"/>
          <w:rFonts w:ascii="Arial" w:hAnsi="Arial" w:cs="Arial"/>
          <w:color w:val="auto"/>
          <w:sz w:val="24"/>
          <w:szCs w:val="24"/>
          <w:u w:val="none"/>
        </w:rPr>
      </w:pPr>
      <w:r w:rsidRPr="00C11216">
        <w:rPr>
          <w:rFonts w:ascii="Arial" w:hAnsi="Arial" w:cs="Arial"/>
          <w:sz w:val="24"/>
          <w:szCs w:val="24"/>
        </w:rPr>
        <w:t xml:space="preserve">NETAFIM, Israel. 2010. Caña de azúcar; Manejo de la cosecha (en línea). Israel. Consultado 10 ago. 2016. Disponible en </w:t>
      </w:r>
      <w:hyperlink r:id="rId36" w:history="1">
        <w:r w:rsidRPr="00C11216">
          <w:rPr>
            <w:rStyle w:val="Hipervnculo"/>
            <w:rFonts w:ascii="Arial" w:hAnsi="Arial" w:cs="Arial"/>
            <w:sz w:val="24"/>
            <w:szCs w:val="24"/>
          </w:rPr>
          <w:t>http://www.sugarcanecrops.com/s/agronomic_practices/harvesting_management/</w:t>
        </w:r>
      </w:hyperlink>
    </w:p>
    <w:p w:rsidR="00805880" w:rsidRDefault="00805880" w:rsidP="00805880">
      <w:pPr>
        <w:tabs>
          <w:tab w:val="left" w:pos="567"/>
          <w:tab w:val="left" w:pos="993"/>
        </w:tabs>
        <w:spacing w:before="0" w:after="0" w:line="240" w:lineRule="auto"/>
        <w:ind w:left="1134" w:hanging="1134"/>
        <w:jc w:val="both"/>
      </w:pPr>
    </w:p>
    <w:p w:rsidR="00805880" w:rsidRPr="00C11216" w:rsidRDefault="00805880" w:rsidP="00805880">
      <w:pPr>
        <w:pStyle w:val="Sinespaciado"/>
        <w:numPr>
          <w:ilvl w:val="0"/>
          <w:numId w:val="34"/>
        </w:numPr>
        <w:tabs>
          <w:tab w:val="left" w:pos="567"/>
          <w:tab w:val="left" w:pos="993"/>
        </w:tabs>
        <w:ind w:left="1134" w:hanging="1134"/>
        <w:jc w:val="both"/>
        <w:rPr>
          <w:rStyle w:val="Hipervnculo"/>
          <w:rFonts w:ascii="Arial" w:hAnsi="Arial" w:cs="Arial"/>
          <w:color w:val="auto"/>
          <w:sz w:val="24"/>
          <w:szCs w:val="24"/>
          <w:u w:val="none"/>
        </w:rPr>
      </w:pPr>
      <w:r w:rsidRPr="00C11216">
        <w:rPr>
          <w:rFonts w:ascii="Arial" w:hAnsi="Arial" w:cs="Arial"/>
          <w:sz w:val="24"/>
          <w:szCs w:val="24"/>
        </w:rPr>
        <w:t xml:space="preserve">O’Hallorans, J. 2009. Fertilización de suelos en la producción orgánica (en línea). Puerto Rico, Universidad de Puerto Rico, Estación Experimental Agrícola Rio Piedras. Consultado 20 feb. 2015. Disponible en </w:t>
      </w:r>
      <w:hyperlink r:id="rId37" w:history="1">
        <w:r w:rsidRPr="00C11216">
          <w:rPr>
            <w:rStyle w:val="Hipervnculo"/>
            <w:rFonts w:ascii="Arial" w:hAnsi="Arial" w:cs="Arial"/>
            <w:sz w:val="24"/>
            <w:szCs w:val="24"/>
          </w:rPr>
          <w:t>http://academic.uprm.edu/mbarragan/OHallorans_Fertilizacion.pdf</w:t>
        </w:r>
      </w:hyperlink>
    </w:p>
    <w:p w:rsidR="00805880" w:rsidRDefault="00805880" w:rsidP="00805880">
      <w:pPr>
        <w:pStyle w:val="Sinespaciado"/>
        <w:tabs>
          <w:tab w:val="left" w:pos="567"/>
          <w:tab w:val="left" w:pos="993"/>
        </w:tabs>
        <w:ind w:left="1134" w:hanging="1134"/>
        <w:jc w:val="both"/>
        <w:rPr>
          <w:rFonts w:ascii="Arial" w:hAnsi="Arial" w:cs="Arial"/>
          <w:sz w:val="24"/>
          <w:szCs w:val="24"/>
        </w:rPr>
      </w:pPr>
    </w:p>
    <w:p w:rsidR="00805880" w:rsidRPr="00C11216" w:rsidRDefault="00805880" w:rsidP="00805880">
      <w:pPr>
        <w:pStyle w:val="Sinespaciado"/>
        <w:numPr>
          <w:ilvl w:val="0"/>
          <w:numId w:val="34"/>
        </w:numPr>
        <w:tabs>
          <w:tab w:val="left" w:pos="567"/>
          <w:tab w:val="left" w:pos="993"/>
        </w:tabs>
        <w:ind w:left="1134" w:hanging="1134"/>
        <w:jc w:val="both"/>
        <w:rPr>
          <w:rStyle w:val="Hipervnculo"/>
          <w:rFonts w:ascii="Arial" w:hAnsi="Arial" w:cs="Arial"/>
          <w:color w:val="auto"/>
          <w:sz w:val="24"/>
          <w:szCs w:val="24"/>
          <w:u w:val="none"/>
        </w:rPr>
      </w:pPr>
      <w:r w:rsidRPr="00C11216">
        <w:rPr>
          <w:rFonts w:ascii="Arial" w:hAnsi="Arial" w:cs="Arial"/>
          <w:sz w:val="24"/>
          <w:szCs w:val="24"/>
        </w:rPr>
        <w:lastRenderedPageBreak/>
        <w:t xml:space="preserve">Payeras, A. 2011. Ácidos húmicos y ácidos fúlvicos (en línea). Menorca, España, Bonsái Menorca. Consultado 4 feb. 2015. Disponible en </w:t>
      </w:r>
      <w:hyperlink r:id="rId38" w:history="1">
        <w:r w:rsidRPr="00C11216">
          <w:rPr>
            <w:rStyle w:val="Hipervnculo"/>
            <w:rFonts w:ascii="Arial" w:hAnsi="Arial" w:cs="Arial"/>
            <w:sz w:val="24"/>
            <w:szCs w:val="24"/>
          </w:rPr>
          <w:t>http://www.bonsaimenorca.com/articulos/articulos-tecnicos/acidos-humicos-y-acidos-fulvicos/</w:t>
        </w:r>
      </w:hyperlink>
    </w:p>
    <w:p w:rsidR="00805880" w:rsidRDefault="00805880" w:rsidP="00805880">
      <w:pPr>
        <w:tabs>
          <w:tab w:val="left" w:pos="567"/>
          <w:tab w:val="left" w:pos="993"/>
        </w:tabs>
        <w:spacing w:before="0" w:after="0" w:line="240" w:lineRule="auto"/>
        <w:ind w:left="1134" w:hanging="1134"/>
        <w:jc w:val="both"/>
      </w:pPr>
    </w:p>
    <w:p w:rsidR="00805880" w:rsidRPr="00C11216" w:rsidRDefault="00805880" w:rsidP="00805880">
      <w:pPr>
        <w:pStyle w:val="Sinespaciado"/>
        <w:numPr>
          <w:ilvl w:val="0"/>
          <w:numId w:val="34"/>
        </w:numPr>
        <w:tabs>
          <w:tab w:val="left" w:pos="567"/>
          <w:tab w:val="left" w:pos="993"/>
        </w:tabs>
        <w:ind w:left="1134" w:hanging="1134"/>
        <w:jc w:val="both"/>
        <w:rPr>
          <w:rStyle w:val="Hipervnculo"/>
          <w:rFonts w:ascii="Arial" w:hAnsi="Arial" w:cs="Arial"/>
          <w:color w:val="auto"/>
          <w:sz w:val="24"/>
          <w:szCs w:val="24"/>
          <w:u w:val="none"/>
        </w:rPr>
      </w:pPr>
      <w:r w:rsidRPr="00C11216">
        <w:rPr>
          <w:rFonts w:ascii="Arial" w:hAnsi="Arial" w:cs="Arial"/>
          <w:sz w:val="24"/>
          <w:szCs w:val="24"/>
        </w:rPr>
        <w:t xml:space="preserve">Robles, E. 2012. El azúcar en Guatemala, su producción y exportación (en línea). DeGuate.com. Consultado 4 feb. 2015. Disponible en </w:t>
      </w:r>
      <w:hyperlink r:id="rId39" w:anchor=".VS_zAdJ_NHw" w:history="1">
        <w:r w:rsidRPr="00C11216">
          <w:rPr>
            <w:rStyle w:val="Hipervnculo"/>
            <w:rFonts w:ascii="Arial" w:hAnsi="Arial" w:cs="Arial"/>
            <w:sz w:val="24"/>
            <w:szCs w:val="24"/>
          </w:rPr>
          <w:t>http://www.deguate.com/artman/publish/produccion-guatemala/El-azucar-en-guatemala-su-produccion-y-exportacion.shtml#.VS_zAdJ_NHw</w:t>
        </w:r>
      </w:hyperlink>
    </w:p>
    <w:p w:rsidR="00805880" w:rsidRDefault="00805880" w:rsidP="00805880">
      <w:pPr>
        <w:tabs>
          <w:tab w:val="left" w:pos="567"/>
          <w:tab w:val="left" w:pos="993"/>
        </w:tabs>
        <w:spacing w:before="0" w:after="0" w:line="240" w:lineRule="auto"/>
        <w:ind w:left="1134" w:hanging="1134"/>
        <w:jc w:val="both"/>
      </w:pPr>
    </w:p>
    <w:p w:rsidR="00805880" w:rsidRPr="00C11216" w:rsidRDefault="00805880" w:rsidP="00805880">
      <w:pPr>
        <w:pStyle w:val="Sinespaciado"/>
        <w:numPr>
          <w:ilvl w:val="0"/>
          <w:numId w:val="34"/>
        </w:numPr>
        <w:tabs>
          <w:tab w:val="left" w:pos="567"/>
          <w:tab w:val="left" w:pos="993"/>
        </w:tabs>
        <w:ind w:left="1134" w:hanging="1134"/>
        <w:jc w:val="both"/>
        <w:rPr>
          <w:rStyle w:val="Hipervnculo"/>
          <w:rFonts w:ascii="Arial" w:hAnsi="Arial" w:cs="Arial"/>
          <w:color w:val="auto"/>
          <w:sz w:val="24"/>
          <w:szCs w:val="24"/>
          <w:u w:val="none"/>
        </w:rPr>
      </w:pPr>
      <w:r w:rsidRPr="00C11216">
        <w:rPr>
          <w:rFonts w:ascii="Arial" w:hAnsi="Arial" w:cs="Arial"/>
          <w:sz w:val="24"/>
          <w:szCs w:val="24"/>
        </w:rPr>
        <w:t xml:space="preserve">Torres Duggan, M. 2008. ¿Qué es la fertilidad del suelo?: fertilidad física, química y biológica (en línea). MADRI+D. Consultado 22 feb. 2015. Disponible en </w:t>
      </w:r>
      <w:hyperlink r:id="rId40" w:history="1">
        <w:r w:rsidRPr="00C11216">
          <w:rPr>
            <w:rStyle w:val="Hipervnculo"/>
            <w:rFonts w:ascii="Arial" w:hAnsi="Arial" w:cs="Arial"/>
            <w:sz w:val="24"/>
            <w:szCs w:val="24"/>
          </w:rPr>
          <w:t>http://www.madrimasd.org/blogs/universo/2008/01/29/83481</w:t>
        </w:r>
      </w:hyperlink>
    </w:p>
    <w:p w:rsidR="00805880" w:rsidRDefault="00805880" w:rsidP="00805880">
      <w:pPr>
        <w:tabs>
          <w:tab w:val="left" w:pos="567"/>
          <w:tab w:val="left" w:pos="993"/>
        </w:tabs>
        <w:spacing w:before="0" w:after="0" w:line="240" w:lineRule="auto"/>
        <w:ind w:left="1134" w:hanging="1134"/>
        <w:jc w:val="both"/>
      </w:pPr>
    </w:p>
    <w:p w:rsidR="00805880" w:rsidRPr="00C11216" w:rsidRDefault="00805880" w:rsidP="00805880">
      <w:pPr>
        <w:pStyle w:val="Sinespaciado"/>
        <w:numPr>
          <w:ilvl w:val="0"/>
          <w:numId w:val="34"/>
        </w:numPr>
        <w:tabs>
          <w:tab w:val="left" w:pos="567"/>
          <w:tab w:val="left" w:pos="993"/>
        </w:tabs>
        <w:ind w:left="1134" w:hanging="1134"/>
        <w:jc w:val="both"/>
        <w:rPr>
          <w:rFonts w:ascii="Arial" w:hAnsi="Arial" w:cs="Arial"/>
          <w:sz w:val="24"/>
          <w:szCs w:val="24"/>
        </w:rPr>
      </w:pPr>
      <w:r w:rsidRPr="00C11216">
        <w:rPr>
          <w:rFonts w:ascii="Arial" w:hAnsi="Arial" w:cs="Arial"/>
          <w:sz w:val="24"/>
          <w:szCs w:val="24"/>
        </w:rPr>
        <w:t xml:space="preserve">Villareal, D. 2012. Concepto de fertilizantes químicos (en línea). España, Fertilizantes Químicos. Consultado 20 feb. 2015. Disponible en </w:t>
      </w:r>
      <w:hyperlink r:id="rId41" w:history="1">
        <w:r w:rsidRPr="00C11216">
          <w:rPr>
            <w:rStyle w:val="Hipervnculo"/>
            <w:rFonts w:ascii="Arial" w:hAnsi="Arial" w:cs="Arial"/>
            <w:sz w:val="24"/>
            <w:szCs w:val="24"/>
          </w:rPr>
          <w:t>http://ilovemyplanet123.blogspot.com/2012/11/que-es-un-fertilizante-las-plantas-para.html</w:t>
        </w:r>
      </w:hyperlink>
    </w:p>
    <w:p w:rsidR="00805880" w:rsidRDefault="00805880" w:rsidP="00805880">
      <w:pPr>
        <w:pStyle w:val="Sinespaciado"/>
        <w:jc w:val="both"/>
        <w:rPr>
          <w:rFonts w:ascii="Arial" w:hAnsi="Arial" w:cs="Arial"/>
          <w:sz w:val="24"/>
          <w:szCs w:val="24"/>
        </w:rPr>
      </w:pPr>
    </w:p>
    <w:p w:rsidR="00805880" w:rsidRDefault="00805880" w:rsidP="00805880">
      <w:pPr>
        <w:pStyle w:val="Sinespaciado"/>
        <w:jc w:val="both"/>
        <w:rPr>
          <w:rFonts w:ascii="Arial" w:hAnsi="Arial" w:cs="Arial"/>
          <w:sz w:val="24"/>
        </w:rPr>
      </w:pPr>
    </w:p>
    <w:p w:rsidR="00654ED4" w:rsidRDefault="00654ED4" w:rsidP="00654ED4">
      <w:pPr>
        <w:pStyle w:val="Sinespaciado"/>
        <w:jc w:val="both"/>
        <w:rPr>
          <w:rFonts w:ascii="Arial" w:hAnsi="Arial" w:cs="Arial"/>
          <w:sz w:val="24"/>
          <w:szCs w:val="24"/>
        </w:rPr>
      </w:pPr>
    </w:p>
    <w:p w:rsidR="002E74CB" w:rsidRDefault="002E74CB" w:rsidP="002E74CB">
      <w:pPr>
        <w:pStyle w:val="Sinespaciado"/>
        <w:jc w:val="both"/>
        <w:rPr>
          <w:rFonts w:ascii="Arial" w:hAnsi="Arial" w:cs="Arial"/>
          <w:sz w:val="24"/>
        </w:rPr>
      </w:pPr>
    </w:p>
    <w:p w:rsidR="007F590E" w:rsidRDefault="007F590E" w:rsidP="002E74CB">
      <w:pPr>
        <w:pStyle w:val="Sinespaciado"/>
        <w:jc w:val="both"/>
        <w:rPr>
          <w:rFonts w:ascii="Arial" w:hAnsi="Arial" w:cs="Arial"/>
          <w:sz w:val="24"/>
        </w:rPr>
      </w:pPr>
    </w:p>
    <w:p w:rsidR="007F590E" w:rsidRDefault="007F590E" w:rsidP="002E74CB">
      <w:pPr>
        <w:pStyle w:val="Sinespaciado"/>
        <w:jc w:val="both"/>
        <w:rPr>
          <w:rFonts w:ascii="Arial" w:hAnsi="Arial" w:cs="Arial"/>
          <w:sz w:val="24"/>
        </w:rPr>
      </w:pPr>
    </w:p>
    <w:p w:rsidR="007F590E" w:rsidRDefault="007F590E" w:rsidP="002E74CB">
      <w:pPr>
        <w:pStyle w:val="Sinespaciado"/>
        <w:jc w:val="both"/>
        <w:rPr>
          <w:rFonts w:ascii="Arial" w:hAnsi="Arial" w:cs="Arial"/>
          <w:sz w:val="24"/>
        </w:rPr>
      </w:pPr>
    </w:p>
    <w:p w:rsidR="00CC65B6" w:rsidRDefault="00CC65B6" w:rsidP="002E74CB">
      <w:pPr>
        <w:pStyle w:val="Sinespaciado"/>
        <w:jc w:val="both"/>
        <w:rPr>
          <w:rFonts w:ascii="Arial" w:hAnsi="Arial" w:cs="Arial"/>
          <w:sz w:val="24"/>
        </w:rPr>
      </w:pPr>
    </w:p>
    <w:p w:rsidR="00CC65B6" w:rsidRDefault="00CC65B6" w:rsidP="002E74CB">
      <w:pPr>
        <w:pStyle w:val="Sinespaciado"/>
        <w:jc w:val="both"/>
        <w:rPr>
          <w:rFonts w:ascii="Arial" w:hAnsi="Arial" w:cs="Arial"/>
          <w:sz w:val="24"/>
        </w:rPr>
      </w:pPr>
    </w:p>
    <w:p w:rsidR="00CC65B6" w:rsidRDefault="00CC65B6" w:rsidP="002E74CB">
      <w:pPr>
        <w:pStyle w:val="Sinespaciado"/>
        <w:jc w:val="both"/>
        <w:rPr>
          <w:rFonts w:ascii="Arial" w:hAnsi="Arial" w:cs="Arial"/>
          <w:sz w:val="24"/>
        </w:rPr>
      </w:pPr>
    </w:p>
    <w:p w:rsidR="00CC65B6" w:rsidRDefault="00CC65B6" w:rsidP="002E74CB">
      <w:pPr>
        <w:pStyle w:val="Sinespaciado"/>
        <w:jc w:val="both"/>
        <w:rPr>
          <w:rFonts w:ascii="Arial" w:hAnsi="Arial" w:cs="Arial"/>
          <w:sz w:val="24"/>
        </w:rPr>
      </w:pPr>
    </w:p>
    <w:p w:rsidR="00CC65B6" w:rsidRDefault="00CC65B6" w:rsidP="002E74CB">
      <w:pPr>
        <w:pStyle w:val="Sinespaciado"/>
        <w:jc w:val="both"/>
        <w:rPr>
          <w:rFonts w:ascii="Arial" w:hAnsi="Arial" w:cs="Arial"/>
          <w:sz w:val="24"/>
        </w:rPr>
      </w:pPr>
    </w:p>
    <w:p w:rsidR="00CC65B6" w:rsidRDefault="00CC65B6" w:rsidP="002E74CB">
      <w:pPr>
        <w:pStyle w:val="Sinespaciado"/>
        <w:jc w:val="both"/>
        <w:rPr>
          <w:rFonts w:ascii="Arial" w:hAnsi="Arial" w:cs="Arial"/>
          <w:sz w:val="24"/>
        </w:rPr>
      </w:pPr>
    </w:p>
    <w:p w:rsidR="00CC65B6" w:rsidRDefault="00CC65B6" w:rsidP="002E74CB">
      <w:pPr>
        <w:pStyle w:val="Sinespaciado"/>
        <w:jc w:val="both"/>
        <w:rPr>
          <w:rFonts w:ascii="Arial" w:hAnsi="Arial" w:cs="Arial"/>
          <w:sz w:val="24"/>
        </w:rPr>
      </w:pPr>
    </w:p>
    <w:p w:rsidR="00CC65B6" w:rsidRDefault="00CC65B6" w:rsidP="002E74CB">
      <w:pPr>
        <w:pStyle w:val="Sinespaciado"/>
        <w:jc w:val="both"/>
        <w:rPr>
          <w:rFonts w:ascii="Arial" w:hAnsi="Arial" w:cs="Arial"/>
          <w:sz w:val="24"/>
        </w:rPr>
      </w:pPr>
    </w:p>
    <w:p w:rsidR="00CC65B6" w:rsidRDefault="00CC65B6" w:rsidP="002E74CB">
      <w:pPr>
        <w:pStyle w:val="Sinespaciado"/>
        <w:jc w:val="both"/>
        <w:rPr>
          <w:rFonts w:ascii="Arial" w:hAnsi="Arial" w:cs="Arial"/>
          <w:sz w:val="24"/>
        </w:rPr>
      </w:pPr>
    </w:p>
    <w:p w:rsidR="00CC65B6" w:rsidRDefault="00CC65B6" w:rsidP="002E74CB">
      <w:pPr>
        <w:pStyle w:val="Sinespaciado"/>
        <w:jc w:val="both"/>
        <w:rPr>
          <w:rFonts w:ascii="Arial" w:hAnsi="Arial" w:cs="Arial"/>
          <w:sz w:val="24"/>
        </w:rPr>
      </w:pPr>
    </w:p>
    <w:p w:rsidR="00CC65B6" w:rsidRDefault="00CC65B6" w:rsidP="002E74CB">
      <w:pPr>
        <w:pStyle w:val="Sinespaciado"/>
        <w:jc w:val="both"/>
        <w:rPr>
          <w:rFonts w:ascii="Arial" w:hAnsi="Arial" w:cs="Arial"/>
          <w:sz w:val="24"/>
        </w:rPr>
      </w:pPr>
    </w:p>
    <w:p w:rsidR="00CC65B6" w:rsidRDefault="00CC65B6" w:rsidP="002E74CB">
      <w:pPr>
        <w:pStyle w:val="Sinespaciado"/>
        <w:jc w:val="both"/>
        <w:rPr>
          <w:rFonts w:ascii="Arial" w:hAnsi="Arial" w:cs="Arial"/>
          <w:sz w:val="24"/>
        </w:rPr>
      </w:pPr>
    </w:p>
    <w:p w:rsidR="00CC65B6" w:rsidRDefault="00CC65B6" w:rsidP="002E74CB">
      <w:pPr>
        <w:pStyle w:val="Sinespaciado"/>
        <w:jc w:val="both"/>
        <w:rPr>
          <w:rFonts w:ascii="Arial" w:hAnsi="Arial" w:cs="Arial"/>
          <w:sz w:val="24"/>
        </w:rPr>
      </w:pPr>
    </w:p>
    <w:p w:rsidR="00CC65B6" w:rsidRDefault="00CC65B6" w:rsidP="002E74CB">
      <w:pPr>
        <w:pStyle w:val="Sinespaciado"/>
        <w:jc w:val="both"/>
        <w:rPr>
          <w:rFonts w:ascii="Arial" w:hAnsi="Arial" w:cs="Arial"/>
          <w:sz w:val="24"/>
        </w:rPr>
      </w:pPr>
    </w:p>
    <w:p w:rsidR="00CC65B6" w:rsidRDefault="00CC65B6" w:rsidP="002E74CB">
      <w:pPr>
        <w:pStyle w:val="Sinespaciado"/>
        <w:jc w:val="both"/>
        <w:rPr>
          <w:rFonts w:ascii="Arial" w:hAnsi="Arial" w:cs="Arial"/>
          <w:sz w:val="24"/>
        </w:rPr>
      </w:pPr>
    </w:p>
    <w:p w:rsidR="00CC65B6" w:rsidRDefault="00CC65B6" w:rsidP="002E74CB">
      <w:pPr>
        <w:pStyle w:val="Sinespaciado"/>
        <w:jc w:val="both"/>
        <w:rPr>
          <w:rFonts w:ascii="Arial" w:hAnsi="Arial" w:cs="Arial"/>
          <w:sz w:val="24"/>
        </w:rPr>
      </w:pPr>
    </w:p>
    <w:p w:rsidR="00CC65B6" w:rsidRDefault="00CC65B6" w:rsidP="002E74CB">
      <w:pPr>
        <w:pStyle w:val="Sinespaciado"/>
        <w:jc w:val="both"/>
        <w:rPr>
          <w:rFonts w:ascii="Arial" w:hAnsi="Arial" w:cs="Arial"/>
          <w:sz w:val="24"/>
        </w:rPr>
      </w:pPr>
    </w:p>
    <w:p w:rsidR="00CC65B6" w:rsidRDefault="00CC65B6" w:rsidP="002E74CB">
      <w:pPr>
        <w:pStyle w:val="Sinespaciado"/>
        <w:jc w:val="both"/>
        <w:rPr>
          <w:rFonts w:ascii="Arial" w:hAnsi="Arial" w:cs="Arial"/>
          <w:sz w:val="24"/>
        </w:rPr>
      </w:pPr>
    </w:p>
    <w:p w:rsidR="00CC65B6" w:rsidRDefault="00CC65B6" w:rsidP="002E74CB">
      <w:pPr>
        <w:pStyle w:val="Sinespaciado"/>
        <w:jc w:val="both"/>
        <w:rPr>
          <w:rFonts w:ascii="Arial" w:hAnsi="Arial" w:cs="Arial"/>
          <w:sz w:val="24"/>
        </w:rPr>
      </w:pPr>
    </w:p>
    <w:p w:rsidR="00CC65B6" w:rsidRDefault="00CC65B6" w:rsidP="002E74CB">
      <w:pPr>
        <w:pStyle w:val="Sinespaciado"/>
        <w:jc w:val="both"/>
        <w:rPr>
          <w:rFonts w:ascii="Arial" w:hAnsi="Arial" w:cs="Arial"/>
          <w:sz w:val="24"/>
        </w:rPr>
      </w:pPr>
    </w:p>
    <w:p w:rsidR="00805880" w:rsidRDefault="00805880" w:rsidP="002E74CB">
      <w:pPr>
        <w:pStyle w:val="Sinespaciado"/>
        <w:jc w:val="both"/>
        <w:rPr>
          <w:rFonts w:ascii="Arial" w:hAnsi="Arial" w:cs="Arial"/>
          <w:sz w:val="24"/>
        </w:rPr>
      </w:pPr>
    </w:p>
    <w:p w:rsidR="00805880" w:rsidRDefault="00805880" w:rsidP="002E74CB">
      <w:pPr>
        <w:pStyle w:val="Sinespaciado"/>
        <w:jc w:val="both"/>
        <w:rPr>
          <w:rFonts w:ascii="Arial" w:hAnsi="Arial" w:cs="Arial"/>
          <w:sz w:val="24"/>
        </w:rPr>
      </w:pPr>
    </w:p>
    <w:p w:rsidR="007F590E" w:rsidRDefault="007F590E" w:rsidP="002E74CB">
      <w:pPr>
        <w:pStyle w:val="Sinespaciado"/>
        <w:jc w:val="both"/>
        <w:rPr>
          <w:rFonts w:ascii="Arial" w:hAnsi="Arial" w:cs="Arial"/>
          <w:sz w:val="24"/>
        </w:rPr>
      </w:pPr>
    </w:p>
    <w:p w:rsidR="007F590E" w:rsidRDefault="00C25F3C" w:rsidP="008C732E">
      <w:pPr>
        <w:pStyle w:val="Ttulo2"/>
        <w:rPr>
          <w:rFonts w:cs="Arial"/>
        </w:rPr>
      </w:pPr>
      <w:bookmarkStart w:id="181" w:name="_Toc2188245"/>
      <w:r>
        <w:lastRenderedPageBreak/>
        <w:t xml:space="preserve">2.10  </w:t>
      </w:r>
      <w:r w:rsidR="008C732E">
        <w:t>ANEXOS</w:t>
      </w:r>
      <w:bookmarkEnd w:id="181"/>
    </w:p>
    <w:p w:rsidR="008C732E" w:rsidRDefault="008C732E" w:rsidP="008C732E"/>
    <w:p w:rsidR="008C732E" w:rsidRDefault="008C732E" w:rsidP="008C732E">
      <w:pPr>
        <w:pStyle w:val="Sinespaciado"/>
        <w:jc w:val="center"/>
        <w:rPr>
          <w:rFonts w:ascii="Arial" w:hAnsi="Arial" w:cs="Arial"/>
          <w:sz w:val="24"/>
          <w:szCs w:val="24"/>
        </w:rPr>
      </w:pPr>
      <w:r>
        <w:rPr>
          <w:noProof/>
          <w:lang w:val="es-GT" w:eastAsia="es-GT"/>
        </w:rPr>
        <w:drawing>
          <wp:inline distT="0" distB="0" distL="0" distR="0" wp14:anchorId="4159E9D4" wp14:editId="316C3FA9">
            <wp:extent cx="4257102" cy="3193244"/>
            <wp:effectExtent l="0" t="0" r="0" b="7620"/>
            <wp:docPr id="48" name="Imagen 48" descr="M:\Images\P220515_09.09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mages\P220515_09.09_[0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81680" cy="3211680"/>
                    </a:xfrm>
                    <a:prstGeom prst="rect">
                      <a:avLst/>
                    </a:prstGeom>
                    <a:noFill/>
                    <a:ln>
                      <a:noFill/>
                    </a:ln>
                  </pic:spPr>
                </pic:pic>
              </a:graphicData>
            </a:graphic>
          </wp:inline>
        </w:drawing>
      </w:r>
    </w:p>
    <w:p w:rsidR="008C732E" w:rsidRDefault="008C732E" w:rsidP="008C732E">
      <w:pPr>
        <w:pStyle w:val="Sinespaciado"/>
      </w:pPr>
    </w:p>
    <w:p w:rsidR="008C732E" w:rsidRPr="008C732E" w:rsidRDefault="008C732E" w:rsidP="008C732E">
      <w:pPr>
        <w:pStyle w:val="Descripcin"/>
        <w:spacing w:line="360" w:lineRule="auto"/>
        <w:jc w:val="center"/>
        <w:rPr>
          <w:rFonts w:ascii="Arial" w:hAnsi="Arial" w:cs="Arial"/>
          <w:b w:val="0"/>
          <w:color w:val="auto"/>
          <w:sz w:val="24"/>
          <w:szCs w:val="20"/>
        </w:rPr>
      </w:pPr>
      <w:bookmarkStart w:id="182" w:name="_Toc505748088"/>
      <w:bookmarkStart w:id="183" w:name="_Toc514695130"/>
      <w:bookmarkStart w:id="184" w:name="_Toc527409433"/>
      <w:r w:rsidRPr="00B657EE">
        <w:rPr>
          <w:rFonts w:ascii="Arial" w:hAnsi="Arial" w:cs="Arial"/>
          <w:color w:val="auto"/>
          <w:sz w:val="24"/>
          <w:szCs w:val="20"/>
        </w:rPr>
        <w:t xml:space="preserve">Figura </w:t>
      </w:r>
      <w:r w:rsidR="00364C50" w:rsidRPr="00B657EE">
        <w:rPr>
          <w:rFonts w:ascii="Arial" w:hAnsi="Arial" w:cs="Arial"/>
          <w:color w:val="auto"/>
          <w:sz w:val="24"/>
          <w:szCs w:val="20"/>
        </w:rPr>
        <w:fldChar w:fldCharType="begin"/>
      </w:r>
      <w:r w:rsidRPr="00B657EE">
        <w:rPr>
          <w:rFonts w:ascii="Arial" w:hAnsi="Arial" w:cs="Arial"/>
          <w:color w:val="auto"/>
          <w:sz w:val="24"/>
          <w:szCs w:val="20"/>
        </w:rPr>
        <w:instrText xml:space="preserve"> SEQ Figura \* ARABIC </w:instrText>
      </w:r>
      <w:r w:rsidR="00364C50" w:rsidRPr="00B657EE">
        <w:rPr>
          <w:rFonts w:ascii="Arial" w:hAnsi="Arial" w:cs="Arial"/>
          <w:color w:val="auto"/>
          <w:sz w:val="24"/>
          <w:szCs w:val="20"/>
        </w:rPr>
        <w:fldChar w:fldCharType="separate"/>
      </w:r>
      <w:r w:rsidR="00093E47">
        <w:rPr>
          <w:rFonts w:ascii="Arial" w:hAnsi="Arial" w:cs="Arial"/>
          <w:noProof/>
          <w:color w:val="auto"/>
          <w:sz w:val="24"/>
          <w:szCs w:val="20"/>
        </w:rPr>
        <w:t>15</w:t>
      </w:r>
      <w:r w:rsidR="00364C50" w:rsidRPr="00B657EE">
        <w:rPr>
          <w:rFonts w:ascii="Arial" w:hAnsi="Arial" w:cs="Arial"/>
          <w:color w:val="auto"/>
          <w:sz w:val="24"/>
          <w:szCs w:val="20"/>
        </w:rPr>
        <w:fldChar w:fldCharType="end"/>
      </w:r>
      <w:r>
        <w:rPr>
          <w:rFonts w:ascii="Arial" w:hAnsi="Arial" w:cs="Arial"/>
          <w:color w:val="auto"/>
          <w:sz w:val="24"/>
          <w:szCs w:val="20"/>
        </w:rPr>
        <w:t>A</w:t>
      </w:r>
      <w:r w:rsidRPr="00B657EE">
        <w:rPr>
          <w:rFonts w:ascii="Arial" w:hAnsi="Arial" w:cs="Arial"/>
          <w:color w:val="auto"/>
          <w:sz w:val="24"/>
          <w:szCs w:val="20"/>
        </w:rPr>
        <w:t xml:space="preserve">. </w:t>
      </w:r>
      <w:r>
        <w:rPr>
          <w:rFonts w:ascii="Arial" w:hAnsi="Arial" w:cs="Arial"/>
          <w:b w:val="0"/>
          <w:color w:val="auto"/>
          <w:sz w:val="24"/>
          <w:szCs w:val="20"/>
        </w:rPr>
        <w:t>Aplicación de los productos de fertilización</w:t>
      </w:r>
      <w:bookmarkEnd w:id="182"/>
      <w:bookmarkEnd w:id="183"/>
      <w:bookmarkEnd w:id="184"/>
    </w:p>
    <w:p w:rsidR="008C732E" w:rsidRDefault="008C732E" w:rsidP="008C732E"/>
    <w:p w:rsidR="008C732E" w:rsidRDefault="008C732E" w:rsidP="008C732E">
      <w:pPr>
        <w:jc w:val="center"/>
      </w:pPr>
      <w:r>
        <w:rPr>
          <w:noProof/>
          <w:lang w:val="es-GT" w:eastAsia="es-GT"/>
        </w:rPr>
        <w:drawing>
          <wp:inline distT="0" distB="0" distL="0" distR="0" wp14:anchorId="20D3017A" wp14:editId="59EC58F2">
            <wp:extent cx="4191000" cy="3143658"/>
            <wp:effectExtent l="0" t="0" r="0" b="0"/>
            <wp:docPr id="49" name="Imagen 49" descr="M:\Images\P050515_08.58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mages\P050515_08.58_[0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24477" cy="3168769"/>
                    </a:xfrm>
                    <a:prstGeom prst="rect">
                      <a:avLst/>
                    </a:prstGeom>
                    <a:noFill/>
                    <a:ln>
                      <a:noFill/>
                    </a:ln>
                  </pic:spPr>
                </pic:pic>
              </a:graphicData>
            </a:graphic>
          </wp:inline>
        </w:drawing>
      </w:r>
    </w:p>
    <w:p w:rsidR="008C732E" w:rsidRDefault="008C732E" w:rsidP="008C732E">
      <w:pPr>
        <w:pStyle w:val="Descripcin"/>
        <w:jc w:val="center"/>
        <w:rPr>
          <w:rFonts w:ascii="Arial" w:hAnsi="Arial" w:cs="Arial"/>
          <w:b w:val="0"/>
          <w:color w:val="auto"/>
          <w:sz w:val="24"/>
        </w:rPr>
      </w:pPr>
      <w:bookmarkStart w:id="185" w:name="_Toc505748089"/>
      <w:bookmarkStart w:id="186" w:name="_Toc514695131"/>
      <w:bookmarkStart w:id="187" w:name="_Toc527409434"/>
      <w:r w:rsidRPr="00B657EE">
        <w:rPr>
          <w:rFonts w:ascii="Arial" w:hAnsi="Arial" w:cs="Arial"/>
          <w:color w:val="auto"/>
          <w:sz w:val="24"/>
        </w:rPr>
        <w:t xml:space="preserve">Figura </w:t>
      </w:r>
      <w:r w:rsidR="00364C50" w:rsidRPr="00B657EE">
        <w:rPr>
          <w:rFonts w:ascii="Arial" w:hAnsi="Arial" w:cs="Arial"/>
          <w:color w:val="auto"/>
          <w:sz w:val="24"/>
        </w:rPr>
        <w:fldChar w:fldCharType="begin"/>
      </w:r>
      <w:r w:rsidRPr="00B657EE">
        <w:rPr>
          <w:rFonts w:ascii="Arial" w:hAnsi="Arial" w:cs="Arial"/>
          <w:color w:val="auto"/>
          <w:sz w:val="24"/>
        </w:rPr>
        <w:instrText xml:space="preserve"> SEQ Figura \* ARABIC </w:instrText>
      </w:r>
      <w:r w:rsidR="00364C50" w:rsidRPr="00B657EE">
        <w:rPr>
          <w:rFonts w:ascii="Arial" w:hAnsi="Arial" w:cs="Arial"/>
          <w:color w:val="auto"/>
          <w:sz w:val="24"/>
        </w:rPr>
        <w:fldChar w:fldCharType="separate"/>
      </w:r>
      <w:r w:rsidR="00093E47">
        <w:rPr>
          <w:rFonts w:ascii="Arial" w:hAnsi="Arial" w:cs="Arial"/>
          <w:noProof/>
          <w:color w:val="auto"/>
          <w:sz w:val="24"/>
        </w:rPr>
        <w:t>16</w:t>
      </w:r>
      <w:r w:rsidR="00364C50" w:rsidRPr="00B657EE">
        <w:rPr>
          <w:rFonts w:ascii="Arial" w:hAnsi="Arial" w:cs="Arial"/>
          <w:color w:val="auto"/>
          <w:sz w:val="24"/>
        </w:rPr>
        <w:fldChar w:fldCharType="end"/>
      </w:r>
      <w:r>
        <w:rPr>
          <w:rFonts w:ascii="Arial" w:hAnsi="Arial" w:cs="Arial"/>
          <w:color w:val="auto"/>
          <w:sz w:val="24"/>
        </w:rPr>
        <w:t>A</w:t>
      </w:r>
      <w:r w:rsidRPr="00B657EE">
        <w:rPr>
          <w:rFonts w:ascii="Arial" w:hAnsi="Arial" w:cs="Arial"/>
          <w:color w:val="auto"/>
          <w:sz w:val="24"/>
        </w:rPr>
        <w:t>.</w:t>
      </w:r>
      <w:r>
        <w:rPr>
          <w:rFonts w:ascii="Arial" w:hAnsi="Arial" w:cs="Arial"/>
          <w:color w:val="auto"/>
          <w:sz w:val="24"/>
        </w:rPr>
        <w:t xml:space="preserve"> </w:t>
      </w:r>
      <w:r>
        <w:rPr>
          <w:rFonts w:ascii="Arial" w:hAnsi="Arial" w:cs="Arial"/>
          <w:b w:val="0"/>
          <w:color w:val="auto"/>
          <w:sz w:val="24"/>
        </w:rPr>
        <w:t>Incorporación al suelo de los productos de fertilización</w:t>
      </w:r>
      <w:bookmarkEnd w:id="185"/>
      <w:bookmarkEnd w:id="186"/>
      <w:bookmarkEnd w:id="187"/>
    </w:p>
    <w:p w:rsidR="008C732E" w:rsidRPr="008C732E" w:rsidRDefault="008C732E" w:rsidP="008C732E"/>
    <w:p w:rsidR="008C732E" w:rsidRDefault="008C732E" w:rsidP="008C732E">
      <w:pPr>
        <w:pStyle w:val="Descripcin"/>
        <w:jc w:val="center"/>
        <w:rPr>
          <w:rFonts w:ascii="Arial" w:hAnsi="Arial" w:cs="Arial"/>
          <w:b w:val="0"/>
          <w:color w:val="auto"/>
          <w:sz w:val="24"/>
        </w:rPr>
      </w:pPr>
      <w:r>
        <w:rPr>
          <w:noProof/>
          <w:sz w:val="20"/>
          <w:lang w:val="es-GT" w:eastAsia="es-GT"/>
        </w:rPr>
        <w:lastRenderedPageBreak/>
        <w:drawing>
          <wp:inline distT="0" distB="0" distL="0" distR="0" wp14:anchorId="5B1D1B85" wp14:editId="06B5B4D5">
            <wp:extent cx="2455228" cy="3524250"/>
            <wp:effectExtent l="0" t="0" r="2540" b="0"/>
            <wp:docPr id="2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015-WA000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80440" cy="3560439"/>
                    </a:xfrm>
                    <a:prstGeom prst="rect">
                      <a:avLst/>
                    </a:prstGeom>
                  </pic:spPr>
                </pic:pic>
              </a:graphicData>
            </a:graphic>
          </wp:inline>
        </w:drawing>
      </w:r>
      <w:r>
        <w:rPr>
          <w:rFonts w:ascii="Arial" w:hAnsi="Arial" w:cs="Arial"/>
          <w:b w:val="0"/>
          <w:color w:val="auto"/>
          <w:sz w:val="24"/>
        </w:rPr>
        <w:t>.</w:t>
      </w:r>
    </w:p>
    <w:p w:rsidR="008C732E" w:rsidRDefault="008C732E" w:rsidP="008C732E">
      <w:pPr>
        <w:pStyle w:val="Descripcin"/>
        <w:jc w:val="center"/>
        <w:rPr>
          <w:rFonts w:ascii="Arial" w:hAnsi="Arial" w:cs="Arial"/>
          <w:b w:val="0"/>
          <w:color w:val="auto"/>
          <w:sz w:val="24"/>
          <w:lang w:val="es-GT"/>
        </w:rPr>
      </w:pPr>
      <w:bookmarkStart w:id="188" w:name="_Toc505748090"/>
      <w:bookmarkStart w:id="189" w:name="_Toc514695132"/>
      <w:bookmarkStart w:id="190" w:name="_Toc527409435"/>
      <w:r w:rsidRPr="00B657EE">
        <w:rPr>
          <w:rFonts w:ascii="Arial" w:hAnsi="Arial" w:cs="Arial"/>
          <w:color w:val="auto"/>
          <w:sz w:val="24"/>
          <w:szCs w:val="24"/>
        </w:rPr>
        <w:t xml:space="preserve">Figura </w:t>
      </w:r>
      <w:r w:rsidR="00364C50" w:rsidRPr="00B657EE">
        <w:rPr>
          <w:rFonts w:ascii="Arial" w:hAnsi="Arial" w:cs="Arial"/>
          <w:color w:val="auto"/>
          <w:sz w:val="24"/>
          <w:szCs w:val="24"/>
        </w:rPr>
        <w:fldChar w:fldCharType="begin"/>
      </w:r>
      <w:r w:rsidRPr="00B657EE">
        <w:rPr>
          <w:rFonts w:ascii="Arial" w:hAnsi="Arial" w:cs="Arial"/>
          <w:color w:val="auto"/>
          <w:sz w:val="24"/>
          <w:szCs w:val="24"/>
        </w:rPr>
        <w:instrText xml:space="preserve"> SEQ Figura \* ARABIC </w:instrText>
      </w:r>
      <w:r w:rsidR="00364C50" w:rsidRPr="00B657EE">
        <w:rPr>
          <w:rFonts w:ascii="Arial" w:hAnsi="Arial" w:cs="Arial"/>
          <w:color w:val="auto"/>
          <w:sz w:val="24"/>
          <w:szCs w:val="24"/>
        </w:rPr>
        <w:fldChar w:fldCharType="separate"/>
      </w:r>
      <w:r w:rsidR="00093E47">
        <w:rPr>
          <w:rFonts w:ascii="Arial" w:hAnsi="Arial" w:cs="Arial"/>
          <w:noProof/>
          <w:color w:val="auto"/>
          <w:sz w:val="24"/>
          <w:szCs w:val="24"/>
        </w:rPr>
        <w:t>17</w:t>
      </w:r>
      <w:r w:rsidR="00364C50" w:rsidRPr="00B657EE">
        <w:rPr>
          <w:rFonts w:ascii="Arial" w:hAnsi="Arial" w:cs="Arial"/>
          <w:color w:val="auto"/>
          <w:sz w:val="24"/>
          <w:szCs w:val="24"/>
        </w:rPr>
        <w:fldChar w:fldCharType="end"/>
      </w:r>
      <w:r>
        <w:rPr>
          <w:rFonts w:ascii="Arial" w:hAnsi="Arial" w:cs="Arial"/>
          <w:color w:val="auto"/>
          <w:sz w:val="24"/>
          <w:szCs w:val="24"/>
        </w:rPr>
        <w:t xml:space="preserve">A. </w:t>
      </w:r>
      <w:r w:rsidRPr="00B657EE">
        <w:rPr>
          <w:rFonts w:ascii="Arial" w:hAnsi="Arial" w:cs="Arial"/>
          <w:b w:val="0"/>
          <w:color w:val="auto"/>
          <w:sz w:val="24"/>
          <w:lang w:val="es-GT"/>
        </w:rPr>
        <w:t>Medición de la altura del tallo de la caña de azúcar con un metro</w:t>
      </w:r>
      <w:bookmarkEnd w:id="188"/>
      <w:bookmarkEnd w:id="189"/>
      <w:bookmarkEnd w:id="190"/>
    </w:p>
    <w:p w:rsidR="008C732E" w:rsidRDefault="008C732E" w:rsidP="008C732E">
      <w:pPr>
        <w:rPr>
          <w:lang w:val="es-GT"/>
        </w:rPr>
      </w:pPr>
    </w:p>
    <w:p w:rsidR="008C732E" w:rsidRDefault="008C732E" w:rsidP="008C732E">
      <w:pPr>
        <w:jc w:val="center"/>
        <w:rPr>
          <w:lang w:val="es-GT"/>
        </w:rPr>
      </w:pPr>
      <w:r>
        <w:rPr>
          <w:noProof/>
          <w:sz w:val="20"/>
          <w:lang w:val="es-GT" w:eastAsia="es-GT"/>
        </w:rPr>
        <w:drawing>
          <wp:inline distT="0" distB="0" distL="0" distR="0" wp14:anchorId="03E6F7FE" wp14:editId="4EC48FFB">
            <wp:extent cx="2388596" cy="3352800"/>
            <wp:effectExtent l="0" t="0" r="0" b="0"/>
            <wp:docPr id="2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015-WA000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03484" cy="3373698"/>
                    </a:xfrm>
                    <a:prstGeom prst="rect">
                      <a:avLst/>
                    </a:prstGeom>
                  </pic:spPr>
                </pic:pic>
              </a:graphicData>
            </a:graphic>
          </wp:inline>
        </w:drawing>
      </w:r>
    </w:p>
    <w:p w:rsidR="008C732E" w:rsidRDefault="008C732E" w:rsidP="008C732E">
      <w:pPr>
        <w:pStyle w:val="Descripcin"/>
        <w:jc w:val="center"/>
        <w:rPr>
          <w:rFonts w:ascii="Arial" w:hAnsi="Arial" w:cs="Arial"/>
          <w:b w:val="0"/>
          <w:color w:val="auto"/>
          <w:sz w:val="24"/>
          <w:lang w:val="es-GT"/>
        </w:rPr>
      </w:pPr>
      <w:bookmarkStart w:id="191" w:name="_Toc505748091"/>
      <w:bookmarkStart w:id="192" w:name="_Toc514695133"/>
      <w:bookmarkStart w:id="193" w:name="_Toc527409436"/>
      <w:r w:rsidRPr="00B657EE">
        <w:rPr>
          <w:rFonts w:ascii="Arial" w:hAnsi="Arial" w:cs="Arial"/>
          <w:color w:val="auto"/>
          <w:sz w:val="24"/>
        </w:rPr>
        <w:t xml:space="preserve">Figura </w:t>
      </w:r>
      <w:r w:rsidR="00364C50" w:rsidRPr="00B657EE">
        <w:rPr>
          <w:rFonts w:ascii="Arial" w:hAnsi="Arial" w:cs="Arial"/>
          <w:color w:val="auto"/>
          <w:sz w:val="24"/>
        </w:rPr>
        <w:fldChar w:fldCharType="begin"/>
      </w:r>
      <w:r w:rsidRPr="00B657EE">
        <w:rPr>
          <w:rFonts w:ascii="Arial" w:hAnsi="Arial" w:cs="Arial"/>
          <w:color w:val="auto"/>
          <w:sz w:val="24"/>
        </w:rPr>
        <w:instrText xml:space="preserve"> SEQ Figura \* ARABIC </w:instrText>
      </w:r>
      <w:r w:rsidR="00364C50" w:rsidRPr="00B657EE">
        <w:rPr>
          <w:rFonts w:ascii="Arial" w:hAnsi="Arial" w:cs="Arial"/>
          <w:color w:val="auto"/>
          <w:sz w:val="24"/>
        </w:rPr>
        <w:fldChar w:fldCharType="separate"/>
      </w:r>
      <w:r w:rsidR="00093E47">
        <w:rPr>
          <w:rFonts w:ascii="Arial" w:hAnsi="Arial" w:cs="Arial"/>
          <w:noProof/>
          <w:color w:val="auto"/>
          <w:sz w:val="24"/>
        </w:rPr>
        <w:t>18</w:t>
      </w:r>
      <w:r w:rsidR="00364C50" w:rsidRPr="00B657EE">
        <w:rPr>
          <w:rFonts w:ascii="Arial" w:hAnsi="Arial" w:cs="Arial"/>
          <w:color w:val="auto"/>
          <w:sz w:val="24"/>
        </w:rPr>
        <w:fldChar w:fldCharType="end"/>
      </w:r>
      <w:r>
        <w:rPr>
          <w:rFonts w:ascii="Arial" w:hAnsi="Arial" w:cs="Arial"/>
          <w:color w:val="auto"/>
          <w:sz w:val="24"/>
        </w:rPr>
        <w:t xml:space="preserve">A. </w:t>
      </w:r>
      <w:r w:rsidRPr="00B657EE">
        <w:rPr>
          <w:rFonts w:ascii="Arial" w:hAnsi="Arial" w:cs="Arial"/>
          <w:b w:val="0"/>
          <w:color w:val="auto"/>
          <w:sz w:val="24"/>
          <w:lang w:val="es-GT"/>
        </w:rPr>
        <w:t>Medición de diámetros del tallo de l</w:t>
      </w:r>
      <w:r>
        <w:rPr>
          <w:rFonts w:ascii="Arial" w:hAnsi="Arial" w:cs="Arial"/>
          <w:b w:val="0"/>
          <w:color w:val="auto"/>
          <w:sz w:val="24"/>
          <w:lang w:val="es-GT"/>
        </w:rPr>
        <w:t>a caña de azúcar con un vernier</w:t>
      </w:r>
      <w:bookmarkEnd w:id="191"/>
      <w:bookmarkEnd w:id="192"/>
      <w:bookmarkEnd w:id="193"/>
    </w:p>
    <w:p w:rsidR="007F590E" w:rsidRPr="008C732E" w:rsidRDefault="007F590E" w:rsidP="002E74CB">
      <w:pPr>
        <w:pStyle w:val="Sinespaciado"/>
        <w:jc w:val="both"/>
        <w:rPr>
          <w:rFonts w:ascii="Arial" w:hAnsi="Arial" w:cs="Arial"/>
          <w:sz w:val="24"/>
          <w:lang w:val="es-GT"/>
        </w:rPr>
      </w:pPr>
    </w:p>
    <w:p w:rsidR="007F590E" w:rsidRDefault="007F590E" w:rsidP="002E74CB">
      <w:pPr>
        <w:pStyle w:val="Sinespaciado"/>
        <w:jc w:val="both"/>
        <w:rPr>
          <w:rFonts w:ascii="Arial" w:hAnsi="Arial" w:cs="Arial"/>
          <w:sz w:val="24"/>
        </w:rPr>
      </w:pPr>
    </w:p>
    <w:p w:rsidR="00805880" w:rsidRDefault="00805880" w:rsidP="002E74CB">
      <w:pPr>
        <w:pStyle w:val="Sinespaciado"/>
        <w:jc w:val="both"/>
        <w:rPr>
          <w:rFonts w:ascii="Arial" w:hAnsi="Arial" w:cs="Arial"/>
          <w:sz w:val="24"/>
        </w:rPr>
      </w:pPr>
    </w:p>
    <w:p w:rsidR="007F590E" w:rsidRPr="005B5725" w:rsidRDefault="007F590E" w:rsidP="007F590E">
      <w:pPr>
        <w:jc w:val="center"/>
        <w:rPr>
          <w:rFonts w:cs="Arial"/>
          <w:b/>
          <w:color w:val="FFFFFF" w:themeColor="background1"/>
        </w:rPr>
      </w:pPr>
      <w:r w:rsidRPr="005B5725">
        <w:rPr>
          <w:rFonts w:cs="Arial"/>
          <w:b/>
          <w:color w:val="FFFFFF" w:themeColor="background1"/>
        </w:rPr>
        <w:t>UNIVERSIDAD DE SAN CARLOS DE GUATEMALA</w:t>
      </w:r>
    </w:p>
    <w:p w:rsidR="007F590E" w:rsidRPr="005B5725" w:rsidRDefault="007F590E" w:rsidP="007F590E">
      <w:pPr>
        <w:jc w:val="center"/>
        <w:rPr>
          <w:rFonts w:cs="Arial"/>
          <w:b/>
          <w:color w:val="FFFFFF" w:themeColor="background1"/>
        </w:rPr>
      </w:pPr>
      <w:r w:rsidRPr="005B5725">
        <w:rPr>
          <w:rFonts w:cs="Arial"/>
          <w:b/>
          <w:color w:val="FFFFFF" w:themeColor="background1"/>
        </w:rPr>
        <w:t>FACULTAD DE AGRONOMÍA</w:t>
      </w:r>
    </w:p>
    <w:p w:rsidR="007F590E" w:rsidRPr="005B5725" w:rsidRDefault="007F590E" w:rsidP="007F590E">
      <w:pPr>
        <w:jc w:val="center"/>
        <w:rPr>
          <w:rFonts w:cs="Arial"/>
          <w:b/>
          <w:color w:val="FFFFFF" w:themeColor="background1"/>
        </w:rPr>
      </w:pPr>
      <w:r w:rsidRPr="005B5725">
        <w:rPr>
          <w:rFonts w:eastAsia="Calibri" w:cs="Arial"/>
          <w:noProof/>
          <w:color w:val="FFFFFF" w:themeColor="background1"/>
          <w:szCs w:val="24"/>
          <w:lang w:val="es-GT" w:eastAsia="es-GT"/>
        </w:rPr>
        <w:drawing>
          <wp:anchor distT="0" distB="0" distL="114300" distR="114300" simplePos="0" relativeHeight="251681792" behindDoc="1" locked="0" layoutInCell="1" allowOverlap="1" wp14:anchorId="65D47FAD" wp14:editId="2432F47A">
            <wp:simplePos x="0" y="0"/>
            <wp:positionH relativeFrom="margin">
              <wp:align>center</wp:align>
            </wp:positionH>
            <wp:positionV relativeFrom="margin">
              <wp:align>center</wp:align>
            </wp:positionV>
            <wp:extent cx="5040000" cy="5040000"/>
            <wp:effectExtent l="0" t="0" r="8255" b="8255"/>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sac sello de agua.png"/>
                    <pic:cNvPicPr/>
                  </pic:nvPicPr>
                  <pic:blipFill>
                    <a:blip r:embed="rId8" cstate="print">
                      <a:lum bright="70000" contrast="-70000"/>
                      <a:extLst>
                        <a:ext uri="{28A0092B-C50C-407E-A947-70E740481C1C}">
                          <a14:useLocalDpi xmlns:a14="http://schemas.microsoft.com/office/drawing/2010/main" val="0"/>
                        </a:ext>
                      </a:extLst>
                    </a:blip>
                    <a:stretch>
                      <a:fillRect/>
                    </a:stretch>
                  </pic:blipFill>
                  <pic:spPr>
                    <a:xfrm>
                      <a:off x="0" y="0"/>
                      <a:ext cx="5040000" cy="5040000"/>
                    </a:xfrm>
                    <a:prstGeom prst="rect">
                      <a:avLst/>
                    </a:prstGeom>
                  </pic:spPr>
                </pic:pic>
              </a:graphicData>
            </a:graphic>
            <wp14:sizeRelH relativeFrom="margin">
              <wp14:pctWidth>0</wp14:pctWidth>
            </wp14:sizeRelH>
            <wp14:sizeRelV relativeFrom="margin">
              <wp14:pctHeight>0</wp14:pctHeight>
            </wp14:sizeRelV>
          </wp:anchor>
        </w:drawing>
      </w:r>
      <w:r w:rsidRPr="005B5725">
        <w:rPr>
          <w:rFonts w:cs="Arial"/>
          <w:b/>
          <w:color w:val="FFFFFF" w:themeColor="background1"/>
        </w:rPr>
        <w:t>ÁREA INTEGRADA</w:t>
      </w:r>
    </w:p>
    <w:p w:rsidR="007F590E" w:rsidRDefault="007F590E" w:rsidP="007F590E">
      <w:pPr>
        <w:jc w:val="center"/>
        <w:rPr>
          <w:rFonts w:cs="Arial"/>
          <w:b/>
        </w:rPr>
      </w:pPr>
    </w:p>
    <w:p w:rsidR="007F590E" w:rsidRDefault="007F590E" w:rsidP="007F590E">
      <w:pPr>
        <w:jc w:val="center"/>
        <w:rPr>
          <w:rFonts w:cs="Arial"/>
          <w:b/>
        </w:rPr>
      </w:pPr>
    </w:p>
    <w:p w:rsidR="007F590E" w:rsidRDefault="007F590E" w:rsidP="007F590E">
      <w:pPr>
        <w:jc w:val="center"/>
        <w:rPr>
          <w:rFonts w:cs="Arial"/>
          <w:b/>
        </w:rPr>
      </w:pPr>
    </w:p>
    <w:p w:rsidR="005B5725" w:rsidRDefault="005B5725" w:rsidP="007F590E">
      <w:pPr>
        <w:jc w:val="center"/>
        <w:rPr>
          <w:rFonts w:cs="Arial"/>
          <w:b/>
        </w:rPr>
      </w:pPr>
    </w:p>
    <w:p w:rsidR="007F590E" w:rsidRDefault="007F590E" w:rsidP="007F590E">
      <w:pPr>
        <w:jc w:val="center"/>
        <w:rPr>
          <w:rFonts w:cs="Arial"/>
          <w:b/>
        </w:rPr>
      </w:pPr>
    </w:p>
    <w:p w:rsidR="007F590E" w:rsidRDefault="007F590E" w:rsidP="007F590E">
      <w:pPr>
        <w:pStyle w:val="Ttulo1"/>
        <w:jc w:val="center"/>
      </w:pPr>
      <w:bookmarkStart w:id="194" w:name="_Toc2188246"/>
      <w:r>
        <w:t>CAPITULO III.</w:t>
      </w:r>
      <w:bookmarkEnd w:id="194"/>
    </w:p>
    <w:p w:rsidR="007F590E" w:rsidRPr="00E307C0" w:rsidRDefault="007F590E" w:rsidP="007F590E">
      <w:pPr>
        <w:pStyle w:val="Ttulo1"/>
        <w:jc w:val="center"/>
        <w:rPr>
          <w:rFonts w:cs="Arial"/>
        </w:rPr>
      </w:pPr>
      <w:bookmarkStart w:id="195" w:name="_Toc2188247"/>
      <w:r>
        <w:rPr>
          <w:rFonts w:cs="Arial"/>
        </w:rPr>
        <w:t>SERVICIOS REALIZADOS EN LA FINCA EL CAPULLO, CHIQUIMULILLA, SANTA ROSA, GUATEMALA.</w:t>
      </w:r>
      <w:bookmarkEnd w:id="195"/>
    </w:p>
    <w:p w:rsidR="007F590E" w:rsidRDefault="007F590E" w:rsidP="007F590E">
      <w:pPr>
        <w:pStyle w:val="Sinespaciado"/>
        <w:jc w:val="both"/>
        <w:rPr>
          <w:rFonts w:ascii="Arial" w:hAnsi="Arial" w:cs="Arial"/>
          <w:sz w:val="24"/>
        </w:rPr>
      </w:pPr>
    </w:p>
    <w:p w:rsidR="007F590E" w:rsidRDefault="007F590E" w:rsidP="007F590E">
      <w:pPr>
        <w:pStyle w:val="Sinespaciado"/>
        <w:jc w:val="both"/>
        <w:rPr>
          <w:rFonts w:ascii="Arial" w:hAnsi="Arial" w:cs="Arial"/>
          <w:sz w:val="24"/>
        </w:rPr>
      </w:pPr>
    </w:p>
    <w:p w:rsidR="007F590E" w:rsidRDefault="007F590E" w:rsidP="007F590E">
      <w:pPr>
        <w:pStyle w:val="Sinespaciado"/>
        <w:jc w:val="both"/>
        <w:rPr>
          <w:rFonts w:ascii="Arial" w:hAnsi="Arial" w:cs="Arial"/>
          <w:sz w:val="24"/>
        </w:rPr>
      </w:pPr>
    </w:p>
    <w:p w:rsidR="007F590E" w:rsidRDefault="007F590E" w:rsidP="007F590E">
      <w:pPr>
        <w:pStyle w:val="Sinespaciado"/>
        <w:jc w:val="both"/>
        <w:rPr>
          <w:rFonts w:ascii="Arial" w:hAnsi="Arial" w:cs="Arial"/>
          <w:sz w:val="24"/>
        </w:rPr>
      </w:pPr>
    </w:p>
    <w:p w:rsidR="007F590E" w:rsidRDefault="007F590E" w:rsidP="007F590E">
      <w:pPr>
        <w:pStyle w:val="Sinespaciado"/>
        <w:jc w:val="both"/>
        <w:rPr>
          <w:rFonts w:ascii="Arial" w:hAnsi="Arial" w:cs="Arial"/>
          <w:sz w:val="24"/>
        </w:rPr>
      </w:pPr>
    </w:p>
    <w:p w:rsidR="007F590E" w:rsidRDefault="007F590E" w:rsidP="007F590E">
      <w:pPr>
        <w:pStyle w:val="Sinespaciado"/>
        <w:jc w:val="both"/>
        <w:rPr>
          <w:rFonts w:ascii="Arial" w:hAnsi="Arial" w:cs="Arial"/>
          <w:sz w:val="24"/>
        </w:rPr>
      </w:pPr>
    </w:p>
    <w:p w:rsidR="007F590E" w:rsidRDefault="007F590E" w:rsidP="007F590E">
      <w:pPr>
        <w:pStyle w:val="Sinespaciado"/>
        <w:jc w:val="both"/>
        <w:rPr>
          <w:rFonts w:ascii="Arial" w:hAnsi="Arial" w:cs="Arial"/>
          <w:sz w:val="24"/>
        </w:rPr>
      </w:pPr>
    </w:p>
    <w:p w:rsidR="007F590E" w:rsidRDefault="007F590E" w:rsidP="007F590E">
      <w:pPr>
        <w:pStyle w:val="Sinespaciado"/>
        <w:jc w:val="both"/>
        <w:rPr>
          <w:rFonts w:ascii="Arial" w:hAnsi="Arial" w:cs="Arial"/>
          <w:sz w:val="24"/>
        </w:rPr>
      </w:pPr>
    </w:p>
    <w:p w:rsidR="007F590E" w:rsidRDefault="007F590E" w:rsidP="007F590E">
      <w:pPr>
        <w:pStyle w:val="Sinespaciado"/>
        <w:jc w:val="both"/>
        <w:rPr>
          <w:rFonts w:ascii="Arial" w:hAnsi="Arial" w:cs="Arial"/>
          <w:sz w:val="24"/>
        </w:rPr>
      </w:pPr>
    </w:p>
    <w:p w:rsidR="007F590E" w:rsidRDefault="007F590E" w:rsidP="007F590E">
      <w:pPr>
        <w:pStyle w:val="Sinespaciado"/>
        <w:jc w:val="both"/>
        <w:rPr>
          <w:rFonts w:ascii="Arial" w:hAnsi="Arial" w:cs="Arial"/>
          <w:sz w:val="24"/>
        </w:rPr>
      </w:pPr>
    </w:p>
    <w:p w:rsidR="007F590E" w:rsidRDefault="007F590E" w:rsidP="007F590E">
      <w:pPr>
        <w:pStyle w:val="Sinespaciado"/>
        <w:jc w:val="both"/>
        <w:rPr>
          <w:rFonts w:ascii="Arial" w:hAnsi="Arial" w:cs="Arial"/>
          <w:sz w:val="24"/>
        </w:rPr>
      </w:pPr>
    </w:p>
    <w:p w:rsidR="007F590E" w:rsidRDefault="007F590E" w:rsidP="007F590E">
      <w:pPr>
        <w:pStyle w:val="Sinespaciado"/>
        <w:jc w:val="both"/>
        <w:rPr>
          <w:rFonts w:ascii="Arial" w:hAnsi="Arial" w:cs="Arial"/>
          <w:sz w:val="24"/>
        </w:rPr>
      </w:pPr>
    </w:p>
    <w:p w:rsidR="007F590E" w:rsidRDefault="007F590E" w:rsidP="007F590E">
      <w:pPr>
        <w:pStyle w:val="Sinespaciado"/>
        <w:jc w:val="both"/>
        <w:rPr>
          <w:rFonts w:ascii="Arial" w:hAnsi="Arial" w:cs="Arial"/>
          <w:sz w:val="24"/>
        </w:rPr>
      </w:pPr>
    </w:p>
    <w:p w:rsidR="007F590E" w:rsidRDefault="007F590E" w:rsidP="007F590E">
      <w:pPr>
        <w:pStyle w:val="Sinespaciado"/>
        <w:jc w:val="both"/>
        <w:rPr>
          <w:rFonts w:ascii="Arial" w:hAnsi="Arial" w:cs="Arial"/>
          <w:sz w:val="24"/>
        </w:rPr>
      </w:pPr>
    </w:p>
    <w:p w:rsidR="007F590E" w:rsidRDefault="007F590E" w:rsidP="007F590E">
      <w:pPr>
        <w:pStyle w:val="Sinespaciado"/>
        <w:jc w:val="both"/>
        <w:rPr>
          <w:rFonts w:ascii="Arial" w:hAnsi="Arial" w:cs="Arial"/>
          <w:sz w:val="24"/>
        </w:rPr>
      </w:pPr>
    </w:p>
    <w:p w:rsidR="007F590E" w:rsidRDefault="007F590E" w:rsidP="007F590E">
      <w:pPr>
        <w:pStyle w:val="Sinespaciado"/>
        <w:jc w:val="both"/>
        <w:rPr>
          <w:rFonts w:ascii="Arial" w:hAnsi="Arial" w:cs="Arial"/>
          <w:sz w:val="24"/>
        </w:rPr>
      </w:pPr>
    </w:p>
    <w:p w:rsidR="007F590E" w:rsidRDefault="007F590E" w:rsidP="007F590E">
      <w:pPr>
        <w:pStyle w:val="Sinespaciado"/>
        <w:jc w:val="both"/>
        <w:rPr>
          <w:rFonts w:ascii="Arial" w:hAnsi="Arial" w:cs="Arial"/>
          <w:sz w:val="24"/>
        </w:rPr>
      </w:pPr>
    </w:p>
    <w:p w:rsidR="007F590E" w:rsidRDefault="007F590E" w:rsidP="007F590E">
      <w:pPr>
        <w:pStyle w:val="Sinespaciado"/>
        <w:jc w:val="both"/>
        <w:rPr>
          <w:rFonts w:ascii="Arial" w:hAnsi="Arial" w:cs="Arial"/>
          <w:sz w:val="24"/>
        </w:rPr>
      </w:pPr>
    </w:p>
    <w:p w:rsidR="007F590E" w:rsidRDefault="007F590E" w:rsidP="007F590E">
      <w:pPr>
        <w:pStyle w:val="Sinespaciado"/>
        <w:jc w:val="both"/>
        <w:rPr>
          <w:rFonts w:ascii="Arial" w:hAnsi="Arial" w:cs="Arial"/>
          <w:sz w:val="24"/>
        </w:rPr>
      </w:pPr>
    </w:p>
    <w:p w:rsidR="007F590E" w:rsidRDefault="007F590E" w:rsidP="007F590E">
      <w:pPr>
        <w:pStyle w:val="Sinespaciado"/>
        <w:jc w:val="both"/>
        <w:rPr>
          <w:rFonts w:ascii="Arial" w:hAnsi="Arial" w:cs="Arial"/>
          <w:sz w:val="24"/>
        </w:rPr>
      </w:pPr>
    </w:p>
    <w:p w:rsidR="007F590E" w:rsidRDefault="007F590E" w:rsidP="007F590E">
      <w:pPr>
        <w:pStyle w:val="Sinespaciado"/>
        <w:jc w:val="both"/>
        <w:rPr>
          <w:rFonts w:ascii="Arial" w:hAnsi="Arial" w:cs="Arial"/>
          <w:sz w:val="24"/>
        </w:rPr>
      </w:pPr>
    </w:p>
    <w:p w:rsidR="007F590E" w:rsidRDefault="007F590E" w:rsidP="007F590E">
      <w:pPr>
        <w:pStyle w:val="Sinespaciado"/>
        <w:jc w:val="both"/>
        <w:rPr>
          <w:rFonts w:ascii="Arial" w:hAnsi="Arial" w:cs="Arial"/>
          <w:sz w:val="24"/>
        </w:rPr>
      </w:pPr>
    </w:p>
    <w:p w:rsidR="007F590E" w:rsidRDefault="007F590E" w:rsidP="007F590E">
      <w:pPr>
        <w:pStyle w:val="Sinespaciado"/>
        <w:jc w:val="both"/>
        <w:rPr>
          <w:rFonts w:ascii="Arial" w:hAnsi="Arial" w:cs="Arial"/>
          <w:sz w:val="24"/>
        </w:rPr>
      </w:pPr>
    </w:p>
    <w:p w:rsidR="007F590E" w:rsidRDefault="007F590E" w:rsidP="007F590E">
      <w:pPr>
        <w:pStyle w:val="Sinespaciado"/>
        <w:jc w:val="both"/>
        <w:rPr>
          <w:rFonts w:ascii="Arial" w:hAnsi="Arial" w:cs="Arial"/>
          <w:sz w:val="24"/>
        </w:rPr>
      </w:pPr>
    </w:p>
    <w:p w:rsidR="009E0B98" w:rsidRDefault="009E0B98" w:rsidP="007F590E">
      <w:pPr>
        <w:pStyle w:val="Sinespaciado"/>
        <w:jc w:val="both"/>
        <w:rPr>
          <w:rFonts w:ascii="Arial" w:hAnsi="Arial" w:cs="Arial"/>
          <w:sz w:val="24"/>
        </w:rPr>
      </w:pPr>
    </w:p>
    <w:p w:rsidR="00885537" w:rsidRDefault="00885537" w:rsidP="009E0B98">
      <w:pPr>
        <w:pStyle w:val="Ttulo2"/>
        <w:jc w:val="both"/>
      </w:pPr>
      <w:bookmarkStart w:id="196" w:name="_Toc432437790"/>
    </w:p>
    <w:p w:rsidR="009E0B98" w:rsidRDefault="009E0B98" w:rsidP="009E0B98">
      <w:pPr>
        <w:pStyle w:val="Ttulo2"/>
        <w:jc w:val="both"/>
      </w:pPr>
      <w:bookmarkStart w:id="197" w:name="_Toc2188248"/>
      <w:r w:rsidRPr="006E30F4">
        <w:t>SERVICIO</w:t>
      </w:r>
      <w:r>
        <w:t xml:space="preserve"> # 1</w:t>
      </w:r>
      <w:r w:rsidRPr="006E30F4">
        <w:t>: EVALUACIÓN DE ÁCIDOS HÚMICOS Y FÚLVICOS LÍQUIDOS</w:t>
      </w:r>
      <w:bookmarkEnd w:id="196"/>
      <w:bookmarkEnd w:id="197"/>
    </w:p>
    <w:p w:rsidR="009E0B98" w:rsidRDefault="009E0B98" w:rsidP="007268E4">
      <w:pPr>
        <w:pStyle w:val="Sinespaciado"/>
      </w:pPr>
    </w:p>
    <w:p w:rsidR="00220D9C" w:rsidRPr="009E0B98" w:rsidRDefault="00220D9C" w:rsidP="009E0B98"/>
    <w:p w:rsidR="009E0B98" w:rsidRDefault="00C25F3C" w:rsidP="009E0B98">
      <w:pPr>
        <w:pStyle w:val="Ttulo3"/>
      </w:pPr>
      <w:bookmarkStart w:id="198" w:name="_Toc432437791"/>
      <w:bookmarkStart w:id="199" w:name="_Toc2188249"/>
      <w:r>
        <w:t>3.</w:t>
      </w:r>
      <w:bookmarkEnd w:id="198"/>
      <w:r>
        <w:t xml:space="preserve">1  </w:t>
      </w:r>
      <w:r w:rsidR="008F66C3">
        <w:t>PRESENTACIÓN</w:t>
      </w:r>
      <w:bookmarkEnd w:id="199"/>
    </w:p>
    <w:p w:rsidR="00FF4F7E" w:rsidRPr="00FF4F7E" w:rsidRDefault="00FF4F7E" w:rsidP="001A7DB0">
      <w:pPr>
        <w:pStyle w:val="Sinespaciado"/>
      </w:pPr>
    </w:p>
    <w:p w:rsidR="009E0B98" w:rsidRDefault="009E0B98" w:rsidP="009E0B98">
      <w:pPr>
        <w:spacing w:line="360" w:lineRule="auto"/>
        <w:jc w:val="both"/>
      </w:pPr>
      <w:r w:rsidRPr="009E0B98">
        <w:t>La caña de azúcar demanda altos requerimientos nutricionales debido a su elevada capacidad de producción de material vegetal (tallos, follaje, cepa y raíces). La fertilización constituye una práctica cultural de máxima imp</w:t>
      </w:r>
      <w:r>
        <w:t>ortancia. En la finca El capullo</w:t>
      </w:r>
      <w:r w:rsidRPr="009E0B98">
        <w:t xml:space="preserve"> la fertilización se basa prácticamente en la producción agrícola convencional; fertilizantes minerales solubles (fertilización química) aplicados continuamente y en grandes cantidades, que conllevan a la degradación del suelo por lixiviación de nutrientes y perdida de materia orgánica, quedando afectada la fertilidad de los suelos y logrando un impacto negativo en el ecosistema. </w:t>
      </w:r>
    </w:p>
    <w:p w:rsidR="009E0B98" w:rsidRPr="009E0B98" w:rsidRDefault="009E0B98" w:rsidP="001A7DB0">
      <w:pPr>
        <w:pStyle w:val="Sinespaciado"/>
      </w:pPr>
    </w:p>
    <w:p w:rsidR="009E0B98" w:rsidRDefault="009E0B98" w:rsidP="009E0B98">
      <w:pPr>
        <w:spacing w:line="360" w:lineRule="auto"/>
        <w:jc w:val="both"/>
      </w:pPr>
      <w:r w:rsidRPr="009E0B98">
        <w:t xml:space="preserve">En la necesidad de buscar, proponer y encontrar nuevas fuentes de fertilización, llegamos a la conclusión de utilizar productos de ácidos húmicos y fúlvicos líquidos como complementos de la fertilización convencional. Siguiendo con los objetivos de la empresa se busca ser más eficientes y eficaces en los procesos y métodos de fertilización, de esta manera se evaluaran con bases científicas nuevos productos que proporcionen apoyo a la empresa y al mismo tiempo que contribuyan con la solución de algunos problemas de fertilización. Se buscan y se proponen nuevos productos que se han compatibles con el medio ambiente, que disminuyan las dosis y aplicaciones de productos químicos y que generen un menor costo a este proceso. </w:t>
      </w:r>
    </w:p>
    <w:p w:rsidR="009E0B98" w:rsidRPr="009E0B98" w:rsidRDefault="009E0B98" w:rsidP="009E0B98">
      <w:pPr>
        <w:spacing w:line="360" w:lineRule="auto"/>
        <w:jc w:val="both"/>
      </w:pPr>
    </w:p>
    <w:p w:rsidR="009E0B98" w:rsidRDefault="009E0B98" w:rsidP="009E0B98">
      <w:pPr>
        <w:spacing w:line="360" w:lineRule="auto"/>
        <w:jc w:val="both"/>
      </w:pPr>
    </w:p>
    <w:p w:rsidR="001A7DB0" w:rsidRDefault="001A7DB0" w:rsidP="009E0B98">
      <w:pPr>
        <w:spacing w:line="360" w:lineRule="auto"/>
        <w:jc w:val="both"/>
      </w:pPr>
    </w:p>
    <w:p w:rsidR="001A7DB0" w:rsidRDefault="001A7DB0" w:rsidP="009E0B98">
      <w:pPr>
        <w:spacing w:line="360" w:lineRule="auto"/>
        <w:jc w:val="both"/>
      </w:pPr>
    </w:p>
    <w:p w:rsidR="00DF330D" w:rsidRPr="00DF330D" w:rsidRDefault="00C25F3C" w:rsidP="00DF330D">
      <w:pPr>
        <w:pStyle w:val="Ttulo3"/>
      </w:pPr>
      <w:bookmarkStart w:id="200" w:name="_Toc2188250"/>
      <w:bookmarkStart w:id="201" w:name="_Toc432437792"/>
      <w:r>
        <w:lastRenderedPageBreak/>
        <w:t xml:space="preserve">3.2  </w:t>
      </w:r>
      <w:r w:rsidR="008F66C3">
        <w:t>MARCO CONCEPTUAL</w:t>
      </w:r>
      <w:bookmarkEnd w:id="200"/>
      <w:r w:rsidR="008F66C3">
        <w:t xml:space="preserve"> </w:t>
      </w:r>
    </w:p>
    <w:p w:rsidR="00DF330D" w:rsidRPr="00DF330D" w:rsidRDefault="00DF330D" w:rsidP="00DF330D"/>
    <w:p w:rsidR="008F66C3" w:rsidRDefault="00C25F3C" w:rsidP="00DF330D">
      <w:pPr>
        <w:pStyle w:val="Ttulo4"/>
        <w:jc w:val="both"/>
      </w:pPr>
      <w:r>
        <w:t>3.</w:t>
      </w:r>
      <w:r w:rsidR="00DF330D">
        <w:t xml:space="preserve">2.1  Ácidos húmicos y fúlvicos </w:t>
      </w:r>
    </w:p>
    <w:p w:rsidR="00DF330D" w:rsidRPr="00DF330D" w:rsidRDefault="00DF330D" w:rsidP="00DF330D">
      <w:pPr>
        <w:pStyle w:val="Sinespaciado"/>
      </w:pPr>
    </w:p>
    <w:p w:rsidR="00DF330D" w:rsidRDefault="00DF330D" w:rsidP="00DF330D">
      <w:pPr>
        <w:spacing w:line="360" w:lineRule="auto"/>
        <w:jc w:val="both"/>
      </w:pPr>
      <w:r w:rsidRPr="00DF330D">
        <w:t>Los ácidos húmicos están presentes en los suelos y son la parte más activa de la materia orgánica del mismo. Son una mezcla de moléculas orgánicas complejas que se forman por descomposición y oxidación de la materia orgánica. Por tanto, la humificación es un proceso progresivo que lleva a la formación de ácidos húmicos</w:t>
      </w:r>
      <w:r>
        <w:t xml:space="preserve"> (Murillo Gregorio, 2015)</w:t>
      </w:r>
      <w:r w:rsidRPr="00DF330D">
        <w:t>.</w:t>
      </w:r>
    </w:p>
    <w:p w:rsidR="008F66C3" w:rsidRDefault="00DF330D" w:rsidP="00DF330D">
      <w:pPr>
        <w:spacing w:line="360" w:lineRule="auto"/>
        <w:jc w:val="both"/>
      </w:pPr>
      <w:r>
        <w:t>C</w:t>
      </w:r>
      <w:r w:rsidRPr="00DF330D">
        <w:t>uando hablamos de ácidos húmicos incluimos en este concepto también a los ácidos fúlvicos. La diferencia entre unos y otros es su distinto comportamiento en medio básico y ácido. Tanto los ácidos húmicos como los fúlvicos son solubles en medio básico y por ello, se emplea para extraerlos en forma líquida, un extractante alcalino, generalmente hidróxido potásico.</w:t>
      </w:r>
    </w:p>
    <w:p w:rsidR="00DF330D" w:rsidRDefault="00DF330D" w:rsidP="00DF330D">
      <w:pPr>
        <w:spacing w:line="360" w:lineRule="auto"/>
        <w:jc w:val="both"/>
      </w:pPr>
      <w:r>
        <w:t>Al ponerlos en medio ácido, los húmicos precipitan por ser insolubles en este medio, mientras que los fúlvicos, se mantienen en fase líquida al ser solubles en medio ácido. Este diferente comportamiento en medio ácido es en lo que se basa el método oficial de análisis para separar y cuantificar los ácidos húmicos y fúlvicos de un producto (Murillo Gregorio, 2015).</w:t>
      </w:r>
    </w:p>
    <w:p w:rsidR="00DF330D" w:rsidRDefault="00DF330D" w:rsidP="00DF330D">
      <w:pPr>
        <w:spacing w:line="360" w:lineRule="auto"/>
        <w:jc w:val="both"/>
      </w:pPr>
      <w:r w:rsidRPr="00DF330D">
        <w:t>Además de esta diferencia los ácidos húmicos y fúlvicos tienen otras diferencias químicas y de comportamiento. Los ácidos húmicos tienen mayor peso molecular que los fúlvicos, mayor capacidad de intercambio catiónico y mayor capacidad de retención de agua. Los ácidos húmicos tienen una acción más lenta y duradera sobre la estructura del suelo y sobre la planta, mientras que los ácidos fúlvicos tienen una acción más rápida sobre la planta pero menos persistente.</w:t>
      </w:r>
    </w:p>
    <w:p w:rsidR="00DF330D" w:rsidRDefault="00DF330D" w:rsidP="00DF330D">
      <w:pPr>
        <w:spacing w:line="360" w:lineRule="auto"/>
        <w:jc w:val="both"/>
      </w:pPr>
      <w:r w:rsidRPr="00DF330D">
        <w:t>Los ácidos húmicos se obtienen por extracción en una solución alcalina de hidróxido potásico. Se pueden extraer también con hidróxido sódico pero mientras el aporte de sodio saliniza los suelos, el potasio es, junto al nitrógeno y al fósforo, uno de los tres nutrientes primarios imprescindibles para el desarrollo de los vegetales</w:t>
      </w:r>
      <w:r>
        <w:t xml:space="preserve"> (Murillo Gregorio, 2015)</w:t>
      </w:r>
      <w:r w:rsidRPr="00DF330D">
        <w:t>.</w:t>
      </w:r>
    </w:p>
    <w:p w:rsidR="00DF330D" w:rsidRDefault="00DF330D" w:rsidP="00845A58">
      <w:pPr>
        <w:spacing w:line="360" w:lineRule="auto"/>
        <w:jc w:val="both"/>
      </w:pPr>
      <w:r w:rsidRPr="00DF330D">
        <w:rPr>
          <w:rFonts w:cs="Arial"/>
          <w:szCs w:val="24"/>
        </w:rPr>
        <w:lastRenderedPageBreak/>
        <w:t>Los </w:t>
      </w:r>
      <w:r w:rsidRPr="00845A58">
        <w:rPr>
          <w:rStyle w:val="Textoennegrita"/>
          <w:rFonts w:cs="Arial"/>
          <w:b w:val="0"/>
          <w:szCs w:val="24"/>
        </w:rPr>
        <w:t>ácidos húmicos influyen positivamente en la fertilidad de un suelo</w:t>
      </w:r>
      <w:r w:rsidRPr="00DF330D">
        <w:rPr>
          <w:rFonts w:cs="Arial"/>
          <w:szCs w:val="24"/>
        </w:rPr>
        <w:t> favoreciendo la actividad microbiana y realizando diversas acciones en función del tipo de suelo donde los apliquemos.</w:t>
      </w:r>
      <w:r w:rsidR="00845A58">
        <w:rPr>
          <w:rFonts w:cs="Arial"/>
          <w:szCs w:val="24"/>
        </w:rPr>
        <w:t xml:space="preserve"> </w:t>
      </w:r>
      <w:r w:rsidRPr="00DF330D">
        <w:rPr>
          <w:rFonts w:cs="Arial"/>
          <w:szCs w:val="24"/>
        </w:rPr>
        <w:t>Si hablamos de terrenos arcillosos, ayudan a mejorar la estructura del suelo, consiguiendo mejorar la permeabilidad del terreno y aumentar la aireación a nivel radicular de la planta.</w:t>
      </w:r>
      <w:r w:rsidR="00845A58">
        <w:rPr>
          <w:rFonts w:cs="Arial"/>
          <w:szCs w:val="24"/>
        </w:rPr>
        <w:t xml:space="preserve"> </w:t>
      </w:r>
      <w:r w:rsidRPr="00DF330D">
        <w:rPr>
          <w:rFonts w:cs="Arial"/>
          <w:szCs w:val="24"/>
        </w:rPr>
        <w:t>En los suelos arenosos, que suelen tener bajos niveles de materia, ayudan a incrementar el intercambio catiónico de los macro y micronutrientes, mejoran la capacidad de retención de agua y por lo tanto se </w:t>
      </w:r>
      <w:r w:rsidRPr="00845A58">
        <w:rPr>
          <w:rStyle w:val="Textoennegrita"/>
          <w:rFonts w:cs="Arial"/>
          <w:b w:val="0"/>
          <w:szCs w:val="24"/>
        </w:rPr>
        <w:t>evita una pérdida de nutrientes por lixiviación</w:t>
      </w:r>
      <w:r w:rsidRPr="00DF330D">
        <w:rPr>
          <w:rFonts w:cs="Arial"/>
          <w:szCs w:val="24"/>
        </w:rPr>
        <w:t>.</w:t>
      </w:r>
      <w:r w:rsidR="00845A58">
        <w:rPr>
          <w:rFonts w:cs="Arial"/>
          <w:szCs w:val="24"/>
        </w:rPr>
        <w:t xml:space="preserve"> </w:t>
      </w:r>
      <w:r w:rsidRPr="00DF330D">
        <w:rPr>
          <w:rFonts w:cs="Arial"/>
          <w:szCs w:val="24"/>
        </w:rPr>
        <w:t>De forma general, la </w:t>
      </w:r>
      <w:r w:rsidRPr="00845A58">
        <w:rPr>
          <w:rStyle w:val="Textoennegrita"/>
          <w:rFonts w:cs="Arial"/>
          <w:b w:val="0"/>
          <w:szCs w:val="24"/>
        </w:rPr>
        <w:t>aplicación de ácidos húmicos y fúlvicos en el suelo</w:t>
      </w:r>
      <w:r w:rsidRPr="00DF330D">
        <w:rPr>
          <w:rFonts w:cs="Arial"/>
          <w:szCs w:val="24"/>
        </w:rPr>
        <w:t>, contribuyen al desbloqueo de los nutrientes y actúan como agentes complejantes naturales, facilitando la asimila</w:t>
      </w:r>
      <w:r w:rsidR="00845A58">
        <w:rPr>
          <w:rFonts w:cs="Arial"/>
          <w:szCs w:val="24"/>
        </w:rPr>
        <w:t xml:space="preserve">ción de los mismos en la planta </w:t>
      </w:r>
      <w:r w:rsidR="00845A58">
        <w:t>(Murillo Gregorio, 2015)</w:t>
      </w:r>
      <w:r w:rsidR="00845A58" w:rsidRPr="00DF330D">
        <w:t>.</w:t>
      </w:r>
    </w:p>
    <w:p w:rsidR="00845A58" w:rsidRPr="00DF330D" w:rsidRDefault="00845A58" w:rsidP="00845A58">
      <w:pPr>
        <w:spacing w:line="360" w:lineRule="auto"/>
        <w:jc w:val="both"/>
        <w:rPr>
          <w:rFonts w:cs="Arial"/>
          <w:szCs w:val="24"/>
        </w:rPr>
      </w:pPr>
      <w:r w:rsidRPr="00845A58">
        <w:rPr>
          <w:rFonts w:cs="Arial"/>
          <w:szCs w:val="24"/>
        </w:rPr>
        <w:t>Entre los efectos beneficiosos que provocan sobre la planta podemos observar: un incremento radicular, por tanto una mayor absorción de elementos nutritivos; un mayor desarrollo vegetativo; favorecen los procesos fisiológicos y contribuyen a un mayor rendimiento del cultivo</w:t>
      </w:r>
      <w:r w:rsidR="00F054C0">
        <w:rPr>
          <w:rFonts w:cs="Arial"/>
          <w:szCs w:val="24"/>
        </w:rPr>
        <w:t>.</w:t>
      </w:r>
    </w:p>
    <w:p w:rsidR="00DF330D" w:rsidRDefault="00F054C0" w:rsidP="00DF330D">
      <w:pPr>
        <w:spacing w:line="360" w:lineRule="auto"/>
        <w:jc w:val="both"/>
        <w:rPr>
          <w:rFonts w:cs="Arial"/>
          <w:szCs w:val="24"/>
        </w:rPr>
      </w:pPr>
      <w:r w:rsidRPr="00F054C0">
        <w:t>Tradicionalmente estos productos se han comercializado y se siguen comercializando en forma líquida en los distintos formatos, desde la botella de 1 litro pasando por distintos envases de 5, 20 y 1000 litros, hasta llegar a cisternas de 24 toneladas para ser aplicados en las grandes fincas</w:t>
      </w:r>
      <w:r>
        <w:t xml:space="preserve"> (Murillo Gregorio, 2015)</w:t>
      </w:r>
      <w:r w:rsidRPr="00845A58">
        <w:rPr>
          <w:rFonts w:cs="Arial"/>
          <w:szCs w:val="24"/>
        </w:rPr>
        <w:t>.</w:t>
      </w:r>
    </w:p>
    <w:p w:rsidR="00F054C0" w:rsidRDefault="00F054C0" w:rsidP="00DF330D">
      <w:pPr>
        <w:spacing w:line="360" w:lineRule="auto"/>
        <w:jc w:val="both"/>
      </w:pPr>
      <w:r w:rsidRPr="00F054C0">
        <w:t xml:space="preserve">Los ácidos húmicos se pueden aplicar a todo tipo de cultivos. </w:t>
      </w:r>
      <w:r>
        <w:t>I</w:t>
      </w:r>
      <w:r w:rsidRPr="00F054C0">
        <w:t>nfluyen en una mejora de las condiciones del suelo y esto siempre va muy bien a los cultivos. Pero claro, hay determinados cultivos como los extensivos que hay que reducir costes al máximo para obtener una mínima rentabilidad y como los húmicos no son estrictamente indispensables, no se suelen utilizar.</w:t>
      </w:r>
    </w:p>
    <w:p w:rsidR="00F054C0" w:rsidRDefault="00F054C0" w:rsidP="00DF330D">
      <w:pPr>
        <w:spacing w:line="360" w:lineRule="auto"/>
        <w:jc w:val="both"/>
      </w:pPr>
      <w:r w:rsidRPr="00F054C0">
        <w:t>Los ácidos húmicos son aplicados directamente al suelo mediante los distintos sistemas de riego. Generalmente su aplicación es por riego gota a gota y por aspersión, son los dos sistemas por los cuales mejor se distribuye el producto sobre el terreno</w:t>
      </w:r>
      <w:r>
        <w:t xml:space="preserve"> (Murillo Gregorio, 2015)</w:t>
      </w:r>
      <w:r w:rsidRPr="00F054C0">
        <w:t>.</w:t>
      </w:r>
    </w:p>
    <w:p w:rsidR="00220D9C" w:rsidRDefault="00220D9C" w:rsidP="00DF330D">
      <w:pPr>
        <w:spacing w:line="360" w:lineRule="auto"/>
        <w:jc w:val="both"/>
      </w:pPr>
    </w:p>
    <w:p w:rsidR="009E0B98" w:rsidRDefault="00C25F3C" w:rsidP="006656DE">
      <w:pPr>
        <w:pStyle w:val="Ttulo3"/>
      </w:pPr>
      <w:bookmarkStart w:id="202" w:name="_Toc2188251"/>
      <w:r>
        <w:lastRenderedPageBreak/>
        <w:t>3.</w:t>
      </w:r>
      <w:r w:rsidR="008F66C3">
        <w:t>3</w:t>
      </w:r>
      <w:r>
        <w:t xml:space="preserve">  </w:t>
      </w:r>
      <w:r w:rsidR="009E0B98" w:rsidRPr="00B24463">
        <w:t>OBJETIVOS</w:t>
      </w:r>
      <w:bookmarkEnd w:id="201"/>
      <w:bookmarkEnd w:id="202"/>
    </w:p>
    <w:p w:rsidR="006656DE" w:rsidRPr="009E0B98" w:rsidRDefault="006656DE" w:rsidP="009E0B98"/>
    <w:p w:rsidR="009E0B98" w:rsidRDefault="00C25F3C" w:rsidP="00502C06">
      <w:pPr>
        <w:pStyle w:val="Ttulo4"/>
      </w:pPr>
      <w:bookmarkStart w:id="203" w:name="_Toc432437793"/>
      <w:r>
        <w:t>3.</w:t>
      </w:r>
      <w:r w:rsidR="00502C06">
        <w:t xml:space="preserve">3.1  </w:t>
      </w:r>
      <w:r w:rsidR="009E0B98" w:rsidRPr="009E0B98">
        <w:t>Objetivo general</w:t>
      </w:r>
      <w:bookmarkEnd w:id="203"/>
    </w:p>
    <w:p w:rsidR="006656DE" w:rsidRPr="006656DE" w:rsidRDefault="006656DE" w:rsidP="006656DE">
      <w:pPr>
        <w:pStyle w:val="Sinespaciado"/>
      </w:pPr>
    </w:p>
    <w:p w:rsidR="009E0B98" w:rsidRDefault="009E0B98" w:rsidP="009E0B98">
      <w:pPr>
        <w:spacing w:line="360" w:lineRule="auto"/>
        <w:jc w:val="both"/>
      </w:pPr>
      <w:r w:rsidRPr="00F261F5">
        <w:t>Evaluar los efectos que generan los diferentes ácidos húmicos y fúlvicos sobre el desarrollo</w:t>
      </w:r>
      <w:r>
        <w:t xml:space="preserve"> y crecimiento</w:t>
      </w:r>
      <w:r w:rsidRPr="00F261F5">
        <w:t xml:space="preserve"> del cultivo de caña de azúcar (</w:t>
      </w:r>
      <w:r w:rsidRPr="00F261F5">
        <w:rPr>
          <w:i/>
        </w:rPr>
        <w:t>Saccharum officinarum</w:t>
      </w:r>
      <w:r w:rsidR="006656DE">
        <w:rPr>
          <w:i/>
        </w:rPr>
        <w:t xml:space="preserve"> L</w:t>
      </w:r>
      <w:r w:rsidRPr="00F261F5">
        <w:t>)</w:t>
      </w:r>
      <w:r>
        <w:t>.</w:t>
      </w:r>
    </w:p>
    <w:p w:rsidR="009E0B98" w:rsidRPr="00EA1D06" w:rsidRDefault="009E0B98" w:rsidP="001A7DB0">
      <w:pPr>
        <w:pStyle w:val="Sinespaciado"/>
      </w:pPr>
    </w:p>
    <w:p w:rsidR="009E0B98" w:rsidRDefault="00C25F3C" w:rsidP="00502C06">
      <w:pPr>
        <w:pStyle w:val="Ttulo4"/>
      </w:pPr>
      <w:bookmarkStart w:id="204" w:name="_Toc432437794"/>
      <w:r>
        <w:t>3.</w:t>
      </w:r>
      <w:r w:rsidR="00502C06">
        <w:t xml:space="preserve">3.2  </w:t>
      </w:r>
      <w:r w:rsidR="009E0B98" w:rsidRPr="009E0B98">
        <w:t>Objetivos específicos</w:t>
      </w:r>
      <w:bookmarkEnd w:id="204"/>
    </w:p>
    <w:p w:rsidR="006656DE" w:rsidRPr="006656DE" w:rsidRDefault="006656DE" w:rsidP="006656DE">
      <w:pPr>
        <w:pStyle w:val="Sinespaciado"/>
      </w:pPr>
    </w:p>
    <w:p w:rsidR="009E0B98" w:rsidRPr="009E0B98" w:rsidRDefault="009E0B98" w:rsidP="00A06AE4">
      <w:pPr>
        <w:pStyle w:val="Prrafodelista"/>
        <w:numPr>
          <w:ilvl w:val="0"/>
          <w:numId w:val="35"/>
        </w:numPr>
        <w:spacing w:line="360" w:lineRule="auto"/>
        <w:ind w:left="426" w:hanging="426"/>
        <w:jc w:val="both"/>
        <w:rPr>
          <w:b/>
        </w:rPr>
      </w:pPr>
      <w:r>
        <w:t>Determinar en variables biométricas el</w:t>
      </w:r>
      <w:r w:rsidRPr="00F261F5">
        <w:t xml:space="preserve"> producto húmico/fú</w:t>
      </w:r>
      <w:r>
        <w:t xml:space="preserve">lvico aplicado, que provoca el </w:t>
      </w:r>
      <w:r w:rsidRPr="00F261F5">
        <w:t>mejor desarrollo</w:t>
      </w:r>
      <w:r>
        <w:t xml:space="preserve"> y crecimiento</w:t>
      </w:r>
      <w:r w:rsidRPr="00F261F5">
        <w:t xml:space="preserve"> en el cultivo de caña.  </w:t>
      </w:r>
    </w:p>
    <w:p w:rsidR="009E0B98" w:rsidRPr="009E0B98" w:rsidRDefault="009E0B98" w:rsidP="00A06AE4">
      <w:pPr>
        <w:pStyle w:val="Prrafodelista"/>
        <w:spacing w:line="360" w:lineRule="auto"/>
        <w:ind w:left="426" w:hanging="426"/>
        <w:jc w:val="both"/>
        <w:rPr>
          <w:b/>
        </w:rPr>
      </w:pPr>
    </w:p>
    <w:p w:rsidR="009E0B98" w:rsidRPr="009E0B98" w:rsidRDefault="009E0B98" w:rsidP="00A06AE4">
      <w:pPr>
        <w:pStyle w:val="Prrafodelista"/>
        <w:numPr>
          <w:ilvl w:val="0"/>
          <w:numId w:val="35"/>
        </w:numPr>
        <w:spacing w:line="360" w:lineRule="auto"/>
        <w:ind w:left="426" w:hanging="426"/>
        <w:jc w:val="both"/>
        <w:rPr>
          <w:b/>
        </w:rPr>
      </w:pPr>
      <w:r w:rsidRPr="009E0B98">
        <w:rPr>
          <w:szCs w:val="24"/>
        </w:rPr>
        <w:t>Conocer el producto que mejor crecimiento y desarrollo proporcione al cultivo de caña de azúcar.</w:t>
      </w:r>
      <w:r w:rsidRPr="00693EC0">
        <w:t xml:space="preserve">  </w:t>
      </w:r>
    </w:p>
    <w:p w:rsidR="009E0B98" w:rsidRDefault="009E0B98" w:rsidP="001A7DB0">
      <w:pPr>
        <w:pStyle w:val="Sinespaciado"/>
      </w:pPr>
    </w:p>
    <w:p w:rsidR="009E0B98" w:rsidRDefault="009E0B98" w:rsidP="009E0B98">
      <w:pPr>
        <w:spacing w:line="360" w:lineRule="auto"/>
        <w:jc w:val="both"/>
        <w:rPr>
          <w:b/>
        </w:rPr>
      </w:pPr>
    </w:p>
    <w:p w:rsidR="007268E4" w:rsidRDefault="007268E4" w:rsidP="009E0B98">
      <w:pPr>
        <w:spacing w:line="360" w:lineRule="auto"/>
        <w:jc w:val="both"/>
        <w:rPr>
          <w:b/>
        </w:rPr>
      </w:pPr>
    </w:p>
    <w:p w:rsidR="007268E4" w:rsidRDefault="007268E4" w:rsidP="009E0B98">
      <w:pPr>
        <w:spacing w:line="360" w:lineRule="auto"/>
        <w:jc w:val="both"/>
        <w:rPr>
          <w:b/>
        </w:rPr>
      </w:pPr>
    </w:p>
    <w:p w:rsidR="007268E4" w:rsidRDefault="007268E4" w:rsidP="009E0B98">
      <w:pPr>
        <w:spacing w:line="360" w:lineRule="auto"/>
        <w:jc w:val="both"/>
        <w:rPr>
          <w:b/>
        </w:rPr>
      </w:pPr>
    </w:p>
    <w:p w:rsidR="007268E4" w:rsidRDefault="007268E4" w:rsidP="009E0B98">
      <w:pPr>
        <w:spacing w:line="360" w:lineRule="auto"/>
        <w:jc w:val="both"/>
        <w:rPr>
          <w:b/>
        </w:rPr>
      </w:pPr>
    </w:p>
    <w:p w:rsidR="007268E4" w:rsidRDefault="007268E4" w:rsidP="009E0B98">
      <w:pPr>
        <w:spacing w:line="360" w:lineRule="auto"/>
        <w:jc w:val="both"/>
        <w:rPr>
          <w:b/>
        </w:rPr>
      </w:pPr>
    </w:p>
    <w:p w:rsidR="007268E4" w:rsidRDefault="007268E4" w:rsidP="009E0B98">
      <w:pPr>
        <w:spacing w:line="360" w:lineRule="auto"/>
        <w:jc w:val="both"/>
        <w:rPr>
          <w:b/>
        </w:rPr>
      </w:pPr>
    </w:p>
    <w:p w:rsidR="007268E4" w:rsidRDefault="007268E4" w:rsidP="009E0B98">
      <w:pPr>
        <w:spacing w:line="360" w:lineRule="auto"/>
        <w:jc w:val="both"/>
        <w:rPr>
          <w:b/>
        </w:rPr>
      </w:pPr>
    </w:p>
    <w:p w:rsidR="007268E4" w:rsidRPr="009E0B98" w:rsidRDefault="007268E4" w:rsidP="009E0B98">
      <w:pPr>
        <w:spacing w:line="360" w:lineRule="auto"/>
        <w:jc w:val="both"/>
        <w:rPr>
          <w:b/>
        </w:rPr>
      </w:pPr>
    </w:p>
    <w:p w:rsidR="009E0B98" w:rsidRDefault="00C25F3C" w:rsidP="009E0B98">
      <w:pPr>
        <w:pStyle w:val="Ttulo3"/>
        <w:jc w:val="both"/>
      </w:pPr>
      <w:bookmarkStart w:id="205" w:name="_Toc432437795"/>
      <w:bookmarkStart w:id="206" w:name="_Toc2188252"/>
      <w:r>
        <w:lastRenderedPageBreak/>
        <w:t>3.</w:t>
      </w:r>
      <w:r w:rsidR="002625CE">
        <w:t>4</w:t>
      </w:r>
      <w:r>
        <w:t xml:space="preserve">  </w:t>
      </w:r>
      <w:r w:rsidR="009E0B98">
        <w:t>METODOLOGÍA</w:t>
      </w:r>
      <w:bookmarkEnd w:id="205"/>
      <w:bookmarkEnd w:id="206"/>
      <w:r w:rsidR="009E0B98">
        <w:t xml:space="preserve"> </w:t>
      </w:r>
    </w:p>
    <w:p w:rsidR="009E0B98" w:rsidRPr="009E0B98" w:rsidRDefault="009E0B98" w:rsidP="009E0B98"/>
    <w:p w:rsidR="009E0B98" w:rsidRDefault="00C25F3C" w:rsidP="009E0B98">
      <w:pPr>
        <w:pStyle w:val="Ttulo4"/>
      </w:pPr>
      <w:bookmarkStart w:id="207" w:name="_Toc432437796"/>
      <w:r>
        <w:t>3.</w:t>
      </w:r>
      <w:r w:rsidR="002625CE">
        <w:t>4</w:t>
      </w:r>
      <w:r>
        <w:t>.1</w:t>
      </w:r>
      <w:r w:rsidR="00272A0E">
        <w:t xml:space="preserve"> </w:t>
      </w:r>
      <w:r w:rsidR="009E0B98" w:rsidRPr="0066744A">
        <w:t>Selección del pante para montar el ensayo de investigación</w:t>
      </w:r>
      <w:bookmarkEnd w:id="207"/>
    </w:p>
    <w:p w:rsidR="001829B5" w:rsidRPr="001829B5" w:rsidRDefault="001829B5" w:rsidP="001A7DB0">
      <w:pPr>
        <w:pStyle w:val="Sinespaciado"/>
      </w:pPr>
    </w:p>
    <w:p w:rsidR="009E0B98" w:rsidRDefault="009E0B98" w:rsidP="009E0B98">
      <w:pPr>
        <w:spacing w:line="360" w:lineRule="auto"/>
        <w:jc w:val="both"/>
      </w:pPr>
      <w:r w:rsidRPr="00F261F5">
        <w:t xml:space="preserve">Se </w:t>
      </w:r>
      <w:r>
        <w:t>buscó</w:t>
      </w:r>
      <w:r w:rsidRPr="00F261F5">
        <w:t xml:space="preserve"> un área homogénea para</w:t>
      </w:r>
      <w:r>
        <w:t xml:space="preserve"> que no hubiera otra variable más que pudiera</w:t>
      </w:r>
      <w:r w:rsidRPr="00F261F5">
        <w:t xml:space="preserve"> afectar los resultados de la evaluación.</w:t>
      </w:r>
      <w:r w:rsidR="006B4F2A">
        <w:t xml:space="preserve"> El pante # 2 fue el seleccionado, de la finca El Capullo, Chiquimulilla, Santa Rosa, Guatemala. </w:t>
      </w:r>
    </w:p>
    <w:p w:rsidR="009E0B98" w:rsidRDefault="009E0B98" w:rsidP="009E0B98">
      <w:pPr>
        <w:spacing w:line="360" w:lineRule="auto"/>
        <w:jc w:val="both"/>
      </w:pPr>
    </w:p>
    <w:p w:rsidR="009E0B98" w:rsidRDefault="00C25F3C" w:rsidP="009E0B98">
      <w:pPr>
        <w:pStyle w:val="Ttulo4"/>
      </w:pPr>
      <w:bookmarkStart w:id="208" w:name="_Toc432437797"/>
      <w:r>
        <w:t>3.</w:t>
      </w:r>
      <w:r w:rsidR="002625CE">
        <w:t>4</w:t>
      </w:r>
      <w:r>
        <w:t>.2</w:t>
      </w:r>
      <w:r w:rsidR="00272A0E">
        <w:t xml:space="preserve"> </w:t>
      </w:r>
      <w:r w:rsidR="009E0B98" w:rsidRPr="0066744A">
        <w:t>Trazado de las parcelas experimentales</w:t>
      </w:r>
      <w:bookmarkEnd w:id="208"/>
    </w:p>
    <w:p w:rsidR="001829B5" w:rsidRPr="001829B5" w:rsidRDefault="001829B5" w:rsidP="001A7DB0">
      <w:pPr>
        <w:pStyle w:val="Sinespaciado"/>
      </w:pPr>
    </w:p>
    <w:p w:rsidR="00502C06" w:rsidRPr="001A7DB0" w:rsidRDefault="00502C06" w:rsidP="001A7DB0">
      <w:pPr>
        <w:spacing w:line="360" w:lineRule="auto"/>
        <w:jc w:val="both"/>
        <w:rPr>
          <w:lang w:val="es-GT"/>
        </w:rPr>
      </w:pPr>
      <w:r>
        <w:rPr>
          <w:lang w:val="es-GT"/>
        </w:rPr>
        <w:t>Se realizaron</w:t>
      </w:r>
      <w:r w:rsidR="009E0B98">
        <w:rPr>
          <w:lang w:val="es-GT"/>
        </w:rPr>
        <w:t xml:space="preserve"> 40</w:t>
      </w:r>
      <w:r w:rsidR="009E0B98" w:rsidRPr="00220EF7">
        <w:rPr>
          <w:lang w:val="es-GT"/>
        </w:rPr>
        <w:t xml:space="preserve"> parcelas </w:t>
      </w:r>
      <w:r w:rsidR="009E0B98">
        <w:rPr>
          <w:lang w:val="es-GT"/>
        </w:rPr>
        <w:t>utilizando estacas que delimitaron</w:t>
      </w:r>
      <w:r w:rsidR="009E0B98" w:rsidRPr="00220EF7">
        <w:rPr>
          <w:lang w:val="es-GT"/>
        </w:rPr>
        <w:t xml:space="preserve"> los tratamientos y repeticiones, ca</w:t>
      </w:r>
      <w:r w:rsidR="009E0B98">
        <w:rPr>
          <w:lang w:val="es-GT"/>
        </w:rPr>
        <w:t>da parcela estará compuesta de 4</w:t>
      </w:r>
      <w:r w:rsidR="009E0B98" w:rsidRPr="00220EF7">
        <w:rPr>
          <w:lang w:val="es-GT"/>
        </w:rPr>
        <w:t xml:space="preserve"> surcos de 10 metros de largo y 1.8 metros de separación</w:t>
      </w:r>
      <w:r w:rsidR="009E0B98">
        <w:rPr>
          <w:lang w:val="es-GT"/>
        </w:rPr>
        <w:t>, lo que equivale a un área de 72</w:t>
      </w:r>
      <w:r w:rsidR="009E0B98" w:rsidRPr="00220EF7">
        <w:rPr>
          <w:lang w:val="es-GT"/>
        </w:rPr>
        <w:t xml:space="preserve"> m</w:t>
      </w:r>
      <w:r w:rsidR="009E0B98" w:rsidRPr="00220EF7">
        <w:rPr>
          <w:vertAlign w:val="superscript"/>
          <w:lang w:val="es-GT"/>
        </w:rPr>
        <w:t>2</w:t>
      </w:r>
      <w:r w:rsidR="009E0B98" w:rsidRPr="00220EF7">
        <w:rPr>
          <w:lang w:val="es-GT"/>
        </w:rPr>
        <w:t xml:space="preserve"> por unidad experimental o parcela. </w:t>
      </w:r>
    </w:p>
    <w:p w:rsidR="009E0B98" w:rsidRDefault="009E0B98" w:rsidP="009E0B98">
      <w:pPr>
        <w:spacing w:line="360" w:lineRule="auto"/>
        <w:jc w:val="both"/>
        <w:rPr>
          <w:lang w:val="es-GT"/>
        </w:rPr>
      </w:pPr>
      <w:r w:rsidRPr="00220EF7">
        <w:rPr>
          <w:lang w:val="es-GT"/>
        </w:rPr>
        <w:t>El dise</w:t>
      </w:r>
      <w:r w:rsidR="002625CE">
        <w:rPr>
          <w:lang w:val="es-GT"/>
        </w:rPr>
        <w:t>ño experimental que fue</w:t>
      </w:r>
      <w:r w:rsidR="00502C06">
        <w:rPr>
          <w:lang w:val="es-GT"/>
        </w:rPr>
        <w:t xml:space="preserve"> utilizado </w:t>
      </w:r>
      <w:r w:rsidR="002625CE">
        <w:rPr>
          <w:lang w:val="es-GT"/>
        </w:rPr>
        <w:t>es</w:t>
      </w:r>
      <w:r w:rsidRPr="00220EF7">
        <w:rPr>
          <w:lang w:val="es-GT"/>
        </w:rPr>
        <w:t xml:space="preserve"> el</w:t>
      </w:r>
      <w:r w:rsidR="002625CE">
        <w:rPr>
          <w:lang w:val="es-GT"/>
        </w:rPr>
        <w:t xml:space="preserve"> de</w:t>
      </w:r>
      <w:r w:rsidRPr="00220EF7">
        <w:rPr>
          <w:lang w:val="es-GT"/>
        </w:rPr>
        <w:t xml:space="preserve"> diseño de bloques al azar, con cuatro repeticiones</w:t>
      </w:r>
      <w:r w:rsidR="00502C06">
        <w:rPr>
          <w:lang w:val="es-GT"/>
        </w:rPr>
        <w:t>, dentro de los cual se distribuyeron</w:t>
      </w:r>
      <w:r w:rsidRPr="00220EF7">
        <w:rPr>
          <w:lang w:val="es-GT"/>
        </w:rPr>
        <w:t xml:space="preserve"> los </w:t>
      </w:r>
      <w:r>
        <w:rPr>
          <w:lang w:val="es-GT"/>
        </w:rPr>
        <w:t>12</w:t>
      </w:r>
      <w:r w:rsidRPr="00220EF7">
        <w:rPr>
          <w:lang w:val="es-GT"/>
        </w:rPr>
        <w:t xml:space="preserve"> tratamientos para cada bloque o repetición</w:t>
      </w:r>
      <w:r>
        <w:rPr>
          <w:lang w:val="es-GT"/>
        </w:rPr>
        <w:t>.</w:t>
      </w:r>
    </w:p>
    <w:p w:rsidR="009E0B98" w:rsidRDefault="009E0B98" w:rsidP="009E0B98">
      <w:pPr>
        <w:spacing w:line="360" w:lineRule="auto"/>
        <w:jc w:val="both"/>
        <w:rPr>
          <w:lang w:val="es-GT"/>
        </w:rPr>
      </w:pPr>
    </w:p>
    <w:p w:rsidR="009E0B98" w:rsidRDefault="00C25F3C" w:rsidP="009E0B98">
      <w:pPr>
        <w:pStyle w:val="Ttulo4"/>
      </w:pPr>
      <w:bookmarkStart w:id="209" w:name="_Toc432437798"/>
      <w:r>
        <w:t>3.</w:t>
      </w:r>
      <w:r w:rsidR="002625CE">
        <w:t>4</w:t>
      </w:r>
      <w:r>
        <w:t>.3</w:t>
      </w:r>
      <w:r w:rsidR="00272A0E">
        <w:t xml:space="preserve"> </w:t>
      </w:r>
      <w:r w:rsidR="009E0B98" w:rsidRPr="0066744A">
        <w:t>Pesado e identificado productos</w:t>
      </w:r>
      <w:bookmarkEnd w:id="209"/>
    </w:p>
    <w:p w:rsidR="001829B5" w:rsidRPr="001829B5" w:rsidRDefault="001829B5" w:rsidP="001A7DB0">
      <w:pPr>
        <w:pStyle w:val="Sinespaciado"/>
      </w:pPr>
    </w:p>
    <w:p w:rsidR="001720D7" w:rsidRDefault="009E0B98" w:rsidP="009E0B98">
      <w:pPr>
        <w:spacing w:line="360" w:lineRule="auto"/>
        <w:jc w:val="both"/>
        <w:rPr>
          <w:lang w:val="es-GT"/>
        </w:rPr>
      </w:pPr>
      <w:r w:rsidRPr="00F50C23">
        <w:rPr>
          <w:lang w:val="es-GT"/>
        </w:rPr>
        <w:t xml:space="preserve">Cada </w:t>
      </w:r>
      <w:r>
        <w:rPr>
          <w:lang w:val="es-GT"/>
        </w:rPr>
        <w:t>una de las dosis y productos a aplicar, se midió</w:t>
      </w:r>
      <w:r w:rsidRPr="00F50C23">
        <w:rPr>
          <w:lang w:val="es-GT"/>
        </w:rPr>
        <w:t xml:space="preserve"> por separado</w:t>
      </w:r>
      <w:r>
        <w:rPr>
          <w:lang w:val="es-GT"/>
        </w:rPr>
        <w:t xml:space="preserve"> en una probeta en el campo antes del momento de aplicación y de acuerdo a su dosis</w:t>
      </w:r>
      <w:r w:rsidRPr="00F50C23">
        <w:rPr>
          <w:lang w:val="es-GT"/>
        </w:rPr>
        <w:t xml:space="preserve"> equivalente po</w:t>
      </w:r>
      <w:r>
        <w:rPr>
          <w:lang w:val="es-GT"/>
        </w:rPr>
        <w:t>r parcela para cada tratamiento. Las dosis por hectárea de los productos húmicos y fúlvicos la</w:t>
      </w:r>
      <w:r w:rsidRPr="00F50C23">
        <w:rPr>
          <w:lang w:val="es-GT"/>
        </w:rPr>
        <w:t>s</w:t>
      </w:r>
      <w:r>
        <w:rPr>
          <w:lang w:val="es-GT"/>
        </w:rPr>
        <w:t xml:space="preserve"> podemos observar en el la </w:t>
      </w:r>
      <w:r w:rsidRPr="00220A91">
        <w:rPr>
          <w:lang w:val="es-GT"/>
        </w:rPr>
        <w:t>cuadro 1</w:t>
      </w:r>
      <w:r w:rsidR="001A7DB0">
        <w:rPr>
          <w:lang w:val="es-GT"/>
        </w:rPr>
        <w:t>7</w:t>
      </w:r>
      <w:r w:rsidRPr="00220A91">
        <w:rPr>
          <w:lang w:val="es-GT"/>
        </w:rPr>
        <w:t>.</w:t>
      </w:r>
    </w:p>
    <w:p w:rsidR="001720D7" w:rsidRDefault="001720D7" w:rsidP="001A7DB0">
      <w:pPr>
        <w:rPr>
          <w:lang w:val="es-GT"/>
        </w:rPr>
      </w:pPr>
    </w:p>
    <w:p w:rsidR="002956F3" w:rsidRDefault="002956F3" w:rsidP="001A7DB0">
      <w:pPr>
        <w:rPr>
          <w:lang w:val="es-GT"/>
        </w:rPr>
      </w:pPr>
    </w:p>
    <w:p w:rsidR="002956F3" w:rsidRDefault="002956F3" w:rsidP="001A7DB0">
      <w:pPr>
        <w:rPr>
          <w:lang w:val="es-GT"/>
        </w:rPr>
      </w:pPr>
    </w:p>
    <w:p w:rsidR="001720D7" w:rsidRDefault="00272A0E" w:rsidP="001720D7">
      <w:pPr>
        <w:pStyle w:val="Ttulo4"/>
      </w:pPr>
      <w:bookmarkStart w:id="210" w:name="_Toc432437799"/>
      <w:r>
        <w:lastRenderedPageBreak/>
        <w:t>3.</w:t>
      </w:r>
      <w:r w:rsidR="002625CE">
        <w:t>4</w:t>
      </w:r>
      <w:r>
        <w:t>.4</w:t>
      </w:r>
      <w:r w:rsidR="001720D7" w:rsidRPr="001720D7">
        <w:t xml:space="preserve"> Aleatorización de los tratamientos</w:t>
      </w:r>
      <w:bookmarkEnd w:id="210"/>
    </w:p>
    <w:p w:rsidR="001829B5" w:rsidRPr="001829B5" w:rsidRDefault="001829B5" w:rsidP="001A7DB0">
      <w:pPr>
        <w:pStyle w:val="Sinespaciado"/>
      </w:pPr>
    </w:p>
    <w:p w:rsidR="001720D7" w:rsidRDefault="001720D7" w:rsidP="001720D7">
      <w:pPr>
        <w:spacing w:line="360" w:lineRule="auto"/>
        <w:jc w:val="both"/>
        <w:rPr>
          <w:szCs w:val="24"/>
        </w:rPr>
      </w:pPr>
      <w:r>
        <w:rPr>
          <w:szCs w:val="24"/>
        </w:rPr>
        <w:t xml:space="preserve">Luego de tener trazadas las unidades experimentales (parcelas), se procedió a la aleatorización de los tratamientos, procurando que ninguno de los tratamientos quedara a la par del mismo. La aleatorización de estos se puede observar en la </w:t>
      </w:r>
      <w:r w:rsidRPr="00281B43">
        <w:rPr>
          <w:szCs w:val="24"/>
        </w:rPr>
        <w:t>figura 1</w:t>
      </w:r>
      <w:r w:rsidR="001A7DB0">
        <w:rPr>
          <w:szCs w:val="24"/>
        </w:rPr>
        <w:t>9</w:t>
      </w:r>
      <w:r w:rsidRPr="00281B43">
        <w:rPr>
          <w:szCs w:val="24"/>
        </w:rPr>
        <w:t>.</w:t>
      </w:r>
      <w:r w:rsidRPr="00EA3917">
        <w:rPr>
          <w:szCs w:val="24"/>
        </w:rPr>
        <w:t xml:space="preserve"> </w:t>
      </w:r>
    </w:p>
    <w:p w:rsidR="002956F3" w:rsidRDefault="002956F3" w:rsidP="001720D7">
      <w:pPr>
        <w:spacing w:line="360" w:lineRule="auto"/>
        <w:jc w:val="both"/>
        <w:rPr>
          <w:szCs w:val="24"/>
        </w:rPr>
      </w:pPr>
    </w:p>
    <w:p w:rsidR="001720D7" w:rsidRDefault="00272A0E" w:rsidP="001720D7">
      <w:pPr>
        <w:pStyle w:val="Ttulo4"/>
      </w:pPr>
      <w:bookmarkStart w:id="211" w:name="_Toc432437800"/>
      <w:r>
        <w:t>3.</w:t>
      </w:r>
      <w:r w:rsidR="002625CE">
        <w:t>4</w:t>
      </w:r>
      <w:r>
        <w:t>.5</w:t>
      </w:r>
      <w:r w:rsidR="001720D7">
        <w:t xml:space="preserve"> </w:t>
      </w:r>
      <w:r w:rsidR="001720D7" w:rsidRPr="0066744A">
        <w:t>Aplicación de los tratamientos</w:t>
      </w:r>
      <w:bookmarkEnd w:id="211"/>
    </w:p>
    <w:p w:rsidR="001829B5" w:rsidRPr="001829B5" w:rsidRDefault="001829B5" w:rsidP="001A7DB0">
      <w:pPr>
        <w:pStyle w:val="Sinespaciado"/>
      </w:pPr>
    </w:p>
    <w:p w:rsidR="00220D9C" w:rsidRDefault="001720D7" w:rsidP="001720D7">
      <w:pPr>
        <w:spacing w:line="360" w:lineRule="auto"/>
        <w:jc w:val="both"/>
        <w:rPr>
          <w:szCs w:val="24"/>
        </w:rPr>
      </w:pPr>
      <w:r>
        <w:rPr>
          <w:szCs w:val="24"/>
        </w:rPr>
        <w:t>Un día antes de la siembra cuando el suelo ya estaba preparado se aplicaron los productos utilizando bombas ya calibradas marca Matabi</w:t>
      </w:r>
      <w:r w:rsidR="002625CE">
        <w:rPr>
          <w:rFonts w:cs="Arial"/>
        </w:rPr>
        <w:t>®</w:t>
      </w:r>
      <w:r>
        <w:rPr>
          <w:szCs w:val="24"/>
        </w:rPr>
        <w:t xml:space="preserve"> de 16 litros. Las formas de aplicación se observan en el </w:t>
      </w:r>
      <w:r w:rsidR="002625CE">
        <w:rPr>
          <w:szCs w:val="24"/>
        </w:rPr>
        <w:t>cuadro 18</w:t>
      </w:r>
      <w:r w:rsidRPr="00744333">
        <w:rPr>
          <w:szCs w:val="24"/>
        </w:rPr>
        <w:t>.</w:t>
      </w:r>
    </w:p>
    <w:p w:rsidR="007268E4" w:rsidRDefault="007268E4" w:rsidP="001720D7">
      <w:pPr>
        <w:spacing w:line="360" w:lineRule="auto"/>
        <w:jc w:val="both"/>
        <w:rPr>
          <w:szCs w:val="24"/>
        </w:rPr>
      </w:pPr>
    </w:p>
    <w:p w:rsidR="001720D7" w:rsidRPr="00270D39" w:rsidRDefault="00270D39" w:rsidP="00270D39">
      <w:pPr>
        <w:pStyle w:val="Descripcin"/>
        <w:jc w:val="center"/>
        <w:rPr>
          <w:rFonts w:ascii="Arial" w:hAnsi="Arial" w:cs="Arial"/>
          <w:b w:val="0"/>
          <w:color w:val="auto"/>
          <w:sz w:val="24"/>
          <w:szCs w:val="24"/>
        </w:rPr>
      </w:pPr>
      <w:bookmarkStart w:id="212" w:name="_Toc527409409"/>
      <w:r w:rsidRPr="00270D39">
        <w:rPr>
          <w:rFonts w:ascii="Arial" w:hAnsi="Arial" w:cs="Arial"/>
          <w:color w:val="auto"/>
          <w:sz w:val="24"/>
          <w:szCs w:val="24"/>
        </w:rPr>
        <w:t xml:space="preserve">Cuadro </w:t>
      </w:r>
      <w:r w:rsidR="00364C50" w:rsidRPr="00270D39">
        <w:rPr>
          <w:rFonts w:ascii="Arial" w:hAnsi="Arial" w:cs="Arial"/>
          <w:color w:val="auto"/>
          <w:sz w:val="24"/>
          <w:szCs w:val="24"/>
        </w:rPr>
        <w:fldChar w:fldCharType="begin"/>
      </w:r>
      <w:r w:rsidRPr="00270D39">
        <w:rPr>
          <w:rFonts w:ascii="Arial" w:hAnsi="Arial" w:cs="Arial"/>
          <w:color w:val="auto"/>
          <w:sz w:val="24"/>
          <w:szCs w:val="24"/>
        </w:rPr>
        <w:instrText xml:space="preserve"> SEQ Cuadro \* ARABIC </w:instrText>
      </w:r>
      <w:r w:rsidR="00364C50" w:rsidRPr="00270D39">
        <w:rPr>
          <w:rFonts w:ascii="Arial" w:hAnsi="Arial" w:cs="Arial"/>
          <w:color w:val="auto"/>
          <w:sz w:val="24"/>
          <w:szCs w:val="24"/>
        </w:rPr>
        <w:fldChar w:fldCharType="separate"/>
      </w:r>
      <w:r w:rsidR="00093E47">
        <w:rPr>
          <w:rFonts w:ascii="Arial" w:hAnsi="Arial" w:cs="Arial"/>
          <w:noProof/>
          <w:color w:val="auto"/>
          <w:sz w:val="24"/>
          <w:szCs w:val="24"/>
        </w:rPr>
        <w:t>17</w:t>
      </w:r>
      <w:r w:rsidR="00364C50" w:rsidRPr="00270D39">
        <w:rPr>
          <w:rFonts w:ascii="Arial" w:hAnsi="Arial" w:cs="Arial"/>
          <w:color w:val="auto"/>
          <w:sz w:val="24"/>
          <w:szCs w:val="24"/>
        </w:rPr>
        <w:fldChar w:fldCharType="end"/>
      </w:r>
      <w:r w:rsidRPr="00270D39">
        <w:rPr>
          <w:rFonts w:ascii="Arial" w:hAnsi="Arial" w:cs="Arial"/>
          <w:color w:val="auto"/>
          <w:sz w:val="24"/>
          <w:szCs w:val="24"/>
        </w:rPr>
        <w:t xml:space="preserve">. </w:t>
      </w:r>
      <w:r w:rsidR="001720D7" w:rsidRPr="00270D39">
        <w:rPr>
          <w:rFonts w:ascii="Arial" w:hAnsi="Arial" w:cs="Arial"/>
          <w:b w:val="0"/>
          <w:color w:val="auto"/>
          <w:sz w:val="24"/>
          <w:szCs w:val="24"/>
        </w:rPr>
        <w:t>Dosis de los tratamientos por parcela y por hectárea.</w:t>
      </w:r>
      <w:bookmarkEnd w:id="212"/>
    </w:p>
    <w:tbl>
      <w:tblPr>
        <w:tblStyle w:val="Tablaconcuadrcula"/>
        <w:tblW w:w="5176" w:type="dxa"/>
        <w:jc w:val="center"/>
        <w:tblLook w:val="04A0" w:firstRow="1" w:lastRow="0" w:firstColumn="1" w:lastColumn="0" w:noHBand="0" w:noVBand="1"/>
      </w:tblPr>
      <w:tblGrid>
        <w:gridCol w:w="630"/>
        <w:gridCol w:w="2933"/>
        <w:gridCol w:w="1613"/>
      </w:tblGrid>
      <w:tr w:rsidR="001720D7" w:rsidRPr="00087981" w:rsidTr="00087981">
        <w:trPr>
          <w:jc w:val="center"/>
        </w:trPr>
        <w:tc>
          <w:tcPr>
            <w:tcW w:w="630" w:type="dxa"/>
            <w:shd w:val="clear" w:color="auto" w:fill="76923C" w:themeFill="accent3" w:themeFillShade="BF"/>
            <w:vAlign w:val="center"/>
          </w:tcPr>
          <w:p w:rsidR="001720D7" w:rsidRPr="00087981" w:rsidRDefault="001720D7" w:rsidP="00087981">
            <w:pPr>
              <w:pStyle w:val="Sinespaciado"/>
              <w:spacing w:line="360" w:lineRule="auto"/>
              <w:jc w:val="center"/>
              <w:rPr>
                <w:rFonts w:ascii="Arial" w:hAnsi="Arial" w:cs="Arial"/>
                <w:b/>
              </w:rPr>
            </w:pPr>
            <w:r w:rsidRPr="00087981">
              <w:rPr>
                <w:rFonts w:ascii="Arial" w:hAnsi="Arial" w:cs="Arial"/>
                <w:b/>
              </w:rPr>
              <w:t>No.</w:t>
            </w:r>
          </w:p>
        </w:tc>
        <w:tc>
          <w:tcPr>
            <w:tcW w:w="2933" w:type="dxa"/>
            <w:shd w:val="clear" w:color="auto" w:fill="76923C" w:themeFill="accent3" w:themeFillShade="BF"/>
            <w:vAlign w:val="center"/>
          </w:tcPr>
          <w:p w:rsidR="001720D7" w:rsidRPr="00087981" w:rsidRDefault="001720D7" w:rsidP="00087981">
            <w:pPr>
              <w:pStyle w:val="Sinespaciado"/>
              <w:spacing w:line="360" w:lineRule="auto"/>
              <w:jc w:val="center"/>
              <w:rPr>
                <w:rFonts w:ascii="Arial" w:hAnsi="Arial" w:cs="Arial"/>
                <w:b/>
              </w:rPr>
            </w:pPr>
            <w:r w:rsidRPr="00087981">
              <w:rPr>
                <w:rFonts w:ascii="Arial" w:hAnsi="Arial" w:cs="Arial"/>
                <w:b/>
              </w:rPr>
              <w:t>Producto</w:t>
            </w:r>
          </w:p>
        </w:tc>
        <w:tc>
          <w:tcPr>
            <w:tcW w:w="1613" w:type="dxa"/>
            <w:shd w:val="clear" w:color="auto" w:fill="76923C" w:themeFill="accent3" w:themeFillShade="BF"/>
            <w:vAlign w:val="center"/>
          </w:tcPr>
          <w:p w:rsidR="001720D7" w:rsidRPr="00087981" w:rsidRDefault="001720D7" w:rsidP="00087981">
            <w:pPr>
              <w:pStyle w:val="Sinespaciado"/>
              <w:spacing w:line="360" w:lineRule="auto"/>
              <w:jc w:val="center"/>
              <w:rPr>
                <w:rFonts w:ascii="Arial" w:hAnsi="Arial" w:cs="Arial"/>
                <w:b/>
              </w:rPr>
            </w:pPr>
            <w:r w:rsidRPr="00087981">
              <w:rPr>
                <w:rFonts w:ascii="Arial" w:hAnsi="Arial" w:cs="Arial"/>
                <w:b/>
              </w:rPr>
              <w:t>Dosis ha</w:t>
            </w:r>
          </w:p>
        </w:tc>
      </w:tr>
      <w:tr w:rsidR="001720D7" w:rsidRPr="00087981" w:rsidTr="00087981">
        <w:trPr>
          <w:jc w:val="center"/>
        </w:trPr>
        <w:tc>
          <w:tcPr>
            <w:tcW w:w="630" w:type="dxa"/>
            <w:shd w:val="clear" w:color="auto" w:fill="D9D9D9" w:themeFill="background1" w:themeFillShade="D9"/>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T1</w:t>
            </w:r>
          </w:p>
        </w:tc>
        <w:tc>
          <w:tcPr>
            <w:tcW w:w="2933" w:type="dxa"/>
            <w:shd w:val="clear" w:color="auto" w:fill="D9D9D9" w:themeFill="background1" w:themeFillShade="D9"/>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Solum F30 / Solum H80</w:t>
            </w:r>
          </w:p>
        </w:tc>
        <w:tc>
          <w:tcPr>
            <w:tcW w:w="1613" w:type="dxa"/>
            <w:shd w:val="clear" w:color="auto" w:fill="D9D9D9" w:themeFill="background1" w:themeFillShade="D9"/>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2 Lt</w:t>
            </w:r>
          </w:p>
        </w:tc>
      </w:tr>
      <w:tr w:rsidR="001720D7" w:rsidRPr="00087981" w:rsidTr="00087981">
        <w:trPr>
          <w:jc w:val="center"/>
        </w:trPr>
        <w:tc>
          <w:tcPr>
            <w:tcW w:w="630" w:type="dxa"/>
            <w:shd w:val="clear" w:color="auto" w:fill="DDD9C3" w:themeFill="background2" w:themeFillShade="E6"/>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T2</w:t>
            </w:r>
          </w:p>
        </w:tc>
        <w:tc>
          <w:tcPr>
            <w:tcW w:w="2933" w:type="dxa"/>
            <w:shd w:val="clear" w:color="auto" w:fill="DDD9C3" w:themeFill="background2" w:themeFillShade="E6"/>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K-tionic</w:t>
            </w:r>
          </w:p>
        </w:tc>
        <w:tc>
          <w:tcPr>
            <w:tcW w:w="1613" w:type="dxa"/>
            <w:shd w:val="clear" w:color="auto" w:fill="DDD9C3" w:themeFill="background2" w:themeFillShade="E6"/>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2 Lt</w:t>
            </w:r>
          </w:p>
        </w:tc>
      </w:tr>
      <w:tr w:rsidR="001720D7" w:rsidRPr="00087981" w:rsidTr="00087981">
        <w:trPr>
          <w:jc w:val="center"/>
        </w:trPr>
        <w:tc>
          <w:tcPr>
            <w:tcW w:w="630" w:type="dxa"/>
            <w:shd w:val="clear" w:color="auto" w:fill="C6D9F1" w:themeFill="text2" w:themeFillTint="33"/>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T3</w:t>
            </w:r>
          </w:p>
        </w:tc>
        <w:tc>
          <w:tcPr>
            <w:tcW w:w="2933" w:type="dxa"/>
            <w:shd w:val="clear" w:color="auto" w:fill="C6D9F1" w:themeFill="text2" w:themeFillTint="33"/>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Sumagrow</w:t>
            </w:r>
          </w:p>
        </w:tc>
        <w:tc>
          <w:tcPr>
            <w:tcW w:w="1613" w:type="dxa"/>
            <w:shd w:val="clear" w:color="auto" w:fill="C6D9F1" w:themeFill="text2" w:themeFillTint="33"/>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9.5 Lt</w:t>
            </w:r>
          </w:p>
        </w:tc>
      </w:tr>
      <w:tr w:rsidR="001720D7" w:rsidRPr="00087981" w:rsidTr="00087981">
        <w:trPr>
          <w:jc w:val="center"/>
        </w:trPr>
        <w:tc>
          <w:tcPr>
            <w:tcW w:w="630" w:type="dxa"/>
            <w:shd w:val="clear" w:color="auto" w:fill="DBE5F1" w:themeFill="accent1" w:themeFillTint="33"/>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T4</w:t>
            </w:r>
          </w:p>
        </w:tc>
        <w:tc>
          <w:tcPr>
            <w:tcW w:w="2933" w:type="dxa"/>
            <w:shd w:val="clear" w:color="auto" w:fill="DBE5F1" w:themeFill="accent1" w:themeFillTint="33"/>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Nutrivert hummicos WP</w:t>
            </w:r>
          </w:p>
        </w:tc>
        <w:tc>
          <w:tcPr>
            <w:tcW w:w="1613" w:type="dxa"/>
            <w:shd w:val="clear" w:color="auto" w:fill="DBE5F1" w:themeFill="accent1" w:themeFillTint="33"/>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5 Kg</w:t>
            </w:r>
          </w:p>
        </w:tc>
      </w:tr>
      <w:tr w:rsidR="001720D7" w:rsidRPr="00087981" w:rsidTr="00087981">
        <w:trPr>
          <w:jc w:val="center"/>
        </w:trPr>
        <w:tc>
          <w:tcPr>
            <w:tcW w:w="630" w:type="dxa"/>
            <w:shd w:val="clear" w:color="auto" w:fill="F2DBDB" w:themeFill="accent2" w:themeFillTint="33"/>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T5</w:t>
            </w:r>
          </w:p>
        </w:tc>
        <w:tc>
          <w:tcPr>
            <w:tcW w:w="2933" w:type="dxa"/>
            <w:shd w:val="clear" w:color="auto" w:fill="F2DBDB" w:themeFill="accent2" w:themeFillTint="33"/>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Humitron</w:t>
            </w:r>
          </w:p>
        </w:tc>
        <w:tc>
          <w:tcPr>
            <w:tcW w:w="1613" w:type="dxa"/>
            <w:shd w:val="clear" w:color="auto" w:fill="F2DBDB" w:themeFill="accent2" w:themeFillTint="33"/>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2 Lt</w:t>
            </w:r>
          </w:p>
        </w:tc>
      </w:tr>
      <w:tr w:rsidR="001720D7" w:rsidRPr="00087981" w:rsidTr="00087981">
        <w:trPr>
          <w:jc w:val="center"/>
        </w:trPr>
        <w:tc>
          <w:tcPr>
            <w:tcW w:w="630" w:type="dxa"/>
            <w:shd w:val="clear" w:color="auto" w:fill="D6E3BC" w:themeFill="accent3" w:themeFillTint="66"/>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T6</w:t>
            </w:r>
          </w:p>
        </w:tc>
        <w:tc>
          <w:tcPr>
            <w:tcW w:w="2933" w:type="dxa"/>
            <w:shd w:val="clear" w:color="auto" w:fill="D6E3BC" w:themeFill="accent3" w:themeFillTint="66"/>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HCA – 25</w:t>
            </w:r>
          </w:p>
        </w:tc>
        <w:tc>
          <w:tcPr>
            <w:tcW w:w="1613" w:type="dxa"/>
            <w:shd w:val="clear" w:color="auto" w:fill="D6E3BC" w:themeFill="accent3" w:themeFillTint="66"/>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5 Lt</w:t>
            </w:r>
          </w:p>
        </w:tc>
      </w:tr>
      <w:tr w:rsidR="001720D7" w:rsidRPr="00087981" w:rsidTr="00087981">
        <w:trPr>
          <w:jc w:val="center"/>
        </w:trPr>
        <w:tc>
          <w:tcPr>
            <w:tcW w:w="630" w:type="dxa"/>
            <w:shd w:val="clear" w:color="auto" w:fill="CCC0D9" w:themeFill="accent4" w:themeFillTint="66"/>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T7</w:t>
            </w:r>
          </w:p>
        </w:tc>
        <w:tc>
          <w:tcPr>
            <w:tcW w:w="2933" w:type="dxa"/>
            <w:shd w:val="clear" w:color="auto" w:fill="CCC0D9" w:themeFill="accent4" w:themeFillTint="66"/>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Natur vital</w:t>
            </w:r>
          </w:p>
        </w:tc>
        <w:tc>
          <w:tcPr>
            <w:tcW w:w="1613" w:type="dxa"/>
            <w:shd w:val="clear" w:color="auto" w:fill="CCC0D9" w:themeFill="accent4" w:themeFillTint="66"/>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5 Lt</w:t>
            </w:r>
          </w:p>
        </w:tc>
      </w:tr>
      <w:tr w:rsidR="001720D7" w:rsidRPr="00087981" w:rsidTr="00087981">
        <w:trPr>
          <w:jc w:val="center"/>
        </w:trPr>
        <w:tc>
          <w:tcPr>
            <w:tcW w:w="630" w:type="dxa"/>
            <w:shd w:val="clear" w:color="auto" w:fill="B6DDE8" w:themeFill="accent5" w:themeFillTint="66"/>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T8</w:t>
            </w:r>
          </w:p>
        </w:tc>
        <w:tc>
          <w:tcPr>
            <w:tcW w:w="2933" w:type="dxa"/>
            <w:shd w:val="clear" w:color="auto" w:fill="B6DDE8" w:themeFill="accent5" w:themeFillTint="66"/>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Organic field suelo</w:t>
            </w:r>
          </w:p>
        </w:tc>
        <w:tc>
          <w:tcPr>
            <w:tcW w:w="1613" w:type="dxa"/>
            <w:shd w:val="clear" w:color="auto" w:fill="B6DDE8" w:themeFill="accent5" w:themeFillTint="66"/>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3.75 Lt</w:t>
            </w:r>
          </w:p>
        </w:tc>
      </w:tr>
      <w:tr w:rsidR="001720D7" w:rsidRPr="00087981" w:rsidTr="00087981">
        <w:trPr>
          <w:jc w:val="center"/>
        </w:trPr>
        <w:tc>
          <w:tcPr>
            <w:tcW w:w="630" w:type="dxa"/>
            <w:shd w:val="clear" w:color="auto" w:fill="FBD4B4" w:themeFill="accent6" w:themeFillTint="66"/>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T9</w:t>
            </w:r>
          </w:p>
        </w:tc>
        <w:tc>
          <w:tcPr>
            <w:tcW w:w="2933" w:type="dxa"/>
            <w:shd w:val="clear" w:color="auto" w:fill="FBD4B4" w:themeFill="accent6" w:themeFillTint="66"/>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Humiplex / K-tionic</w:t>
            </w:r>
          </w:p>
        </w:tc>
        <w:tc>
          <w:tcPr>
            <w:tcW w:w="1613" w:type="dxa"/>
            <w:shd w:val="clear" w:color="auto" w:fill="FBD4B4" w:themeFill="accent6" w:themeFillTint="66"/>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40 Kg / 1 Lt</w:t>
            </w:r>
          </w:p>
        </w:tc>
      </w:tr>
      <w:tr w:rsidR="001720D7" w:rsidRPr="00087981" w:rsidTr="00087981">
        <w:trPr>
          <w:jc w:val="center"/>
        </w:trPr>
        <w:tc>
          <w:tcPr>
            <w:tcW w:w="630" w:type="dxa"/>
            <w:shd w:val="clear" w:color="auto" w:fill="95B3D7" w:themeFill="accent1" w:themeFillTint="99"/>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T10</w:t>
            </w:r>
          </w:p>
        </w:tc>
        <w:tc>
          <w:tcPr>
            <w:tcW w:w="2933" w:type="dxa"/>
            <w:shd w:val="clear" w:color="auto" w:fill="95B3D7" w:themeFill="accent1" w:themeFillTint="99"/>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Humita 15</w:t>
            </w:r>
          </w:p>
        </w:tc>
        <w:tc>
          <w:tcPr>
            <w:tcW w:w="1613" w:type="dxa"/>
            <w:shd w:val="clear" w:color="auto" w:fill="95B3D7" w:themeFill="accent1" w:themeFillTint="99"/>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5 Lt</w:t>
            </w:r>
          </w:p>
        </w:tc>
      </w:tr>
      <w:tr w:rsidR="001720D7" w:rsidRPr="00087981" w:rsidTr="00087981">
        <w:trPr>
          <w:jc w:val="center"/>
        </w:trPr>
        <w:tc>
          <w:tcPr>
            <w:tcW w:w="630" w:type="dxa"/>
            <w:shd w:val="clear" w:color="auto" w:fill="C2D69B" w:themeFill="accent3" w:themeFillTint="99"/>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T11</w:t>
            </w:r>
          </w:p>
        </w:tc>
        <w:tc>
          <w:tcPr>
            <w:tcW w:w="2933" w:type="dxa"/>
            <w:shd w:val="clear" w:color="auto" w:fill="C2D69B" w:themeFill="accent3" w:themeFillTint="99"/>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Humibasic</w:t>
            </w:r>
          </w:p>
        </w:tc>
        <w:tc>
          <w:tcPr>
            <w:tcW w:w="1613" w:type="dxa"/>
            <w:shd w:val="clear" w:color="auto" w:fill="C2D69B" w:themeFill="accent3" w:themeFillTint="99"/>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5 Lt</w:t>
            </w:r>
          </w:p>
        </w:tc>
      </w:tr>
      <w:tr w:rsidR="001720D7" w:rsidRPr="00087981" w:rsidTr="00087981">
        <w:trPr>
          <w:jc w:val="center"/>
        </w:trPr>
        <w:tc>
          <w:tcPr>
            <w:tcW w:w="630" w:type="dxa"/>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T12</w:t>
            </w:r>
          </w:p>
        </w:tc>
        <w:tc>
          <w:tcPr>
            <w:tcW w:w="2933" w:type="dxa"/>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Testigo absoluto</w:t>
            </w:r>
          </w:p>
        </w:tc>
        <w:tc>
          <w:tcPr>
            <w:tcW w:w="1613" w:type="dxa"/>
            <w:vAlign w:val="center"/>
          </w:tcPr>
          <w:p w:rsidR="001720D7" w:rsidRPr="00087981" w:rsidRDefault="001720D7" w:rsidP="00087981">
            <w:pPr>
              <w:pStyle w:val="Sinespaciado"/>
              <w:spacing w:line="360" w:lineRule="auto"/>
              <w:jc w:val="center"/>
              <w:rPr>
                <w:rFonts w:ascii="Arial" w:hAnsi="Arial" w:cs="Arial"/>
              </w:rPr>
            </w:pPr>
            <w:r w:rsidRPr="00087981">
              <w:rPr>
                <w:rFonts w:ascii="Arial" w:hAnsi="Arial" w:cs="Arial"/>
              </w:rPr>
              <w:t>0</w:t>
            </w:r>
          </w:p>
        </w:tc>
      </w:tr>
    </w:tbl>
    <w:p w:rsidR="001A7DB0" w:rsidRPr="00D94698" w:rsidRDefault="001A7DB0" w:rsidP="001A7DB0">
      <w:pPr>
        <w:pStyle w:val="Sinespaciado"/>
        <w:tabs>
          <w:tab w:val="left" w:pos="3600"/>
        </w:tabs>
        <w:spacing w:line="360" w:lineRule="auto"/>
        <w:jc w:val="center"/>
        <w:rPr>
          <w:rFonts w:ascii="Arial" w:hAnsi="Arial" w:cs="Arial"/>
          <w:b/>
          <w:sz w:val="16"/>
          <w:szCs w:val="20"/>
        </w:rPr>
      </w:pPr>
    </w:p>
    <w:p w:rsidR="001A7DB0" w:rsidRPr="00855CFF" w:rsidRDefault="001A7DB0" w:rsidP="001A7DB0">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1720D7" w:rsidRDefault="001720D7" w:rsidP="001720D7">
      <w:pPr>
        <w:pStyle w:val="Sinespaciado"/>
        <w:jc w:val="both"/>
        <w:rPr>
          <w:rFonts w:ascii="Arial" w:hAnsi="Arial" w:cs="Arial"/>
          <w:b/>
          <w:sz w:val="24"/>
          <w:szCs w:val="24"/>
        </w:rPr>
      </w:pPr>
    </w:p>
    <w:p w:rsidR="007268E4" w:rsidRDefault="007268E4" w:rsidP="001720D7">
      <w:pPr>
        <w:pStyle w:val="Sinespaciado"/>
        <w:jc w:val="both"/>
      </w:pPr>
    </w:p>
    <w:p w:rsidR="002956F3" w:rsidRDefault="002956F3" w:rsidP="001720D7">
      <w:pPr>
        <w:pStyle w:val="Sinespaciado"/>
        <w:jc w:val="both"/>
      </w:pPr>
    </w:p>
    <w:p w:rsidR="007268E4" w:rsidRDefault="007268E4" w:rsidP="001720D7">
      <w:pPr>
        <w:pStyle w:val="Sinespaciado"/>
        <w:jc w:val="both"/>
      </w:pPr>
    </w:p>
    <w:p w:rsidR="007268E4" w:rsidRDefault="007268E4" w:rsidP="001720D7">
      <w:pPr>
        <w:pStyle w:val="Sinespaciado"/>
        <w:jc w:val="both"/>
      </w:pPr>
    </w:p>
    <w:p w:rsidR="002956F3" w:rsidRDefault="002956F3" w:rsidP="001720D7">
      <w:pPr>
        <w:pStyle w:val="Sinespaciado"/>
        <w:jc w:val="both"/>
      </w:pPr>
    </w:p>
    <w:p w:rsidR="007268E4" w:rsidRDefault="00270E8F" w:rsidP="001720D7">
      <w:pPr>
        <w:pStyle w:val="Sinespaciado"/>
        <w:jc w:val="both"/>
      </w:pPr>
      <w:r>
        <w:rPr>
          <w:noProof/>
          <w:lang w:val="es-GT" w:eastAsia="es-GT"/>
        </w:rPr>
        <w:lastRenderedPageBreak/>
        <mc:AlternateContent>
          <mc:Choice Requires="wps">
            <w:drawing>
              <wp:anchor distT="0" distB="0" distL="114300" distR="114300" simplePos="0" relativeHeight="251686912" behindDoc="0" locked="0" layoutInCell="1" allowOverlap="1" wp14:anchorId="51D9C3FC" wp14:editId="2A408852">
                <wp:simplePos x="0" y="0"/>
                <wp:positionH relativeFrom="column">
                  <wp:posOffset>3896360</wp:posOffset>
                </wp:positionH>
                <wp:positionV relativeFrom="paragraph">
                  <wp:posOffset>125095</wp:posOffset>
                </wp:positionV>
                <wp:extent cx="423545" cy="323850"/>
                <wp:effectExtent l="0" t="0" r="14605" b="19050"/>
                <wp:wrapNone/>
                <wp:docPr id="19" name="1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545" cy="323850"/>
                        </a:xfrm>
                        <a:prstGeom prst="rect">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272A0E" w:rsidRPr="004513EE" w:rsidRDefault="00272A0E" w:rsidP="001720D7">
                            <w:pPr>
                              <w:jc w:val="center"/>
                              <w:rPr>
                                <w:b/>
                                <w:sz w:val="20"/>
                              </w:rPr>
                            </w:pPr>
                            <w:r w:rsidRPr="004513EE">
                              <w:rPr>
                                <w:b/>
                                <w:sz w:val="20"/>
                              </w:rPr>
                              <w:t>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9C3FC" id="19 Rectángulo" o:spid="_x0000_s1041" style="position:absolute;left:0;text-align:left;margin-left:306.8pt;margin-top:9.85pt;width:33.3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" fillcolor="white [3201]" strokecolor="black [3213]" strokeweight=".25pt">
                <v:path arrowok="t"/>
                <v:textbox>
                  <w:txbxContent>
                    <w:p w:rsidR="00272A0E" w:rsidRPr="004513EE" w:rsidRDefault="00272A0E" w:rsidP="001720D7">
                      <w:pPr>
                        <w:jc w:val="center"/>
                        <w:rPr>
                          <w:b/>
                          <w:sz w:val="20"/>
                        </w:rPr>
                      </w:pPr>
                      <w:r w:rsidRPr="004513EE">
                        <w:rPr>
                          <w:b/>
                          <w:sz w:val="20"/>
                        </w:rPr>
                        <w:t>R1</w:t>
                      </w:r>
                    </w:p>
                  </w:txbxContent>
                </v:textbox>
              </v:rect>
            </w:pict>
          </mc:Fallback>
        </mc:AlternateContent>
      </w:r>
      <w:r>
        <w:rPr>
          <w:noProof/>
          <w:lang w:val="es-GT" w:eastAsia="es-GT"/>
        </w:rPr>
        <mc:AlternateContent>
          <mc:Choice Requires="wps">
            <w:drawing>
              <wp:anchor distT="0" distB="0" distL="114300" distR="114300" simplePos="0" relativeHeight="251688960" behindDoc="0" locked="0" layoutInCell="1" allowOverlap="1" wp14:anchorId="08BA693D" wp14:editId="72640C85">
                <wp:simplePos x="0" y="0"/>
                <wp:positionH relativeFrom="column">
                  <wp:posOffset>1196340</wp:posOffset>
                </wp:positionH>
                <wp:positionV relativeFrom="paragraph">
                  <wp:posOffset>144145</wp:posOffset>
                </wp:positionV>
                <wp:extent cx="423545" cy="323850"/>
                <wp:effectExtent l="0" t="0" r="14605" b="19050"/>
                <wp:wrapNone/>
                <wp:docPr id="24" name="2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545" cy="323850"/>
                        </a:xfrm>
                        <a:prstGeom prst="rect">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272A0E" w:rsidRPr="004513EE" w:rsidRDefault="00272A0E" w:rsidP="001720D7">
                            <w:pPr>
                              <w:jc w:val="center"/>
                              <w:rPr>
                                <w:b/>
                                <w:sz w:val="20"/>
                              </w:rPr>
                            </w:pPr>
                            <w:r>
                              <w:rPr>
                                <w:b/>
                                <w:sz w:val="20"/>
                              </w:rPr>
                              <w:t>R2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A693D" id="24 Rectángulo" o:spid="_x0000_s1042" style="position:absolute;left:0;text-align:left;margin-left:94.2pt;margin-top:11.35pt;width:33.3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" fillcolor="white [3201]" strokecolor="black [3213]" strokeweight=".25pt">
                <v:path arrowok="t"/>
                <v:textbox>
                  <w:txbxContent>
                    <w:p w:rsidR="00272A0E" w:rsidRPr="004513EE" w:rsidRDefault="00272A0E" w:rsidP="001720D7">
                      <w:pPr>
                        <w:jc w:val="center"/>
                        <w:rPr>
                          <w:b/>
                          <w:sz w:val="20"/>
                        </w:rPr>
                      </w:pPr>
                      <w:r>
                        <w:rPr>
                          <w:b/>
                          <w:sz w:val="20"/>
                        </w:rPr>
                        <w:t>R2</w:t>
                      </w:r>
                    </w:p>
                  </w:txbxContent>
                </v:textbox>
              </v:rect>
            </w:pict>
          </mc:Fallback>
        </mc:AlternateContent>
      </w:r>
    </w:p>
    <w:p w:rsidR="001720D7" w:rsidRDefault="001720D7" w:rsidP="001720D7">
      <w:pPr>
        <w:pStyle w:val="Sinespaciado"/>
        <w:jc w:val="both"/>
      </w:pPr>
    </w:p>
    <w:p w:rsidR="001720D7" w:rsidRDefault="001720D7" w:rsidP="001720D7">
      <w:pPr>
        <w:pStyle w:val="Sinespaciado"/>
        <w:jc w:val="both"/>
      </w:pPr>
    </w:p>
    <w:tbl>
      <w:tblPr>
        <w:tblpPr w:leftFromText="141" w:rightFromText="141" w:vertAnchor="text" w:horzAnchor="margin" w:tblpXSpec="center" w:tblpY="1"/>
        <w:tblOverlap w:val="never"/>
        <w:tblW w:w="7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4"/>
        <w:gridCol w:w="675"/>
        <w:gridCol w:w="675"/>
        <w:gridCol w:w="675"/>
        <w:gridCol w:w="676"/>
        <w:gridCol w:w="650"/>
        <w:gridCol w:w="650"/>
        <w:gridCol w:w="650"/>
        <w:gridCol w:w="650"/>
        <w:gridCol w:w="650"/>
        <w:gridCol w:w="650"/>
        <w:gridCol w:w="650"/>
      </w:tblGrid>
      <w:tr w:rsidR="001720D7" w:rsidRPr="00087981" w:rsidTr="001720D7">
        <w:trPr>
          <w:trHeight w:val="794"/>
        </w:trPr>
        <w:tc>
          <w:tcPr>
            <w:tcW w:w="674" w:type="dxa"/>
            <w:tcBorders>
              <w:top w:val="single" w:sz="18" w:space="0" w:color="auto"/>
            </w:tcBorders>
            <w:shd w:val="clear" w:color="auto" w:fill="F2DBDB" w:themeFill="accent2" w:themeFillTint="33"/>
            <w:vAlign w:val="center"/>
            <w:hideMark/>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T5</w:t>
            </w:r>
          </w:p>
        </w:tc>
        <w:tc>
          <w:tcPr>
            <w:tcW w:w="675" w:type="dxa"/>
            <w:tcBorders>
              <w:top w:val="single" w:sz="18" w:space="0" w:color="auto"/>
            </w:tcBorders>
            <w:shd w:val="clear" w:color="auto" w:fill="F2F2F2" w:themeFill="background1" w:themeFillShade="F2"/>
            <w:vAlign w:val="center"/>
            <w:hideMark/>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T12</w:t>
            </w:r>
          </w:p>
        </w:tc>
        <w:tc>
          <w:tcPr>
            <w:tcW w:w="675" w:type="dxa"/>
            <w:tcBorders>
              <w:top w:val="single" w:sz="18" w:space="0" w:color="auto"/>
              <w:right w:val="single" w:sz="4" w:space="0" w:color="auto"/>
            </w:tcBorders>
            <w:shd w:val="clear" w:color="auto" w:fill="B6DDE8" w:themeFill="accent5" w:themeFillTint="66"/>
            <w:vAlign w:val="center"/>
            <w:hideMark/>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T8</w:t>
            </w:r>
          </w:p>
        </w:tc>
        <w:tc>
          <w:tcPr>
            <w:tcW w:w="675" w:type="dxa"/>
            <w:tcBorders>
              <w:top w:val="single" w:sz="18" w:space="0" w:color="auto"/>
              <w:left w:val="single" w:sz="4" w:space="0" w:color="auto"/>
              <w:bottom w:val="single" w:sz="4" w:space="0" w:color="auto"/>
            </w:tcBorders>
            <w:shd w:val="clear" w:color="auto" w:fill="D6E3BC" w:themeFill="accent3" w:themeFillTint="66"/>
            <w:vAlign w:val="center"/>
            <w:hideMark/>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T6</w:t>
            </w:r>
          </w:p>
        </w:tc>
        <w:tc>
          <w:tcPr>
            <w:tcW w:w="676" w:type="dxa"/>
            <w:tcBorders>
              <w:top w:val="single" w:sz="18" w:space="0" w:color="auto"/>
            </w:tcBorders>
            <w:shd w:val="clear" w:color="auto" w:fill="C2D69B" w:themeFill="accent3" w:themeFillTint="99"/>
            <w:vAlign w:val="center"/>
            <w:hideMark/>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T11</w:t>
            </w:r>
          </w:p>
        </w:tc>
        <w:tc>
          <w:tcPr>
            <w:tcW w:w="650" w:type="dxa"/>
            <w:tcBorders>
              <w:top w:val="single" w:sz="18" w:space="0" w:color="auto"/>
              <w:right w:val="single" w:sz="18" w:space="0" w:color="auto"/>
            </w:tcBorders>
            <w:shd w:val="clear" w:color="auto" w:fill="D9D9D9" w:themeFill="background1" w:themeFillShade="D9"/>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T1</w:t>
            </w:r>
          </w:p>
        </w:tc>
        <w:tc>
          <w:tcPr>
            <w:tcW w:w="650" w:type="dxa"/>
            <w:tcBorders>
              <w:top w:val="single" w:sz="18" w:space="0" w:color="auto"/>
              <w:left w:val="single" w:sz="18" w:space="0" w:color="auto"/>
            </w:tcBorders>
            <w:shd w:val="clear" w:color="auto" w:fill="F2DBDB" w:themeFill="accent2" w:themeFillTint="33"/>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T5</w:t>
            </w:r>
          </w:p>
        </w:tc>
        <w:tc>
          <w:tcPr>
            <w:tcW w:w="650" w:type="dxa"/>
            <w:tcBorders>
              <w:top w:val="single" w:sz="18" w:space="0" w:color="auto"/>
            </w:tcBorders>
            <w:shd w:val="clear" w:color="auto" w:fill="CCC0D9" w:themeFill="accent4" w:themeFillTint="66"/>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T7</w:t>
            </w:r>
          </w:p>
        </w:tc>
        <w:tc>
          <w:tcPr>
            <w:tcW w:w="650" w:type="dxa"/>
            <w:tcBorders>
              <w:top w:val="single" w:sz="18" w:space="0" w:color="auto"/>
            </w:tcBorders>
            <w:shd w:val="clear" w:color="auto" w:fill="DBE5F1" w:themeFill="accent1" w:themeFillTint="33"/>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T4</w:t>
            </w:r>
          </w:p>
        </w:tc>
        <w:tc>
          <w:tcPr>
            <w:tcW w:w="650" w:type="dxa"/>
            <w:tcBorders>
              <w:top w:val="single" w:sz="18" w:space="0" w:color="auto"/>
            </w:tcBorders>
            <w:shd w:val="clear" w:color="auto" w:fill="B6DDE8" w:themeFill="accent5" w:themeFillTint="66"/>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T8</w:t>
            </w:r>
          </w:p>
        </w:tc>
        <w:tc>
          <w:tcPr>
            <w:tcW w:w="650" w:type="dxa"/>
            <w:tcBorders>
              <w:top w:val="single" w:sz="18" w:space="0" w:color="auto"/>
            </w:tcBorders>
            <w:shd w:val="clear" w:color="auto" w:fill="C6D9F1" w:themeFill="text2" w:themeFillTint="33"/>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T3</w:t>
            </w:r>
          </w:p>
        </w:tc>
        <w:tc>
          <w:tcPr>
            <w:tcW w:w="650" w:type="dxa"/>
            <w:tcBorders>
              <w:top w:val="single" w:sz="18" w:space="0" w:color="auto"/>
            </w:tcBorders>
            <w:shd w:val="clear" w:color="auto" w:fill="C2D69B" w:themeFill="accent3" w:themeFillTint="99"/>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T11</w:t>
            </w:r>
          </w:p>
        </w:tc>
      </w:tr>
      <w:tr w:rsidR="001720D7" w:rsidRPr="00087981" w:rsidTr="001720D7">
        <w:trPr>
          <w:trHeight w:val="794"/>
        </w:trPr>
        <w:tc>
          <w:tcPr>
            <w:tcW w:w="674" w:type="dxa"/>
            <w:tcBorders>
              <w:bottom w:val="single" w:sz="18" w:space="0" w:color="auto"/>
            </w:tcBorders>
            <w:shd w:val="clear" w:color="auto" w:fill="CCC0D9" w:themeFill="accent4" w:themeFillTint="66"/>
            <w:vAlign w:val="center"/>
            <w:hideMark/>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T7</w:t>
            </w:r>
          </w:p>
        </w:tc>
        <w:tc>
          <w:tcPr>
            <w:tcW w:w="675" w:type="dxa"/>
            <w:tcBorders>
              <w:bottom w:val="single" w:sz="18" w:space="0" w:color="auto"/>
            </w:tcBorders>
            <w:shd w:val="clear" w:color="auto" w:fill="DDD9C3" w:themeFill="background2" w:themeFillShade="E6"/>
            <w:vAlign w:val="center"/>
            <w:hideMark/>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T2</w:t>
            </w:r>
          </w:p>
        </w:tc>
        <w:tc>
          <w:tcPr>
            <w:tcW w:w="675" w:type="dxa"/>
            <w:tcBorders>
              <w:bottom w:val="single" w:sz="18" w:space="0" w:color="auto"/>
              <w:right w:val="single" w:sz="4" w:space="0" w:color="auto"/>
            </w:tcBorders>
            <w:shd w:val="clear" w:color="auto" w:fill="95B3D7" w:themeFill="accent1" w:themeFillTint="99"/>
            <w:vAlign w:val="center"/>
            <w:hideMark/>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T10</w:t>
            </w:r>
          </w:p>
        </w:tc>
        <w:tc>
          <w:tcPr>
            <w:tcW w:w="675" w:type="dxa"/>
            <w:tcBorders>
              <w:top w:val="single" w:sz="4" w:space="0" w:color="auto"/>
              <w:left w:val="single" w:sz="4" w:space="0" w:color="auto"/>
              <w:bottom w:val="single" w:sz="18" w:space="0" w:color="auto"/>
              <w:right w:val="single" w:sz="4" w:space="0" w:color="auto"/>
            </w:tcBorders>
            <w:shd w:val="clear" w:color="auto" w:fill="DBE5F1" w:themeFill="accent1" w:themeFillTint="33"/>
            <w:vAlign w:val="center"/>
            <w:hideMark/>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T4</w:t>
            </w:r>
          </w:p>
        </w:tc>
        <w:tc>
          <w:tcPr>
            <w:tcW w:w="676" w:type="dxa"/>
            <w:tcBorders>
              <w:left w:val="single" w:sz="4" w:space="0" w:color="auto"/>
              <w:bottom w:val="single" w:sz="18" w:space="0" w:color="auto"/>
            </w:tcBorders>
            <w:shd w:val="clear" w:color="auto" w:fill="FBD4B4" w:themeFill="accent6" w:themeFillTint="66"/>
            <w:vAlign w:val="center"/>
            <w:hideMark/>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T9</w:t>
            </w:r>
          </w:p>
        </w:tc>
        <w:tc>
          <w:tcPr>
            <w:tcW w:w="650" w:type="dxa"/>
            <w:tcBorders>
              <w:bottom w:val="single" w:sz="18" w:space="0" w:color="auto"/>
              <w:right w:val="single" w:sz="18" w:space="0" w:color="auto"/>
            </w:tcBorders>
            <w:shd w:val="clear" w:color="auto" w:fill="C6D9F1" w:themeFill="text2" w:themeFillTint="33"/>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T3</w:t>
            </w:r>
          </w:p>
        </w:tc>
        <w:tc>
          <w:tcPr>
            <w:tcW w:w="650" w:type="dxa"/>
            <w:tcBorders>
              <w:left w:val="single" w:sz="18" w:space="0" w:color="auto"/>
              <w:bottom w:val="single" w:sz="18" w:space="0" w:color="auto"/>
            </w:tcBorders>
            <w:shd w:val="clear" w:color="auto" w:fill="95B3D7" w:themeFill="accent1" w:themeFillTint="99"/>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T10</w:t>
            </w:r>
          </w:p>
        </w:tc>
        <w:tc>
          <w:tcPr>
            <w:tcW w:w="650" w:type="dxa"/>
            <w:tcBorders>
              <w:bottom w:val="single" w:sz="18" w:space="0" w:color="auto"/>
            </w:tcBorders>
            <w:shd w:val="clear" w:color="auto" w:fill="DDD9C3" w:themeFill="background2" w:themeFillShade="E6"/>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T2</w:t>
            </w:r>
          </w:p>
        </w:tc>
        <w:tc>
          <w:tcPr>
            <w:tcW w:w="650" w:type="dxa"/>
            <w:tcBorders>
              <w:bottom w:val="single" w:sz="18" w:space="0" w:color="auto"/>
            </w:tcBorders>
            <w:shd w:val="clear" w:color="auto" w:fill="FBD4B4" w:themeFill="accent6" w:themeFillTint="66"/>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T9</w:t>
            </w:r>
          </w:p>
        </w:tc>
        <w:tc>
          <w:tcPr>
            <w:tcW w:w="650" w:type="dxa"/>
            <w:tcBorders>
              <w:bottom w:val="single" w:sz="18" w:space="0" w:color="auto"/>
            </w:tcBorders>
            <w:shd w:val="clear" w:color="auto" w:fill="D9D9D9" w:themeFill="background1" w:themeFillShade="D9"/>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T1</w:t>
            </w:r>
          </w:p>
        </w:tc>
        <w:tc>
          <w:tcPr>
            <w:tcW w:w="650" w:type="dxa"/>
            <w:tcBorders>
              <w:bottom w:val="single" w:sz="18" w:space="0" w:color="auto"/>
            </w:tcBorders>
            <w:shd w:val="clear" w:color="auto" w:fill="D6E3BC" w:themeFill="accent3" w:themeFillTint="66"/>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T6</w:t>
            </w:r>
          </w:p>
        </w:tc>
        <w:tc>
          <w:tcPr>
            <w:tcW w:w="650" w:type="dxa"/>
            <w:tcBorders>
              <w:bottom w:val="single" w:sz="18" w:space="0" w:color="auto"/>
            </w:tcBorders>
            <w:shd w:val="clear" w:color="auto" w:fill="F2F2F2" w:themeFill="background1" w:themeFillShade="F2"/>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T12</w:t>
            </w:r>
          </w:p>
        </w:tc>
      </w:tr>
      <w:tr w:rsidR="001720D7" w:rsidRPr="00087981" w:rsidTr="001720D7">
        <w:trPr>
          <w:trHeight w:val="794"/>
        </w:trPr>
        <w:tc>
          <w:tcPr>
            <w:tcW w:w="674" w:type="dxa"/>
            <w:tcBorders>
              <w:top w:val="single" w:sz="18" w:space="0" w:color="auto"/>
            </w:tcBorders>
            <w:shd w:val="clear" w:color="auto" w:fill="C2D69B" w:themeFill="accent3" w:themeFillTint="99"/>
            <w:vAlign w:val="center"/>
            <w:hideMark/>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T11</w:t>
            </w:r>
          </w:p>
        </w:tc>
        <w:tc>
          <w:tcPr>
            <w:tcW w:w="675" w:type="dxa"/>
            <w:tcBorders>
              <w:top w:val="single" w:sz="18" w:space="0" w:color="auto"/>
            </w:tcBorders>
            <w:shd w:val="clear" w:color="auto" w:fill="FBD4B4" w:themeFill="accent6" w:themeFillTint="66"/>
            <w:vAlign w:val="center"/>
            <w:hideMark/>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T9</w:t>
            </w:r>
          </w:p>
        </w:tc>
        <w:tc>
          <w:tcPr>
            <w:tcW w:w="675" w:type="dxa"/>
            <w:tcBorders>
              <w:top w:val="single" w:sz="18" w:space="0" w:color="auto"/>
              <w:right w:val="single" w:sz="4" w:space="0" w:color="auto"/>
            </w:tcBorders>
            <w:shd w:val="clear" w:color="auto" w:fill="C6D9F1" w:themeFill="text2" w:themeFillTint="33"/>
            <w:vAlign w:val="center"/>
            <w:hideMark/>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T3</w:t>
            </w:r>
          </w:p>
        </w:tc>
        <w:tc>
          <w:tcPr>
            <w:tcW w:w="675" w:type="dxa"/>
            <w:tcBorders>
              <w:top w:val="single" w:sz="18" w:space="0" w:color="auto"/>
              <w:left w:val="single" w:sz="4" w:space="0" w:color="auto"/>
              <w:bottom w:val="single" w:sz="4" w:space="0" w:color="auto"/>
            </w:tcBorders>
            <w:shd w:val="clear" w:color="auto" w:fill="B6DDE8" w:themeFill="accent5" w:themeFillTint="66"/>
            <w:vAlign w:val="center"/>
            <w:hideMark/>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T8</w:t>
            </w:r>
          </w:p>
        </w:tc>
        <w:tc>
          <w:tcPr>
            <w:tcW w:w="676" w:type="dxa"/>
            <w:tcBorders>
              <w:top w:val="single" w:sz="18" w:space="0" w:color="auto"/>
            </w:tcBorders>
            <w:shd w:val="clear" w:color="auto" w:fill="DBE5F1" w:themeFill="accent1" w:themeFillTint="33"/>
            <w:vAlign w:val="center"/>
            <w:hideMark/>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T4</w:t>
            </w:r>
          </w:p>
        </w:tc>
        <w:tc>
          <w:tcPr>
            <w:tcW w:w="650" w:type="dxa"/>
            <w:tcBorders>
              <w:top w:val="single" w:sz="18" w:space="0" w:color="auto"/>
              <w:right w:val="single" w:sz="18" w:space="0" w:color="auto"/>
            </w:tcBorders>
            <w:shd w:val="clear" w:color="auto" w:fill="CCC0D9" w:themeFill="accent4" w:themeFillTint="66"/>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T7</w:t>
            </w:r>
          </w:p>
        </w:tc>
        <w:tc>
          <w:tcPr>
            <w:tcW w:w="650" w:type="dxa"/>
            <w:tcBorders>
              <w:top w:val="single" w:sz="18" w:space="0" w:color="auto"/>
              <w:left w:val="single" w:sz="18" w:space="0" w:color="auto"/>
            </w:tcBorders>
            <w:shd w:val="clear" w:color="auto" w:fill="DBE5F1" w:themeFill="accent1" w:themeFillTint="33"/>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T4</w:t>
            </w:r>
          </w:p>
        </w:tc>
        <w:tc>
          <w:tcPr>
            <w:tcW w:w="650" w:type="dxa"/>
            <w:tcBorders>
              <w:top w:val="single" w:sz="18" w:space="0" w:color="auto"/>
            </w:tcBorders>
            <w:shd w:val="clear" w:color="auto" w:fill="C2D69B" w:themeFill="accent3" w:themeFillTint="99"/>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T11</w:t>
            </w:r>
          </w:p>
        </w:tc>
        <w:tc>
          <w:tcPr>
            <w:tcW w:w="650" w:type="dxa"/>
            <w:tcBorders>
              <w:top w:val="single" w:sz="18" w:space="0" w:color="auto"/>
            </w:tcBorders>
            <w:shd w:val="clear" w:color="auto" w:fill="D9D9D9" w:themeFill="background1" w:themeFillShade="D9"/>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T1</w:t>
            </w:r>
          </w:p>
        </w:tc>
        <w:tc>
          <w:tcPr>
            <w:tcW w:w="650" w:type="dxa"/>
            <w:tcBorders>
              <w:top w:val="single" w:sz="18" w:space="0" w:color="auto"/>
            </w:tcBorders>
            <w:shd w:val="clear" w:color="auto" w:fill="F2DBDB" w:themeFill="accent2" w:themeFillTint="33"/>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T5</w:t>
            </w:r>
          </w:p>
        </w:tc>
        <w:tc>
          <w:tcPr>
            <w:tcW w:w="650" w:type="dxa"/>
            <w:tcBorders>
              <w:top w:val="single" w:sz="18" w:space="0" w:color="auto"/>
            </w:tcBorders>
            <w:shd w:val="clear" w:color="auto" w:fill="B6DDE8" w:themeFill="accent5" w:themeFillTint="66"/>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T8</w:t>
            </w:r>
          </w:p>
        </w:tc>
        <w:tc>
          <w:tcPr>
            <w:tcW w:w="650" w:type="dxa"/>
            <w:tcBorders>
              <w:top w:val="single" w:sz="18" w:space="0" w:color="auto"/>
            </w:tcBorders>
            <w:shd w:val="clear" w:color="auto" w:fill="D6E3BC" w:themeFill="accent3" w:themeFillTint="66"/>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T6</w:t>
            </w:r>
          </w:p>
        </w:tc>
      </w:tr>
      <w:tr w:rsidR="001720D7" w:rsidRPr="00087981" w:rsidTr="001720D7">
        <w:trPr>
          <w:trHeight w:val="794"/>
        </w:trPr>
        <w:tc>
          <w:tcPr>
            <w:tcW w:w="674" w:type="dxa"/>
            <w:tcBorders>
              <w:bottom w:val="single" w:sz="18" w:space="0" w:color="auto"/>
            </w:tcBorders>
            <w:shd w:val="clear" w:color="auto" w:fill="D9D9D9" w:themeFill="background1" w:themeFillShade="D9"/>
            <w:vAlign w:val="center"/>
            <w:hideMark/>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T1</w:t>
            </w:r>
          </w:p>
        </w:tc>
        <w:tc>
          <w:tcPr>
            <w:tcW w:w="675" w:type="dxa"/>
            <w:tcBorders>
              <w:bottom w:val="single" w:sz="18" w:space="0" w:color="auto"/>
            </w:tcBorders>
            <w:shd w:val="clear" w:color="auto" w:fill="F2F2F2" w:themeFill="background1" w:themeFillShade="F2"/>
            <w:vAlign w:val="center"/>
            <w:hideMark/>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T12</w:t>
            </w:r>
          </w:p>
        </w:tc>
        <w:tc>
          <w:tcPr>
            <w:tcW w:w="675" w:type="dxa"/>
            <w:tcBorders>
              <w:bottom w:val="single" w:sz="18" w:space="0" w:color="auto"/>
              <w:right w:val="single" w:sz="4" w:space="0" w:color="auto"/>
            </w:tcBorders>
            <w:shd w:val="clear" w:color="auto" w:fill="F2DBDB" w:themeFill="accent2" w:themeFillTint="33"/>
            <w:vAlign w:val="center"/>
            <w:hideMark/>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T5</w:t>
            </w:r>
          </w:p>
        </w:tc>
        <w:tc>
          <w:tcPr>
            <w:tcW w:w="675" w:type="dxa"/>
            <w:tcBorders>
              <w:top w:val="single" w:sz="4" w:space="0" w:color="auto"/>
              <w:left w:val="single" w:sz="4" w:space="0" w:color="auto"/>
              <w:bottom w:val="single" w:sz="18" w:space="0" w:color="auto"/>
              <w:right w:val="single" w:sz="4" w:space="0" w:color="auto"/>
            </w:tcBorders>
            <w:shd w:val="clear" w:color="auto" w:fill="DDD9C3" w:themeFill="background2" w:themeFillShade="E6"/>
            <w:vAlign w:val="center"/>
            <w:hideMark/>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T2</w:t>
            </w:r>
          </w:p>
        </w:tc>
        <w:tc>
          <w:tcPr>
            <w:tcW w:w="676" w:type="dxa"/>
            <w:tcBorders>
              <w:left w:val="single" w:sz="4" w:space="0" w:color="auto"/>
              <w:bottom w:val="single" w:sz="18" w:space="0" w:color="auto"/>
            </w:tcBorders>
            <w:shd w:val="clear" w:color="auto" w:fill="D6E3BC" w:themeFill="accent3" w:themeFillTint="66"/>
            <w:vAlign w:val="center"/>
            <w:hideMark/>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T6</w:t>
            </w:r>
          </w:p>
        </w:tc>
        <w:tc>
          <w:tcPr>
            <w:tcW w:w="650" w:type="dxa"/>
            <w:tcBorders>
              <w:bottom w:val="single" w:sz="18" w:space="0" w:color="auto"/>
              <w:right w:val="single" w:sz="18" w:space="0" w:color="auto"/>
            </w:tcBorders>
            <w:shd w:val="clear" w:color="auto" w:fill="95B3D7" w:themeFill="accent1" w:themeFillTint="99"/>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T10</w:t>
            </w:r>
          </w:p>
        </w:tc>
        <w:tc>
          <w:tcPr>
            <w:tcW w:w="650" w:type="dxa"/>
            <w:tcBorders>
              <w:left w:val="single" w:sz="18" w:space="0" w:color="auto"/>
              <w:bottom w:val="single" w:sz="18" w:space="0" w:color="auto"/>
            </w:tcBorders>
            <w:shd w:val="clear" w:color="auto" w:fill="DDD9C3" w:themeFill="background2" w:themeFillShade="E6"/>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T2</w:t>
            </w:r>
          </w:p>
        </w:tc>
        <w:tc>
          <w:tcPr>
            <w:tcW w:w="650" w:type="dxa"/>
            <w:tcBorders>
              <w:bottom w:val="single" w:sz="18" w:space="0" w:color="auto"/>
            </w:tcBorders>
            <w:shd w:val="clear" w:color="auto" w:fill="CCC0D9" w:themeFill="accent4" w:themeFillTint="66"/>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T7</w:t>
            </w:r>
          </w:p>
        </w:tc>
        <w:tc>
          <w:tcPr>
            <w:tcW w:w="650" w:type="dxa"/>
            <w:tcBorders>
              <w:bottom w:val="single" w:sz="18" w:space="0" w:color="auto"/>
            </w:tcBorders>
            <w:shd w:val="clear" w:color="auto" w:fill="F2F2F2" w:themeFill="background1" w:themeFillShade="F2"/>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T12</w:t>
            </w:r>
          </w:p>
        </w:tc>
        <w:tc>
          <w:tcPr>
            <w:tcW w:w="650" w:type="dxa"/>
            <w:tcBorders>
              <w:bottom w:val="single" w:sz="18" w:space="0" w:color="auto"/>
            </w:tcBorders>
            <w:shd w:val="clear" w:color="auto" w:fill="FBD4B4" w:themeFill="accent6" w:themeFillTint="66"/>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T9</w:t>
            </w:r>
          </w:p>
        </w:tc>
        <w:tc>
          <w:tcPr>
            <w:tcW w:w="650" w:type="dxa"/>
            <w:tcBorders>
              <w:bottom w:val="single" w:sz="18" w:space="0" w:color="auto"/>
            </w:tcBorders>
            <w:shd w:val="clear" w:color="auto" w:fill="C6D9F1" w:themeFill="text2" w:themeFillTint="33"/>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T3</w:t>
            </w:r>
          </w:p>
        </w:tc>
        <w:tc>
          <w:tcPr>
            <w:tcW w:w="650" w:type="dxa"/>
            <w:tcBorders>
              <w:bottom w:val="single" w:sz="18" w:space="0" w:color="auto"/>
            </w:tcBorders>
            <w:shd w:val="clear" w:color="auto" w:fill="95B3D7" w:themeFill="accent1" w:themeFillTint="99"/>
            <w:vAlign w:val="center"/>
          </w:tcPr>
          <w:p w:rsidR="001720D7" w:rsidRPr="00087981" w:rsidRDefault="001720D7" w:rsidP="001720D7">
            <w:pPr>
              <w:spacing w:after="0" w:line="240" w:lineRule="auto"/>
              <w:jc w:val="center"/>
              <w:rPr>
                <w:rFonts w:eastAsia="Times New Roman" w:cs="Arial"/>
                <w:color w:val="000000"/>
                <w:sz w:val="20"/>
                <w:szCs w:val="20"/>
              </w:rPr>
            </w:pPr>
            <w:r w:rsidRPr="00087981">
              <w:rPr>
                <w:rFonts w:eastAsia="Times New Roman" w:cs="Arial"/>
                <w:color w:val="000000"/>
                <w:sz w:val="20"/>
                <w:szCs w:val="20"/>
              </w:rPr>
              <w:t>T10</w:t>
            </w:r>
          </w:p>
        </w:tc>
      </w:tr>
    </w:tbl>
    <w:p w:rsidR="001720D7" w:rsidRPr="00B26777" w:rsidRDefault="00270E8F" w:rsidP="00B26777">
      <w:pPr>
        <w:pStyle w:val="Sinespaciado"/>
        <w:jc w:val="both"/>
      </w:pPr>
      <w:r>
        <w:rPr>
          <w:noProof/>
          <w:lang w:val="es-GT" w:eastAsia="es-GT"/>
        </w:rPr>
        <mc:AlternateContent>
          <mc:Choice Requires="wps">
            <w:drawing>
              <wp:anchor distT="0" distB="0" distL="114300" distR="114300" simplePos="0" relativeHeight="251683840" behindDoc="0" locked="0" layoutInCell="1" allowOverlap="1" wp14:anchorId="03412F79" wp14:editId="76C6F0AC">
                <wp:simplePos x="0" y="0"/>
                <wp:positionH relativeFrom="column">
                  <wp:posOffset>1243965</wp:posOffset>
                </wp:positionH>
                <wp:positionV relativeFrom="paragraph">
                  <wp:posOffset>2157095</wp:posOffset>
                </wp:positionV>
                <wp:extent cx="423545" cy="333375"/>
                <wp:effectExtent l="0" t="0" r="14605" b="28575"/>
                <wp:wrapNone/>
                <wp:docPr id="289" name="28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545" cy="333375"/>
                        </a:xfrm>
                        <a:prstGeom prst="rect">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272A0E" w:rsidRPr="004513EE" w:rsidRDefault="00272A0E" w:rsidP="001720D7">
                            <w:pPr>
                              <w:rPr>
                                <w:b/>
                                <w:sz w:val="20"/>
                              </w:rPr>
                            </w:pPr>
                            <w:r>
                              <w:rPr>
                                <w:b/>
                                <w:sz w:val="20"/>
                              </w:rPr>
                              <w:t>R3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12F79" id="289 Rectángulo" o:spid="_x0000_s1043" style="position:absolute;left:0;text-align:left;margin-left:97.95pt;margin-top:169.85pt;width:33.35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" fillcolor="white [3201]" strokecolor="black [3213]" strokeweight=".25pt">
                <v:path arrowok="t"/>
                <v:textbox>
                  <w:txbxContent>
                    <w:p w:rsidR="00272A0E" w:rsidRPr="004513EE" w:rsidRDefault="00272A0E" w:rsidP="001720D7">
                      <w:pPr>
                        <w:rPr>
                          <w:b/>
                          <w:sz w:val="20"/>
                        </w:rPr>
                      </w:pPr>
                      <w:r>
                        <w:rPr>
                          <w:b/>
                          <w:sz w:val="20"/>
                        </w:rPr>
                        <w:t>R3</w:t>
                      </w:r>
                    </w:p>
                  </w:txbxContent>
                </v:textbox>
              </v:rect>
            </w:pict>
          </mc:Fallback>
        </mc:AlternateContent>
      </w:r>
    </w:p>
    <w:p w:rsidR="001A7DB0" w:rsidRDefault="001A7DB0" w:rsidP="00B26777">
      <w:pPr>
        <w:pStyle w:val="Descripcin"/>
        <w:jc w:val="center"/>
        <w:rPr>
          <w:rFonts w:ascii="Arial" w:hAnsi="Arial" w:cs="Arial"/>
          <w:color w:val="auto"/>
          <w:sz w:val="24"/>
          <w:szCs w:val="24"/>
        </w:rPr>
      </w:pPr>
    </w:p>
    <w:p w:rsidR="001A7DB0" w:rsidRDefault="001A7DB0" w:rsidP="001A7DB0">
      <w:pPr>
        <w:pStyle w:val="Sinespaciado"/>
        <w:tabs>
          <w:tab w:val="left" w:pos="3600"/>
        </w:tabs>
        <w:spacing w:line="360" w:lineRule="auto"/>
        <w:jc w:val="center"/>
        <w:rPr>
          <w:rFonts w:ascii="Arial" w:hAnsi="Arial" w:cs="Arial"/>
          <w:b/>
          <w:sz w:val="20"/>
          <w:szCs w:val="20"/>
        </w:rPr>
      </w:pPr>
    </w:p>
    <w:p w:rsidR="00D94698" w:rsidRDefault="00D94698" w:rsidP="001A7DB0">
      <w:pPr>
        <w:pStyle w:val="Sinespaciado"/>
        <w:tabs>
          <w:tab w:val="left" w:pos="3600"/>
        </w:tabs>
        <w:spacing w:line="360" w:lineRule="auto"/>
        <w:jc w:val="center"/>
        <w:rPr>
          <w:rFonts w:ascii="Arial" w:hAnsi="Arial" w:cs="Arial"/>
          <w:b/>
          <w:sz w:val="20"/>
          <w:szCs w:val="20"/>
        </w:rPr>
      </w:pPr>
    </w:p>
    <w:p w:rsidR="00D94698" w:rsidRDefault="00D94698" w:rsidP="001A7DB0">
      <w:pPr>
        <w:pStyle w:val="Sinespaciado"/>
        <w:tabs>
          <w:tab w:val="left" w:pos="3600"/>
        </w:tabs>
        <w:spacing w:line="360" w:lineRule="auto"/>
        <w:jc w:val="center"/>
        <w:rPr>
          <w:rFonts w:ascii="Arial" w:hAnsi="Arial" w:cs="Arial"/>
          <w:b/>
          <w:sz w:val="20"/>
          <w:szCs w:val="20"/>
        </w:rPr>
      </w:pPr>
    </w:p>
    <w:p w:rsidR="00D94698" w:rsidRDefault="00D94698" w:rsidP="001A7DB0">
      <w:pPr>
        <w:pStyle w:val="Sinespaciado"/>
        <w:tabs>
          <w:tab w:val="left" w:pos="3600"/>
        </w:tabs>
        <w:spacing w:line="360" w:lineRule="auto"/>
        <w:jc w:val="center"/>
        <w:rPr>
          <w:rFonts w:ascii="Arial" w:hAnsi="Arial" w:cs="Arial"/>
          <w:b/>
          <w:sz w:val="20"/>
          <w:szCs w:val="20"/>
        </w:rPr>
      </w:pPr>
    </w:p>
    <w:p w:rsidR="00D94698" w:rsidRDefault="00D94698" w:rsidP="001A7DB0">
      <w:pPr>
        <w:pStyle w:val="Sinespaciado"/>
        <w:tabs>
          <w:tab w:val="left" w:pos="3600"/>
        </w:tabs>
        <w:spacing w:line="360" w:lineRule="auto"/>
        <w:jc w:val="center"/>
        <w:rPr>
          <w:rFonts w:ascii="Arial" w:hAnsi="Arial" w:cs="Arial"/>
          <w:b/>
          <w:sz w:val="20"/>
          <w:szCs w:val="20"/>
        </w:rPr>
      </w:pPr>
    </w:p>
    <w:p w:rsidR="00D94698" w:rsidRDefault="00D94698" w:rsidP="001A7DB0">
      <w:pPr>
        <w:pStyle w:val="Sinespaciado"/>
        <w:tabs>
          <w:tab w:val="left" w:pos="3600"/>
        </w:tabs>
        <w:spacing w:line="360" w:lineRule="auto"/>
        <w:jc w:val="center"/>
        <w:rPr>
          <w:rFonts w:ascii="Arial" w:hAnsi="Arial" w:cs="Arial"/>
          <w:b/>
          <w:sz w:val="20"/>
          <w:szCs w:val="20"/>
        </w:rPr>
      </w:pPr>
    </w:p>
    <w:p w:rsidR="00D94698" w:rsidRDefault="00D94698" w:rsidP="001A7DB0">
      <w:pPr>
        <w:pStyle w:val="Sinespaciado"/>
        <w:tabs>
          <w:tab w:val="left" w:pos="3600"/>
        </w:tabs>
        <w:spacing w:line="360" w:lineRule="auto"/>
        <w:jc w:val="center"/>
        <w:rPr>
          <w:rFonts w:ascii="Arial" w:hAnsi="Arial" w:cs="Arial"/>
          <w:b/>
          <w:sz w:val="20"/>
          <w:szCs w:val="20"/>
        </w:rPr>
      </w:pPr>
    </w:p>
    <w:p w:rsidR="00D94698" w:rsidRDefault="00270E8F" w:rsidP="007268E4">
      <w:pPr>
        <w:pStyle w:val="Sinespaciado"/>
        <w:tabs>
          <w:tab w:val="left" w:pos="3600"/>
        </w:tabs>
        <w:spacing w:line="360" w:lineRule="auto"/>
        <w:rPr>
          <w:rFonts w:ascii="Arial" w:hAnsi="Arial" w:cs="Arial"/>
          <w:b/>
          <w:sz w:val="20"/>
          <w:szCs w:val="20"/>
        </w:rPr>
      </w:pPr>
      <w:r>
        <w:rPr>
          <w:noProof/>
          <w:lang w:val="es-GT" w:eastAsia="es-GT"/>
        </w:rPr>
        <mc:AlternateContent>
          <mc:Choice Requires="wps">
            <w:drawing>
              <wp:anchor distT="0" distB="0" distL="114300" distR="114300" simplePos="0" relativeHeight="251684864" behindDoc="0" locked="0" layoutInCell="1" allowOverlap="1" wp14:anchorId="490BEDC6" wp14:editId="69AD95ED">
                <wp:simplePos x="0" y="0"/>
                <wp:positionH relativeFrom="column">
                  <wp:posOffset>4034790</wp:posOffset>
                </wp:positionH>
                <wp:positionV relativeFrom="paragraph">
                  <wp:posOffset>-1270</wp:posOffset>
                </wp:positionV>
                <wp:extent cx="423545" cy="314325"/>
                <wp:effectExtent l="0" t="0" r="14605" b="28575"/>
                <wp:wrapNone/>
                <wp:docPr id="288" name="28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545" cy="314325"/>
                        </a:xfrm>
                        <a:prstGeom prst="rect">
                          <a:avLst/>
                        </a:prstGeom>
                        <a:ln w="317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272A0E" w:rsidRPr="004513EE" w:rsidRDefault="00272A0E" w:rsidP="001720D7">
                            <w:pPr>
                              <w:jc w:val="center"/>
                              <w:rPr>
                                <w:b/>
                                <w:sz w:val="20"/>
                              </w:rPr>
                            </w:pPr>
                            <w:r>
                              <w:rPr>
                                <w:b/>
                                <w:sz w:val="20"/>
                              </w:rPr>
                              <w:t>R4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BEDC6" id="288 Rectángulo" o:spid="_x0000_s1044" style="position:absolute;margin-left:317.7pt;margin-top:-.1pt;width:33.3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" fillcolor="white [3201]" strokecolor="black [3213]" strokeweight=".25pt">
                <v:path arrowok="t"/>
                <v:textbox>
                  <w:txbxContent>
                    <w:p w:rsidR="00272A0E" w:rsidRPr="004513EE" w:rsidRDefault="00272A0E" w:rsidP="001720D7">
                      <w:pPr>
                        <w:jc w:val="center"/>
                        <w:rPr>
                          <w:b/>
                          <w:sz w:val="20"/>
                        </w:rPr>
                      </w:pPr>
                      <w:r>
                        <w:rPr>
                          <w:b/>
                          <w:sz w:val="20"/>
                        </w:rPr>
                        <w:t>R4</w:t>
                      </w:r>
                    </w:p>
                  </w:txbxContent>
                </v:textbox>
              </v:rect>
            </w:pict>
          </mc:Fallback>
        </mc:AlternateContent>
      </w:r>
    </w:p>
    <w:p w:rsidR="007268E4" w:rsidRDefault="007268E4" w:rsidP="001A7DB0">
      <w:pPr>
        <w:pStyle w:val="Sinespaciado"/>
        <w:tabs>
          <w:tab w:val="left" w:pos="3600"/>
        </w:tabs>
        <w:spacing w:line="360" w:lineRule="auto"/>
        <w:jc w:val="center"/>
        <w:rPr>
          <w:rFonts w:ascii="Arial" w:hAnsi="Arial" w:cs="Arial"/>
          <w:b/>
          <w:sz w:val="20"/>
          <w:szCs w:val="20"/>
        </w:rPr>
      </w:pPr>
    </w:p>
    <w:p w:rsidR="001A7DB0" w:rsidRPr="001A7DB0" w:rsidRDefault="00D94698" w:rsidP="001A7DB0">
      <w:pPr>
        <w:pStyle w:val="Sinespaciado"/>
        <w:tabs>
          <w:tab w:val="left" w:pos="3600"/>
        </w:tabs>
        <w:spacing w:line="360" w:lineRule="auto"/>
        <w:jc w:val="center"/>
        <w:rPr>
          <w:rFonts w:ascii="Arial" w:hAnsi="Arial" w:cs="Arial"/>
          <w:sz w:val="20"/>
          <w:szCs w:val="20"/>
        </w:rPr>
      </w:pPr>
      <w:r>
        <w:rPr>
          <w:rFonts w:ascii="Arial" w:hAnsi="Arial" w:cs="Arial"/>
          <w:b/>
          <w:sz w:val="20"/>
          <w:szCs w:val="20"/>
        </w:rPr>
        <w:t>F</w:t>
      </w:r>
      <w:r w:rsidR="001A7DB0" w:rsidRPr="00855CFF">
        <w:rPr>
          <w:rFonts w:ascii="Arial" w:hAnsi="Arial" w:cs="Arial"/>
          <w:b/>
          <w:sz w:val="20"/>
          <w:szCs w:val="20"/>
        </w:rPr>
        <w:t xml:space="preserve">uente: </w:t>
      </w:r>
      <w:r w:rsidR="001A7DB0" w:rsidRPr="00855CFF">
        <w:rPr>
          <w:rFonts w:ascii="Arial" w:hAnsi="Arial" w:cs="Arial"/>
          <w:sz w:val="20"/>
          <w:szCs w:val="20"/>
        </w:rPr>
        <w:t>elaboración propia</w:t>
      </w:r>
      <w:r w:rsidR="001A7DB0">
        <w:rPr>
          <w:rFonts w:ascii="Arial" w:hAnsi="Arial" w:cs="Arial"/>
          <w:sz w:val="20"/>
          <w:szCs w:val="20"/>
        </w:rPr>
        <w:t>, 2015</w:t>
      </w:r>
    </w:p>
    <w:p w:rsidR="00D94698" w:rsidRDefault="00B26777" w:rsidP="00D94698">
      <w:pPr>
        <w:pStyle w:val="Descripcin"/>
        <w:jc w:val="center"/>
        <w:rPr>
          <w:rFonts w:ascii="Arial" w:hAnsi="Arial" w:cs="Arial"/>
          <w:b w:val="0"/>
          <w:color w:val="auto"/>
          <w:sz w:val="24"/>
          <w:szCs w:val="24"/>
        </w:rPr>
      </w:pPr>
      <w:bookmarkStart w:id="213" w:name="_Toc527409437"/>
      <w:r w:rsidRPr="00B26777">
        <w:rPr>
          <w:rFonts w:ascii="Arial" w:hAnsi="Arial" w:cs="Arial"/>
          <w:color w:val="auto"/>
          <w:sz w:val="24"/>
          <w:szCs w:val="24"/>
        </w:rPr>
        <w:t xml:space="preserve">Figura </w:t>
      </w:r>
      <w:r w:rsidR="00364C50" w:rsidRPr="00B26777">
        <w:rPr>
          <w:rFonts w:ascii="Arial" w:hAnsi="Arial" w:cs="Arial"/>
          <w:color w:val="auto"/>
          <w:sz w:val="24"/>
          <w:szCs w:val="24"/>
        </w:rPr>
        <w:fldChar w:fldCharType="begin"/>
      </w:r>
      <w:r w:rsidRPr="00B26777">
        <w:rPr>
          <w:rFonts w:ascii="Arial" w:hAnsi="Arial" w:cs="Arial"/>
          <w:color w:val="auto"/>
          <w:sz w:val="24"/>
          <w:szCs w:val="24"/>
        </w:rPr>
        <w:instrText xml:space="preserve"> SEQ Figura \* ARABIC </w:instrText>
      </w:r>
      <w:r w:rsidR="00364C50" w:rsidRPr="00B26777">
        <w:rPr>
          <w:rFonts w:ascii="Arial" w:hAnsi="Arial" w:cs="Arial"/>
          <w:color w:val="auto"/>
          <w:sz w:val="24"/>
          <w:szCs w:val="24"/>
        </w:rPr>
        <w:fldChar w:fldCharType="separate"/>
      </w:r>
      <w:r w:rsidR="00093E47">
        <w:rPr>
          <w:rFonts w:ascii="Arial" w:hAnsi="Arial" w:cs="Arial"/>
          <w:noProof/>
          <w:color w:val="auto"/>
          <w:sz w:val="24"/>
          <w:szCs w:val="24"/>
        </w:rPr>
        <w:t>19</w:t>
      </w:r>
      <w:r w:rsidR="00364C50" w:rsidRPr="00B26777">
        <w:rPr>
          <w:rFonts w:ascii="Arial" w:hAnsi="Arial" w:cs="Arial"/>
          <w:color w:val="auto"/>
          <w:sz w:val="24"/>
          <w:szCs w:val="24"/>
        </w:rPr>
        <w:fldChar w:fldCharType="end"/>
      </w:r>
      <w:r w:rsidRPr="00B26777">
        <w:rPr>
          <w:rFonts w:ascii="Arial" w:hAnsi="Arial" w:cs="Arial"/>
          <w:color w:val="auto"/>
          <w:sz w:val="24"/>
          <w:szCs w:val="24"/>
        </w:rPr>
        <w:t xml:space="preserve">.  </w:t>
      </w:r>
      <w:r w:rsidR="001720D7" w:rsidRPr="00B26777">
        <w:rPr>
          <w:rFonts w:ascii="Arial" w:hAnsi="Arial" w:cs="Arial"/>
          <w:b w:val="0"/>
          <w:color w:val="auto"/>
          <w:sz w:val="24"/>
          <w:szCs w:val="24"/>
        </w:rPr>
        <w:t>Trazado y aleatorización de los tratamientos.</w:t>
      </w:r>
      <w:bookmarkStart w:id="214" w:name="_Toc432437801"/>
      <w:bookmarkEnd w:id="213"/>
    </w:p>
    <w:p w:rsidR="00D94698" w:rsidRPr="00D94698" w:rsidRDefault="00D94698" w:rsidP="00D94698">
      <w:pPr>
        <w:pStyle w:val="Sinespaciado"/>
      </w:pPr>
    </w:p>
    <w:p w:rsidR="00776E2D" w:rsidRDefault="00272A0E" w:rsidP="00776E2D">
      <w:pPr>
        <w:pStyle w:val="Ttulo4"/>
      </w:pPr>
      <w:r>
        <w:t>3.</w:t>
      </w:r>
      <w:r w:rsidR="002625CE">
        <w:t>4</w:t>
      </w:r>
      <w:r>
        <w:t>.6</w:t>
      </w:r>
      <w:r w:rsidR="00776E2D">
        <w:t xml:space="preserve"> Muestreo biometría</w:t>
      </w:r>
      <w:bookmarkEnd w:id="214"/>
      <w:r w:rsidR="00776E2D" w:rsidRPr="001C3206">
        <w:t xml:space="preserve"> </w:t>
      </w:r>
    </w:p>
    <w:p w:rsidR="001829B5" w:rsidRPr="001829B5" w:rsidRDefault="001829B5" w:rsidP="001A7DB0">
      <w:pPr>
        <w:pStyle w:val="Sinespaciado"/>
      </w:pPr>
    </w:p>
    <w:p w:rsidR="00776E2D" w:rsidRPr="00744333" w:rsidRDefault="00776E2D" w:rsidP="00776E2D">
      <w:pPr>
        <w:spacing w:line="360" w:lineRule="auto"/>
        <w:jc w:val="both"/>
      </w:pPr>
      <w:r w:rsidRPr="00744333">
        <w:t>Esta</w:t>
      </w:r>
      <w:r>
        <w:t>s</w:t>
      </w:r>
      <w:r w:rsidRPr="00744333">
        <w:t xml:space="preserve"> variable</w:t>
      </w:r>
      <w:r>
        <w:t>s</w:t>
      </w:r>
      <w:r w:rsidR="002625CE">
        <w:t xml:space="preserve"> se midieron</w:t>
      </w:r>
      <w:r w:rsidRPr="00744333">
        <w:t xml:space="preserve"> a los 5 meses de edad del cultivo; a los 5 meses de la aplicación de los productos. Este procedimiento es el establecido por el Ingenio y los pasos son los siguientes:  </w:t>
      </w:r>
    </w:p>
    <w:p w:rsidR="00776E2D" w:rsidRDefault="00776E2D" w:rsidP="009F3475">
      <w:pPr>
        <w:pStyle w:val="Prrafodelista"/>
        <w:numPr>
          <w:ilvl w:val="0"/>
          <w:numId w:val="36"/>
        </w:numPr>
        <w:spacing w:line="360" w:lineRule="auto"/>
        <w:ind w:left="426" w:hanging="284"/>
        <w:jc w:val="both"/>
      </w:pPr>
      <w:r w:rsidRPr="00744333">
        <w:t>De cada parcela se escogen 2 surcos al azar y de cada surco se escogen 5 plantas al azar, a cada planta se le medirán las siguientes variables.</w:t>
      </w:r>
    </w:p>
    <w:p w:rsidR="00776E2D" w:rsidRPr="00744333" w:rsidRDefault="00776E2D" w:rsidP="00776E2D">
      <w:pPr>
        <w:pStyle w:val="Prrafodelista"/>
        <w:spacing w:line="360" w:lineRule="auto"/>
        <w:ind w:left="426"/>
        <w:jc w:val="both"/>
      </w:pPr>
    </w:p>
    <w:p w:rsidR="00776E2D" w:rsidRPr="00776E2D" w:rsidRDefault="00776E2D" w:rsidP="009F3475">
      <w:pPr>
        <w:pStyle w:val="Prrafodelista"/>
        <w:numPr>
          <w:ilvl w:val="0"/>
          <w:numId w:val="36"/>
        </w:numPr>
        <w:spacing w:line="360" w:lineRule="auto"/>
        <w:ind w:left="426" w:hanging="284"/>
        <w:jc w:val="both"/>
      </w:pPr>
      <w:r w:rsidRPr="00744333">
        <w:t xml:space="preserve">Con una cinta métrica se mide la altura del tallo de la caña de azúcar, desde la </w:t>
      </w:r>
      <w:r>
        <w:t xml:space="preserve">base del suelo hasta el cogollo, para conocer la </w:t>
      </w:r>
      <w:r w:rsidRPr="00776E2D">
        <w:rPr>
          <w:b/>
          <w:i/>
        </w:rPr>
        <w:t>longitud del tallo.</w:t>
      </w:r>
      <w:r w:rsidRPr="00776E2D">
        <w:rPr>
          <w:i/>
        </w:rPr>
        <w:t xml:space="preserve"> </w:t>
      </w:r>
    </w:p>
    <w:p w:rsidR="00776E2D" w:rsidRPr="00744333" w:rsidRDefault="00776E2D" w:rsidP="00776E2D">
      <w:pPr>
        <w:pStyle w:val="Prrafodelista"/>
        <w:spacing w:line="360" w:lineRule="auto"/>
        <w:ind w:left="426"/>
        <w:jc w:val="both"/>
      </w:pPr>
    </w:p>
    <w:p w:rsidR="00776E2D" w:rsidRPr="00776E2D" w:rsidRDefault="00776E2D" w:rsidP="009F3475">
      <w:pPr>
        <w:pStyle w:val="Prrafodelista"/>
        <w:numPr>
          <w:ilvl w:val="0"/>
          <w:numId w:val="36"/>
        </w:numPr>
        <w:spacing w:line="360" w:lineRule="auto"/>
        <w:ind w:left="426" w:hanging="284"/>
        <w:jc w:val="both"/>
      </w:pPr>
      <w:r w:rsidRPr="00744333">
        <w:t>Se cuenta la cantidad de entrenudos y con</w:t>
      </w:r>
      <w:r>
        <w:t xml:space="preserve"> una cinta métrica se mide lo largo entre cada entrenudo, para conocer las </w:t>
      </w:r>
      <w:r w:rsidRPr="00776E2D">
        <w:rPr>
          <w:b/>
          <w:i/>
        </w:rPr>
        <w:t>longitudes de cada entrenudo.</w:t>
      </w:r>
    </w:p>
    <w:p w:rsidR="00776E2D" w:rsidRPr="00744333" w:rsidRDefault="00776E2D" w:rsidP="00776E2D">
      <w:pPr>
        <w:pStyle w:val="Prrafodelista"/>
        <w:spacing w:line="360" w:lineRule="auto"/>
        <w:ind w:left="426"/>
        <w:jc w:val="both"/>
      </w:pPr>
    </w:p>
    <w:p w:rsidR="00270D39" w:rsidRPr="00087981" w:rsidRDefault="00776E2D" w:rsidP="00087981">
      <w:pPr>
        <w:pStyle w:val="Prrafodelista"/>
        <w:numPr>
          <w:ilvl w:val="0"/>
          <w:numId w:val="36"/>
        </w:numPr>
        <w:spacing w:line="360" w:lineRule="auto"/>
        <w:ind w:left="426" w:hanging="284"/>
        <w:jc w:val="both"/>
      </w:pPr>
      <w:r w:rsidRPr="00744333">
        <w:t>Co</w:t>
      </w:r>
      <w:r>
        <w:t>n un Vernier se mide el grosor</w:t>
      </w:r>
      <w:r w:rsidRPr="00744333">
        <w:t xml:space="preserve"> de los entrenudos 3, 7 y 10</w:t>
      </w:r>
      <w:r>
        <w:t xml:space="preserve"> del tallo de la caña de azúcar, para conocer el </w:t>
      </w:r>
      <w:r w:rsidRPr="00776E2D">
        <w:rPr>
          <w:b/>
          <w:i/>
        </w:rPr>
        <w:t>diámetro del tallo</w:t>
      </w:r>
      <w:r w:rsidRPr="00776E2D">
        <w:rPr>
          <w:b/>
        </w:rPr>
        <w:t>.</w:t>
      </w:r>
    </w:p>
    <w:p w:rsidR="00087981" w:rsidRDefault="00087981" w:rsidP="00087981">
      <w:pPr>
        <w:spacing w:line="360" w:lineRule="auto"/>
        <w:jc w:val="both"/>
      </w:pPr>
    </w:p>
    <w:p w:rsidR="00FF4F7E" w:rsidRPr="00270D39" w:rsidRDefault="00270D39" w:rsidP="00270D39">
      <w:pPr>
        <w:pStyle w:val="Descripcin"/>
        <w:jc w:val="center"/>
        <w:rPr>
          <w:rFonts w:ascii="Arial" w:hAnsi="Arial" w:cs="Arial"/>
          <w:color w:val="auto"/>
          <w:sz w:val="24"/>
          <w:szCs w:val="24"/>
        </w:rPr>
      </w:pPr>
      <w:bookmarkStart w:id="215" w:name="_Toc527409410"/>
      <w:r w:rsidRPr="00270D39">
        <w:rPr>
          <w:rFonts w:ascii="Arial" w:hAnsi="Arial" w:cs="Arial"/>
          <w:color w:val="auto"/>
          <w:sz w:val="24"/>
          <w:szCs w:val="24"/>
        </w:rPr>
        <w:lastRenderedPageBreak/>
        <w:t xml:space="preserve">Cuadro </w:t>
      </w:r>
      <w:r w:rsidR="00364C50" w:rsidRPr="00270D39">
        <w:rPr>
          <w:rFonts w:ascii="Arial" w:hAnsi="Arial" w:cs="Arial"/>
          <w:color w:val="auto"/>
          <w:sz w:val="24"/>
          <w:szCs w:val="24"/>
        </w:rPr>
        <w:fldChar w:fldCharType="begin"/>
      </w:r>
      <w:r w:rsidRPr="00270D39">
        <w:rPr>
          <w:rFonts w:ascii="Arial" w:hAnsi="Arial" w:cs="Arial"/>
          <w:color w:val="auto"/>
          <w:sz w:val="24"/>
          <w:szCs w:val="24"/>
        </w:rPr>
        <w:instrText xml:space="preserve"> SEQ Cuadro \* ARABIC </w:instrText>
      </w:r>
      <w:r w:rsidR="00364C50" w:rsidRPr="00270D39">
        <w:rPr>
          <w:rFonts w:ascii="Arial" w:hAnsi="Arial" w:cs="Arial"/>
          <w:color w:val="auto"/>
          <w:sz w:val="24"/>
          <w:szCs w:val="24"/>
        </w:rPr>
        <w:fldChar w:fldCharType="separate"/>
      </w:r>
      <w:r w:rsidR="00093E47">
        <w:rPr>
          <w:rFonts w:ascii="Arial" w:hAnsi="Arial" w:cs="Arial"/>
          <w:noProof/>
          <w:color w:val="auto"/>
          <w:sz w:val="24"/>
          <w:szCs w:val="24"/>
        </w:rPr>
        <w:t>18</w:t>
      </w:r>
      <w:r w:rsidR="00364C50" w:rsidRPr="00270D39">
        <w:rPr>
          <w:rFonts w:ascii="Arial" w:hAnsi="Arial" w:cs="Arial"/>
          <w:color w:val="auto"/>
          <w:sz w:val="24"/>
          <w:szCs w:val="24"/>
        </w:rPr>
        <w:fldChar w:fldCharType="end"/>
      </w:r>
      <w:r w:rsidRPr="00270D39">
        <w:rPr>
          <w:rFonts w:ascii="Arial" w:hAnsi="Arial" w:cs="Arial"/>
          <w:color w:val="auto"/>
          <w:sz w:val="24"/>
          <w:szCs w:val="24"/>
        </w:rPr>
        <w:t xml:space="preserve">. </w:t>
      </w:r>
      <w:r w:rsidR="00FF4F7E" w:rsidRPr="00270D39">
        <w:rPr>
          <w:rFonts w:ascii="Arial" w:hAnsi="Arial" w:cs="Arial"/>
          <w:b w:val="0"/>
          <w:color w:val="auto"/>
          <w:sz w:val="24"/>
          <w:szCs w:val="24"/>
        </w:rPr>
        <w:t>Formas de aplicación de los tratamientos.</w:t>
      </w:r>
      <w:bookmarkEnd w:id="215"/>
    </w:p>
    <w:tbl>
      <w:tblPr>
        <w:tblStyle w:val="Tablaconcuadrcula"/>
        <w:tblW w:w="9220" w:type="dxa"/>
        <w:jc w:val="center"/>
        <w:tblLook w:val="04A0" w:firstRow="1" w:lastRow="0" w:firstColumn="1" w:lastColumn="0" w:noHBand="0" w:noVBand="1"/>
      </w:tblPr>
      <w:tblGrid>
        <w:gridCol w:w="596"/>
        <w:gridCol w:w="2708"/>
        <w:gridCol w:w="5916"/>
      </w:tblGrid>
      <w:tr w:rsidR="00FF4F7E" w:rsidRPr="00087981" w:rsidTr="007268E4">
        <w:trPr>
          <w:jc w:val="center"/>
        </w:trPr>
        <w:tc>
          <w:tcPr>
            <w:tcW w:w="596" w:type="dxa"/>
            <w:shd w:val="clear" w:color="auto" w:fill="76923C" w:themeFill="accent3" w:themeFillShade="BF"/>
            <w:vAlign w:val="center"/>
          </w:tcPr>
          <w:p w:rsidR="00FF4F7E" w:rsidRPr="00087981" w:rsidRDefault="00FF4F7E" w:rsidP="00087981">
            <w:pPr>
              <w:pStyle w:val="Sinespaciado"/>
              <w:spacing w:line="360" w:lineRule="auto"/>
              <w:jc w:val="center"/>
              <w:rPr>
                <w:rFonts w:ascii="Arial" w:hAnsi="Arial" w:cs="Arial"/>
                <w:b/>
              </w:rPr>
            </w:pPr>
            <w:r w:rsidRPr="00087981">
              <w:rPr>
                <w:rFonts w:ascii="Arial" w:hAnsi="Arial" w:cs="Arial"/>
                <w:b/>
              </w:rPr>
              <w:t>No.</w:t>
            </w:r>
          </w:p>
        </w:tc>
        <w:tc>
          <w:tcPr>
            <w:tcW w:w="2708" w:type="dxa"/>
            <w:shd w:val="clear" w:color="auto" w:fill="76923C" w:themeFill="accent3" w:themeFillShade="BF"/>
            <w:vAlign w:val="center"/>
          </w:tcPr>
          <w:p w:rsidR="00FF4F7E" w:rsidRPr="00087981" w:rsidRDefault="00FF4F7E" w:rsidP="00087981">
            <w:pPr>
              <w:pStyle w:val="Sinespaciado"/>
              <w:spacing w:line="360" w:lineRule="auto"/>
              <w:jc w:val="center"/>
              <w:rPr>
                <w:rFonts w:ascii="Arial" w:hAnsi="Arial" w:cs="Arial"/>
                <w:b/>
              </w:rPr>
            </w:pPr>
            <w:r w:rsidRPr="00087981">
              <w:rPr>
                <w:rFonts w:ascii="Arial" w:hAnsi="Arial" w:cs="Arial"/>
                <w:b/>
              </w:rPr>
              <w:t>Producto</w:t>
            </w:r>
          </w:p>
        </w:tc>
        <w:tc>
          <w:tcPr>
            <w:tcW w:w="5916" w:type="dxa"/>
            <w:shd w:val="clear" w:color="auto" w:fill="76923C" w:themeFill="accent3" w:themeFillShade="BF"/>
            <w:vAlign w:val="center"/>
          </w:tcPr>
          <w:p w:rsidR="00FF4F7E" w:rsidRPr="00087981" w:rsidRDefault="00FF4F7E" w:rsidP="00087981">
            <w:pPr>
              <w:pStyle w:val="Sinespaciado"/>
              <w:spacing w:line="360" w:lineRule="auto"/>
              <w:jc w:val="center"/>
              <w:rPr>
                <w:rFonts w:ascii="Arial" w:hAnsi="Arial" w:cs="Arial"/>
                <w:b/>
              </w:rPr>
            </w:pPr>
            <w:r w:rsidRPr="00087981">
              <w:rPr>
                <w:rFonts w:ascii="Arial" w:hAnsi="Arial" w:cs="Arial"/>
                <w:b/>
              </w:rPr>
              <w:t>Forma de aplicación</w:t>
            </w:r>
          </w:p>
        </w:tc>
      </w:tr>
      <w:tr w:rsidR="00FF4F7E" w:rsidRPr="00087981" w:rsidTr="007268E4">
        <w:trPr>
          <w:jc w:val="center"/>
        </w:trPr>
        <w:tc>
          <w:tcPr>
            <w:tcW w:w="596" w:type="dxa"/>
            <w:shd w:val="clear" w:color="auto" w:fill="D9D9D9" w:themeFill="background1" w:themeFillShade="D9"/>
            <w:vAlign w:val="center"/>
          </w:tcPr>
          <w:p w:rsidR="00FF4F7E" w:rsidRPr="00087981" w:rsidRDefault="00FF4F7E" w:rsidP="00087981">
            <w:pPr>
              <w:pStyle w:val="Sinespaciado"/>
              <w:spacing w:line="360" w:lineRule="auto"/>
              <w:jc w:val="center"/>
              <w:rPr>
                <w:rFonts w:ascii="Arial" w:hAnsi="Arial" w:cs="Arial"/>
                <w:b/>
              </w:rPr>
            </w:pPr>
            <w:r w:rsidRPr="00087981">
              <w:rPr>
                <w:rFonts w:ascii="Arial" w:hAnsi="Arial" w:cs="Arial"/>
                <w:b/>
              </w:rPr>
              <w:t>T1</w:t>
            </w:r>
          </w:p>
        </w:tc>
        <w:tc>
          <w:tcPr>
            <w:tcW w:w="2708" w:type="dxa"/>
            <w:shd w:val="clear" w:color="auto" w:fill="D9D9D9" w:themeFill="background1" w:themeFillShade="D9"/>
            <w:vAlign w:val="center"/>
          </w:tcPr>
          <w:p w:rsidR="00FF4F7E" w:rsidRPr="00087981" w:rsidRDefault="00FF4F7E" w:rsidP="00087981">
            <w:pPr>
              <w:pStyle w:val="Sinespaciado"/>
              <w:spacing w:line="360" w:lineRule="auto"/>
              <w:jc w:val="center"/>
              <w:rPr>
                <w:rFonts w:ascii="Arial" w:hAnsi="Arial" w:cs="Arial"/>
              </w:rPr>
            </w:pPr>
            <w:r w:rsidRPr="00087981">
              <w:rPr>
                <w:rFonts w:ascii="Arial" w:hAnsi="Arial" w:cs="Arial"/>
              </w:rPr>
              <w:t>Solum F30 / Solum H80</w:t>
            </w:r>
          </w:p>
        </w:tc>
        <w:tc>
          <w:tcPr>
            <w:tcW w:w="5916" w:type="dxa"/>
            <w:shd w:val="clear" w:color="auto" w:fill="D9D9D9" w:themeFill="background1" w:themeFillShade="D9"/>
            <w:vAlign w:val="center"/>
          </w:tcPr>
          <w:p w:rsidR="00FF4F7E" w:rsidRPr="00087981" w:rsidRDefault="00FF4F7E" w:rsidP="00087981">
            <w:pPr>
              <w:pStyle w:val="Sinespaciado"/>
              <w:spacing w:line="360" w:lineRule="auto"/>
              <w:jc w:val="center"/>
              <w:rPr>
                <w:rFonts w:ascii="Arial" w:hAnsi="Arial" w:cs="Arial"/>
              </w:rPr>
            </w:pPr>
            <w:r w:rsidRPr="00087981">
              <w:rPr>
                <w:rFonts w:ascii="Arial" w:hAnsi="Arial" w:cs="Arial"/>
              </w:rPr>
              <w:t>Drens 200 Lt/ha una sola aplicación unidos los productos</w:t>
            </w:r>
          </w:p>
        </w:tc>
      </w:tr>
      <w:tr w:rsidR="00FF4F7E" w:rsidRPr="00087981" w:rsidTr="007268E4">
        <w:trPr>
          <w:jc w:val="center"/>
        </w:trPr>
        <w:tc>
          <w:tcPr>
            <w:tcW w:w="596" w:type="dxa"/>
            <w:shd w:val="clear" w:color="auto" w:fill="DDD9C3" w:themeFill="background2" w:themeFillShade="E6"/>
            <w:vAlign w:val="center"/>
          </w:tcPr>
          <w:p w:rsidR="00FF4F7E" w:rsidRPr="00087981" w:rsidRDefault="00FF4F7E" w:rsidP="00087981">
            <w:pPr>
              <w:pStyle w:val="Sinespaciado"/>
              <w:spacing w:line="360" w:lineRule="auto"/>
              <w:jc w:val="center"/>
              <w:rPr>
                <w:rFonts w:ascii="Arial" w:hAnsi="Arial" w:cs="Arial"/>
                <w:b/>
              </w:rPr>
            </w:pPr>
            <w:r w:rsidRPr="00087981">
              <w:rPr>
                <w:rFonts w:ascii="Arial" w:hAnsi="Arial" w:cs="Arial"/>
                <w:b/>
              </w:rPr>
              <w:t>T2</w:t>
            </w:r>
          </w:p>
        </w:tc>
        <w:tc>
          <w:tcPr>
            <w:tcW w:w="2708" w:type="dxa"/>
            <w:shd w:val="clear" w:color="auto" w:fill="DDD9C3" w:themeFill="background2" w:themeFillShade="E6"/>
            <w:vAlign w:val="center"/>
          </w:tcPr>
          <w:p w:rsidR="00FF4F7E" w:rsidRPr="00087981" w:rsidRDefault="00FF4F7E" w:rsidP="00087981">
            <w:pPr>
              <w:pStyle w:val="Sinespaciado"/>
              <w:spacing w:line="360" w:lineRule="auto"/>
              <w:jc w:val="center"/>
              <w:rPr>
                <w:rFonts w:ascii="Arial" w:hAnsi="Arial" w:cs="Arial"/>
              </w:rPr>
            </w:pPr>
            <w:r w:rsidRPr="00087981">
              <w:rPr>
                <w:rFonts w:ascii="Arial" w:hAnsi="Arial" w:cs="Arial"/>
              </w:rPr>
              <w:t>K-tionic</w:t>
            </w:r>
          </w:p>
        </w:tc>
        <w:tc>
          <w:tcPr>
            <w:tcW w:w="5916" w:type="dxa"/>
            <w:shd w:val="clear" w:color="auto" w:fill="DDD9C3" w:themeFill="background2" w:themeFillShade="E6"/>
            <w:vAlign w:val="center"/>
          </w:tcPr>
          <w:p w:rsidR="00FF4F7E" w:rsidRPr="00087981" w:rsidRDefault="00FF4F7E" w:rsidP="00087981">
            <w:pPr>
              <w:pStyle w:val="Sinespaciado"/>
              <w:spacing w:line="360" w:lineRule="auto"/>
              <w:jc w:val="center"/>
              <w:rPr>
                <w:rFonts w:ascii="Arial" w:hAnsi="Arial" w:cs="Arial"/>
              </w:rPr>
            </w:pPr>
            <w:r w:rsidRPr="00087981">
              <w:rPr>
                <w:rFonts w:ascii="Arial" w:hAnsi="Arial" w:cs="Arial"/>
              </w:rPr>
              <w:t>Drens 200 Lt/ha una sola aplicación</w:t>
            </w:r>
          </w:p>
        </w:tc>
      </w:tr>
      <w:tr w:rsidR="00FF4F7E" w:rsidRPr="00087981" w:rsidTr="007268E4">
        <w:trPr>
          <w:jc w:val="center"/>
        </w:trPr>
        <w:tc>
          <w:tcPr>
            <w:tcW w:w="596" w:type="dxa"/>
            <w:shd w:val="clear" w:color="auto" w:fill="C6D9F1" w:themeFill="text2" w:themeFillTint="33"/>
            <w:vAlign w:val="center"/>
          </w:tcPr>
          <w:p w:rsidR="00FF4F7E" w:rsidRPr="00087981" w:rsidRDefault="00FF4F7E" w:rsidP="00087981">
            <w:pPr>
              <w:pStyle w:val="Sinespaciado"/>
              <w:spacing w:line="360" w:lineRule="auto"/>
              <w:jc w:val="center"/>
              <w:rPr>
                <w:rFonts w:ascii="Arial" w:hAnsi="Arial" w:cs="Arial"/>
                <w:b/>
              </w:rPr>
            </w:pPr>
            <w:r w:rsidRPr="00087981">
              <w:rPr>
                <w:rFonts w:ascii="Arial" w:hAnsi="Arial" w:cs="Arial"/>
                <w:b/>
              </w:rPr>
              <w:t>T3</w:t>
            </w:r>
          </w:p>
        </w:tc>
        <w:tc>
          <w:tcPr>
            <w:tcW w:w="2708" w:type="dxa"/>
            <w:shd w:val="clear" w:color="auto" w:fill="C6D9F1" w:themeFill="text2" w:themeFillTint="33"/>
            <w:vAlign w:val="center"/>
          </w:tcPr>
          <w:p w:rsidR="00FF4F7E" w:rsidRPr="00087981" w:rsidRDefault="00FF4F7E" w:rsidP="00087981">
            <w:pPr>
              <w:pStyle w:val="Sinespaciado"/>
              <w:spacing w:line="360" w:lineRule="auto"/>
              <w:jc w:val="center"/>
              <w:rPr>
                <w:rFonts w:ascii="Arial" w:hAnsi="Arial" w:cs="Arial"/>
              </w:rPr>
            </w:pPr>
            <w:r w:rsidRPr="00087981">
              <w:rPr>
                <w:rFonts w:ascii="Arial" w:hAnsi="Arial" w:cs="Arial"/>
              </w:rPr>
              <w:t>Sumagrow</w:t>
            </w:r>
          </w:p>
        </w:tc>
        <w:tc>
          <w:tcPr>
            <w:tcW w:w="5916" w:type="dxa"/>
            <w:shd w:val="clear" w:color="auto" w:fill="C6D9F1" w:themeFill="text2" w:themeFillTint="33"/>
            <w:vAlign w:val="center"/>
          </w:tcPr>
          <w:p w:rsidR="00FF4F7E" w:rsidRPr="00087981" w:rsidRDefault="00FF4F7E" w:rsidP="00087981">
            <w:pPr>
              <w:pStyle w:val="Sinespaciado"/>
              <w:spacing w:line="360" w:lineRule="auto"/>
              <w:jc w:val="center"/>
              <w:rPr>
                <w:rFonts w:ascii="Arial" w:hAnsi="Arial" w:cs="Arial"/>
              </w:rPr>
            </w:pPr>
            <w:r w:rsidRPr="00087981">
              <w:rPr>
                <w:rFonts w:ascii="Arial" w:hAnsi="Arial" w:cs="Arial"/>
              </w:rPr>
              <w:t>Drens 200 Lt/ha una sola aplicación</w:t>
            </w:r>
          </w:p>
        </w:tc>
      </w:tr>
      <w:tr w:rsidR="00FF4F7E" w:rsidRPr="00087981" w:rsidTr="007268E4">
        <w:trPr>
          <w:jc w:val="center"/>
        </w:trPr>
        <w:tc>
          <w:tcPr>
            <w:tcW w:w="596" w:type="dxa"/>
            <w:shd w:val="clear" w:color="auto" w:fill="DBE5F1" w:themeFill="accent1" w:themeFillTint="33"/>
            <w:vAlign w:val="center"/>
          </w:tcPr>
          <w:p w:rsidR="00FF4F7E" w:rsidRPr="00087981" w:rsidRDefault="00FF4F7E" w:rsidP="00087981">
            <w:pPr>
              <w:pStyle w:val="Sinespaciado"/>
              <w:spacing w:line="360" w:lineRule="auto"/>
              <w:jc w:val="center"/>
              <w:rPr>
                <w:rFonts w:ascii="Arial" w:hAnsi="Arial" w:cs="Arial"/>
                <w:b/>
              </w:rPr>
            </w:pPr>
            <w:r w:rsidRPr="00087981">
              <w:rPr>
                <w:rFonts w:ascii="Arial" w:hAnsi="Arial" w:cs="Arial"/>
                <w:b/>
              </w:rPr>
              <w:t>T4</w:t>
            </w:r>
          </w:p>
        </w:tc>
        <w:tc>
          <w:tcPr>
            <w:tcW w:w="2708" w:type="dxa"/>
            <w:shd w:val="clear" w:color="auto" w:fill="DBE5F1" w:themeFill="accent1" w:themeFillTint="33"/>
            <w:vAlign w:val="center"/>
          </w:tcPr>
          <w:p w:rsidR="00FF4F7E" w:rsidRPr="00087981" w:rsidRDefault="00FF4F7E" w:rsidP="00087981">
            <w:pPr>
              <w:pStyle w:val="Sinespaciado"/>
              <w:spacing w:line="360" w:lineRule="auto"/>
              <w:jc w:val="center"/>
              <w:rPr>
                <w:rFonts w:ascii="Arial" w:hAnsi="Arial" w:cs="Arial"/>
              </w:rPr>
            </w:pPr>
            <w:r w:rsidRPr="00087981">
              <w:rPr>
                <w:rFonts w:ascii="Arial" w:hAnsi="Arial" w:cs="Arial"/>
              </w:rPr>
              <w:t>Nutrivert hummicos WP</w:t>
            </w:r>
          </w:p>
        </w:tc>
        <w:tc>
          <w:tcPr>
            <w:tcW w:w="5916" w:type="dxa"/>
            <w:shd w:val="clear" w:color="auto" w:fill="DBE5F1" w:themeFill="accent1" w:themeFillTint="33"/>
            <w:vAlign w:val="center"/>
          </w:tcPr>
          <w:p w:rsidR="00FF4F7E" w:rsidRPr="00087981" w:rsidRDefault="00FF4F7E" w:rsidP="00087981">
            <w:pPr>
              <w:pStyle w:val="Sinespaciado"/>
              <w:spacing w:line="360" w:lineRule="auto"/>
              <w:jc w:val="center"/>
              <w:rPr>
                <w:rFonts w:ascii="Arial" w:hAnsi="Arial" w:cs="Arial"/>
              </w:rPr>
            </w:pPr>
            <w:r w:rsidRPr="00087981">
              <w:rPr>
                <w:rFonts w:ascii="Arial" w:hAnsi="Arial" w:cs="Arial"/>
              </w:rPr>
              <w:t>Drens 400 Lt/ha una sola aplicación</w:t>
            </w:r>
          </w:p>
        </w:tc>
      </w:tr>
      <w:tr w:rsidR="00FF4F7E" w:rsidRPr="00087981" w:rsidTr="007268E4">
        <w:trPr>
          <w:jc w:val="center"/>
        </w:trPr>
        <w:tc>
          <w:tcPr>
            <w:tcW w:w="596" w:type="dxa"/>
            <w:shd w:val="clear" w:color="auto" w:fill="F2DBDB" w:themeFill="accent2" w:themeFillTint="33"/>
            <w:vAlign w:val="center"/>
          </w:tcPr>
          <w:p w:rsidR="00FF4F7E" w:rsidRPr="00087981" w:rsidRDefault="00FF4F7E" w:rsidP="00087981">
            <w:pPr>
              <w:pStyle w:val="Sinespaciado"/>
              <w:spacing w:line="360" w:lineRule="auto"/>
              <w:jc w:val="center"/>
              <w:rPr>
                <w:rFonts w:ascii="Arial" w:hAnsi="Arial" w:cs="Arial"/>
                <w:b/>
              </w:rPr>
            </w:pPr>
            <w:r w:rsidRPr="00087981">
              <w:rPr>
                <w:rFonts w:ascii="Arial" w:hAnsi="Arial" w:cs="Arial"/>
                <w:b/>
              </w:rPr>
              <w:t>T5</w:t>
            </w:r>
          </w:p>
        </w:tc>
        <w:tc>
          <w:tcPr>
            <w:tcW w:w="2708" w:type="dxa"/>
            <w:shd w:val="clear" w:color="auto" w:fill="F2DBDB" w:themeFill="accent2" w:themeFillTint="33"/>
            <w:vAlign w:val="center"/>
          </w:tcPr>
          <w:p w:rsidR="00FF4F7E" w:rsidRPr="00087981" w:rsidRDefault="00FF4F7E" w:rsidP="00087981">
            <w:pPr>
              <w:pStyle w:val="Sinespaciado"/>
              <w:spacing w:line="360" w:lineRule="auto"/>
              <w:jc w:val="center"/>
              <w:rPr>
                <w:rFonts w:ascii="Arial" w:hAnsi="Arial" w:cs="Arial"/>
              </w:rPr>
            </w:pPr>
            <w:r w:rsidRPr="00087981">
              <w:rPr>
                <w:rFonts w:ascii="Arial" w:hAnsi="Arial" w:cs="Arial"/>
              </w:rPr>
              <w:t>Humitron</w:t>
            </w:r>
          </w:p>
        </w:tc>
        <w:tc>
          <w:tcPr>
            <w:tcW w:w="5916" w:type="dxa"/>
            <w:shd w:val="clear" w:color="auto" w:fill="F2DBDB" w:themeFill="accent2" w:themeFillTint="33"/>
            <w:vAlign w:val="center"/>
          </w:tcPr>
          <w:p w:rsidR="00FF4F7E" w:rsidRPr="00087981" w:rsidRDefault="00FF4F7E" w:rsidP="00087981">
            <w:pPr>
              <w:pStyle w:val="Sinespaciado"/>
              <w:spacing w:line="360" w:lineRule="auto"/>
              <w:jc w:val="center"/>
              <w:rPr>
                <w:rFonts w:ascii="Arial" w:hAnsi="Arial" w:cs="Arial"/>
              </w:rPr>
            </w:pPr>
            <w:r w:rsidRPr="00087981">
              <w:rPr>
                <w:rFonts w:ascii="Arial" w:hAnsi="Arial" w:cs="Arial"/>
              </w:rPr>
              <w:t>Drens 200 Lt/ha una sola aplicación</w:t>
            </w:r>
          </w:p>
        </w:tc>
      </w:tr>
      <w:tr w:rsidR="00FF4F7E" w:rsidRPr="00087981" w:rsidTr="007268E4">
        <w:trPr>
          <w:jc w:val="center"/>
        </w:trPr>
        <w:tc>
          <w:tcPr>
            <w:tcW w:w="596" w:type="dxa"/>
            <w:shd w:val="clear" w:color="auto" w:fill="D6E3BC" w:themeFill="accent3" w:themeFillTint="66"/>
            <w:vAlign w:val="center"/>
          </w:tcPr>
          <w:p w:rsidR="00FF4F7E" w:rsidRPr="00087981" w:rsidRDefault="00FF4F7E" w:rsidP="00087981">
            <w:pPr>
              <w:pStyle w:val="Sinespaciado"/>
              <w:spacing w:line="360" w:lineRule="auto"/>
              <w:jc w:val="center"/>
              <w:rPr>
                <w:rFonts w:ascii="Arial" w:hAnsi="Arial" w:cs="Arial"/>
                <w:b/>
              </w:rPr>
            </w:pPr>
            <w:r w:rsidRPr="00087981">
              <w:rPr>
                <w:rFonts w:ascii="Arial" w:hAnsi="Arial" w:cs="Arial"/>
                <w:b/>
              </w:rPr>
              <w:t>T6</w:t>
            </w:r>
          </w:p>
        </w:tc>
        <w:tc>
          <w:tcPr>
            <w:tcW w:w="2708" w:type="dxa"/>
            <w:shd w:val="clear" w:color="auto" w:fill="D6E3BC" w:themeFill="accent3" w:themeFillTint="66"/>
            <w:vAlign w:val="center"/>
          </w:tcPr>
          <w:p w:rsidR="00FF4F7E" w:rsidRPr="00087981" w:rsidRDefault="00FF4F7E" w:rsidP="00087981">
            <w:pPr>
              <w:pStyle w:val="Sinespaciado"/>
              <w:spacing w:line="360" w:lineRule="auto"/>
              <w:jc w:val="center"/>
              <w:rPr>
                <w:rFonts w:ascii="Arial" w:hAnsi="Arial" w:cs="Arial"/>
              </w:rPr>
            </w:pPr>
            <w:r w:rsidRPr="00087981">
              <w:rPr>
                <w:rFonts w:ascii="Arial" w:hAnsi="Arial" w:cs="Arial"/>
              </w:rPr>
              <w:t>HCA – 25</w:t>
            </w:r>
          </w:p>
        </w:tc>
        <w:tc>
          <w:tcPr>
            <w:tcW w:w="5916" w:type="dxa"/>
            <w:shd w:val="clear" w:color="auto" w:fill="D6E3BC" w:themeFill="accent3" w:themeFillTint="66"/>
            <w:vAlign w:val="center"/>
          </w:tcPr>
          <w:p w:rsidR="00FF4F7E" w:rsidRPr="00087981" w:rsidRDefault="00FF4F7E" w:rsidP="00087981">
            <w:pPr>
              <w:pStyle w:val="Sinespaciado"/>
              <w:spacing w:line="360" w:lineRule="auto"/>
              <w:jc w:val="center"/>
              <w:rPr>
                <w:rFonts w:ascii="Arial" w:hAnsi="Arial" w:cs="Arial"/>
              </w:rPr>
            </w:pPr>
            <w:r w:rsidRPr="00087981">
              <w:rPr>
                <w:rFonts w:ascii="Arial" w:hAnsi="Arial" w:cs="Arial"/>
              </w:rPr>
              <w:t>Drens 200 Lt/ha una sola aplicación</w:t>
            </w:r>
          </w:p>
        </w:tc>
      </w:tr>
      <w:tr w:rsidR="00FF4F7E" w:rsidRPr="00087981" w:rsidTr="007268E4">
        <w:trPr>
          <w:jc w:val="center"/>
        </w:trPr>
        <w:tc>
          <w:tcPr>
            <w:tcW w:w="596" w:type="dxa"/>
            <w:shd w:val="clear" w:color="auto" w:fill="CCC0D9" w:themeFill="accent4" w:themeFillTint="66"/>
            <w:vAlign w:val="center"/>
          </w:tcPr>
          <w:p w:rsidR="00FF4F7E" w:rsidRPr="00087981" w:rsidRDefault="00FF4F7E" w:rsidP="00087981">
            <w:pPr>
              <w:pStyle w:val="Sinespaciado"/>
              <w:spacing w:line="360" w:lineRule="auto"/>
              <w:jc w:val="center"/>
              <w:rPr>
                <w:rFonts w:ascii="Arial" w:hAnsi="Arial" w:cs="Arial"/>
                <w:b/>
              </w:rPr>
            </w:pPr>
            <w:r w:rsidRPr="00087981">
              <w:rPr>
                <w:rFonts w:ascii="Arial" w:hAnsi="Arial" w:cs="Arial"/>
                <w:b/>
              </w:rPr>
              <w:t>T7</w:t>
            </w:r>
          </w:p>
        </w:tc>
        <w:tc>
          <w:tcPr>
            <w:tcW w:w="2708" w:type="dxa"/>
            <w:shd w:val="clear" w:color="auto" w:fill="CCC0D9" w:themeFill="accent4" w:themeFillTint="66"/>
            <w:vAlign w:val="center"/>
          </w:tcPr>
          <w:p w:rsidR="00FF4F7E" w:rsidRPr="00087981" w:rsidRDefault="00FF4F7E" w:rsidP="00087981">
            <w:pPr>
              <w:pStyle w:val="Sinespaciado"/>
              <w:spacing w:line="360" w:lineRule="auto"/>
              <w:jc w:val="center"/>
              <w:rPr>
                <w:rFonts w:ascii="Arial" w:hAnsi="Arial" w:cs="Arial"/>
              </w:rPr>
            </w:pPr>
            <w:r w:rsidRPr="00087981">
              <w:rPr>
                <w:rFonts w:ascii="Arial" w:hAnsi="Arial" w:cs="Arial"/>
              </w:rPr>
              <w:t>Natur vital</w:t>
            </w:r>
          </w:p>
        </w:tc>
        <w:tc>
          <w:tcPr>
            <w:tcW w:w="5916" w:type="dxa"/>
            <w:shd w:val="clear" w:color="auto" w:fill="CCC0D9" w:themeFill="accent4" w:themeFillTint="66"/>
            <w:vAlign w:val="center"/>
          </w:tcPr>
          <w:p w:rsidR="00FF4F7E" w:rsidRPr="00087981" w:rsidRDefault="00FF4F7E" w:rsidP="00087981">
            <w:pPr>
              <w:pStyle w:val="Sinespaciado"/>
              <w:spacing w:line="360" w:lineRule="auto"/>
              <w:jc w:val="center"/>
              <w:rPr>
                <w:rFonts w:ascii="Arial" w:hAnsi="Arial" w:cs="Arial"/>
              </w:rPr>
            </w:pPr>
            <w:r w:rsidRPr="00087981">
              <w:rPr>
                <w:rFonts w:ascii="Arial" w:hAnsi="Arial" w:cs="Arial"/>
              </w:rPr>
              <w:t>Drens 200 Lt/ha una sola aplicación</w:t>
            </w:r>
          </w:p>
        </w:tc>
      </w:tr>
      <w:tr w:rsidR="00FF4F7E" w:rsidRPr="00087981" w:rsidTr="007268E4">
        <w:trPr>
          <w:jc w:val="center"/>
        </w:trPr>
        <w:tc>
          <w:tcPr>
            <w:tcW w:w="596" w:type="dxa"/>
            <w:shd w:val="clear" w:color="auto" w:fill="B6DDE8" w:themeFill="accent5" w:themeFillTint="66"/>
            <w:vAlign w:val="center"/>
          </w:tcPr>
          <w:p w:rsidR="00FF4F7E" w:rsidRPr="00087981" w:rsidRDefault="00FF4F7E" w:rsidP="00087981">
            <w:pPr>
              <w:pStyle w:val="Sinespaciado"/>
              <w:spacing w:line="360" w:lineRule="auto"/>
              <w:jc w:val="center"/>
              <w:rPr>
                <w:rFonts w:ascii="Arial" w:hAnsi="Arial" w:cs="Arial"/>
                <w:b/>
              </w:rPr>
            </w:pPr>
            <w:r w:rsidRPr="00087981">
              <w:rPr>
                <w:rFonts w:ascii="Arial" w:hAnsi="Arial" w:cs="Arial"/>
                <w:b/>
              </w:rPr>
              <w:t>T8</w:t>
            </w:r>
          </w:p>
        </w:tc>
        <w:tc>
          <w:tcPr>
            <w:tcW w:w="2708" w:type="dxa"/>
            <w:shd w:val="clear" w:color="auto" w:fill="B6DDE8" w:themeFill="accent5" w:themeFillTint="66"/>
            <w:vAlign w:val="center"/>
          </w:tcPr>
          <w:p w:rsidR="00FF4F7E" w:rsidRPr="00087981" w:rsidRDefault="00FF4F7E" w:rsidP="00087981">
            <w:pPr>
              <w:pStyle w:val="Sinespaciado"/>
              <w:spacing w:line="360" w:lineRule="auto"/>
              <w:jc w:val="center"/>
              <w:rPr>
                <w:rFonts w:ascii="Arial" w:hAnsi="Arial" w:cs="Arial"/>
              </w:rPr>
            </w:pPr>
            <w:r w:rsidRPr="00087981">
              <w:rPr>
                <w:rFonts w:ascii="Arial" w:hAnsi="Arial" w:cs="Arial"/>
              </w:rPr>
              <w:t>Organic field suelo</w:t>
            </w:r>
          </w:p>
        </w:tc>
        <w:tc>
          <w:tcPr>
            <w:tcW w:w="5916" w:type="dxa"/>
            <w:shd w:val="clear" w:color="auto" w:fill="B6DDE8" w:themeFill="accent5" w:themeFillTint="66"/>
            <w:vAlign w:val="center"/>
          </w:tcPr>
          <w:p w:rsidR="00FF4F7E" w:rsidRPr="00087981" w:rsidRDefault="00FF4F7E" w:rsidP="00087981">
            <w:pPr>
              <w:pStyle w:val="Sinespaciado"/>
              <w:spacing w:line="360" w:lineRule="auto"/>
              <w:jc w:val="center"/>
              <w:rPr>
                <w:rFonts w:ascii="Arial" w:hAnsi="Arial" w:cs="Arial"/>
              </w:rPr>
            </w:pPr>
            <w:r w:rsidRPr="00087981">
              <w:rPr>
                <w:rFonts w:ascii="Arial" w:hAnsi="Arial" w:cs="Arial"/>
              </w:rPr>
              <w:t>Drens 200 Lt/ha una sola aplicación</w:t>
            </w:r>
          </w:p>
        </w:tc>
      </w:tr>
      <w:tr w:rsidR="00FF4F7E" w:rsidRPr="00087981" w:rsidTr="007268E4">
        <w:trPr>
          <w:jc w:val="center"/>
        </w:trPr>
        <w:tc>
          <w:tcPr>
            <w:tcW w:w="596" w:type="dxa"/>
            <w:shd w:val="clear" w:color="auto" w:fill="FBD4B4" w:themeFill="accent6" w:themeFillTint="66"/>
            <w:vAlign w:val="center"/>
          </w:tcPr>
          <w:p w:rsidR="00FF4F7E" w:rsidRPr="00087981" w:rsidRDefault="00FF4F7E" w:rsidP="00087981">
            <w:pPr>
              <w:pStyle w:val="Sinespaciado"/>
              <w:spacing w:line="360" w:lineRule="auto"/>
              <w:jc w:val="center"/>
              <w:rPr>
                <w:rFonts w:ascii="Arial" w:hAnsi="Arial" w:cs="Arial"/>
                <w:b/>
              </w:rPr>
            </w:pPr>
            <w:r w:rsidRPr="00087981">
              <w:rPr>
                <w:rFonts w:ascii="Arial" w:hAnsi="Arial" w:cs="Arial"/>
                <w:b/>
              </w:rPr>
              <w:t>T9</w:t>
            </w:r>
          </w:p>
        </w:tc>
        <w:tc>
          <w:tcPr>
            <w:tcW w:w="2708" w:type="dxa"/>
            <w:shd w:val="clear" w:color="auto" w:fill="FBD4B4" w:themeFill="accent6" w:themeFillTint="66"/>
            <w:vAlign w:val="center"/>
          </w:tcPr>
          <w:p w:rsidR="00FF4F7E" w:rsidRPr="00087981" w:rsidRDefault="00FF4F7E" w:rsidP="00087981">
            <w:pPr>
              <w:pStyle w:val="Sinespaciado"/>
              <w:spacing w:line="360" w:lineRule="auto"/>
              <w:jc w:val="center"/>
              <w:rPr>
                <w:rFonts w:ascii="Arial" w:hAnsi="Arial" w:cs="Arial"/>
              </w:rPr>
            </w:pPr>
            <w:r w:rsidRPr="00087981">
              <w:rPr>
                <w:rFonts w:ascii="Arial" w:hAnsi="Arial" w:cs="Arial"/>
              </w:rPr>
              <w:t>Humiplex / K-tionic</w:t>
            </w:r>
          </w:p>
        </w:tc>
        <w:tc>
          <w:tcPr>
            <w:tcW w:w="5916" w:type="dxa"/>
            <w:shd w:val="clear" w:color="auto" w:fill="FBD4B4" w:themeFill="accent6" w:themeFillTint="66"/>
            <w:vAlign w:val="center"/>
          </w:tcPr>
          <w:p w:rsidR="00FF4F7E" w:rsidRPr="00087981" w:rsidRDefault="00FF4F7E" w:rsidP="00087981">
            <w:pPr>
              <w:pStyle w:val="Sinespaciado"/>
              <w:spacing w:line="360" w:lineRule="auto"/>
              <w:jc w:val="center"/>
              <w:rPr>
                <w:rFonts w:ascii="Arial" w:hAnsi="Arial" w:cs="Arial"/>
              </w:rPr>
            </w:pPr>
            <w:r w:rsidRPr="00087981">
              <w:rPr>
                <w:rFonts w:ascii="Arial" w:hAnsi="Arial" w:cs="Arial"/>
              </w:rPr>
              <w:t>Drens 200 Lt/ha una sola aplicación unidos los productos</w:t>
            </w:r>
          </w:p>
        </w:tc>
      </w:tr>
      <w:tr w:rsidR="00FF4F7E" w:rsidRPr="00087981" w:rsidTr="007268E4">
        <w:trPr>
          <w:jc w:val="center"/>
        </w:trPr>
        <w:tc>
          <w:tcPr>
            <w:tcW w:w="596" w:type="dxa"/>
            <w:shd w:val="clear" w:color="auto" w:fill="95B3D7" w:themeFill="accent1" w:themeFillTint="99"/>
            <w:vAlign w:val="center"/>
          </w:tcPr>
          <w:p w:rsidR="00FF4F7E" w:rsidRPr="00087981" w:rsidRDefault="00FF4F7E" w:rsidP="00087981">
            <w:pPr>
              <w:pStyle w:val="Sinespaciado"/>
              <w:spacing w:line="360" w:lineRule="auto"/>
              <w:jc w:val="center"/>
              <w:rPr>
                <w:rFonts w:ascii="Arial" w:hAnsi="Arial" w:cs="Arial"/>
                <w:b/>
              </w:rPr>
            </w:pPr>
            <w:r w:rsidRPr="00087981">
              <w:rPr>
                <w:rFonts w:ascii="Arial" w:hAnsi="Arial" w:cs="Arial"/>
                <w:b/>
              </w:rPr>
              <w:t>T10</w:t>
            </w:r>
          </w:p>
        </w:tc>
        <w:tc>
          <w:tcPr>
            <w:tcW w:w="2708" w:type="dxa"/>
            <w:shd w:val="clear" w:color="auto" w:fill="95B3D7" w:themeFill="accent1" w:themeFillTint="99"/>
            <w:vAlign w:val="center"/>
          </w:tcPr>
          <w:p w:rsidR="00FF4F7E" w:rsidRPr="00087981" w:rsidRDefault="00FF4F7E" w:rsidP="00087981">
            <w:pPr>
              <w:pStyle w:val="Sinespaciado"/>
              <w:spacing w:line="360" w:lineRule="auto"/>
              <w:jc w:val="center"/>
              <w:rPr>
                <w:rFonts w:ascii="Arial" w:hAnsi="Arial" w:cs="Arial"/>
              </w:rPr>
            </w:pPr>
            <w:r w:rsidRPr="00087981">
              <w:rPr>
                <w:rFonts w:ascii="Arial" w:hAnsi="Arial" w:cs="Arial"/>
              </w:rPr>
              <w:t>Humita 15</w:t>
            </w:r>
          </w:p>
        </w:tc>
        <w:tc>
          <w:tcPr>
            <w:tcW w:w="5916" w:type="dxa"/>
            <w:shd w:val="clear" w:color="auto" w:fill="95B3D7" w:themeFill="accent1" w:themeFillTint="99"/>
            <w:vAlign w:val="center"/>
          </w:tcPr>
          <w:p w:rsidR="00FF4F7E" w:rsidRPr="00087981" w:rsidRDefault="00FF4F7E" w:rsidP="00087981">
            <w:pPr>
              <w:pStyle w:val="Sinespaciado"/>
              <w:spacing w:line="360" w:lineRule="auto"/>
              <w:jc w:val="center"/>
              <w:rPr>
                <w:rFonts w:ascii="Arial" w:hAnsi="Arial" w:cs="Arial"/>
              </w:rPr>
            </w:pPr>
            <w:r w:rsidRPr="00087981">
              <w:rPr>
                <w:rFonts w:ascii="Arial" w:hAnsi="Arial" w:cs="Arial"/>
              </w:rPr>
              <w:t>Drens 400 Lt/ha una sola aplicación</w:t>
            </w:r>
          </w:p>
        </w:tc>
      </w:tr>
      <w:tr w:rsidR="00FF4F7E" w:rsidRPr="00087981" w:rsidTr="007268E4">
        <w:trPr>
          <w:jc w:val="center"/>
        </w:trPr>
        <w:tc>
          <w:tcPr>
            <w:tcW w:w="596" w:type="dxa"/>
            <w:shd w:val="clear" w:color="auto" w:fill="C2D69B" w:themeFill="accent3" w:themeFillTint="99"/>
            <w:vAlign w:val="center"/>
          </w:tcPr>
          <w:p w:rsidR="00FF4F7E" w:rsidRPr="00087981" w:rsidRDefault="00FF4F7E" w:rsidP="00087981">
            <w:pPr>
              <w:pStyle w:val="Sinespaciado"/>
              <w:spacing w:line="360" w:lineRule="auto"/>
              <w:jc w:val="center"/>
              <w:rPr>
                <w:rFonts w:ascii="Arial" w:hAnsi="Arial" w:cs="Arial"/>
                <w:b/>
              </w:rPr>
            </w:pPr>
            <w:r w:rsidRPr="00087981">
              <w:rPr>
                <w:rFonts w:ascii="Arial" w:hAnsi="Arial" w:cs="Arial"/>
                <w:b/>
              </w:rPr>
              <w:t>T11</w:t>
            </w:r>
          </w:p>
        </w:tc>
        <w:tc>
          <w:tcPr>
            <w:tcW w:w="2708" w:type="dxa"/>
            <w:shd w:val="clear" w:color="auto" w:fill="C2D69B" w:themeFill="accent3" w:themeFillTint="99"/>
            <w:vAlign w:val="center"/>
          </w:tcPr>
          <w:p w:rsidR="00FF4F7E" w:rsidRPr="00087981" w:rsidRDefault="00FF4F7E" w:rsidP="00087981">
            <w:pPr>
              <w:pStyle w:val="Sinespaciado"/>
              <w:spacing w:line="360" w:lineRule="auto"/>
              <w:jc w:val="center"/>
              <w:rPr>
                <w:rFonts w:ascii="Arial" w:hAnsi="Arial" w:cs="Arial"/>
              </w:rPr>
            </w:pPr>
            <w:r w:rsidRPr="00087981">
              <w:rPr>
                <w:rFonts w:ascii="Arial" w:hAnsi="Arial" w:cs="Arial"/>
              </w:rPr>
              <w:t>Humibasic</w:t>
            </w:r>
          </w:p>
        </w:tc>
        <w:tc>
          <w:tcPr>
            <w:tcW w:w="5916" w:type="dxa"/>
            <w:shd w:val="clear" w:color="auto" w:fill="C2D69B" w:themeFill="accent3" w:themeFillTint="99"/>
            <w:vAlign w:val="center"/>
          </w:tcPr>
          <w:p w:rsidR="00FF4F7E" w:rsidRPr="00087981" w:rsidRDefault="00FF4F7E" w:rsidP="00087981">
            <w:pPr>
              <w:pStyle w:val="Sinespaciado"/>
              <w:spacing w:line="360" w:lineRule="auto"/>
              <w:jc w:val="center"/>
              <w:rPr>
                <w:rFonts w:ascii="Arial" w:hAnsi="Arial" w:cs="Arial"/>
              </w:rPr>
            </w:pPr>
            <w:r w:rsidRPr="00087981">
              <w:rPr>
                <w:rFonts w:ascii="Arial" w:hAnsi="Arial" w:cs="Arial"/>
              </w:rPr>
              <w:t>Drens 200 Lt/ha una sola aplicación</w:t>
            </w:r>
          </w:p>
        </w:tc>
      </w:tr>
      <w:tr w:rsidR="00FF4F7E" w:rsidRPr="00087981" w:rsidTr="007268E4">
        <w:trPr>
          <w:jc w:val="center"/>
        </w:trPr>
        <w:tc>
          <w:tcPr>
            <w:tcW w:w="596" w:type="dxa"/>
            <w:vAlign w:val="center"/>
          </w:tcPr>
          <w:p w:rsidR="00FF4F7E" w:rsidRPr="00087981" w:rsidRDefault="00FF4F7E" w:rsidP="00087981">
            <w:pPr>
              <w:pStyle w:val="Sinespaciado"/>
              <w:spacing w:line="360" w:lineRule="auto"/>
              <w:jc w:val="center"/>
              <w:rPr>
                <w:rFonts w:ascii="Arial" w:hAnsi="Arial" w:cs="Arial"/>
                <w:b/>
              </w:rPr>
            </w:pPr>
            <w:r w:rsidRPr="00087981">
              <w:rPr>
                <w:rFonts w:ascii="Arial" w:hAnsi="Arial" w:cs="Arial"/>
                <w:b/>
              </w:rPr>
              <w:t>T12</w:t>
            </w:r>
          </w:p>
        </w:tc>
        <w:tc>
          <w:tcPr>
            <w:tcW w:w="2708" w:type="dxa"/>
            <w:vAlign w:val="center"/>
          </w:tcPr>
          <w:p w:rsidR="00FF4F7E" w:rsidRPr="00087981" w:rsidRDefault="00FF4F7E" w:rsidP="00087981">
            <w:pPr>
              <w:pStyle w:val="Sinespaciado"/>
              <w:spacing w:line="360" w:lineRule="auto"/>
              <w:jc w:val="center"/>
              <w:rPr>
                <w:rFonts w:ascii="Arial" w:hAnsi="Arial" w:cs="Arial"/>
              </w:rPr>
            </w:pPr>
            <w:r w:rsidRPr="00087981">
              <w:rPr>
                <w:rFonts w:ascii="Arial" w:hAnsi="Arial" w:cs="Arial"/>
              </w:rPr>
              <w:t>Testigo absoluto</w:t>
            </w:r>
          </w:p>
        </w:tc>
        <w:tc>
          <w:tcPr>
            <w:tcW w:w="5916" w:type="dxa"/>
            <w:vAlign w:val="center"/>
          </w:tcPr>
          <w:p w:rsidR="00FF4F7E" w:rsidRPr="00087981" w:rsidRDefault="00FF4F7E" w:rsidP="00087981">
            <w:pPr>
              <w:pStyle w:val="Sinespaciado"/>
              <w:spacing w:line="360" w:lineRule="auto"/>
              <w:jc w:val="center"/>
              <w:rPr>
                <w:rFonts w:ascii="Arial" w:hAnsi="Arial" w:cs="Arial"/>
              </w:rPr>
            </w:pPr>
            <w:r w:rsidRPr="00087981">
              <w:rPr>
                <w:rFonts w:ascii="Arial" w:hAnsi="Arial" w:cs="Arial"/>
              </w:rPr>
              <w:t>Sin aplicación de ningún producto húmico / fúlvico</w:t>
            </w:r>
          </w:p>
        </w:tc>
      </w:tr>
    </w:tbl>
    <w:p w:rsidR="007F590E" w:rsidRPr="001A7DB0" w:rsidRDefault="007F590E" w:rsidP="002E74CB">
      <w:pPr>
        <w:pStyle w:val="Sinespaciado"/>
        <w:jc w:val="both"/>
        <w:rPr>
          <w:rFonts w:ascii="Arial" w:hAnsi="Arial" w:cs="Arial"/>
          <w:sz w:val="20"/>
        </w:rPr>
      </w:pPr>
    </w:p>
    <w:p w:rsidR="001A7DB0" w:rsidRPr="00855CFF" w:rsidRDefault="001A7DB0" w:rsidP="001A7DB0">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B5440E" w:rsidRDefault="00B5440E" w:rsidP="002E74CB">
      <w:pPr>
        <w:pStyle w:val="Sinespaciado"/>
        <w:jc w:val="both"/>
        <w:rPr>
          <w:rFonts w:ascii="Arial" w:hAnsi="Arial" w:cs="Arial"/>
          <w:sz w:val="24"/>
        </w:rPr>
      </w:pPr>
    </w:p>
    <w:p w:rsidR="00087981" w:rsidRDefault="00087981" w:rsidP="00087981"/>
    <w:p w:rsidR="00B5440E" w:rsidRDefault="00272A0E" w:rsidP="00B5440E">
      <w:pPr>
        <w:pStyle w:val="Ttulo4"/>
      </w:pPr>
      <w:bookmarkStart w:id="216" w:name="_Toc432437802"/>
      <w:r>
        <w:t>3.</w:t>
      </w:r>
      <w:r w:rsidR="002625CE">
        <w:t>4</w:t>
      </w:r>
      <w:r>
        <w:t>.7</w:t>
      </w:r>
      <w:r w:rsidR="00B5440E">
        <w:t xml:space="preserve"> Análisis de datos</w:t>
      </w:r>
      <w:bookmarkEnd w:id="216"/>
    </w:p>
    <w:p w:rsidR="00B5440E" w:rsidRPr="00B5440E" w:rsidRDefault="00B5440E" w:rsidP="00B5440E"/>
    <w:p w:rsidR="00B5440E" w:rsidRDefault="00272A0E" w:rsidP="00B5440E">
      <w:pPr>
        <w:pStyle w:val="Ttulo5"/>
      </w:pPr>
      <w:bookmarkStart w:id="217" w:name="_Toc432437803"/>
      <w:r>
        <w:t>3.</w:t>
      </w:r>
      <w:r w:rsidR="002625CE">
        <w:t>4</w:t>
      </w:r>
      <w:r>
        <w:t>.7.1</w:t>
      </w:r>
      <w:r w:rsidR="00B5440E" w:rsidRPr="00334053">
        <w:t xml:space="preserve"> Hipótesis</w:t>
      </w:r>
      <w:bookmarkEnd w:id="217"/>
    </w:p>
    <w:p w:rsidR="00B5440E" w:rsidRPr="00B5440E" w:rsidRDefault="00B5440E" w:rsidP="001A7DB0">
      <w:pPr>
        <w:pStyle w:val="Sinespaciado"/>
      </w:pPr>
    </w:p>
    <w:p w:rsidR="002956F3" w:rsidRDefault="00B5440E" w:rsidP="002956F3">
      <w:pPr>
        <w:spacing w:line="360" w:lineRule="auto"/>
        <w:jc w:val="both"/>
      </w:pPr>
      <w:r w:rsidRPr="00334053">
        <w:t>Al menos uno de los tratamientos aplicados con ácidos húmicos y fúlvicos causara diferencias significativas en el crecimiento y desarrollo de la caña de azúcar, para las condiciones de la</w:t>
      </w:r>
      <w:r>
        <w:t xml:space="preserve"> finca </w:t>
      </w:r>
      <w:r w:rsidR="00D94698">
        <w:t>El Capullo</w:t>
      </w:r>
      <w:r w:rsidRPr="00334053">
        <w:t xml:space="preserve"> en la </w:t>
      </w:r>
      <w:r w:rsidRPr="00504675">
        <w:t>variedad</w:t>
      </w:r>
      <w:r w:rsidR="002956F3">
        <w:t xml:space="preserve"> 722086.}</w:t>
      </w:r>
    </w:p>
    <w:p w:rsidR="001A7DB0" w:rsidRPr="00334053" w:rsidRDefault="001A7DB0" w:rsidP="002956F3"/>
    <w:p w:rsidR="00B5440E" w:rsidRDefault="00272A0E" w:rsidP="00B5440E">
      <w:pPr>
        <w:pStyle w:val="Ttulo5"/>
      </w:pPr>
      <w:bookmarkStart w:id="218" w:name="_Toc432437804"/>
      <w:r>
        <w:t>3.</w:t>
      </w:r>
      <w:r w:rsidR="002625CE">
        <w:t>4</w:t>
      </w:r>
      <w:r>
        <w:t>.7.2</w:t>
      </w:r>
      <w:r w:rsidR="00B5440E">
        <w:t xml:space="preserve"> Descripción de los tratamientos</w:t>
      </w:r>
      <w:bookmarkEnd w:id="218"/>
    </w:p>
    <w:p w:rsidR="00B5440E" w:rsidRPr="00B5440E" w:rsidRDefault="00B5440E" w:rsidP="001A7DB0">
      <w:pPr>
        <w:pStyle w:val="Sinespaciado"/>
      </w:pPr>
    </w:p>
    <w:p w:rsidR="00B5440E" w:rsidRDefault="00D94698" w:rsidP="00B5440E">
      <w:pPr>
        <w:spacing w:line="360" w:lineRule="auto"/>
        <w:jc w:val="both"/>
      </w:pPr>
      <w:r>
        <w:t>Se evaluaro</w:t>
      </w:r>
      <w:r w:rsidR="00B5440E" w:rsidRPr="00334053">
        <w:t>n 10 tratamientos; 1 testigo y 9 productos, las dosis y la forma de aplicación se detall</w:t>
      </w:r>
      <w:r w:rsidR="00B5440E">
        <w:t>an en los cuadros 1 y 2.</w:t>
      </w:r>
    </w:p>
    <w:p w:rsidR="00D94698" w:rsidRDefault="00D94698" w:rsidP="00B5440E">
      <w:pPr>
        <w:spacing w:line="360" w:lineRule="auto"/>
        <w:jc w:val="both"/>
      </w:pPr>
    </w:p>
    <w:p w:rsidR="00B5440E" w:rsidRDefault="00272A0E" w:rsidP="00B5440E">
      <w:pPr>
        <w:pStyle w:val="Ttulo5"/>
      </w:pPr>
      <w:bookmarkStart w:id="219" w:name="_Toc432437805"/>
      <w:r>
        <w:lastRenderedPageBreak/>
        <w:t>3.</w:t>
      </w:r>
      <w:r w:rsidR="002625CE">
        <w:t>4</w:t>
      </w:r>
      <w:r>
        <w:t>.7.3</w:t>
      </w:r>
      <w:r w:rsidR="00B5440E">
        <w:t xml:space="preserve"> Diseño experimental</w:t>
      </w:r>
      <w:bookmarkEnd w:id="219"/>
    </w:p>
    <w:p w:rsidR="00B5440E" w:rsidRPr="00B5440E" w:rsidRDefault="00B5440E" w:rsidP="001A7DB0">
      <w:pPr>
        <w:pStyle w:val="Sinespaciado"/>
      </w:pPr>
    </w:p>
    <w:p w:rsidR="00B5440E" w:rsidRDefault="00B5440E" w:rsidP="00B5440E">
      <w:pPr>
        <w:spacing w:line="360" w:lineRule="auto"/>
        <w:jc w:val="both"/>
      </w:pPr>
      <w:r>
        <w:t>C</w:t>
      </w:r>
      <w:r w:rsidRPr="005643D0">
        <w:t>omo las condiciones del lugar tienden a ser unifor</w:t>
      </w:r>
      <w:r w:rsidR="00D94698">
        <w:t>mes, el experimento se realizó</w:t>
      </w:r>
      <w:r w:rsidRPr="005643D0">
        <w:t xml:space="preserve"> bajo un dise</w:t>
      </w:r>
      <w:r>
        <w:t xml:space="preserve">ño de bloques al azar (DBA), con diez tratamientos </w:t>
      </w:r>
      <w:r w:rsidRPr="005643D0">
        <w:t xml:space="preserve">y cuatro repeticiones.  </w:t>
      </w:r>
    </w:p>
    <w:p w:rsidR="00B5440E" w:rsidRDefault="00B5440E" w:rsidP="001A7DB0">
      <w:pPr>
        <w:pStyle w:val="Sinespaciado"/>
      </w:pPr>
    </w:p>
    <w:p w:rsidR="001A7DB0" w:rsidRDefault="001A7DB0" w:rsidP="001A7DB0">
      <w:pPr>
        <w:pStyle w:val="Sinespaciado"/>
      </w:pPr>
    </w:p>
    <w:p w:rsidR="00B5440E" w:rsidRDefault="00272A0E" w:rsidP="00B5440E">
      <w:pPr>
        <w:pStyle w:val="Ttulo5"/>
      </w:pPr>
      <w:bookmarkStart w:id="220" w:name="_Toc432437806"/>
      <w:r>
        <w:t>3.</w:t>
      </w:r>
      <w:r w:rsidR="002625CE">
        <w:t>4</w:t>
      </w:r>
      <w:r>
        <w:t>.7.4</w:t>
      </w:r>
      <w:r w:rsidR="00B5440E">
        <w:t xml:space="preserve"> Unidad experimental</w:t>
      </w:r>
      <w:bookmarkEnd w:id="220"/>
    </w:p>
    <w:p w:rsidR="00B5440E" w:rsidRPr="00B5440E" w:rsidRDefault="00B5440E" w:rsidP="001A7DB0">
      <w:pPr>
        <w:pStyle w:val="Sinespaciado"/>
      </w:pPr>
    </w:p>
    <w:p w:rsidR="00B5440E" w:rsidRDefault="00B5440E" w:rsidP="00B5440E">
      <w:pPr>
        <w:spacing w:line="360" w:lineRule="auto"/>
        <w:jc w:val="both"/>
      </w:pPr>
      <w:r w:rsidRPr="005643D0">
        <w:t>Estará</w:t>
      </w:r>
      <w:r>
        <w:t xml:space="preserve"> constituida por un total de 4</w:t>
      </w:r>
      <w:r w:rsidRPr="005643D0">
        <w:t xml:space="preserve"> surcos separados a 1.8</w:t>
      </w:r>
      <w:r w:rsidR="001A7DB0">
        <w:t xml:space="preserve"> </w:t>
      </w:r>
      <w:r>
        <w:t>m entre surco y 10</w:t>
      </w:r>
      <w:r w:rsidR="001A7DB0">
        <w:t xml:space="preserve"> </w:t>
      </w:r>
      <w:r>
        <w:t>m</w:t>
      </w:r>
      <w:r w:rsidRPr="005643D0">
        <w:t xml:space="preserve"> de largo, da</w:t>
      </w:r>
      <w:r>
        <w:t>ndo como resultado un área de 72</w:t>
      </w:r>
      <w:r w:rsidR="001A7DB0">
        <w:t xml:space="preserve"> </w:t>
      </w:r>
      <w:r w:rsidRPr="005643D0">
        <w:t>m</w:t>
      </w:r>
      <w:r w:rsidRPr="005643D0">
        <w:rPr>
          <w:vertAlign w:val="superscript"/>
        </w:rPr>
        <w:t>2</w:t>
      </w:r>
      <w:r w:rsidRPr="005643D0">
        <w:t xml:space="preserve"> por unidad experimental.</w:t>
      </w:r>
    </w:p>
    <w:p w:rsidR="00B5440E" w:rsidRDefault="00B5440E" w:rsidP="001A7DB0">
      <w:pPr>
        <w:pStyle w:val="Sinespaciado"/>
      </w:pPr>
    </w:p>
    <w:p w:rsidR="001A7DB0" w:rsidRDefault="001A7DB0" w:rsidP="001A7DB0">
      <w:pPr>
        <w:pStyle w:val="Sinespaciado"/>
      </w:pPr>
    </w:p>
    <w:p w:rsidR="00605087" w:rsidRDefault="00605087" w:rsidP="00B5440E">
      <w:pPr>
        <w:spacing w:line="360" w:lineRule="auto"/>
        <w:jc w:val="both"/>
      </w:pPr>
    </w:p>
    <w:p w:rsidR="002625CE" w:rsidRDefault="002625CE" w:rsidP="00B5440E">
      <w:pPr>
        <w:spacing w:line="360" w:lineRule="auto"/>
        <w:jc w:val="both"/>
      </w:pPr>
    </w:p>
    <w:p w:rsidR="00087981" w:rsidRDefault="00087981" w:rsidP="00B5440E">
      <w:pPr>
        <w:spacing w:line="360" w:lineRule="auto"/>
        <w:jc w:val="both"/>
      </w:pPr>
    </w:p>
    <w:p w:rsidR="00087981" w:rsidRDefault="00087981" w:rsidP="00B5440E">
      <w:pPr>
        <w:spacing w:line="360" w:lineRule="auto"/>
        <w:jc w:val="both"/>
      </w:pPr>
    </w:p>
    <w:p w:rsidR="00087981" w:rsidRDefault="00087981" w:rsidP="00B5440E">
      <w:pPr>
        <w:spacing w:line="360" w:lineRule="auto"/>
        <w:jc w:val="both"/>
      </w:pPr>
    </w:p>
    <w:p w:rsidR="00087981" w:rsidRDefault="00087981" w:rsidP="00B5440E">
      <w:pPr>
        <w:spacing w:line="360" w:lineRule="auto"/>
        <w:jc w:val="both"/>
      </w:pPr>
    </w:p>
    <w:p w:rsidR="00087981" w:rsidRDefault="00087981" w:rsidP="00B5440E">
      <w:pPr>
        <w:spacing w:line="360" w:lineRule="auto"/>
        <w:jc w:val="both"/>
      </w:pPr>
    </w:p>
    <w:p w:rsidR="00087981" w:rsidRDefault="00087981" w:rsidP="00B5440E">
      <w:pPr>
        <w:spacing w:line="360" w:lineRule="auto"/>
        <w:jc w:val="both"/>
      </w:pPr>
    </w:p>
    <w:p w:rsidR="00254C41" w:rsidRDefault="00254C41" w:rsidP="00B5440E">
      <w:pPr>
        <w:spacing w:line="360" w:lineRule="auto"/>
        <w:jc w:val="both"/>
      </w:pPr>
    </w:p>
    <w:p w:rsidR="00254C41" w:rsidRDefault="00254C41" w:rsidP="00B5440E">
      <w:pPr>
        <w:spacing w:line="360" w:lineRule="auto"/>
        <w:jc w:val="both"/>
      </w:pPr>
    </w:p>
    <w:p w:rsidR="00254C41" w:rsidRDefault="00254C41" w:rsidP="00B5440E">
      <w:pPr>
        <w:spacing w:line="360" w:lineRule="auto"/>
        <w:jc w:val="both"/>
      </w:pPr>
    </w:p>
    <w:p w:rsidR="00605087" w:rsidRDefault="00605087" w:rsidP="001A7DB0">
      <w:pPr>
        <w:pStyle w:val="Sinespaciado"/>
      </w:pPr>
    </w:p>
    <w:p w:rsidR="00605087" w:rsidRDefault="00272A0E" w:rsidP="00605087">
      <w:pPr>
        <w:pStyle w:val="Ttulo3"/>
      </w:pPr>
      <w:bookmarkStart w:id="221" w:name="_Toc432437808"/>
      <w:bookmarkStart w:id="222" w:name="_Toc2188253"/>
      <w:r>
        <w:lastRenderedPageBreak/>
        <w:t>3.</w:t>
      </w:r>
      <w:r w:rsidR="002625CE">
        <w:t>5</w:t>
      </w:r>
      <w:r>
        <w:t xml:space="preserve">  </w:t>
      </w:r>
      <w:r w:rsidR="00605087">
        <w:t>RESULTADOS</w:t>
      </w:r>
      <w:bookmarkEnd w:id="221"/>
      <w:bookmarkEnd w:id="222"/>
    </w:p>
    <w:p w:rsidR="00605087" w:rsidRPr="00605087" w:rsidRDefault="00605087" w:rsidP="001A7DB0">
      <w:pPr>
        <w:pStyle w:val="Sinespaciado"/>
      </w:pPr>
    </w:p>
    <w:p w:rsidR="00605087" w:rsidRDefault="00605087" w:rsidP="00605087">
      <w:pPr>
        <w:spacing w:line="360" w:lineRule="auto"/>
        <w:jc w:val="both"/>
      </w:pPr>
      <w:r>
        <w:t>L</w:t>
      </w:r>
      <w:r w:rsidRPr="00C719F5">
        <w:t xml:space="preserve">os resultados obtenidos fueron puramente indicadores de </w:t>
      </w:r>
      <w:r w:rsidR="00254C41">
        <w:t>biométricos</w:t>
      </w:r>
      <w:r>
        <w:t>, como altura, grosor y</w:t>
      </w:r>
      <w:r w:rsidRPr="00C719F5">
        <w:t xml:space="preserve"> número de entrenudos, los cuales se presentan a continuación.</w:t>
      </w:r>
    </w:p>
    <w:p w:rsidR="00605087" w:rsidRDefault="00605087" w:rsidP="005E1ED6">
      <w:pPr>
        <w:pStyle w:val="Sinespaciado"/>
      </w:pPr>
    </w:p>
    <w:p w:rsidR="00605087" w:rsidRDefault="00272A0E" w:rsidP="00605087">
      <w:pPr>
        <w:pStyle w:val="Ttulo4"/>
      </w:pPr>
      <w:bookmarkStart w:id="223" w:name="_Toc432437809"/>
      <w:r>
        <w:t>3.</w:t>
      </w:r>
      <w:r w:rsidR="002625CE">
        <w:t>5</w:t>
      </w:r>
      <w:r>
        <w:t>.1</w:t>
      </w:r>
      <w:r w:rsidR="00605087">
        <w:t xml:space="preserve"> Altura o longitud del tallo</w:t>
      </w:r>
      <w:bookmarkEnd w:id="223"/>
    </w:p>
    <w:p w:rsidR="00605087" w:rsidRPr="00605087" w:rsidRDefault="00605087" w:rsidP="001A7DB0">
      <w:pPr>
        <w:pStyle w:val="Sinespaciado"/>
      </w:pPr>
    </w:p>
    <w:p w:rsidR="00605087" w:rsidRDefault="00605087" w:rsidP="001A7DB0">
      <w:pPr>
        <w:spacing w:line="360" w:lineRule="auto"/>
        <w:jc w:val="both"/>
      </w:pPr>
      <w:r>
        <w:t>En el cuadro</w:t>
      </w:r>
      <w:r w:rsidR="001A7DB0">
        <w:t xml:space="preserve"> 19</w:t>
      </w:r>
      <w:r>
        <w:t xml:space="preserve"> y en la figura 2</w:t>
      </w:r>
      <w:r w:rsidR="001A7DB0">
        <w:t>0</w:t>
      </w:r>
      <w:r>
        <w:t xml:space="preserve"> se detallan las alturas promedio que provocan los tratamientos en los tallos de la caña de azúcar.</w:t>
      </w:r>
    </w:p>
    <w:p w:rsidR="00605087" w:rsidRDefault="00605087" w:rsidP="00605087">
      <w:pPr>
        <w:spacing w:line="360" w:lineRule="auto"/>
      </w:pPr>
    </w:p>
    <w:p w:rsidR="00605087" w:rsidRPr="00270D39" w:rsidRDefault="00270D39" w:rsidP="00270D39">
      <w:pPr>
        <w:pStyle w:val="Descripcin"/>
        <w:jc w:val="center"/>
        <w:rPr>
          <w:rFonts w:ascii="Arial" w:hAnsi="Arial" w:cs="Arial"/>
          <w:color w:val="auto"/>
          <w:sz w:val="24"/>
          <w:szCs w:val="24"/>
        </w:rPr>
      </w:pPr>
      <w:bookmarkStart w:id="224" w:name="_Toc527409411"/>
      <w:r w:rsidRPr="00270D39">
        <w:rPr>
          <w:rFonts w:ascii="Arial" w:hAnsi="Arial" w:cs="Arial"/>
          <w:color w:val="auto"/>
          <w:sz w:val="24"/>
          <w:szCs w:val="24"/>
        </w:rPr>
        <w:t xml:space="preserve">Cuadro </w:t>
      </w:r>
      <w:r w:rsidR="00364C50" w:rsidRPr="00270D39">
        <w:rPr>
          <w:rFonts w:ascii="Arial" w:hAnsi="Arial" w:cs="Arial"/>
          <w:color w:val="auto"/>
          <w:sz w:val="24"/>
          <w:szCs w:val="24"/>
        </w:rPr>
        <w:fldChar w:fldCharType="begin"/>
      </w:r>
      <w:r w:rsidRPr="00270D39">
        <w:rPr>
          <w:rFonts w:ascii="Arial" w:hAnsi="Arial" w:cs="Arial"/>
          <w:color w:val="auto"/>
          <w:sz w:val="24"/>
          <w:szCs w:val="24"/>
        </w:rPr>
        <w:instrText xml:space="preserve"> SEQ Cuadro \* ARABIC </w:instrText>
      </w:r>
      <w:r w:rsidR="00364C50" w:rsidRPr="00270D39">
        <w:rPr>
          <w:rFonts w:ascii="Arial" w:hAnsi="Arial" w:cs="Arial"/>
          <w:color w:val="auto"/>
          <w:sz w:val="24"/>
          <w:szCs w:val="24"/>
        </w:rPr>
        <w:fldChar w:fldCharType="separate"/>
      </w:r>
      <w:r w:rsidR="00093E47">
        <w:rPr>
          <w:rFonts w:ascii="Arial" w:hAnsi="Arial" w:cs="Arial"/>
          <w:noProof/>
          <w:color w:val="auto"/>
          <w:sz w:val="24"/>
          <w:szCs w:val="24"/>
        </w:rPr>
        <w:t>19</w:t>
      </w:r>
      <w:r w:rsidR="00364C50" w:rsidRPr="00270D39">
        <w:rPr>
          <w:rFonts w:ascii="Arial" w:hAnsi="Arial" w:cs="Arial"/>
          <w:color w:val="auto"/>
          <w:sz w:val="24"/>
          <w:szCs w:val="24"/>
        </w:rPr>
        <w:fldChar w:fldCharType="end"/>
      </w:r>
      <w:r w:rsidRPr="00270D39">
        <w:rPr>
          <w:rFonts w:ascii="Arial" w:hAnsi="Arial" w:cs="Arial"/>
          <w:color w:val="auto"/>
          <w:sz w:val="24"/>
          <w:szCs w:val="24"/>
        </w:rPr>
        <w:t xml:space="preserve">. </w:t>
      </w:r>
      <w:r w:rsidR="00605087" w:rsidRPr="00270D39">
        <w:rPr>
          <w:rFonts w:ascii="Arial" w:hAnsi="Arial" w:cs="Arial"/>
          <w:b w:val="0"/>
          <w:color w:val="auto"/>
          <w:sz w:val="24"/>
          <w:szCs w:val="24"/>
        </w:rPr>
        <w:t>Altura promedio de cada tratamiento.</w:t>
      </w:r>
      <w:bookmarkEnd w:id="224"/>
    </w:p>
    <w:tbl>
      <w:tblPr>
        <w:tblStyle w:val="Tablaconcuadrcula"/>
        <w:tblW w:w="5048" w:type="dxa"/>
        <w:jc w:val="center"/>
        <w:tblLook w:val="04A0" w:firstRow="1" w:lastRow="0" w:firstColumn="1" w:lastColumn="0" w:noHBand="0" w:noVBand="1"/>
      </w:tblPr>
      <w:tblGrid>
        <w:gridCol w:w="824"/>
        <w:gridCol w:w="2861"/>
        <w:gridCol w:w="1363"/>
      </w:tblGrid>
      <w:tr w:rsidR="00605087" w:rsidRPr="00087981" w:rsidTr="00087981">
        <w:trPr>
          <w:jc w:val="center"/>
        </w:trPr>
        <w:tc>
          <w:tcPr>
            <w:tcW w:w="824" w:type="dxa"/>
            <w:shd w:val="clear" w:color="auto" w:fill="76923C" w:themeFill="accent3" w:themeFillShade="BF"/>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No.</w:t>
            </w:r>
          </w:p>
        </w:tc>
        <w:tc>
          <w:tcPr>
            <w:tcW w:w="2861" w:type="dxa"/>
            <w:shd w:val="clear" w:color="auto" w:fill="76923C" w:themeFill="accent3" w:themeFillShade="BF"/>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Producto</w:t>
            </w:r>
          </w:p>
        </w:tc>
        <w:tc>
          <w:tcPr>
            <w:tcW w:w="1363" w:type="dxa"/>
            <w:shd w:val="clear" w:color="auto" w:fill="76923C" w:themeFill="accent3" w:themeFillShade="BF"/>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Altura (m)</w:t>
            </w:r>
          </w:p>
        </w:tc>
      </w:tr>
      <w:tr w:rsidR="00605087" w:rsidRPr="00087981" w:rsidTr="00087981">
        <w:trPr>
          <w:jc w:val="center"/>
        </w:trPr>
        <w:tc>
          <w:tcPr>
            <w:tcW w:w="824" w:type="dxa"/>
            <w:shd w:val="clear" w:color="auto" w:fill="D9D9D9" w:themeFill="background1" w:themeFillShade="D9"/>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T1</w:t>
            </w:r>
          </w:p>
        </w:tc>
        <w:tc>
          <w:tcPr>
            <w:tcW w:w="2861" w:type="dxa"/>
            <w:shd w:val="clear" w:color="auto" w:fill="D9D9D9" w:themeFill="background1" w:themeFillShade="D9"/>
            <w:vAlign w:val="center"/>
          </w:tcPr>
          <w:p w:rsidR="00605087" w:rsidRPr="00087981" w:rsidRDefault="00605087" w:rsidP="00087981">
            <w:pPr>
              <w:pStyle w:val="Sinespaciado"/>
              <w:spacing w:line="360" w:lineRule="auto"/>
              <w:jc w:val="center"/>
              <w:rPr>
                <w:rFonts w:ascii="Arial" w:hAnsi="Arial" w:cs="Arial"/>
              </w:rPr>
            </w:pPr>
            <w:r w:rsidRPr="00087981">
              <w:rPr>
                <w:rFonts w:ascii="Arial" w:hAnsi="Arial" w:cs="Arial"/>
              </w:rPr>
              <w:t>Solum F30 / Solum H80</w:t>
            </w:r>
          </w:p>
        </w:tc>
        <w:tc>
          <w:tcPr>
            <w:tcW w:w="1363" w:type="dxa"/>
            <w:shd w:val="clear" w:color="auto" w:fill="D9D9D9" w:themeFill="background1" w:themeFillShade="D9"/>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2.68</w:t>
            </w:r>
          </w:p>
        </w:tc>
      </w:tr>
      <w:tr w:rsidR="00605087" w:rsidRPr="00087981" w:rsidTr="00087981">
        <w:trPr>
          <w:jc w:val="center"/>
        </w:trPr>
        <w:tc>
          <w:tcPr>
            <w:tcW w:w="824" w:type="dxa"/>
            <w:shd w:val="clear" w:color="auto" w:fill="DDD9C3" w:themeFill="background2" w:themeFillShade="E6"/>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T2</w:t>
            </w:r>
          </w:p>
        </w:tc>
        <w:tc>
          <w:tcPr>
            <w:tcW w:w="2861" w:type="dxa"/>
            <w:shd w:val="clear" w:color="auto" w:fill="DDD9C3" w:themeFill="background2" w:themeFillShade="E6"/>
            <w:vAlign w:val="center"/>
          </w:tcPr>
          <w:p w:rsidR="00605087" w:rsidRPr="00087981" w:rsidRDefault="00605087" w:rsidP="00087981">
            <w:pPr>
              <w:pStyle w:val="Sinespaciado"/>
              <w:spacing w:line="360" w:lineRule="auto"/>
              <w:jc w:val="center"/>
              <w:rPr>
                <w:rFonts w:ascii="Arial" w:hAnsi="Arial" w:cs="Arial"/>
              </w:rPr>
            </w:pPr>
            <w:r w:rsidRPr="00087981">
              <w:rPr>
                <w:rFonts w:ascii="Arial" w:hAnsi="Arial" w:cs="Arial"/>
              </w:rPr>
              <w:t>K-tionic</w:t>
            </w:r>
          </w:p>
        </w:tc>
        <w:tc>
          <w:tcPr>
            <w:tcW w:w="1363" w:type="dxa"/>
            <w:shd w:val="clear" w:color="auto" w:fill="DDD9C3" w:themeFill="background2" w:themeFillShade="E6"/>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2.50</w:t>
            </w:r>
          </w:p>
        </w:tc>
      </w:tr>
      <w:tr w:rsidR="00605087" w:rsidRPr="00087981" w:rsidTr="00087981">
        <w:trPr>
          <w:jc w:val="center"/>
        </w:trPr>
        <w:tc>
          <w:tcPr>
            <w:tcW w:w="824" w:type="dxa"/>
            <w:shd w:val="clear" w:color="auto" w:fill="C6D9F1" w:themeFill="text2" w:themeFillTint="33"/>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T3</w:t>
            </w:r>
          </w:p>
        </w:tc>
        <w:tc>
          <w:tcPr>
            <w:tcW w:w="2861" w:type="dxa"/>
            <w:shd w:val="clear" w:color="auto" w:fill="C6D9F1" w:themeFill="text2" w:themeFillTint="33"/>
            <w:vAlign w:val="center"/>
          </w:tcPr>
          <w:p w:rsidR="00605087" w:rsidRPr="00087981" w:rsidRDefault="00605087" w:rsidP="00087981">
            <w:pPr>
              <w:pStyle w:val="Sinespaciado"/>
              <w:spacing w:line="360" w:lineRule="auto"/>
              <w:jc w:val="center"/>
              <w:rPr>
                <w:rFonts w:ascii="Arial" w:hAnsi="Arial" w:cs="Arial"/>
              </w:rPr>
            </w:pPr>
            <w:r w:rsidRPr="00087981">
              <w:rPr>
                <w:rFonts w:ascii="Arial" w:hAnsi="Arial" w:cs="Arial"/>
              </w:rPr>
              <w:t>Sumagrow</w:t>
            </w:r>
          </w:p>
        </w:tc>
        <w:tc>
          <w:tcPr>
            <w:tcW w:w="1363" w:type="dxa"/>
            <w:shd w:val="clear" w:color="auto" w:fill="C6D9F1" w:themeFill="text2" w:themeFillTint="33"/>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2.60</w:t>
            </w:r>
          </w:p>
        </w:tc>
      </w:tr>
      <w:tr w:rsidR="00605087" w:rsidRPr="00087981" w:rsidTr="00087981">
        <w:trPr>
          <w:jc w:val="center"/>
        </w:trPr>
        <w:tc>
          <w:tcPr>
            <w:tcW w:w="824" w:type="dxa"/>
            <w:shd w:val="clear" w:color="auto" w:fill="DBE5F1" w:themeFill="accent1" w:themeFillTint="33"/>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T4</w:t>
            </w:r>
          </w:p>
        </w:tc>
        <w:tc>
          <w:tcPr>
            <w:tcW w:w="2861" w:type="dxa"/>
            <w:shd w:val="clear" w:color="auto" w:fill="DBE5F1" w:themeFill="accent1" w:themeFillTint="33"/>
            <w:vAlign w:val="center"/>
          </w:tcPr>
          <w:p w:rsidR="00605087" w:rsidRPr="00087981" w:rsidRDefault="00605087" w:rsidP="00087981">
            <w:pPr>
              <w:pStyle w:val="Sinespaciado"/>
              <w:spacing w:line="360" w:lineRule="auto"/>
              <w:jc w:val="center"/>
              <w:rPr>
                <w:rFonts w:ascii="Arial" w:hAnsi="Arial" w:cs="Arial"/>
              </w:rPr>
            </w:pPr>
            <w:r w:rsidRPr="00087981">
              <w:rPr>
                <w:rFonts w:ascii="Arial" w:hAnsi="Arial" w:cs="Arial"/>
              </w:rPr>
              <w:t>Nutrivert hummicos WP</w:t>
            </w:r>
          </w:p>
        </w:tc>
        <w:tc>
          <w:tcPr>
            <w:tcW w:w="1363" w:type="dxa"/>
            <w:shd w:val="clear" w:color="auto" w:fill="DBE5F1" w:themeFill="accent1" w:themeFillTint="33"/>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2.48</w:t>
            </w:r>
          </w:p>
        </w:tc>
      </w:tr>
      <w:tr w:rsidR="00605087" w:rsidRPr="00087981" w:rsidTr="00087981">
        <w:trPr>
          <w:jc w:val="center"/>
        </w:trPr>
        <w:tc>
          <w:tcPr>
            <w:tcW w:w="824" w:type="dxa"/>
            <w:shd w:val="clear" w:color="auto" w:fill="F2DBDB" w:themeFill="accent2" w:themeFillTint="33"/>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T5</w:t>
            </w:r>
          </w:p>
        </w:tc>
        <w:tc>
          <w:tcPr>
            <w:tcW w:w="2861" w:type="dxa"/>
            <w:shd w:val="clear" w:color="auto" w:fill="F2DBDB" w:themeFill="accent2" w:themeFillTint="33"/>
            <w:vAlign w:val="center"/>
          </w:tcPr>
          <w:p w:rsidR="00605087" w:rsidRPr="00087981" w:rsidRDefault="00605087" w:rsidP="00087981">
            <w:pPr>
              <w:pStyle w:val="Sinespaciado"/>
              <w:spacing w:line="360" w:lineRule="auto"/>
              <w:jc w:val="center"/>
              <w:rPr>
                <w:rFonts w:ascii="Arial" w:hAnsi="Arial" w:cs="Arial"/>
              </w:rPr>
            </w:pPr>
            <w:r w:rsidRPr="00087981">
              <w:rPr>
                <w:rFonts w:ascii="Arial" w:hAnsi="Arial" w:cs="Arial"/>
              </w:rPr>
              <w:t>Humitron</w:t>
            </w:r>
          </w:p>
        </w:tc>
        <w:tc>
          <w:tcPr>
            <w:tcW w:w="1363" w:type="dxa"/>
            <w:shd w:val="clear" w:color="auto" w:fill="F2DBDB" w:themeFill="accent2" w:themeFillTint="33"/>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2.39</w:t>
            </w:r>
          </w:p>
        </w:tc>
      </w:tr>
      <w:tr w:rsidR="00605087" w:rsidRPr="00087981" w:rsidTr="00087981">
        <w:trPr>
          <w:jc w:val="center"/>
        </w:trPr>
        <w:tc>
          <w:tcPr>
            <w:tcW w:w="824" w:type="dxa"/>
            <w:shd w:val="clear" w:color="auto" w:fill="D6E3BC" w:themeFill="accent3" w:themeFillTint="66"/>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T6</w:t>
            </w:r>
          </w:p>
        </w:tc>
        <w:tc>
          <w:tcPr>
            <w:tcW w:w="2861" w:type="dxa"/>
            <w:shd w:val="clear" w:color="auto" w:fill="D6E3BC" w:themeFill="accent3" w:themeFillTint="66"/>
            <w:vAlign w:val="center"/>
          </w:tcPr>
          <w:p w:rsidR="00605087" w:rsidRPr="00087981" w:rsidRDefault="00605087" w:rsidP="00087981">
            <w:pPr>
              <w:pStyle w:val="Sinespaciado"/>
              <w:spacing w:line="360" w:lineRule="auto"/>
              <w:jc w:val="center"/>
              <w:rPr>
                <w:rFonts w:ascii="Arial" w:hAnsi="Arial" w:cs="Arial"/>
              </w:rPr>
            </w:pPr>
            <w:r w:rsidRPr="00087981">
              <w:rPr>
                <w:rFonts w:ascii="Arial" w:hAnsi="Arial" w:cs="Arial"/>
              </w:rPr>
              <w:t>HCA – 25</w:t>
            </w:r>
          </w:p>
        </w:tc>
        <w:tc>
          <w:tcPr>
            <w:tcW w:w="1363" w:type="dxa"/>
            <w:shd w:val="clear" w:color="auto" w:fill="D6E3BC" w:themeFill="accent3" w:themeFillTint="66"/>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2.49</w:t>
            </w:r>
          </w:p>
        </w:tc>
      </w:tr>
      <w:tr w:rsidR="00605087" w:rsidRPr="00087981" w:rsidTr="00087981">
        <w:trPr>
          <w:jc w:val="center"/>
        </w:trPr>
        <w:tc>
          <w:tcPr>
            <w:tcW w:w="824" w:type="dxa"/>
            <w:shd w:val="clear" w:color="auto" w:fill="CCC0D9" w:themeFill="accent4" w:themeFillTint="66"/>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T7</w:t>
            </w:r>
          </w:p>
        </w:tc>
        <w:tc>
          <w:tcPr>
            <w:tcW w:w="2861" w:type="dxa"/>
            <w:shd w:val="clear" w:color="auto" w:fill="CCC0D9" w:themeFill="accent4" w:themeFillTint="66"/>
            <w:vAlign w:val="center"/>
          </w:tcPr>
          <w:p w:rsidR="00605087" w:rsidRPr="00087981" w:rsidRDefault="00605087" w:rsidP="00087981">
            <w:pPr>
              <w:pStyle w:val="Sinespaciado"/>
              <w:spacing w:line="360" w:lineRule="auto"/>
              <w:jc w:val="center"/>
              <w:rPr>
                <w:rFonts w:ascii="Arial" w:hAnsi="Arial" w:cs="Arial"/>
              </w:rPr>
            </w:pPr>
            <w:r w:rsidRPr="00087981">
              <w:rPr>
                <w:rFonts w:ascii="Arial" w:hAnsi="Arial" w:cs="Arial"/>
              </w:rPr>
              <w:t>Natur vital</w:t>
            </w:r>
          </w:p>
        </w:tc>
        <w:tc>
          <w:tcPr>
            <w:tcW w:w="1363" w:type="dxa"/>
            <w:shd w:val="clear" w:color="auto" w:fill="CCC0D9" w:themeFill="accent4" w:themeFillTint="66"/>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2.38</w:t>
            </w:r>
          </w:p>
        </w:tc>
      </w:tr>
      <w:tr w:rsidR="00605087" w:rsidRPr="00087981" w:rsidTr="00087981">
        <w:trPr>
          <w:jc w:val="center"/>
        </w:trPr>
        <w:tc>
          <w:tcPr>
            <w:tcW w:w="824" w:type="dxa"/>
            <w:shd w:val="clear" w:color="auto" w:fill="B6DDE8" w:themeFill="accent5" w:themeFillTint="66"/>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T8</w:t>
            </w:r>
          </w:p>
        </w:tc>
        <w:tc>
          <w:tcPr>
            <w:tcW w:w="2861" w:type="dxa"/>
            <w:shd w:val="clear" w:color="auto" w:fill="B6DDE8" w:themeFill="accent5" w:themeFillTint="66"/>
            <w:vAlign w:val="center"/>
          </w:tcPr>
          <w:p w:rsidR="00605087" w:rsidRPr="00087981" w:rsidRDefault="00605087" w:rsidP="00087981">
            <w:pPr>
              <w:pStyle w:val="Sinespaciado"/>
              <w:spacing w:line="360" w:lineRule="auto"/>
              <w:jc w:val="center"/>
              <w:rPr>
                <w:rFonts w:ascii="Arial" w:hAnsi="Arial" w:cs="Arial"/>
              </w:rPr>
            </w:pPr>
            <w:r w:rsidRPr="00087981">
              <w:rPr>
                <w:rFonts w:ascii="Arial" w:hAnsi="Arial" w:cs="Arial"/>
              </w:rPr>
              <w:t>Organic field suelo</w:t>
            </w:r>
          </w:p>
        </w:tc>
        <w:tc>
          <w:tcPr>
            <w:tcW w:w="1363" w:type="dxa"/>
            <w:shd w:val="clear" w:color="auto" w:fill="B6DDE8" w:themeFill="accent5" w:themeFillTint="66"/>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2.43</w:t>
            </w:r>
          </w:p>
        </w:tc>
      </w:tr>
      <w:tr w:rsidR="00605087" w:rsidRPr="00087981" w:rsidTr="00087981">
        <w:trPr>
          <w:jc w:val="center"/>
        </w:trPr>
        <w:tc>
          <w:tcPr>
            <w:tcW w:w="824" w:type="dxa"/>
            <w:shd w:val="clear" w:color="auto" w:fill="FBD4B4" w:themeFill="accent6" w:themeFillTint="66"/>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T9</w:t>
            </w:r>
          </w:p>
        </w:tc>
        <w:tc>
          <w:tcPr>
            <w:tcW w:w="2861" w:type="dxa"/>
            <w:shd w:val="clear" w:color="auto" w:fill="FBD4B4" w:themeFill="accent6" w:themeFillTint="66"/>
            <w:vAlign w:val="center"/>
          </w:tcPr>
          <w:p w:rsidR="00605087" w:rsidRPr="00087981" w:rsidRDefault="00605087" w:rsidP="00087981">
            <w:pPr>
              <w:pStyle w:val="Sinespaciado"/>
              <w:spacing w:line="360" w:lineRule="auto"/>
              <w:jc w:val="center"/>
              <w:rPr>
                <w:rFonts w:ascii="Arial" w:hAnsi="Arial" w:cs="Arial"/>
              </w:rPr>
            </w:pPr>
            <w:r w:rsidRPr="00087981">
              <w:rPr>
                <w:rFonts w:ascii="Arial" w:hAnsi="Arial" w:cs="Arial"/>
              </w:rPr>
              <w:t>Humiplex / K-tionic</w:t>
            </w:r>
          </w:p>
        </w:tc>
        <w:tc>
          <w:tcPr>
            <w:tcW w:w="1363" w:type="dxa"/>
            <w:shd w:val="clear" w:color="auto" w:fill="FBD4B4" w:themeFill="accent6" w:themeFillTint="66"/>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2.74</w:t>
            </w:r>
          </w:p>
        </w:tc>
      </w:tr>
      <w:tr w:rsidR="00605087" w:rsidRPr="00087981" w:rsidTr="00087981">
        <w:trPr>
          <w:jc w:val="center"/>
        </w:trPr>
        <w:tc>
          <w:tcPr>
            <w:tcW w:w="824" w:type="dxa"/>
            <w:shd w:val="clear" w:color="auto" w:fill="95B3D7" w:themeFill="accent1" w:themeFillTint="99"/>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T10</w:t>
            </w:r>
          </w:p>
        </w:tc>
        <w:tc>
          <w:tcPr>
            <w:tcW w:w="2861" w:type="dxa"/>
            <w:shd w:val="clear" w:color="auto" w:fill="95B3D7" w:themeFill="accent1" w:themeFillTint="99"/>
            <w:vAlign w:val="center"/>
          </w:tcPr>
          <w:p w:rsidR="00605087" w:rsidRPr="00087981" w:rsidRDefault="00605087" w:rsidP="00087981">
            <w:pPr>
              <w:pStyle w:val="Sinespaciado"/>
              <w:spacing w:line="360" w:lineRule="auto"/>
              <w:jc w:val="center"/>
              <w:rPr>
                <w:rFonts w:ascii="Arial" w:hAnsi="Arial" w:cs="Arial"/>
              </w:rPr>
            </w:pPr>
            <w:r w:rsidRPr="00087981">
              <w:rPr>
                <w:rFonts w:ascii="Arial" w:hAnsi="Arial" w:cs="Arial"/>
              </w:rPr>
              <w:t>Humita 15</w:t>
            </w:r>
          </w:p>
        </w:tc>
        <w:tc>
          <w:tcPr>
            <w:tcW w:w="1363" w:type="dxa"/>
            <w:shd w:val="clear" w:color="auto" w:fill="95B3D7" w:themeFill="accent1" w:themeFillTint="99"/>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2.67</w:t>
            </w:r>
          </w:p>
        </w:tc>
      </w:tr>
      <w:tr w:rsidR="00605087" w:rsidRPr="00087981" w:rsidTr="00087981">
        <w:trPr>
          <w:jc w:val="center"/>
        </w:trPr>
        <w:tc>
          <w:tcPr>
            <w:tcW w:w="824" w:type="dxa"/>
            <w:shd w:val="clear" w:color="auto" w:fill="C2D69B" w:themeFill="accent3" w:themeFillTint="99"/>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T11</w:t>
            </w:r>
          </w:p>
        </w:tc>
        <w:tc>
          <w:tcPr>
            <w:tcW w:w="2861" w:type="dxa"/>
            <w:shd w:val="clear" w:color="auto" w:fill="C2D69B" w:themeFill="accent3" w:themeFillTint="99"/>
            <w:vAlign w:val="center"/>
          </w:tcPr>
          <w:p w:rsidR="00605087" w:rsidRPr="00087981" w:rsidRDefault="00605087" w:rsidP="00087981">
            <w:pPr>
              <w:pStyle w:val="Sinespaciado"/>
              <w:spacing w:line="360" w:lineRule="auto"/>
              <w:jc w:val="center"/>
              <w:rPr>
                <w:rFonts w:ascii="Arial" w:hAnsi="Arial" w:cs="Arial"/>
              </w:rPr>
            </w:pPr>
            <w:r w:rsidRPr="00087981">
              <w:rPr>
                <w:rFonts w:ascii="Arial" w:hAnsi="Arial" w:cs="Arial"/>
              </w:rPr>
              <w:t>Humibasic</w:t>
            </w:r>
          </w:p>
        </w:tc>
        <w:tc>
          <w:tcPr>
            <w:tcW w:w="1363" w:type="dxa"/>
            <w:shd w:val="clear" w:color="auto" w:fill="C2D69B" w:themeFill="accent3" w:themeFillTint="99"/>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2.62</w:t>
            </w:r>
          </w:p>
        </w:tc>
      </w:tr>
      <w:tr w:rsidR="00605087" w:rsidRPr="00087981" w:rsidTr="00087981">
        <w:trPr>
          <w:jc w:val="center"/>
        </w:trPr>
        <w:tc>
          <w:tcPr>
            <w:tcW w:w="824" w:type="dxa"/>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T12</w:t>
            </w:r>
          </w:p>
        </w:tc>
        <w:tc>
          <w:tcPr>
            <w:tcW w:w="2861" w:type="dxa"/>
            <w:vAlign w:val="center"/>
          </w:tcPr>
          <w:p w:rsidR="00605087" w:rsidRPr="00087981" w:rsidRDefault="00605087" w:rsidP="00087981">
            <w:pPr>
              <w:pStyle w:val="Sinespaciado"/>
              <w:spacing w:line="360" w:lineRule="auto"/>
              <w:jc w:val="center"/>
              <w:rPr>
                <w:rFonts w:ascii="Arial" w:hAnsi="Arial" w:cs="Arial"/>
              </w:rPr>
            </w:pPr>
            <w:r w:rsidRPr="00087981">
              <w:rPr>
                <w:rFonts w:ascii="Arial" w:hAnsi="Arial" w:cs="Arial"/>
              </w:rPr>
              <w:t>Testigo absoluto</w:t>
            </w:r>
          </w:p>
        </w:tc>
        <w:tc>
          <w:tcPr>
            <w:tcW w:w="1363" w:type="dxa"/>
            <w:vAlign w:val="center"/>
          </w:tcPr>
          <w:p w:rsidR="00605087" w:rsidRPr="00087981" w:rsidRDefault="00605087" w:rsidP="00087981">
            <w:pPr>
              <w:pStyle w:val="Sinespaciado"/>
              <w:spacing w:line="360" w:lineRule="auto"/>
              <w:jc w:val="center"/>
              <w:rPr>
                <w:rFonts w:ascii="Arial" w:hAnsi="Arial" w:cs="Arial"/>
                <w:b/>
              </w:rPr>
            </w:pPr>
            <w:r w:rsidRPr="00087981">
              <w:rPr>
                <w:rFonts w:ascii="Arial" w:hAnsi="Arial" w:cs="Arial"/>
                <w:b/>
              </w:rPr>
              <w:t>2.37</w:t>
            </w:r>
          </w:p>
        </w:tc>
      </w:tr>
    </w:tbl>
    <w:p w:rsidR="005E1ED6" w:rsidRDefault="005E1ED6" w:rsidP="005E1ED6">
      <w:pPr>
        <w:pStyle w:val="Sinespaciado"/>
        <w:tabs>
          <w:tab w:val="left" w:pos="3600"/>
        </w:tabs>
        <w:spacing w:line="360" w:lineRule="auto"/>
        <w:jc w:val="center"/>
        <w:rPr>
          <w:rFonts w:ascii="Arial" w:hAnsi="Arial" w:cs="Arial"/>
          <w:b/>
          <w:sz w:val="20"/>
          <w:szCs w:val="20"/>
        </w:rPr>
      </w:pPr>
    </w:p>
    <w:p w:rsidR="005E1ED6" w:rsidRPr="00855CFF" w:rsidRDefault="005E1ED6" w:rsidP="005E1ED6">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605087" w:rsidRDefault="00605087" w:rsidP="00605087">
      <w:pPr>
        <w:spacing w:line="360" w:lineRule="auto"/>
      </w:pPr>
    </w:p>
    <w:p w:rsidR="00605087" w:rsidRDefault="00605087" w:rsidP="002E74CB">
      <w:pPr>
        <w:pStyle w:val="Sinespaciado"/>
        <w:jc w:val="both"/>
        <w:rPr>
          <w:rFonts w:ascii="Arial" w:hAnsi="Arial" w:cs="Arial"/>
          <w:sz w:val="24"/>
        </w:rPr>
      </w:pPr>
      <w:r>
        <w:rPr>
          <w:noProof/>
          <w:lang w:val="es-GT" w:eastAsia="es-GT"/>
        </w:rPr>
        <w:lastRenderedPageBreak/>
        <w:drawing>
          <wp:inline distT="0" distB="0" distL="0" distR="0" wp14:anchorId="435D8C80" wp14:editId="76E3D773">
            <wp:extent cx="5400675" cy="3128208"/>
            <wp:effectExtent l="0" t="0" r="9525" b="1524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E1ED6" w:rsidRDefault="005E1ED6" w:rsidP="005E1ED6">
      <w:pPr>
        <w:pStyle w:val="Sinespaciado"/>
        <w:tabs>
          <w:tab w:val="left" w:pos="3600"/>
        </w:tabs>
        <w:spacing w:line="360" w:lineRule="auto"/>
        <w:jc w:val="center"/>
        <w:rPr>
          <w:rFonts w:ascii="Arial" w:hAnsi="Arial" w:cs="Arial"/>
          <w:b/>
          <w:sz w:val="20"/>
          <w:szCs w:val="20"/>
        </w:rPr>
      </w:pPr>
    </w:p>
    <w:p w:rsidR="005E1ED6" w:rsidRPr="005E1ED6" w:rsidRDefault="005E1ED6" w:rsidP="005E1ED6">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605087" w:rsidRPr="00B26777" w:rsidRDefault="00B26777" w:rsidP="00B26777">
      <w:pPr>
        <w:pStyle w:val="Descripcin"/>
        <w:jc w:val="center"/>
        <w:rPr>
          <w:rFonts w:ascii="Arial" w:hAnsi="Arial" w:cs="Arial"/>
          <w:color w:val="auto"/>
          <w:sz w:val="24"/>
          <w:szCs w:val="24"/>
        </w:rPr>
      </w:pPr>
      <w:bookmarkStart w:id="225" w:name="_Toc527409438"/>
      <w:r w:rsidRPr="00B26777">
        <w:rPr>
          <w:rFonts w:ascii="Arial" w:hAnsi="Arial" w:cs="Arial"/>
          <w:color w:val="auto"/>
          <w:sz w:val="24"/>
          <w:szCs w:val="24"/>
        </w:rPr>
        <w:t xml:space="preserve">Figura </w:t>
      </w:r>
      <w:r w:rsidR="00364C50" w:rsidRPr="00B26777">
        <w:rPr>
          <w:rFonts w:ascii="Arial" w:hAnsi="Arial" w:cs="Arial"/>
          <w:color w:val="auto"/>
          <w:sz w:val="24"/>
          <w:szCs w:val="24"/>
        </w:rPr>
        <w:fldChar w:fldCharType="begin"/>
      </w:r>
      <w:r w:rsidRPr="00B26777">
        <w:rPr>
          <w:rFonts w:ascii="Arial" w:hAnsi="Arial" w:cs="Arial"/>
          <w:color w:val="auto"/>
          <w:sz w:val="24"/>
          <w:szCs w:val="24"/>
        </w:rPr>
        <w:instrText xml:space="preserve"> SEQ Figura \* ARABIC </w:instrText>
      </w:r>
      <w:r w:rsidR="00364C50" w:rsidRPr="00B26777">
        <w:rPr>
          <w:rFonts w:ascii="Arial" w:hAnsi="Arial" w:cs="Arial"/>
          <w:color w:val="auto"/>
          <w:sz w:val="24"/>
          <w:szCs w:val="24"/>
        </w:rPr>
        <w:fldChar w:fldCharType="separate"/>
      </w:r>
      <w:r w:rsidR="00093E47">
        <w:rPr>
          <w:rFonts w:ascii="Arial" w:hAnsi="Arial" w:cs="Arial"/>
          <w:noProof/>
          <w:color w:val="auto"/>
          <w:sz w:val="24"/>
          <w:szCs w:val="24"/>
        </w:rPr>
        <w:t>20</w:t>
      </w:r>
      <w:r w:rsidR="00364C50" w:rsidRPr="00B26777">
        <w:rPr>
          <w:rFonts w:ascii="Arial" w:hAnsi="Arial" w:cs="Arial"/>
          <w:color w:val="auto"/>
          <w:sz w:val="24"/>
          <w:szCs w:val="24"/>
        </w:rPr>
        <w:fldChar w:fldCharType="end"/>
      </w:r>
      <w:r w:rsidRPr="00B26777">
        <w:rPr>
          <w:rFonts w:ascii="Arial" w:hAnsi="Arial" w:cs="Arial"/>
          <w:color w:val="auto"/>
          <w:sz w:val="24"/>
          <w:szCs w:val="24"/>
        </w:rPr>
        <w:t xml:space="preserve">. </w:t>
      </w:r>
      <w:r w:rsidR="00605087" w:rsidRPr="00B26777">
        <w:rPr>
          <w:rFonts w:ascii="Arial" w:hAnsi="Arial" w:cs="Arial"/>
          <w:b w:val="0"/>
          <w:color w:val="auto"/>
          <w:sz w:val="24"/>
          <w:szCs w:val="24"/>
        </w:rPr>
        <w:t>Alturas o longitudes promedios por tratamientos.</w:t>
      </w:r>
      <w:bookmarkEnd w:id="225"/>
    </w:p>
    <w:p w:rsidR="00605087" w:rsidRDefault="00605087" w:rsidP="00605087">
      <w:pPr>
        <w:pStyle w:val="Sinespaciado"/>
        <w:rPr>
          <w:rFonts w:ascii="Arial" w:hAnsi="Arial" w:cs="Arial"/>
          <w:sz w:val="20"/>
        </w:rPr>
      </w:pPr>
    </w:p>
    <w:p w:rsidR="00605087" w:rsidRDefault="00605087" w:rsidP="005E1ED6"/>
    <w:p w:rsidR="00605087" w:rsidRDefault="00272A0E" w:rsidP="00605087">
      <w:pPr>
        <w:pStyle w:val="Ttulo4"/>
      </w:pPr>
      <w:r>
        <w:t>3.</w:t>
      </w:r>
      <w:r w:rsidR="002625CE">
        <w:t>5</w:t>
      </w:r>
      <w:r>
        <w:t>.2</w:t>
      </w:r>
      <w:r w:rsidR="002E48EA">
        <w:t xml:space="preserve"> Grosor o diámetro del tallo</w:t>
      </w:r>
    </w:p>
    <w:p w:rsidR="002E48EA" w:rsidRPr="002E48EA" w:rsidRDefault="002E48EA" w:rsidP="005E1ED6">
      <w:pPr>
        <w:pStyle w:val="Sinespaciado"/>
      </w:pPr>
    </w:p>
    <w:p w:rsidR="00605087" w:rsidRDefault="005E1ED6" w:rsidP="00270D39">
      <w:pPr>
        <w:spacing w:line="360" w:lineRule="auto"/>
        <w:jc w:val="both"/>
      </w:pPr>
      <w:r>
        <w:t>En el cuadro 20 y en las figuras 21, 22, 23 y 24</w:t>
      </w:r>
      <w:r w:rsidR="00605087">
        <w:t xml:space="preserve"> se detallan los diámetros promedios de los entrenudos 3, 7 y 10 respectivamente, y el diámetro promedio del tallo de la caña de azúcar que provoca cada tratamiento. </w:t>
      </w:r>
    </w:p>
    <w:p w:rsidR="0007727E" w:rsidRDefault="0007727E" w:rsidP="00270D39">
      <w:pPr>
        <w:spacing w:line="360" w:lineRule="auto"/>
        <w:jc w:val="both"/>
      </w:pPr>
    </w:p>
    <w:p w:rsidR="0007727E" w:rsidRDefault="0007727E" w:rsidP="00270D39">
      <w:pPr>
        <w:spacing w:line="360" w:lineRule="auto"/>
        <w:jc w:val="both"/>
      </w:pPr>
    </w:p>
    <w:p w:rsidR="0007727E" w:rsidRDefault="0007727E" w:rsidP="00270D39">
      <w:pPr>
        <w:spacing w:line="360" w:lineRule="auto"/>
        <w:jc w:val="both"/>
      </w:pPr>
    </w:p>
    <w:p w:rsidR="0007727E" w:rsidRDefault="0007727E" w:rsidP="00270D39">
      <w:pPr>
        <w:spacing w:line="360" w:lineRule="auto"/>
        <w:jc w:val="both"/>
      </w:pPr>
    </w:p>
    <w:p w:rsidR="0007727E" w:rsidRDefault="0007727E" w:rsidP="00270D39">
      <w:pPr>
        <w:spacing w:line="360" w:lineRule="auto"/>
        <w:jc w:val="both"/>
      </w:pPr>
    </w:p>
    <w:p w:rsidR="0007727E" w:rsidRDefault="0007727E" w:rsidP="00270D39">
      <w:pPr>
        <w:spacing w:line="360" w:lineRule="auto"/>
        <w:jc w:val="both"/>
      </w:pPr>
    </w:p>
    <w:p w:rsidR="002E48EA" w:rsidRPr="00270D39" w:rsidRDefault="00270D39" w:rsidP="00270D39">
      <w:pPr>
        <w:pStyle w:val="Descripcin"/>
        <w:jc w:val="center"/>
        <w:rPr>
          <w:rFonts w:ascii="Arial" w:hAnsi="Arial" w:cs="Arial"/>
          <w:color w:val="auto"/>
          <w:sz w:val="24"/>
          <w:szCs w:val="24"/>
        </w:rPr>
      </w:pPr>
      <w:bookmarkStart w:id="226" w:name="_Toc527409412"/>
      <w:r w:rsidRPr="00270D39">
        <w:rPr>
          <w:rFonts w:ascii="Arial" w:hAnsi="Arial" w:cs="Arial"/>
          <w:color w:val="auto"/>
          <w:sz w:val="24"/>
          <w:szCs w:val="24"/>
        </w:rPr>
        <w:lastRenderedPageBreak/>
        <w:t xml:space="preserve">Cuadro </w:t>
      </w:r>
      <w:r w:rsidR="00364C50" w:rsidRPr="00270D39">
        <w:rPr>
          <w:rFonts w:ascii="Arial" w:hAnsi="Arial" w:cs="Arial"/>
          <w:color w:val="auto"/>
          <w:sz w:val="24"/>
          <w:szCs w:val="24"/>
        </w:rPr>
        <w:fldChar w:fldCharType="begin"/>
      </w:r>
      <w:r w:rsidRPr="00270D39">
        <w:rPr>
          <w:rFonts w:ascii="Arial" w:hAnsi="Arial" w:cs="Arial"/>
          <w:color w:val="auto"/>
          <w:sz w:val="24"/>
          <w:szCs w:val="24"/>
        </w:rPr>
        <w:instrText xml:space="preserve"> SEQ Cuadro \* ARABIC </w:instrText>
      </w:r>
      <w:r w:rsidR="00364C50" w:rsidRPr="00270D39">
        <w:rPr>
          <w:rFonts w:ascii="Arial" w:hAnsi="Arial" w:cs="Arial"/>
          <w:color w:val="auto"/>
          <w:sz w:val="24"/>
          <w:szCs w:val="24"/>
        </w:rPr>
        <w:fldChar w:fldCharType="separate"/>
      </w:r>
      <w:r w:rsidR="00093E47">
        <w:rPr>
          <w:rFonts w:ascii="Arial" w:hAnsi="Arial" w:cs="Arial"/>
          <w:noProof/>
          <w:color w:val="auto"/>
          <w:sz w:val="24"/>
          <w:szCs w:val="24"/>
        </w:rPr>
        <w:t>20</w:t>
      </w:r>
      <w:r w:rsidR="00364C50" w:rsidRPr="00270D39">
        <w:rPr>
          <w:rFonts w:ascii="Arial" w:hAnsi="Arial" w:cs="Arial"/>
          <w:color w:val="auto"/>
          <w:sz w:val="24"/>
          <w:szCs w:val="24"/>
        </w:rPr>
        <w:fldChar w:fldCharType="end"/>
      </w:r>
      <w:r w:rsidRPr="00270D39">
        <w:rPr>
          <w:rFonts w:ascii="Arial" w:hAnsi="Arial" w:cs="Arial"/>
          <w:color w:val="auto"/>
          <w:sz w:val="24"/>
          <w:szCs w:val="24"/>
        </w:rPr>
        <w:t xml:space="preserve">. </w:t>
      </w:r>
      <w:r w:rsidR="002E48EA" w:rsidRPr="00270D39">
        <w:rPr>
          <w:rFonts w:ascii="Arial" w:hAnsi="Arial" w:cs="Arial"/>
          <w:b w:val="0"/>
          <w:color w:val="auto"/>
          <w:sz w:val="24"/>
          <w:szCs w:val="24"/>
        </w:rPr>
        <w:t>Diámetro promedio</w:t>
      </w:r>
      <w:r w:rsidR="00C373A2" w:rsidRPr="00270D39">
        <w:rPr>
          <w:rFonts w:ascii="Arial" w:hAnsi="Arial" w:cs="Arial"/>
          <w:b w:val="0"/>
          <w:color w:val="auto"/>
          <w:sz w:val="24"/>
          <w:szCs w:val="24"/>
        </w:rPr>
        <w:t xml:space="preserve"> en centímetros</w:t>
      </w:r>
      <w:r w:rsidR="002E48EA" w:rsidRPr="00270D39">
        <w:rPr>
          <w:rFonts w:ascii="Arial" w:hAnsi="Arial" w:cs="Arial"/>
          <w:b w:val="0"/>
          <w:color w:val="auto"/>
          <w:sz w:val="24"/>
          <w:szCs w:val="24"/>
        </w:rPr>
        <w:t xml:space="preserve"> por entrenudo medido y el diámetro promedio de cada tratamiento.</w:t>
      </w:r>
      <w:bookmarkEnd w:id="226"/>
    </w:p>
    <w:tbl>
      <w:tblPr>
        <w:tblStyle w:val="Tablaconcuadrcula"/>
        <w:tblW w:w="9137" w:type="dxa"/>
        <w:jc w:val="center"/>
        <w:tblLook w:val="04A0" w:firstRow="1" w:lastRow="0" w:firstColumn="1" w:lastColumn="0" w:noHBand="0" w:noVBand="1"/>
      </w:tblPr>
      <w:tblGrid>
        <w:gridCol w:w="630"/>
        <w:gridCol w:w="2902"/>
        <w:gridCol w:w="1416"/>
        <w:gridCol w:w="1416"/>
        <w:gridCol w:w="1416"/>
        <w:gridCol w:w="1357"/>
      </w:tblGrid>
      <w:tr w:rsidR="002E48EA" w:rsidRPr="00087981" w:rsidTr="0007727E">
        <w:trPr>
          <w:jc w:val="center"/>
        </w:trPr>
        <w:tc>
          <w:tcPr>
            <w:tcW w:w="630" w:type="dxa"/>
            <w:shd w:val="clear" w:color="auto" w:fill="76923C" w:themeFill="accent3" w:themeFillShade="BF"/>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No.</w:t>
            </w:r>
          </w:p>
        </w:tc>
        <w:tc>
          <w:tcPr>
            <w:tcW w:w="2902" w:type="dxa"/>
            <w:shd w:val="clear" w:color="auto" w:fill="76923C" w:themeFill="accent3" w:themeFillShade="BF"/>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Producto</w:t>
            </w:r>
          </w:p>
        </w:tc>
        <w:tc>
          <w:tcPr>
            <w:tcW w:w="1416" w:type="dxa"/>
            <w:shd w:val="clear" w:color="auto" w:fill="76923C" w:themeFill="accent3" w:themeFillShade="BF"/>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Diámetro Entrenudo 3 (cm)</w:t>
            </w:r>
          </w:p>
        </w:tc>
        <w:tc>
          <w:tcPr>
            <w:tcW w:w="1416" w:type="dxa"/>
            <w:shd w:val="clear" w:color="auto" w:fill="76923C" w:themeFill="accent3" w:themeFillShade="BF"/>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Diámetro Entrenudo 7 (cm)</w:t>
            </w:r>
          </w:p>
        </w:tc>
        <w:tc>
          <w:tcPr>
            <w:tcW w:w="1416" w:type="dxa"/>
            <w:shd w:val="clear" w:color="auto" w:fill="76923C" w:themeFill="accent3" w:themeFillShade="BF"/>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Diámetro Entrenudo 10 (cm)</w:t>
            </w:r>
          </w:p>
        </w:tc>
        <w:tc>
          <w:tcPr>
            <w:tcW w:w="1357" w:type="dxa"/>
            <w:shd w:val="clear" w:color="auto" w:fill="76923C" w:themeFill="accent3" w:themeFillShade="BF"/>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Diámetro promedio del tallo (cm)</w:t>
            </w:r>
          </w:p>
        </w:tc>
      </w:tr>
      <w:tr w:rsidR="002E48EA" w:rsidRPr="00087981" w:rsidTr="0007727E">
        <w:trPr>
          <w:jc w:val="center"/>
        </w:trPr>
        <w:tc>
          <w:tcPr>
            <w:tcW w:w="630" w:type="dxa"/>
            <w:shd w:val="clear" w:color="auto" w:fill="D9D9D9" w:themeFill="background1" w:themeFillShade="D9"/>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T1</w:t>
            </w:r>
          </w:p>
        </w:tc>
        <w:tc>
          <w:tcPr>
            <w:tcW w:w="2902" w:type="dxa"/>
            <w:shd w:val="clear" w:color="auto" w:fill="D9D9D9" w:themeFill="background1" w:themeFillShade="D9"/>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Solum F30 / Solum H80</w:t>
            </w:r>
          </w:p>
        </w:tc>
        <w:tc>
          <w:tcPr>
            <w:tcW w:w="1416" w:type="dxa"/>
            <w:shd w:val="clear" w:color="auto" w:fill="D9D9D9" w:themeFill="background1" w:themeFillShade="D9"/>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2.58</w:t>
            </w:r>
          </w:p>
        </w:tc>
        <w:tc>
          <w:tcPr>
            <w:tcW w:w="1416" w:type="dxa"/>
            <w:shd w:val="clear" w:color="auto" w:fill="D9D9D9" w:themeFill="background1" w:themeFillShade="D9"/>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2.53</w:t>
            </w:r>
          </w:p>
        </w:tc>
        <w:tc>
          <w:tcPr>
            <w:tcW w:w="1416" w:type="dxa"/>
            <w:shd w:val="clear" w:color="auto" w:fill="D9D9D9" w:themeFill="background1" w:themeFillShade="D9"/>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2.55</w:t>
            </w:r>
          </w:p>
        </w:tc>
        <w:tc>
          <w:tcPr>
            <w:tcW w:w="1357" w:type="dxa"/>
            <w:shd w:val="clear" w:color="auto" w:fill="D9D9D9" w:themeFill="background1" w:themeFillShade="D9"/>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2.55</w:t>
            </w:r>
          </w:p>
        </w:tc>
      </w:tr>
      <w:tr w:rsidR="002E48EA" w:rsidRPr="00087981" w:rsidTr="0007727E">
        <w:trPr>
          <w:jc w:val="center"/>
        </w:trPr>
        <w:tc>
          <w:tcPr>
            <w:tcW w:w="630" w:type="dxa"/>
            <w:shd w:val="clear" w:color="auto" w:fill="DDD9C3" w:themeFill="background2" w:themeFillShade="E6"/>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T2</w:t>
            </w:r>
          </w:p>
        </w:tc>
        <w:tc>
          <w:tcPr>
            <w:tcW w:w="2902" w:type="dxa"/>
            <w:shd w:val="clear" w:color="auto" w:fill="DDD9C3" w:themeFill="background2" w:themeFillShade="E6"/>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K-tionic</w:t>
            </w:r>
          </w:p>
        </w:tc>
        <w:tc>
          <w:tcPr>
            <w:tcW w:w="1416" w:type="dxa"/>
            <w:shd w:val="clear" w:color="auto" w:fill="DDD9C3" w:themeFill="background2" w:themeFillShade="E6"/>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2.51</w:t>
            </w:r>
          </w:p>
        </w:tc>
        <w:tc>
          <w:tcPr>
            <w:tcW w:w="1416" w:type="dxa"/>
            <w:shd w:val="clear" w:color="auto" w:fill="DDD9C3" w:themeFill="background2" w:themeFillShade="E6"/>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2.42</w:t>
            </w:r>
          </w:p>
        </w:tc>
        <w:tc>
          <w:tcPr>
            <w:tcW w:w="1416" w:type="dxa"/>
            <w:shd w:val="clear" w:color="auto" w:fill="DDD9C3" w:themeFill="background2" w:themeFillShade="E6"/>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2.44</w:t>
            </w:r>
          </w:p>
        </w:tc>
        <w:tc>
          <w:tcPr>
            <w:tcW w:w="1357" w:type="dxa"/>
            <w:shd w:val="clear" w:color="auto" w:fill="DDD9C3" w:themeFill="background2" w:themeFillShade="E6"/>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2.45</w:t>
            </w:r>
          </w:p>
        </w:tc>
      </w:tr>
      <w:tr w:rsidR="002E48EA" w:rsidRPr="00087981" w:rsidTr="0007727E">
        <w:trPr>
          <w:jc w:val="center"/>
        </w:trPr>
        <w:tc>
          <w:tcPr>
            <w:tcW w:w="630" w:type="dxa"/>
            <w:shd w:val="clear" w:color="auto" w:fill="C6D9F1" w:themeFill="text2" w:themeFillTint="33"/>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T3</w:t>
            </w:r>
          </w:p>
        </w:tc>
        <w:tc>
          <w:tcPr>
            <w:tcW w:w="2902" w:type="dxa"/>
            <w:shd w:val="clear" w:color="auto" w:fill="C6D9F1" w:themeFill="text2" w:themeFillTint="33"/>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Sumagrow</w:t>
            </w:r>
          </w:p>
        </w:tc>
        <w:tc>
          <w:tcPr>
            <w:tcW w:w="1416" w:type="dxa"/>
            <w:shd w:val="clear" w:color="auto" w:fill="C6D9F1" w:themeFill="text2" w:themeFillTint="33"/>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2.53</w:t>
            </w:r>
          </w:p>
        </w:tc>
        <w:tc>
          <w:tcPr>
            <w:tcW w:w="1416" w:type="dxa"/>
            <w:shd w:val="clear" w:color="auto" w:fill="C6D9F1" w:themeFill="text2" w:themeFillTint="33"/>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2.49</w:t>
            </w:r>
          </w:p>
        </w:tc>
        <w:tc>
          <w:tcPr>
            <w:tcW w:w="1416" w:type="dxa"/>
            <w:shd w:val="clear" w:color="auto" w:fill="C6D9F1" w:themeFill="text2" w:themeFillTint="33"/>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2.49</w:t>
            </w:r>
          </w:p>
        </w:tc>
        <w:tc>
          <w:tcPr>
            <w:tcW w:w="1357" w:type="dxa"/>
            <w:shd w:val="clear" w:color="auto" w:fill="C6D9F1" w:themeFill="text2" w:themeFillTint="33"/>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2.50</w:t>
            </w:r>
          </w:p>
        </w:tc>
      </w:tr>
      <w:tr w:rsidR="002E48EA" w:rsidRPr="00087981" w:rsidTr="0007727E">
        <w:trPr>
          <w:jc w:val="center"/>
        </w:trPr>
        <w:tc>
          <w:tcPr>
            <w:tcW w:w="630" w:type="dxa"/>
            <w:shd w:val="clear" w:color="auto" w:fill="DBE5F1" w:themeFill="accent1" w:themeFillTint="33"/>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T4</w:t>
            </w:r>
          </w:p>
        </w:tc>
        <w:tc>
          <w:tcPr>
            <w:tcW w:w="2902" w:type="dxa"/>
            <w:shd w:val="clear" w:color="auto" w:fill="DBE5F1" w:themeFill="accent1" w:themeFillTint="33"/>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Nutrivert hummicos WP</w:t>
            </w:r>
          </w:p>
        </w:tc>
        <w:tc>
          <w:tcPr>
            <w:tcW w:w="1416" w:type="dxa"/>
            <w:shd w:val="clear" w:color="auto" w:fill="DBE5F1" w:themeFill="accent1" w:themeFillTint="33"/>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2.33</w:t>
            </w:r>
          </w:p>
        </w:tc>
        <w:tc>
          <w:tcPr>
            <w:tcW w:w="1416" w:type="dxa"/>
            <w:shd w:val="clear" w:color="auto" w:fill="DBE5F1" w:themeFill="accent1" w:themeFillTint="33"/>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2.35</w:t>
            </w:r>
          </w:p>
        </w:tc>
        <w:tc>
          <w:tcPr>
            <w:tcW w:w="1416" w:type="dxa"/>
            <w:shd w:val="clear" w:color="auto" w:fill="DBE5F1" w:themeFill="accent1" w:themeFillTint="33"/>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2.29</w:t>
            </w:r>
          </w:p>
        </w:tc>
        <w:tc>
          <w:tcPr>
            <w:tcW w:w="1357" w:type="dxa"/>
            <w:shd w:val="clear" w:color="auto" w:fill="DBE5F1" w:themeFill="accent1" w:themeFillTint="33"/>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2.32</w:t>
            </w:r>
          </w:p>
        </w:tc>
      </w:tr>
      <w:tr w:rsidR="002E48EA" w:rsidRPr="00087981" w:rsidTr="0007727E">
        <w:trPr>
          <w:jc w:val="center"/>
        </w:trPr>
        <w:tc>
          <w:tcPr>
            <w:tcW w:w="630" w:type="dxa"/>
            <w:shd w:val="clear" w:color="auto" w:fill="F2DBDB" w:themeFill="accent2" w:themeFillTint="33"/>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T5</w:t>
            </w:r>
          </w:p>
        </w:tc>
        <w:tc>
          <w:tcPr>
            <w:tcW w:w="2902" w:type="dxa"/>
            <w:shd w:val="clear" w:color="auto" w:fill="F2DBDB" w:themeFill="accent2" w:themeFillTint="33"/>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Humitron</w:t>
            </w:r>
          </w:p>
        </w:tc>
        <w:tc>
          <w:tcPr>
            <w:tcW w:w="1416" w:type="dxa"/>
            <w:shd w:val="clear" w:color="auto" w:fill="F2DBDB" w:themeFill="accent2" w:themeFillTint="33"/>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2.32</w:t>
            </w:r>
          </w:p>
        </w:tc>
        <w:tc>
          <w:tcPr>
            <w:tcW w:w="1416" w:type="dxa"/>
            <w:shd w:val="clear" w:color="auto" w:fill="F2DBDB" w:themeFill="accent2" w:themeFillTint="33"/>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2.35</w:t>
            </w:r>
          </w:p>
        </w:tc>
        <w:tc>
          <w:tcPr>
            <w:tcW w:w="1416" w:type="dxa"/>
            <w:shd w:val="clear" w:color="auto" w:fill="F2DBDB" w:themeFill="accent2" w:themeFillTint="33"/>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2.27</w:t>
            </w:r>
          </w:p>
        </w:tc>
        <w:tc>
          <w:tcPr>
            <w:tcW w:w="1357" w:type="dxa"/>
            <w:shd w:val="clear" w:color="auto" w:fill="F2DBDB" w:themeFill="accent2" w:themeFillTint="33"/>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2.31</w:t>
            </w:r>
          </w:p>
        </w:tc>
      </w:tr>
      <w:tr w:rsidR="002E48EA" w:rsidRPr="00087981" w:rsidTr="0007727E">
        <w:trPr>
          <w:jc w:val="center"/>
        </w:trPr>
        <w:tc>
          <w:tcPr>
            <w:tcW w:w="630" w:type="dxa"/>
            <w:shd w:val="clear" w:color="auto" w:fill="D6E3BC" w:themeFill="accent3" w:themeFillTint="66"/>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T6</w:t>
            </w:r>
          </w:p>
        </w:tc>
        <w:tc>
          <w:tcPr>
            <w:tcW w:w="2902" w:type="dxa"/>
            <w:shd w:val="clear" w:color="auto" w:fill="D6E3BC" w:themeFill="accent3" w:themeFillTint="66"/>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HCA – 25</w:t>
            </w:r>
          </w:p>
        </w:tc>
        <w:tc>
          <w:tcPr>
            <w:tcW w:w="1416" w:type="dxa"/>
            <w:shd w:val="clear" w:color="auto" w:fill="D6E3BC" w:themeFill="accent3" w:themeFillTint="66"/>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2.52</w:t>
            </w:r>
          </w:p>
        </w:tc>
        <w:tc>
          <w:tcPr>
            <w:tcW w:w="1416" w:type="dxa"/>
            <w:shd w:val="clear" w:color="auto" w:fill="D6E3BC" w:themeFill="accent3" w:themeFillTint="66"/>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2.47</w:t>
            </w:r>
          </w:p>
        </w:tc>
        <w:tc>
          <w:tcPr>
            <w:tcW w:w="1416" w:type="dxa"/>
            <w:shd w:val="clear" w:color="auto" w:fill="D6E3BC" w:themeFill="accent3" w:themeFillTint="66"/>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2.45</w:t>
            </w:r>
          </w:p>
        </w:tc>
        <w:tc>
          <w:tcPr>
            <w:tcW w:w="1357" w:type="dxa"/>
            <w:shd w:val="clear" w:color="auto" w:fill="D6E3BC" w:themeFill="accent3" w:themeFillTint="66"/>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2.48</w:t>
            </w:r>
          </w:p>
        </w:tc>
      </w:tr>
      <w:tr w:rsidR="002E48EA" w:rsidRPr="00087981" w:rsidTr="0007727E">
        <w:trPr>
          <w:jc w:val="center"/>
        </w:trPr>
        <w:tc>
          <w:tcPr>
            <w:tcW w:w="630" w:type="dxa"/>
            <w:shd w:val="clear" w:color="auto" w:fill="CCC0D9" w:themeFill="accent4" w:themeFillTint="66"/>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T7</w:t>
            </w:r>
          </w:p>
        </w:tc>
        <w:tc>
          <w:tcPr>
            <w:tcW w:w="2902" w:type="dxa"/>
            <w:shd w:val="clear" w:color="auto" w:fill="CCC0D9" w:themeFill="accent4" w:themeFillTint="66"/>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Natur vital</w:t>
            </w:r>
          </w:p>
        </w:tc>
        <w:tc>
          <w:tcPr>
            <w:tcW w:w="1416" w:type="dxa"/>
            <w:shd w:val="clear" w:color="auto" w:fill="CCC0D9" w:themeFill="accent4" w:themeFillTint="66"/>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2.35</w:t>
            </w:r>
          </w:p>
        </w:tc>
        <w:tc>
          <w:tcPr>
            <w:tcW w:w="1416" w:type="dxa"/>
            <w:shd w:val="clear" w:color="auto" w:fill="CCC0D9" w:themeFill="accent4" w:themeFillTint="66"/>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2.37</w:t>
            </w:r>
          </w:p>
        </w:tc>
        <w:tc>
          <w:tcPr>
            <w:tcW w:w="1416" w:type="dxa"/>
            <w:shd w:val="clear" w:color="auto" w:fill="CCC0D9" w:themeFill="accent4" w:themeFillTint="66"/>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2.33</w:t>
            </w:r>
          </w:p>
        </w:tc>
        <w:tc>
          <w:tcPr>
            <w:tcW w:w="1357" w:type="dxa"/>
            <w:shd w:val="clear" w:color="auto" w:fill="CCC0D9" w:themeFill="accent4" w:themeFillTint="66"/>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2.35</w:t>
            </w:r>
          </w:p>
        </w:tc>
      </w:tr>
      <w:tr w:rsidR="002E48EA" w:rsidRPr="00087981" w:rsidTr="0007727E">
        <w:trPr>
          <w:jc w:val="center"/>
        </w:trPr>
        <w:tc>
          <w:tcPr>
            <w:tcW w:w="630" w:type="dxa"/>
            <w:shd w:val="clear" w:color="auto" w:fill="B6DDE8" w:themeFill="accent5" w:themeFillTint="66"/>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T8</w:t>
            </w:r>
          </w:p>
        </w:tc>
        <w:tc>
          <w:tcPr>
            <w:tcW w:w="2902" w:type="dxa"/>
            <w:shd w:val="clear" w:color="auto" w:fill="B6DDE8" w:themeFill="accent5" w:themeFillTint="66"/>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Organic field suelo</w:t>
            </w:r>
          </w:p>
        </w:tc>
        <w:tc>
          <w:tcPr>
            <w:tcW w:w="1416" w:type="dxa"/>
            <w:shd w:val="clear" w:color="auto" w:fill="B6DDE8" w:themeFill="accent5" w:themeFillTint="66"/>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2.39</w:t>
            </w:r>
          </w:p>
        </w:tc>
        <w:tc>
          <w:tcPr>
            <w:tcW w:w="1416" w:type="dxa"/>
            <w:shd w:val="clear" w:color="auto" w:fill="B6DDE8" w:themeFill="accent5" w:themeFillTint="66"/>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2.34</w:t>
            </w:r>
          </w:p>
        </w:tc>
        <w:tc>
          <w:tcPr>
            <w:tcW w:w="1416" w:type="dxa"/>
            <w:shd w:val="clear" w:color="auto" w:fill="B6DDE8" w:themeFill="accent5" w:themeFillTint="66"/>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2.30</w:t>
            </w:r>
          </w:p>
        </w:tc>
        <w:tc>
          <w:tcPr>
            <w:tcW w:w="1357" w:type="dxa"/>
            <w:shd w:val="clear" w:color="auto" w:fill="B6DDE8" w:themeFill="accent5" w:themeFillTint="66"/>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2.34</w:t>
            </w:r>
          </w:p>
        </w:tc>
      </w:tr>
      <w:tr w:rsidR="002E48EA" w:rsidRPr="00087981" w:rsidTr="0007727E">
        <w:trPr>
          <w:jc w:val="center"/>
        </w:trPr>
        <w:tc>
          <w:tcPr>
            <w:tcW w:w="630" w:type="dxa"/>
            <w:shd w:val="clear" w:color="auto" w:fill="FBD4B4" w:themeFill="accent6" w:themeFillTint="66"/>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T9</w:t>
            </w:r>
          </w:p>
        </w:tc>
        <w:tc>
          <w:tcPr>
            <w:tcW w:w="2902" w:type="dxa"/>
            <w:shd w:val="clear" w:color="auto" w:fill="FBD4B4" w:themeFill="accent6" w:themeFillTint="66"/>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Humiplex / K-tionic</w:t>
            </w:r>
          </w:p>
        </w:tc>
        <w:tc>
          <w:tcPr>
            <w:tcW w:w="1416" w:type="dxa"/>
            <w:shd w:val="clear" w:color="auto" w:fill="FBD4B4" w:themeFill="accent6" w:themeFillTint="66"/>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2.64</w:t>
            </w:r>
          </w:p>
        </w:tc>
        <w:tc>
          <w:tcPr>
            <w:tcW w:w="1416" w:type="dxa"/>
            <w:shd w:val="clear" w:color="auto" w:fill="FBD4B4" w:themeFill="accent6" w:themeFillTint="66"/>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2.54</w:t>
            </w:r>
          </w:p>
        </w:tc>
        <w:tc>
          <w:tcPr>
            <w:tcW w:w="1416" w:type="dxa"/>
            <w:shd w:val="clear" w:color="auto" w:fill="FBD4B4" w:themeFill="accent6" w:themeFillTint="66"/>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2.57</w:t>
            </w:r>
          </w:p>
        </w:tc>
        <w:tc>
          <w:tcPr>
            <w:tcW w:w="1357" w:type="dxa"/>
            <w:shd w:val="clear" w:color="auto" w:fill="FBD4B4" w:themeFill="accent6" w:themeFillTint="66"/>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2.58</w:t>
            </w:r>
          </w:p>
        </w:tc>
      </w:tr>
      <w:tr w:rsidR="002E48EA" w:rsidRPr="00087981" w:rsidTr="0007727E">
        <w:trPr>
          <w:jc w:val="center"/>
        </w:trPr>
        <w:tc>
          <w:tcPr>
            <w:tcW w:w="630" w:type="dxa"/>
            <w:shd w:val="clear" w:color="auto" w:fill="95B3D7" w:themeFill="accent1" w:themeFillTint="99"/>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T10</w:t>
            </w:r>
          </w:p>
        </w:tc>
        <w:tc>
          <w:tcPr>
            <w:tcW w:w="2902" w:type="dxa"/>
            <w:shd w:val="clear" w:color="auto" w:fill="95B3D7" w:themeFill="accent1" w:themeFillTint="99"/>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Humita 15</w:t>
            </w:r>
          </w:p>
        </w:tc>
        <w:tc>
          <w:tcPr>
            <w:tcW w:w="1416" w:type="dxa"/>
            <w:shd w:val="clear" w:color="auto" w:fill="95B3D7" w:themeFill="accent1" w:themeFillTint="99"/>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2.50</w:t>
            </w:r>
          </w:p>
        </w:tc>
        <w:tc>
          <w:tcPr>
            <w:tcW w:w="1416" w:type="dxa"/>
            <w:shd w:val="clear" w:color="auto" w:fill="95B3D7" w:themeFill="accent1" w:themeFillTint="99"/>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2.64</w:t>
            </w:r>
          </w:p>
        </w:tc>
        <w:tc>
          <w:tcPr>
            <w:tcW w:w="1416" w:type="dxa"/>
            <w:shd w:val="clear" w:color="auto" w:fill="95B3D7" w:themeFill="accent1" w:themeFillTint="99"/>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2.60</w:t>
            </w:r>
          </w:p>
        </w:tc>
        <w:tc>
          <w:tcPr>
            <w:tcW w:w="1357" w:type="dxa"/>
            <w:shd w:val="clear" w:color="auto" w:fill="95B3D7" w:themeFill="accent1" w:themeFillTint="99"/>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2.54</w:t>
            </w:r>
          </w:p>
        </w:tc>
      </w:tr>
      <w:tr w:rsidR="002E48EA" w:rsidRPr="00087981" w:rsidTr="0007727E">
        <w:trPr>
          <w:jc w:val="center"/>
        </w:trPr>
        <w:tc>
          <w:tcPr>
            <w:tcW w:w="630" w:type="dxa"/>
            <w:shd w:val="clear" w:color="auto" w:fill="C2D69B" w:themeFill="accent3" w:themeFillTint="99"/>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T11</w:t>
            </w:r>
          </w:p>
        </w:tc>
        <w:tc>
          <w:tcPr>
            <w:tcW w:w="2902" w:type="dxa"/>
            <w:shd w:val="clear" w:color="auto" w:fill="C2D69B" w:themeFill="accent3" w:themeFillTint="99"/>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Humibasic</w:t>
            </w:r>
          </w:p>
        </w:tc>
        <w:tc>
          <w:tcPr>
            <w:tcW w:w="1416" w:type="dxa"/>
            <w:shd w:val="clear" w:color="auto" w:fill="C2D69B" w:themeFill="accent3" w:themeFillTint="99"/>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2.74</w:t>
            </w:r>
          </w:p>
        </w:tc>
        <w:tc>
          <w:tcPr>
            <w:tcW w:w="1416" w:type="dxa"/>
            <w:shd w:val="clear" w:color="auto" w:fill="C2D69B" w:themeFill="accent3" w:themeFillTint="99"/>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2.60</w:t>
            </w:r>
          </w:p>
        </w:tc>
        <w:tc>
          <w:tcPr>
            <w:tcW w:w="1416" w:type="dxa"/>
            <w:shd w:val="clear" w:color="auto" w:fill="C2D69B" w:themeFill="accent3" w:themeFillTint="99"/>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2.66</w:t>
            </w:r>
          </w:p>
        </w:tc>
        <w:tc>
          <w:tcPr>
            <w:tcW w:w="1357" w:type="dxa"/>
            <w:shd w:val="clear" w:color="auto" w:fill="C2D69B" w:themeFill="accent3" w:themeFillTint="99"/>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2.60</w:t>
            </w:r>
          </w:p>
        </w:tc>
      </w:tr>
      <w:tr w:rsidR="002E48EA" w:rsidRPr="00087981" w:rsidTr="0007727E">
        <w:trPr>
          <w:jc w:val="center"/>
        </w:trPr>
        <w:tc>
          <w:tcPr>
            <w:tcW w:w="630" w:type="dxa"/>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T12</w:t>
            </w:r>
          </w:p>
        </w:tc>
        <w:tc>
          <w:tcPr>
            <w:tcW w:w="2902" w:type="dxa"/>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Testigo absoluto</w:t>
            </w:r>
          </w:p>
        </w:tc>
        <w:tc>
          <w:tcPr>
            <w:tcW w:w="1416" w:type="dxa"/>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2.29</w:t>
            </w:r>
          </w:p>
        </w:tc>
        <w:tc>
          <w:tcPr>
            <w:tcW w:w="1416" w:type="dxa"/>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2.25</w:t>
            </w:r>
          </w:p>
        </w:tc>
        <w:tc>
          <w:tcPr>
            <w:tcW w:w="1416" w:type="dxa"/>
            <w:vAlign w:val="center"/>
          </w:tcPr>
          <w:p w:rsidR="002E48EA" w:rsidRPr="00087981" w:rsidRDefault="002E48EA" w:rsidP="00087981">
            <w:pPr>
              <w:pStyle w:val="Sinespaciado"/>
              <w:spacing w:line="360" w:lineRule="auto"/>
              <w:jc w:val="center"/>
              <w:rPr>
                <w:rFonts w:ascii="Arial" w:hAnsi="Arial" w:cs="Arial"/>
              </w:rPr>
            </w:pPr>
            <w:r w:rsidRPr="00087981">
              <w:rPr>
                <w:rFonts w:ascii="Arial" w:hAnsi="Arial" w:cs="Arial"/>
              </w:rPr>
              <w:t>2.21</w:t>
            </w:r>
          </w:p>
        </w:tc>
        <w:tc>
          <w:tcPr>
            <w:tcW w:w="1357" w:type="dxa"/>
            <w:vAlign w:val="center"/>
          </w:tcPr>
          <w:p w:rsidR="002E48EA" w:rsidRPr="00087981" w:rsidRDefault="002E48EA" w:rsidP="00087981">
            <w:pPr>
              <w:pStyle w:val="Sinespaciado"/>
              <w:spacing w:line="360" w:lineRule="auto"/>
              <w:jc w:val="center"/>
              <w:rPr>
                <w:rFonts w:ascii="Arial" w:hAnsi="Arial" w:cs="Arial"/>
                <w:b/>
              </w:rPr>
            </w:pPr>
            <w:r w:rsidRPr="00087981">
              <w:rPr>
                <w:rFonts w:ascii="Arial" w:hAnsi="Arial" w:cs="Arial"/>
                <w:b/>
              </w:rPr>
              <w:t>2.25</w:t>
            </w:r>
          </w:p>
        </w:tc>
      </w:tr>
    </w:tbl>
    <w:p w:rsidR="00087981" w:rsidRPr="00087981" w:rsidRDefault="00087981" w:rsidP="00087981">
      <w:pPr>
        <w:pStyle w:val="Sinespaciado"/>
        <w:rPr>
          <w:sz w:val="16"/>
        </w:rPr>
      </w:pPr>
    </w:p>
    <w:p w:rsidR="002E48EA" w:rsidRPr="0007727E" w:rsidRDefault="0007727E" w:rsidP="0007727E">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605087" w:rsidRDefault="00605087" w:rsidP="0007727E"/>
    <w:p w:rsidR="002E48EA" w:rsidRDefault="002E48EA" w:rsidP="00605087">
      <w:pPr>
        <w:pStyle w:val="Sinespaciado"/>
        <w:rPr>
          <w:rFonts w:ascii="Arial" w:hAnsi="Arial" w:cs="Arial"/>
          <w:sz w:val="24"/>
        </w:rPr>
      </w:pPr>
    </w:p>
    <w:p w:rsidR="002E48EA" w:rsidRDefault="002E48EA" w:rsidP="002E48EA">
      <w:pPr>
        <w:pStyle w:val="Sinespaciado"/>
        <w:jc w:val="center"/>
        <w:rPr>
          <w:rFonts w:ascii="Arial" w:hAnsi="Arial" w:cs="Arial"/>
          <w:sz w:val="24"/>
        </w:rPr>
      </w:pPr>
      <w:r>
        <w:rPr>
          <w:noProof/>
          <w:lang w:val="es-GT" w:eastAsia="es-GT"/>
        </w:rPr>
        <w:drawing>
          <wp:inline distT="0" distB="0" distL="0" distR="0" wp14:anchorId="1DCD4586" wp14:editId="66F0EAFC">
            <wp:extent cx="5076825" cy="2695575"/>
            <wp:effectExtent l="0" t="0" r="9525" b="952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87981" w:rsidRPr="00087981" w:rsidRDefault="00087981" w:rsidP="0007727E">
      <w:pPr>
        <w:pStyle w:val="Sinespaciado"/>
        <w:tabs>
          <w:tab w:val="left" w:pos="3600"/>
        </w:tabs>
        <w:spacing w:line="360" w:lineRule="auto"/>
        <w:jc w:val="center"/>
        <w:rPr>
          <w:rFonts w:ascii="Arial" w:hAnsi="Arial" w:cs="Arial"/>
          <w:b/>
          <w:sz w:val="16"/>
          <w:szCs w:val="20"/>
        </w:rPr>
      </w:pPr>
    </w:p>
    <w:p w:rsidR="0007727E" w:rsidRPr="0007727E" w:rsidRDefault="0007727E" w:rsidP="0007727E">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2E48EA" w:rsidRPr="00B26777" w:rsidRDefault="00B26777" w:rsidP="00B26777">
      <w:pPr>
        <w:pStyle w:val="Descripcin"/>
        <w:jc w:val="center"/>
        <w:rPr>
          <w:rFonts w:ascii="Arial" w:hAnsi="Arial" w:cs="Arial"/>
          <w:color w:val="auto"/>
          <w:sz w:val="24"/>
        </w:rPr>
      </w:pPr>
      <w:bookmarkStart w:id="227" w:name="_Toc527409439"/>
      <w:r w:rsidRPr="00B26777">
        <w:rPr>
          <w:rFonts w:ascii="Arial" w:hAnsi="Arial" w:cs="Arial"/>
          <w:color w:val="auto"/>
          <w:sz w:val="24"/>
        </w:rPr>
        <w:t xml:space="preserve">Figura </w:t>
      </w:r>
      <w:r w:rsidR="00364C50" w:rsidRPr="00B26777">
        <w:rPr>
          <w:rFonts w:ascii="Arial" w:hAnsi="Arial" w:cs="Arial"/>
          <w:color w:val="auto"/>
          <w:sz w:val="24"/>
        </w:rPr>
        <w:fldChar w:fldCharType="begin"/>
      </w:r>
      <w:r w:rsidRPr="00B26777">
        <w:rPr>
          <w:rFonts w:ascii="Arial" w:hAnsi="Arial" w:cs="Arial"/>
          <w:color w:val="auto"/>
          <w:sz w:val="24"/>
        </w:rPr>
        <w:instrText xml:space="preserve"> SEQ Figura \* ARABIC </w:instrText>
      </w:r>
      <w:r w:rsidR="00364C50" w:rsidRPr="00B26777">
        <w:rPr>
          <w:rFonts w:ascii="Arial" w:hAnsi="Arial" w:cs="Arial"/>
          <w:color w:val="auto"/>
          <w:sz w:val="24"/>
        </w:rPr>
        <w:fldChar w:fldCharType="separate"/>
      </w:r>
      <w:r w:rsidR="00093E47">
        <w:rPr>
          <w:rFonts w:ascii="Arial" w:hAnsi="Arial" w:cs="Arial"/>
          <w:noProof/>
          <w:color w:val="auto"/>
          <w:sz w:val="24"/>
        </w:rPr>
        <w:t>21</w:t>
      </w:r>
      <w:r w:rsidR="00364C50" w:rsidRPr="00B26777">
        <w:rPr>
          <w:rFonts w:ascii="Arial" w:hAnsi="Arial" w:cs="Arial"/>
          <w:color w:val="auto"/>
          <w:sz w:val="24"/>
        </w:rPr>
        <w:fldChar w:fldCharType="end"/>
      </w:r>
      <w:r w:rsidRPr="00B26777">
        <w:rPr>
          <w:rFonts w:ascii="Arial" w:hAnsi="Arial" w:cs="Arial"/>
          <w:color w:val="auto"/>
          <w:sz w:val="24"/>
        </w:rPr>
        <w:t xml:space="preserve">. </w:t>
      </w:r>
      <w:r w:rsidR="002E48EA" w:rsidRPr="00B26777">
        <w:rPr>
          <w:rFonts w:ascii="Arial" w:hAnsi="Arial" w:cs="Arial"/>
          <w:b w:val="0"/>
          <w:color w:val="auto"/>
          <w:sz w:val="24"/>
        </w:rPr>
        <w:t>Grosor promedio de entrenudo 3 por tratamientos.</w:t>
      </w:r>
      <w:bookmarkEnd w:id="227"/>
    </w:p>
    <w:p w:rsidR="002E48EA" w:rsidRDefault="00272A0E" w:rsidP="002E48EA">
      <w:pPr>
        <w:pStyle w:val="Ttulo4"/>
      </w:pPr>
      <w:bookmarkStart w:id="228" w:name="_Toc432437811"/>
      <w:r>
        <w:lastRenderedPageBreak/>
        <w:t>3.</w:t>
      </w:r>
      <w:r w:rsidR="002625CE">
        <w:t>5</w:t>
      </w:r>
      <w:r>
        <w:t>.3</w:t>
      </w:r>
      <w:r w:rsidR="002E48EA">
        <w:t xml:space="preserve"> Longitudes de cada entrenudo</w:t>
      </w:r>
      <w:bookmarkEnd w:id="228"/>
    </w:p>
    <w:p w:rsidR="002E48EA" w:rsidRPr="002E48EA" w:rsidRDefault="002E48EA" w:rsidP="0007727E">
      <w:pPr>
        <w:pStyle w:val="Sinespaciado"/>
      </w:pPr>
    </w:p>
    <w:p w:rsidR="00C043DD" w:rsidRDefault="0007727E" w:rsidP="00C043DD">
      <w:pPr>
        <w:spacing w:line="360" w:lineRule="auto"/>
        <w:jc w:val="both"/>
      </w:pPr>
      <w:r>
        <w:t>En el cuadro 21</w:t>
      </w:r>
      <w:r w:rsidR="002E48EA">
        <w:t xml:space="preserve"> se detallan las longitudes promedio de los entrenud</w:t>
      </w:r>
      <w:r w:rsidR="00C043DD">
        <w:t>os que provoca cada tratamiento.</w:t>
      </w:r>
    </w:p>
    <w:p w:rsidR="00C043DD" w:rsidRDefault="00C043DD" w:rsidP="00C043DD">
      <w:pPr>
        <w:pStyle w:val="Sinespaciado"/>
        <w:jc w:val="center"/>
        <w:rPr>
          <w:rFonts w:ascii="Arial" w:hAnsi="Arial" w:cs="Arial"/>
          <w:sz w:val="24"/>
        </w:rPr>
      </w:pPr>
    </w:p>
    <w:p w:rsidR="0007727E" w:rsidRDefault="0007727E" w:rsidP="00C043DD">
      <w:pPr>
        <w:pStyle w:val="Sinespaciado"/>
        <w:jc w:val="center"/>
        <w:rPr>
          <w:rFonts w:ascii="Arial" w:hAnsi="Arial" w:cs="Arial"/>
          <w:sz w:val="24"/>
        </w:rPr>
      </w:pPr>
    </w:p>
    <w:p w:rsidR="00C043DD" w:rsidRDefault="00C043DD" w:rsidP="00C043DD">
      <w:pPr>
        <w:pStyle w:val="Sinespaciado"/>
        <w:jc w:val="center"/>
        <w:rPr>
          <w:rFonts w:ascii="Arial" w:hAnsi="Arial" w:cs="Arial"/>
          <w:sz w:val="24"/>
        </w:rPr>
      </w:pPr>
      <w:r>
        <w:rPr>
          <w:noProof/>
          <w:lang w:val="es-GT" w:eastAsia="es-GT"/>
        </w:rPr>
        <w:drawing>
          <wp:inline distT="0" distB="0" distL="0" distR="0" wp14:anchorId="4373C66C" wp14:editId="4B900742">
            <wp:extent cx="5410200" cy="2667000"/>
            <wp:effectExtent l="0" t="0" r="19050" b="1905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7727E" w:rsidRPr="0007727E" w:rsidRDefault="0007727E" w:rsidP="0007727E">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07727E" w:rsidRPr="0007727E" w:rsidRDefault="00B26777" w:rsidP="0007727E">
      <w:pPr>
        <w:pStyle w:val="Descripcin"/>
        <w:jc w:val="center"/>
        <w:rPr>
          <w:rFonts w:ascii="Arial" w:hAnsi="Arial" w:cs="Arial"/>
          <w:color w:val="auto"/>
          <w:sz w:val="24"/>
          <w:szCs w:val="24"/>
        </w:rPr>
      </w:pPr>
      <w:bookmarkStart w:id="229" w:name="_Toc527409440"/>
      <w:r w:rsidRPr="00B26777">
        <w:rPr>
          <w:rFonts w:ascii="Arial" w:hAnsi="Arial" w:cs="Arial"/>
          <w:color w:val="auto"/>
          <w:sz w:val="24"/>
          <w:szCs w:val="24"/>
        </w:rPr>
        <w:t xml:space="preserve">Figura </w:t>
      </w:r>
      <w:r w:rsidR="00364C50" w:rsidRPr="00B26777">
        <w:rPr>
          <w:rFonts w:ascii="Arial" w:hAnsi="Arial" w:cs="Arial"/>
          <w:color w:val="auto"/>
          <w:sz w:val="24"/>
          <w:szCs w:val="24"/>
        </w:rPr>
        <w:fldChar w:fldCharType="begin"/>
      </w:r>
      <w:r w:rsidRPr="00B26777">
        <w:rPr>
          <w:rFonts w:ascii="Arial" w:hAnsi="Arial" w:cs="Arial"/>
          <w:color w:val="auto"/>
          <w:sz w:val="24"/>
          <w:szCs w:val="24"/>
        </w:rPr>
        <w:instrText xml:space="preserve"> SEQ Figura \* ARABIC </w:instrText>
      </w:r>
      <w:r w:rsidR="00364C50" w:rsidRPr="00B26777">
        <w:rPr>
          <w:rFonts w:ascii="Arial" w:hAnsi="Arial" w:cs="Arial"/>
          <w:color w:val="auto"/>
          <w:sz w:val="24"/>
          <w:szCs w:val="24"/>
        </w:rPr>
        <w:fldChar w:fldCharType="separate"/>
      </w:r>
      <w:r w:rsidR="00093E47">
        <w:rPr>
          <w:rFonts w:ascii="Arial" w:hAnsi="Arial" w:cs="Arial"/>
          <w:noProof/>
          <w:color w:val="auto"/>
          <w:sz w:val="24"/>
          <w:szCs w:val="24"/>
        </w:rPr>
        <w:t>22</w:t>
      </w:r>
      <w:r w:rsidR="00364C50" w:rsidRPr="00B26777">
        <w:rPr>
          <w:rFonts w:ascii="Arial" w:hAnsi="Arial" w:cs="Arial"/>
          <w:color w:val="auto"/>
          <w:sz w:val="24"/>
          <w:szCs w:val="24"/>
        </w:rPr>
        <w:fldChar w:fldCharType="end"/>
      </w:r>
      <w:r w:rsidRPr="00B26777">
        <w:rPr>
          <w:rFonts w:ascii="Arial" w:hAnsi="Arial" w:cs="Arial"/>
          <w:color w:val="auto"/>
          <w:sz w:val="24"/>
          <w:szCs w:val="24"/>
        </w:rPr>
        <w:t xml:space="preserve">. </w:t>
      </w:r>
      <w:r w:rsidR="00C043DD" w:rsidRPr="00B26777">
        <w:rPr>
          <w:rFonts w:ascii="Arial" w:hAnsi="Arial" w:cs="Arial"/>
          <w:b w:val="0"/>
          <w:color w:val="auto"/>
          <w:sz w:val="24"/>
          <w:szCs w:val="24"/>
        </w:rPr>
        <w:t>Grosor promedio de entrenudo 3 por tratamientos.</w:t>
      </w:r>
      <w:bookmarkEnd w:id="229"/>
    </w:p>
    <w:p w:rsidR="00C043DD" w:rsidRDefault="00C043DD" w:rsidP="00C043DD">
      <w:pPr>
        <w:pStyle w:val="Sinespaciado"/>
        <w:jc w:val="center"/>
        <w:rPr>
          <w:rFonts w:ascii="Arial" w:hAnsi="Arial" w:cs="Arial"/>
        </w:rPr>
      </w:pPr>
    </w:p>
    <w:p w:rsidR="0007727E" w:rsidRDefault="0007727E" w:rsidP="00C043DD">
      <w:pPr>
        <w:pStyle w:val="Sinespaciado"/>
        <w:jc w:val="center"/>
        <w:rPr>
          <w:rFonts w:ascii="Arial" w:hAnsi="Arial" w:cs="Arial"/>
        </w:rPr>
      </w:pPr>
    </w:p>
    <w:p w:rsidR="00C043DD" w:rsidRDefault="00C043DD" w:rsidP="0007727E">
      <w:pPr>
        <w:pStyle w:val="Sinespaciado"/>
        <w:rPr>
          <w:rFonts w:ascii="Arial" w:hAnsi="Arial" w:cs="Arial"/>
          <w:sz w:val="24"/>
        </w:rPr>
      </w:pPr>
    </w:p>
    <w:p w:rsidR="00C043DD" w:rsidRDefault="00C043DD" w:rsidP="00C043DD">
      <w:pPr>
        <w:pStyle w:val="Sinespaciado"/>
        <w:jc w:val="center"/>
        <w:rPr>
          <w:rFonts w:ascii="Arial" w:hAnsi="Arial" w:cs="Arial"/>
          <w:sz w:val="24"/>
        </w:rPr>
      </w:pPr>
      <w:r>
        <w:rPr>
          <w:noProof/>
          <w:lang w:val="es-GT" w:eastAsia="es-GT"/>
        </w:rPr>
        <w:drawing>
          <wp:inline distT="0" distB="0" distL="0" distR="0" wp14:anchorId="6F7349A3" wp14:editId="34DCEA2D">
            <wp:extent cx="5400675" cy="2619375"/>
            <wp:effectExtent l="0" t="0" r="9525" b="952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7727E" w:rsidRPr="0007727E" w:rsidRDefault="0007727E" w:rsidP="0007727E">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C043DD" w:rsidRPr="00C5609E" w:rsidRDefault="00C5609E" w:rsidP="00C5609E">
      <w:pPr>
        <w:pStyle w:val="Descripcin"/>
        <w:jc w:val="center"/>
        <w:rPr>
          <w:rFonts w:ascii="Arial" w:hAnsi="Arial" w:cs="Arial"/>
          <w:color w:val="auto"/>
          <w:sz w:val="24"/>
          <w:szCs w:val="24"/>
        </w:rPr>
      </w:pPr>
      <w:bookmarkStart w:id="230" w:name="_Toc527409441"/>
      <w:r w:rsidRPr="00C5609E">
        <w:rPr>
          <w:rFonts w:ascii="Arial" w:hAnsi="Arial" w:cs="Arial"/>
          <w:color w:val="auto"/>
          <w:sz w:val="24"/>
          <w:szCs w:val="24"/>
        </w:rPr>
        <w:t xml:space="preserve">Figura </w:t>
      </w:r>
      <w:r w:rsidR="00364C50" w:rsidRPr="00C5609E">
        <w:rPr>
          <w:rFonts w:ascii="Arial" w:hAnsi="Arial" w:cs="Arial"/>
          <w:color w:val="auto"/>
          <w:sz w:val="24"/>
          <w:szCs w:val="24"/>
        </w:rPr>
        <w:fldChar w:fldCharType="begin"/>
      </w:r>
      <w:r w:rsidRPr="00C5609E">
        <w:rPr>
          <w:rFonts w:ascii="Arial" w:hAnsi="Arial" w:cs="Arial"/>
          <w:color w:val="auto"/>
          <w:sz w:val="24"/>
          <w:szCs w:val="24"/>
        </w:rPr>
        <w:instrText xml:space="preserve"> SEQ Figura \* ARABIC </w:instrText>
      </w:r>
      <w:r w:rsidR="00364C50" w:rsidRPr="00C5609E">
        <w:rPr>
          <w:rFonts w:ascii="Arial" w:hAnsi="Arial" w:cs="Arial"/>
          <w:color w:val="auto"/>
          <w:sz w:val="24"/>
          <w:szCs w:val="24"/>
        </w:rPr>
        <w:fldChar w:fldCharType="separate"/>
      </w:r>
      <w:r w:rsidR="00093E47">
        <w:rPr>
          <w:rFonts w:ascii="Arial" w:hAnsi="Arial" w:cs="Arial"/>
          <w:noProof/>
          <w:color w:val="auto"/>
          <w:sz w:val="24"/>
          <w:szCs w:val="24"/>
        </w:rPr>
        <w:t>23</w:t>
      </w:r>
      <w:r w:rsidR="00364C50" w:rsidRPr="00C5609E">
        <w:rPr>
          <w:rFonts w:ascii="Arial" w:hAnsi="Arial" w:cs="Arial"/>
          <w:color w:val="auto"/>
          <w:sz w:val="24"/>
          <w:szCs w:val="24"/>
        </w:rPr>
        <w:fldChar w:fldCharType="end"/>
      </w:r>
      <w:r w:rsidRPr="00C5609E">
        <w:rPr>
          <w:rFonts w:ascii="Arial" w:hAnsi="Arial" w:cs="Arial"/>
          <w:color w:val="auto"/>
          <w:sz w:val="24"/>
          <w:szCs w:val="24"/>
        </w:rPr>
        <w:t xml:space="preserve">. </w:t>
      </w:r>
      <w:r w:rsidR="00C043DD" w:rsidRPr="00C5609E">
        <w:rPr>
          <w:rFonts w:ascii="Arial" w:hAnsi="Arial" w:cs="Arial"/>
          <w:b w:val="0"/>
          <w:color w:val="auto"/>
          <w:sz w:val="24"/>
          <w:szCs w:val="24"/>
        </w:rPr>
        <w:t>Grosor promedio de entrenudo 10 por tratamientos.</w:t>
      </w:r>
      <w:bookmarkEnd w:id="230"/>
    </w:p>
    <w:p w:rsidR="00C043DD" w:rsidRDefault="00C043DD" w:rsidP="00C043DD">
      <w:pPr>
        <w:pStyle w:val="Sinespaciado"/>
        <w:rPr>
          <w:rFonts w:ascii="Arial" w:hAnsi="Arial" w:cs="Arial"/>
          <w:sz w:val="24"/>
        </w:rPr>
      </w:pPr>
    </w:p>
    <w:p w:rsidR="00C043DD" w:rsidRDefault="00C043DD" w:rsidP="00C043DD">
      <w:pPr>
        <w:pStyle w:val="Sinespaciado"/>
        <w:jc w:val="center"/>
        <w:rPr>
          <w:rFonts w:ascii="Arial" w:hAnsi="Arial" w:cs="Arial"/>
          <w:sz w:val="24"/>
        </w:rPr>
      </w:pPr>
      <w:r>
        <w:rPr>
          <w:noProof/>
          <w:lang w:val="es-GT" w:eastAsia="es-GT"/>
        </w:rPr>
        <w:lastRenderedPageBreak/>
        <w:drawing>
          <wp:inline distT="0" distB="0" distL="0" distR="0" wp14:anchorId="1A1092D9" wp14:editId="08DE41C9">
            <wp:extent cx="5343525" cy="2638425"/>
            <wp:effectExtent l="0" t="0" r="9525" b="952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7727E" w:rsidRDefault="0007727E" w:rsidP="0007727E">
      <w:pPr>
        <w:pStyle w:val="Sinespaciado"/>
        <w:tabs>
          <w:tab w:val="left" w:pos="3600"/>
        </w:tabs>
        <w:spacing w:line="360" w:lineRule="auto"/>
        <w:jc w:val="center"/>
        <w:rPr>
          <w:rFonts w:ascii="Arial" w:hAnsi="Arial" w:cs="Arial"/>
          <w:b/>
          <w:sz w:val="20"/>
          <w:szCs w:val="20"/>
        </w:rPr>
      </w:pPr>
    </w:p>
    <w:p w:rsidR="0007727E" w:rsidRPr="0007727E" w:rsidRDefault="0007727E" w:rsidP="0007727E">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C043DD" w:rsidRPr="00C5609E" w:rsidRDefault="00C5609E" w:rsidP="00C5609E">
      <w:pPr>
        <w:pStyle w:val="Descripcin"/>
        <w:jc w:val="center"/>
        <w:rPr>
          <w:rFonts w:ascii="Arial" w:hAnsi="Arial" w:cs="Arial"/>
          <w:color w:val="auto"/>
          <w:sz w:val="24"/>
          <w:szCs w:val="24"/>
        </w:rPr>
      </w:pPr>
      <w:bookmarkStart w:id="231" w:name="_Toc527409442"/>
      <w:r w:rsidRPr="00C5609E">
        <w:rPr>
          <w:rFonts w:ascii="Arial" w:hAnsi="Arial" w:cs="Arial"/>
          <w:color w:val="auto"/>
          <w:sz w:val="24"/>
          <w:szCs w:val="24"/>
        </w:rPr>
        <w:t xml:space="preserve">Figura </w:t>
      </w:r>
      <w:r w:rsidR="00364C50" w:rsidRPr="00C5609E">
        <w:rPr>
          <w:rFonts w:ascii="Arial" w:hAnsi="Arial" w:cs="Arial"/>
          <w:color w:val="auto"/>
          <w:sz w:val="24"/>
          <w:szCs w:val="24"/>
        </w:rPr>
        <w:fldChar w:fldCharType="begin"/>
      </w:r>
      <w:r w:rsidRPr="00C5609E">
        <w:rPr>
          <w:rFonts w:ascii="Arial" w:hAnsi="Arial" w:cs="Arial"/>
          <w:color w:val="auto"/>
          <w:sz w:val="24"/>
          <w:szCs w:val="24"/>
        </w:rPr>
        <w:instrText xml:space="preserve"> SEQ Figura \* ARABIC </w:instrText>
      </w:r>
      <w:r w:rsidR="00364C50" w:rsidRPr="00C5609E">
        <w:rPr>
          <w:rFonts w:ascii="Arial" w:hAnsi="Arial" w:cs="Arial"/>
          <w:color w:val="auto"/>
          <w:sz w:val="24"/>
          <w:szCs w:val="24"/>
        </w:rPr>
        <w:fldChar w:fldCharType="separate"/>
      </w:r>
      <w:r w:rsidR="00093E47">
        <w:rPr>
          <w:rFonts w:ascii="Arial" w:hAnsi="Arial" w:cs="Arial"/>
          <w:noProof/>
          <w:color w:val="auto"/>
          <w:sz w:val="24"/>
          <w:szCs w:val="24"/>
        </w:rPr>
        <w:t>24</w:t>
      </w:r>
      <w:r w:rsidR="00364C50" w:rsidRPr="00C5609E">
        <w:rPr>
          <w:rFonts w:ascii="Arial" w:hAnsi="Arial" w:cs="Arial"/>
          <w:color w:val="auto"/>
          <w:sz w:val="24"/>
          <w:szCs w:val="24"/>
        </w:rPr>
        <w:fldChar w:fldCharType="end"/>
      </w:r>
      <w:r w:rsidRPr="00C5609E">
        <w:rPr>
          <w:rFonts w:ascii="Arial" w:hAnsi="Arial" w:cs="Arial"/>
          <w:color w:val="auto"/>
          <w:sz w:val="24"/>
          <w:szCs w:val="24"/>
        </w:rPr>
        <w:t xml:space="preserve">. </w:t>
      </w:r>
      <w:r w:rsidR="00C043DD" w:rsidRPr="00C5609E">
        <w:rPr>
          <w:rFonts w:ascii="Arial" w:hAnsi="Arial" w:cs="Arial"/>
          <w:b w:val="0"/>
          <w:color w:val="auto"/>
          <w:sz w:val="24"/>
          <w:szCs w:val="24"/>
        </w:rPr>
        <w:t>Grosor promedio del tallo por tratamientos.</w:t>
      </w:r>
      <w:bookmarkEnd w:id="231"/>
    </w:p>
    <w:p w:rsidR="00C043DD" w:rsidRPr="00C043DD" w:rsidRDefault="00C043DD" w:rsidP="00C043DD">
      <w:pPr>
        <w:spacing w:line="360" w:lineRule="auto"/>
        <w:jc w:val="both"/>
      </w:pPr>
    </w:p>
    <w:p w:rsidR="002E48EA" w:rsidRDefault="002E48EA" w:rsidP="00605087">
      <w:pPr>
        <w:pStyle w:val="Sinespaciado"/>
        <w:rPr>
          <w:rFonts w:ascii="Arial" w:hAnsi="Arial" w:cs="Arial"/>
          <w:sz w:val="24"/>
        </w:rPr>
      </w:pPr>
    </w:p>
    <w:p w:rsidR="00C043DD" w:rsidRDefault="00C043DD" w:rsidP="00605087">
      <w:pPr>
        <w:pStyle w:val="Sinespaciado"/>
        <w:rPr>
          <w:rFonts w:ascii="Arial" w:hAnsi="Arial" w:cs="Arial"/>
          <w:sz w:val="24"/>
        </w:rPr>
      </w:pPr>
    </w:p>
    <w:p w:rsidR="00C043DD" w:rsidRDefault="00C043DD" w:rsidP="00605087">
      <w:pPr>
        <w:pStyle w:val="Sinespaciado"/>
        <w:rPr>
          <w:rFonts w:ascii="Arial" w:hAnsi="Arial" w:cs="Arial"/>
          <w:sz w:val="24"/>
        </w:rPr>
      </w:pPr>
    </w:p>
    <w:p w:rsidR="00C043DD" w:rsidRDefault="00C043DD" w:rsidP="00605087">
      <w:pPr>
        <w:pStyle w:val="Sinespaciado"/>
        <w:rPr>
          <w:rFonts w:ascii="Arial" w:hAnsi="Arial" w:cs="Arial"/>
          <w:sz w:val="24"/>
        </w:rPr>
      </w:pPr>
    </w:p>
    <w:p w:rsidR="00C043DD" w:rsidRDefault="00C043DD" w:rsidP="00605087">
      <w:pPr>
        <w:pStyle w:val="Sinespaciado"/>
        <w:rPr>
          <w:rFonts w:ascii="Arial" w:hAnsi="Arial" w:cs="Arial"/>
          <w:sz w:val="24"/>
        </w:rPr>
      </w:pPr>
    </w:p>
    <w:p w:rsidR="00C043DD" w:rsidRDefault="00C043DD" w:rsidP="00605087">
      <w:pPr>
        <w:pStyle w:val="Sinespaciado"/>
        <w:rPr>
          <w:rFonts w:ascii="Arial" w:hAnsi="Arial" w:cs="Arial"/>
          <w:sz w:val="24"/>
        </w:rPr>
      </w:pPr>
    </w:p>
    <w:p w:rsidR="00C043DD" w:rsidRDefault="00C043DD" w:rsidP="00605087">
      <w:pPr>
        <w:pStyle w:val="Sinespaciado"/>
        <w:rPr>
          <w:rFonts w:ascii="Arial" w:hAnsi="Arial" w:cs="Arial"/>
          <w:sz w:val="24"/>
        </w:rPr>
      </w:pPr>
    </w:p>
    <w:p w:rsidR="00C043DD" w:rsidRDefault="00C043DD" w:rsidP="00605087">
      <w:pPr>
        <w:pStyle w:val="Sinespaciado"/>
        <w:rPr>
          <w:rFonts w:ascii="Arial" w:hAnsi="Arial" w:cs="Arial"/>
          <w:sz w:val="24"/>
        </w:rPr>
      </w:pPr>
    </w:p>
    <w:p w:rsidR="00C043DD" w:rsidRDefault="00C043DD" w:rsidP="00605087">
      <w:pPr>
        <w:pStyle w:val="Sinespaciado"/>
        <w:rPr>
          <w:rFonts w:ascii="Arial" w:hAnsi="Arial" w:cs="Arial"/>
          <w:sz w:val="24"/>
        </w:rPr>
      </w:pPr>
    </w:p>
    <w:p w:rsidR="00C043DD" w:rsidRDefault="00C043DD" w:rsidP="00605087">
      <w:pPr>
        <w:pStyle w:val="Sinespaciado"/>
        <w:rPr>
          <w:rFonts w:ascii="Arial" w:hAnsi="Arial" w:cs="Arial"/>
          <w:sz w:val="24"/>
        </w:rPr>
      </w:pPr>
    </w:p>
    <w:p w:rsidR="00C043DD" w:rsidRDefault="00C043DD" w:rsidP="00605087">
      <w:pPr>
        <w:pStyle w:val="Sinespaciado"/>
        <w:rPr>
          <w:rFonts w:ascii="Arial" w:hAnsi="Arial" w:cs="Arial"/>
          <w:sz w:val="24"/>
        </w:rPr>
      </w:pPr>
    </w:p>
    <w:p w:rsidR="00C043DD" w:rsidRDefault="00C043DD" w:rsidP="00605087">
      <w:pPr>
        <w:pStyle w:val="Sinespaciado"/>
        <w:rPr>
          <w:rFonts w:ascii="Arial" w:hAnsi="Arial" w:cs="Arial"/>
          <w:sz w:val="24"/>
        </w:rPr>
      </w:pPr>
    </w:p>
    <w:p w:rsidR="00C043DD" w:rsidRDefault="00C043DD" w:rsidP="00605087">
      <w:pPr>
        <w:pStyle w:val="Sinespaciado"/>
        <w:rPr>
          <w:rFonts w:ascii="Arial" w:hAnsi="Arial" w:cs="Arial"/>
          <w:sz w:val="24"/>
        </w:rPr>
      </w:pPr>
    </w:p>
    <w:p w:rsidR="00C043DD" w:rsidRDefault="00C043DD" w:rsidP="00605087">
      <w:pPr>
        <w:pStyle w:val="Sinespaciado"/>
        <w:rPr>
          <w:rFonts w:ascii="Arial" w:hAnsi="Arial" w:cs="Arial"/>
          <w:sz w:val="24"/>
        </w:rPr>
      </w:pPr>
    </w:p>
    <w:p w:rsidR="00C043DD" w:rsidRDefault="00C043DD" w:rsidP="00605087">
      <w:pPr>
        <w:pStyle w:val="Sinespaciado"/>
        <w:rPr>
          <w:rFonts w:ascii="Arial" w:hAnsi="Arial" w:cs="Arial"/>
          <w:sz w:val="24"/>
        </w:rPr>
      </w:pPr>
    </w:p>
    <w:p w:rsidR="00C043DD" w:rsidRDefault="00C043DD" w:rsidP="00605087">
      <w:pPr>
        <w:pStyle w:val="Sinespaciado"/>
        <w:rPr>
          <w:rFonts w:ascii="Arial" w:hAnsi="Arial" w:cs="Arial"/>
          <w:sz w:val="24"/>
        </w:rPr>
      </w:pPr>
    </w:p>
    <w:p w:rsidR="00C043DD" w:rsidRDefault="00C043DD" w:rsidP="00605087">
      <w:pPr>
        <w:pStyle w:val="Sinespaciado"/>
        <w:rPr>
          <w:rFonts w:ascii="Arial" w:hAnsi="Arial" w:cs="Arial"/>
          <w:sz w:val="24"/>
        </w:rPr>
      </w:pPr>
    </w:p>
    <w:p w:rsidR="00C043DD" w:rsidRDefault="00C043DD" w:rsidP="00605087">
      <w:pPr>
        <w:pStyle w:val="Sinespaciado"/>
        <w:rPr>
          <w:rFonts w:ascii="Arial" w:hAnsi="Arial" w:cs="Arial"/>
          <w:sz w:val="24"/>
        </w:rPr>
      </w:pPr>
    </w:p>
    <w:p w:rsidR="00C043DD" w:rsidRDefault="00C043DD" w:rsidP="00605087">
      <w:pPr>
        <w:pStyle w:val="Sinespaciado"/>
        <w:rPr>
          <w:rFonts w:ascii="Arial" w:hAnsi="Arial" w:cs="Arial"/>
          <w:sz w:val="24"/>
        </w:rPr>
      </w:pPr>
    </w:p>
    <w:p w:rsidR="00C043DD" w:rsidRDefault="00C043DD" w:rsidP="00605087">
      <w:pPr>
        <w:pStyle w:val="Sinespaciado"/>
        <w:rPr>
          <w:rFonts w:ascii="Arial" w:hAnsi="Arial" w:cs="Arial"/>
          <w:sz w:val="24"/>
        </w:rPr>
      </w:pPr>
    </w:p>
    <w:p w:rsidR="00C043DD" w:rsidRDefault="00C043DD" w:rsidP="00605087">
      <w:pPr>
        <w:pStyle w:val="Sinespaciado"/>
        <w:rPr>
          <w:rFonts w:ascii="Arial" w:hAnsi="Arial" w:cs="Arial"/>
          <w:sz w:val="24"/>
        </w:rPr>
      </w:pPr>
    </w:p>
    <w:p w:rsidR="00C043DD" w:rsidRDefault="00C043DD" w:rsidP="00605087">
      <w:pPr>
        <w:pStyle w:val="Sinespaciado"/>
        <w:rPr>
          <w:rFonts w:ascii="Arial" w:hAnsi="Arial" w:cs="Arial"/>
          <w:sz w:val="24"/>
        </w:rPr>
      </w:pPr>
    </w:p>
    <w:p w:rsidR="00C043DD" w:rsidRDefault="00C043DD" w:rsidP="00605087">
      <w:pPr>
        <w:pStyle w:val="Sinespaciado"/>
        <w:rPr>
          <w:rFonts w:ascii="Arial" w:hAnsi="Arial" w:cs="Arial"/>
          <w:sz w:val="24"/>
        </w:rPr>
      </w:pPr>
    </w:p>
    <w:p w:rsidR="00C043DD" w:rsidRDefault="00C043DD" w:rsidP="00605087">
      <w:pPr>
        <w:pStyle w:val="Sinespaciado"/>
        <w:rPr>
          <w:rFonts w:ascii="Arial" w:hAnsi="Arial" w:cs="Arial"/>
          <w:sz w:val="24"/>
        </w:rPr>
      </w:pPr>
    </w:p>
    <w:p w:rsidR="00C043DD" w:rsidRDefault="00C043DD" w:rsidP="00C043DD">
      <w:pPr>
        <w:pStyle w:val="Sinespaciado"/>
        <w:jc w:val="center"/>
        <w:rPr>
          <w:rFonts w:ascii="Arial" w:hAnsi="Arial" w:cs="Arial"/>
          <w:sz w:val="24"/>
        </w:rPr>
        <w:sectPr w:rsidR="00C043DD" w:rsidSect="00220D9C">
          <w:pgSz w:w="11906" w:h="16838"/>
          <w:pgMar w:top="1276" w:right="849" w:bottom="1417" w:left="1701" w:header="708" w:footer="708" w:gutter="0"/>
          <w:cols w:space="708"/>
          <w:docGrid w:linePitch="360"/>
        </w:sectPr>
      </w:pPr>
    </w:p>
    <w:p w:rsidR="00C043DD" w:rsidRDefault="00C043DD" w:rsidP="00C043DD">
      <w:pPr>
        <w:pStyle w:val="Sinespaciado"/>
        <w:jc w:val="center"/>
        <w:rPr>
          <w:rFonts w:ascii="Arial" w:hAnsi="Arial" w:cs="Arial"/>
          <w:b/>
        </w:rPr>
      </w:pPr>
    </w:p>
    <w:p w:rsidR="00C043DD" w:rsidRPr="00270D39" w:rsidRDefault="00270D39" w:rsidP="00270D39">
      <w:pPr>
        <w:pStyle w:val="Descripcin"/>
        <w:jc w:val="center"/>
        <w:rPr>
          <w:rFonts w:ascii="Arial" w:hAnsi="Arial" w:cs="Arial"/>
          <w:b w:val="0"/>
          <w:color w:val="auto"/>
          <w:sz w:val="24"/>
          <w:szCs w:val="24"/>
        </w:rPr>
      </w:pPr>
      <w:bookmarkStart w:id="232" w:name="_Toc527409413"/>
      <w:r w:rsidRPr="00270D39">
        <w:rPr>
          <w:rFonts w:ascii="Arial" w:hAnsi="Arial" w:cs="Arial"/>
          <w:color w:val="auto"/>
          <w:sz w:val="24"/>
          <w:szCs w:val="24"/>
        </w:rPr>
        <w:t xml:space="preserve">Cuadro </w:t>
      </w:r>
      <w:r w:rsidR="00364C50" w:rsidRPr="00270D39">
        <w:rPr>
          <w:rFonts w:ascii="Arial" w:hAnsi="Arial" w:cs="Arial"/>
          <w:color w:val="auto"/>
          <w:sz w:val="24"/>
          <w:szCs w:val="24"/>
        </w:rPr>
        <w:fldChar w:fldCharType="begin"/>
      </w:r>
      <w:r w:rsidRPr="00270D39">
        <w:rPr>
          <w:rFonts w:ascii="Arial" w:hAnsi="Arial" w:cs="Arial"/>
          <w:color w:val="auto"/>
          <w:sz w:val="24"/>
          <w:szCs w:val="24"/>
        </w:rPr>
        <w:instrText xml:space="preserve"> SEQ Cuadro \* ARABIC </w:instrText>
      </w:r>
      <w:r w:rsidR="00364C50" w:rsidRPr="00270D39">
        <w:rPr>
          <w:rFonts w:ascii="Arial" w:hAnsi="Arial" w:cs="Arial"/>
          <w:color w:val="auto"/>
          <w:sz w:val="24"/>
          <w:szCs w:val="24"/>
        </w:rPr>
        <w:fldChar w:fldCharType="separate"/>
      </w:r>
      <w:r w:rsidR="00093E47">
        <w:rPr>
          <w:rFonts w:ascii="Arial" w:hAnsi="Arial" w:cs="Arial"/>
          <w:noProof/>
          <w:color w:val="auto"/>
          <w:sz w:val="24"/>
          <w:szCs w:val="24"/>
        </w:rPr>
        <w:t>21</w:t>
      </w:r>
      <w:r w:rsidR="00364C50" w:rsidRPr="00270D39">
        <w:rPr>
          <w:rFonts w:ascii="Arial" w:hAnsi="Arial" w:cs="Arial"/>
          <w:color w:val="auto"/>
          <w:sz w:val="24"/>
          <w:szCs w:val="24"/>
        </w:rPr>
        <w:fldChar w:fldCharType="end"/>
      </w:r>
      <w:r w:rsidRPr="00270D39">
        <w:rPr>
          <w:rFonts w:ascii="Arial" w:hAnsi="Arial" w:cs="Arial"/>
          <w:color w:val="auto"/>
          <w:sz w:val="24"/>
          <w:szCs w:val="24"/>
        </w:rPr>
        <w:t xml:space="preserve">. </w:t>
      </w:r>
      <w:r w:rsidR="00C043DD" w:rsidRPr="00270D39">
        <w:rPr>
          <w:rFonts w:ascii="Arial" w:hAnsi="Arial" w:cs="Arial"/>
          <w:b w:val="0"/>
          <w:color w:val="auto"/>
          <w:sz w:val="24"/>
          <w:szCs w:val="24"/>
        </w:rPr>
        <w:t>Longitud promedio</w:t>
      </w:r>
      <w:r w:rsidR="00C373A2" w:rsidRPr="00270D39">
        <w:rPr>
          <w:rFonts w:ascii="Arial" w:hAnsi="Arial" w:cs="Arial"/>
          <w:b w:val="0"/>
          <w:color w:val="auto"/>
          <w:sz w:val="24"/>
          <w:szCs w:val="24"/>
        </w:rPr>
        <w:t xml:space="preserve"> en centímetros</w:t>
      </w:r>
      <w:r w:rsidR="00C043DD" w:rsidRPr="00270D39">
        <w:rPr>
          <w:rFonts w:ascii="Arial" w:hAnsi="Arial" w:cs="Arial"/>
          <w:b w:val="0"/>
          <w:color w:val="auto"/>
          <w:sz w:val="24"/>
          <w:szCs w:val="24"/>
        </w:rPr>
        <w:t xml:space="preserve"> por entrenudo medido de cada tratamiento.</w:t>
      </w:r>
      <w:bookmarkEnd w:id="232"/>
    </w:p>
    <w:tbl>
      <w:tblPr>
        <w:tblStyle w:val="Tablaconcuadrcula"/>
        <w:tblW w:w="13825" w:type="dxa"/>
        <w:jc w:val="center"/>
        <w:tblLook w:val="04A0" w:firstRow="1" w:lastRow="0" w:firstColumn="1" w:lastColumn="0" w:noHBand="0" w:noVBand="1"/>
      </w:tblPr>
      <w:tblGrid>
        <w:gridCol w:w="596"/>
        <w:gridCol w:w="901"/>
        <w:gridCol w:w="901"/>
        <w:gridCol w:w="901"/>
        <w:gridCol w:w="901"/>
        <w:gridCol w:w="901"/>
        <w:gridCol w:w="901"/>
        <w:gridCol w:w="901"/>
        <w:gridCol w:w="901"/>
        <w:gridCol w:w="901"/>
        <w:gridCol w:w="1024"/>
        <w:gridCol w:w="1024"/>
        <w:gridCol w:w="1024"/>
        <w:gridCol w:w="1024"/>
        <w:gridCol w:w="1024"/>
      </w:tblGrid>
      <w:tr w:rsidR="00C043DD" w:rsidRPr="00087981" w:rsidTr="00087981">
        <w:trPr>
          <w:jc w:val="center"/>
        </w:trPr>
        <w:tc>
          <w:tcPr>
            <w:tcW w:w="596" w:type="dxa"/>
            <w:shd w:val="clear" w:color="auto" w:fill="76923C" w:themeFill="accent3" w:themeFillShade="BF"/>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No.</w:t>
            </w:r>
          </w:p>
        </w:tc>
        <w:tc>
          <w:tcPr>
            <w:tcW w:w="901" w:type="dxa"/>
            <w:shd w:val="clear" w:color="auto" w:fill="76923C" w:themeFill="accent3" w:themeFillShade="BF"/>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Entre1</w:t>
            </w:r>
          </w:p>
        </w:tc>
        <w:tc>
          <w:tcPr>
            <w:tcW w:w="901" w:type="dxa"/>
            <w:shd w:val="clear" w:color="auto" w:fill="76923C" w:themeFill="accent3" w:themeFillShade="BF"/>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Entre2</w:t>
            </w:r>
          </w:p>
        </w:tc>
        <w:tc>
          <w:tcPr>
            <w:tcW w:w="901" w:type="dxa"/>
            <w:shd w:val="clear" w:color="auto" w:fill="76923C" w:themeFill="accent3" w:themeFillShade="BF"/>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Entre3</w:t>
            </w:r>
          </w:p>
        </w:tc>
        <w:tc>
          <w:tcPr>
            <w:tcW w:w="901" w:type="dxa"/>
            <w:shd w:val="clear" w:color="auto" w:fill="76923C" w:themeFill="accent3" w:themeFillShade="BF"/>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Entre4</w:t>
            </w:r>
          </w:p>
        </w:tc>
        <w:tc>
          <w:tcPr>
            <w:tcW w:w="901" w:type="dxa"/>
            <w:shd w:val="clear" w:color="auto" w:fill="76923C" w:themeFill="accent3" w:themeFillShade="BF"/>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Entre5</w:t>
            </w:r>
          </w:p>
        </w:tc>
        <w:tc>
          <w:tcPr>
            <w:tcW w:w="901" w:type="dxa"/>
            <w:shd w:val="clear" w:color="auto" w:fill="76923C" w:themeFill="accent3" w:themeFillShade="BF"/>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Entre6</w:t>
            </w:r>
          </w:p>
        </w:tc>
        <w:tc>
          <w:tcPr>
            <w:tcW w:w="901" w:type="dxa"/>
            <w:shd w:val="clear" w:color="auto" w:fill="76923C" w:themeFill="accent3" w:themeFillShade="BF"/>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Entre7</w:t>
            </w:r>
          </w:p>
        </w:tc>
        <w:tc>
          <w:tcPr>
            <w:tcW w:w="901" w:type="dxa"/>
            <w:shd w:val="clear" w:color="auto" w:fill="76923C" w:themeFill="accent3" w:themeFillShade="BF"/>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Entre8</w:t>
            </w:r>
          </w:p>
        </w:tc>
        <w:tc>
          <w:tcPr>
            <w:tcW w:w="901" w:type="dxa"/>
            <w:shd w:val="clear" w:color="auto" w:fill="76923C" w:themeFill="accent3" w:themeFillShade="BF"/>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Entre9</w:t>
            </w:r>
          </w:p>
        </w:tc>
        <w:tc>
          <w:tcPr>
            <w:tcW w:w="1024" w:type="dxa"/>
            <w:shd w:val="clear" w:color="auto" w:fill="76923C" w:themeFill="accent3" w:themeFillShade="BF"/>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Entre10</w:t>
            </w:r>
          </w:p>
        </w:tc>
        <w:tc>
          <w:tcPr>
            <w:tcW w:w="1024" w:type="dxa"/>
            <w:shd w:val="clear" w:color="auto" w:fill="76923C" w:themeFill="accent3" w:themeFillShade="BF"/>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Entre11</w:t>
            </w:r>
          </w:p>
        </w:tc>
        <w:tc>
          <w:tcPr>
            <w:tcW w:w="1024" w:type="dxa"/>
            <w:shd w:val="clear" w:color="auto" w:fill="76923C" w:themeFill="accent3" w:themeFillShade="BF"/>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Entre12</w:t>
            </w:r>
          </w:p>
        </w:tc>
        <w:tc>
          <w:tcPr>
            <w:tcW w:w="1024" w:type="dxa"/>
            <w:shd w:val="clear" w:color="auto" w:fill="76923C" w:themeFill="accent3" w:themeFillShade="BF"/>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Entre13</w:t>
            </w:r>
          </w:p>
        </w:tc>
        <w:tc>
          <w:tcPr>
            <w:tcW w:w="1024" w:type="dxa"/>
            <w:shd w:val="clear" w:color="auto" w:fill="76923C" w:themeFill="accent3" w:themeFillShade="BF"/>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Entre14</w:t>
            </w:r>
          </w:p>
        </w:tc>
      </w:tr>
      <w:tr w:rsidR="00C043DD" w:rsidRPr="00087981" w:rsidTr="00087981">
        <w:trPr>
          <w:jc w:val="center"/>
        </w:trPr>
        <w:tc>
          <w:tcPr>
            <w:tcW w:w="596" w:type="dxa"/>
            <w:shd w:val="clear" w:color="auto" w:fill="D9D9D9" w:themeFill="background1" w:themeFillShade="D9"/>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T1</w:t>
            </w:r>
          </w:p>
        </w:tc>
        <w:tc>
          <w:tcPr>
            <w:tcW w:w="901" w:type="dxa"/>
            <w:shd w:val="clear" w:color="auto" w:fill="D9D9D9" w:themeFill="background1" w:themeFillShade="D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9.91</w:t>
            </w:r>
          </w:p>
        </w:tc>
        <w:tc>
          <w:tcPr>
            <w:tcW w:w="901" w:type="dxa"/>
            <w:shd w:val="clear" w:color="auto" w:fill="D9D9D9" w:themeFill="background1" w:themeFillShade="D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12.00</w:t>
            </w:r>
          </w:p>
        </w:tc>
        <w:tc>
          <w:tcPr>
            <w:tcW w:w="901" w:type="dxa"/>
            <w:shd w:val="clear" w:color="auto" w:fill="D9D9D9" w:themeFill="background1" w:themeFillShade="D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13.92</w:t>
            </w:r>
          </w:p>
        </w:tc>
        <w:tc>
          <w:tcPr>
            <w:tcW w:w="901" w:type="dxa"/>
            <w:shd w:val="clear" w:color="auto" w:fill="D9D9D9" w:themeFill="background1" w:themeFillShade="D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15.39</w:t>
            </w:r>
          </w:p>
        </w:tc>
        <w:tc>
          <w:tcPr>
            <w:tcW w:w="901" w:type="dxa"/>
            <w:shd w:val="clear" w:color="auto" w:fill="D9D9D9" w:themeFill="background1" w:themeFillShade="D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16.95</w:t>
            </w:r>
          </w:p>
        </w:tc>
        <w:tc>
          <w:tcPr>
            <w:tcW w:w="901" w:type="dxa"/>
            <w:shd w:val="clear" w:color="auto" w:fill="D9D9D9" w:themeFill="background1" w:themeFillShade="D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18.28</w:t>
            </w:r>
          </w:p>
        </w:tc>
        <w:tc>
          <w:tcPr>
            <w:tcW w:w="901" w:type="dxa"/>
            <w:shd w:val="clear" w:color="auto" w:fill="D9D9D9" w:themeFill="background1" w:themeFillShade="D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18.70</w:t>
            </w:r>
          </w:p>
        </w:tc>
        <w:tc>
          <w:tcPr>
            <w:tcW w:w="901" w:type="dxa"/>
            <w:shd w:val="clear" w:color="auto" w:fill="D9D9D9" w:themeFill="background1" w:themeFillShade="D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18.51</w:t>
            </w:r>
          </w:p>
        </w:tc>
        <w:tc>
          <w:tcPr>
            <w:tcW w:w="901" w:type="dxa"/>
            <w:shd w:val="clear" w:color="auto" w:fill="D9D9D9" w:themeFill="background1" w:themeFillShade="D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17.19</w:t>
            </w:r>
          </w:p>
        </w:tc>
        <w:tc>
          <w:tcPr>
            <w:tcW w:w="1024" w:type="dxa"/>
            <w:shd w:val="clear" w:color="auto" w:fill="D9D9D9" w:themeFill="background1" w:themeFillShade="D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17.22</w:t>
            </w:r>
          </w:p>
        </w:tc>
        <w:tc>
          <w:tcPr>
            <w:tcW w:w="1024" w:type="dxa"/>
            <w:shd w:val="clear" w:color="auto" w:fill="D9D9D9" w:themeFill="background1" w:themeFillShade="D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15.80</w:t>
            </w:r>
          </w:p>
        </w:tc>
        <w:tc>
          <w:tcPr>
            <w:tcW w:w="1024" w:type="dxa"/>
            <w:shd w:val="clear" w:color="auto" w:fill="D9D9D9" w:themeFill="background1" w:themeFillShade="D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15.99</w:t>
            </w:r>
          </w:p>
        </w:tc>
        <w:tc>
          <w:tcPr>
            <w:tcW w:w="1024" w:type="dxa"/>
            <w:shd w:val="clear" w:color="auto" w:fill="D9D9D9" w:themeFill="background1" w:themeFillShade="D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14.97</w:t>
            </w:r>
          </w:p>
        </w:tc>
        <w:tc>
          <w:tcPr>
            <w:tcW w:w="1024" w:type="dxa"/>
            <w:shd w:val="clear" w:color="auto" w:fill="D9D9D9" w:themeFill="background1" w:themeFillShade="D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14.00</w:t>
            </w:r>
          </w:p>
        </w:tc>
      </w:tr>
      <w:tr w:rsidR="00C043DD" w:rsidRPr="00087981" w:rsidTr="00087981">
        <w:trPr>
          <w:jc w:val="center"/>
        </w:trPr>
        <w:tc>
          <w:tcPr>
            <w:tcW w:w="596" w:type="dxa"/>
            <w:shd w:val="clear" w:color="auto" w:fill="DDD9C3" w:themeFill="background2" w:themeFillShade="E6"/>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T2</w:t>
            </w:r>
          </w:p>
        </w:tc>
        <w:tc>
          <w:tcPr>
            <w:tcW w:w="901" w:type="dxa"/>
            <w:shd w:val="clear" w:color="auto" w:fill="DDD9C3" w:themeFill="background2" w:themeFillShade="E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9.77</w:t>
            </w:r>
          </w:p>
        </w:tc>
        <w:tc>
          <w:tcPr>
            <w:tcW w:w="901" w:type="dxa"/>
            <w:shd w:val="clear" w:color="auto" w:fill="DDD9C3" w:themeFill="background2" w:themeFillShade="E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11.99</w:t>
            </w:r>
          </w:p>
        </w:tc>
        <w:tc>
          <w:tcPr>
            <w:tcW w:w="901" w:type="dxa"/>
            <w:shd w:val="clear" w:color="auto" w:fill="DDD9C3" w:themeFill="background2" w:themeFillShade="E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12.38</w:t>
            </w:r>
          </w:p>
        </w:tc>
        <w:tc>
          <w:tcPr>
            <w:tcW w:w="901" w:type="dxa"/>
            <w:shd w:val="clear" w:color="auto" w:fill="DDD9C3" w:themeFill="background2" w:themeFillShade="E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14.90</w:t>
            </w:r>
          </w:p>
        </w:tc>
        <w:tc>
          <w:tcPr>
            <w:tcW w:w="901" w:type="dxa"/>
            <w:shd w:val="clear" w:color="auto" w:fill="DDD9C3" w:themeFill="background2" w:themeFillShade="E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16.57</w:t>
            </w:r>
          </w:p>
        </w:tc>
        <w:tc>
          <w:tcPr>
            <w:tcW w:w="901" w:type="dxa"/>
            <w:shd w:val="clear" w:color="auto" w:fill="DDD9C3" w:themeFill="background2" w:themeFillShade="E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17.25</w:t>
            </w:r>
          </w:p>
        </w:tc>
        <w:tc>
          <w:tcPr>
            <w:tcW w:w="901" w:type="dxa"/>
            <w:shd w:val="clear" w:color="auto" w:fill="DDD9C3" w:themeFill="background2" w:themeFillShade="E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18.21</w:t>
            </w:r>
          </w:p>
        </w:tc>
        <w:tc>
          <w:tcPr>
            <w:tcW w:w="901" w:type="dxa"/>
            <w:shd w:val="clear" w:color="auto" w:fill="DDD9C3" w:themeFill="background2" w:themeFillShade="E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17.53</w:t>
            </w:r>
          </w:p>
        </w:tc>
        <w:tc>
          <w:tcPr>
            <w:tcW w:w="901" w:type="dxa"/>
            <w:shd w:val="clear" w:color="auto" w:fill="DDD9C3" w:themeFill="background2" w:themeFillShade="E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17.10</w:t>
            </w:r>
          </w:p>
        </w:tc>
        <w:tc>
          <w:tcPr>
            <w:tcW w:w="1024" w:type="dxa"/>
            <w:shd w:val="clear" w:color="auto" w:fill="DDD9C3" w:themeFill="background2" w:themeFillShade="E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16.89</w:t>
            </w:r>
          </w:p>
        </w:tc>
        <w:tc>
          <w:tcPr>
            <w:tcW w:w="1024" w:type="dxa"/>
            <w:shd w:val="clear" w:color="auto" w:fill="DDD9C3" w:themeFill="background2" w:themeFillShade="E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16.20</w:t>
            </w:r>
          </w:p>
        </w:tc>
        <w:tc>
          <w:tcPr>
            <w:tcW w:w="1024" w:type="dxa"/>
            <w:shd w:val="clear" w:color="auto" w:fill="DDD9C3" w:themeFill="background2" w:themeFillShade="E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16.42</w:t>
            </w:r>
          </w:p>
        </w:tc>
        <w:tc>
          <w:tcPr>
            <w:tcW w:w="1024" w:type="dxa"/>
            <w:shd w:val="clear" w:color="auto" w:fill="DDD9C3" w:themeFill="background2" w:themeFillShade="E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15.15</w:t>
            </w:r>
          </w:p>
        </w:tc>
        <w:tc>
          <w:tcPr>
            <w:tcW w:w="1024" w:type="dxa"/>
            <w:shd w:val="clear" w:color="auto" w:fill="DDD9C3" w:themeFill="background2" w:themeFillShade="E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13.57</w:t>
            </w:r>
          </w:p>
        </w:tc>
      </w:tr>
      <w:tr w:rsidR="00C043DD" w:rsidRPr="00087981" w:rsidTr="00087981">
        <w:trPr>
          <w:jc w:val="center"/>
        </w:trPr>
        <w:tc>
          <w:tcPr>
            <w:tcW w:w="596" w:type="dxa"/>
            <w:shd w:val="clear" w:color="auto" w:fill="C6D9F1" w:themeFill="text2" w:themeFillTint="33"/>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T3</w:t>
            </w:r>
          </w:p>
        </w:tc>
        <w:tc>
          <w:tcPr>
            <w:tcW w:w="901" w:type="dxa"/>
            <w:shd w:val="clear" w:color="auto" w:fill="C6D9F1" w:themeFill="tex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9.39</w:t>
            </w:r>
          </w:p>
        </w:tc>
        <w:tc>
          <w:tcPr>
            <w:tcW w:w="901" w:type="dxa"/>
            <w:shd w:val="clear" w:color="auto" w:fill="C6D9F1" w:themeFill="tex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12.76</w:t>
            </w:r>
          </w:p>
        </w:tc>
        <w:tc>
          <w:tcPr>
            <w:tcW w:w="901" w:type="dxa"/>
            <w:shd w:val="clear" w:color="auto" w:fill="C6D9F1" w:themeFill="tex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14.45</w:t>
            </w:r>
          </w:p>
        </w:tc>
        <w:tc>
          <w:tcPr>
            <w:tcW w:w="901" w:type="dxa"/>
            <w:shd w:val="clear" w:color="auto" w:fill="C6D9F1" w:themeFill="tex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15.80</w:t>
            </w:r>
          </w:p>
        </w:tc>
        <w:tc>
          <w:tcPr>
            <w:tcW w:w="901" w:type="dxa"/>
            <w:shd w:val="clear" w:color="auto" w:fill="C6D9F1" w:themeFill="tex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15.16</w:t>
            </w:r>
          </w:p>
        </w:tc>
        <w:tc>
          <w:tcPr>
            <w:tcW w:w="901" w:type="dxa"/>
            <w:shd w:val="clear" w:color="auto" w:fill="C6D9F1" w:themeFill="tex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16.53</w:t>
            </w:r>
          </w:p>
        </w:tc>
        <w:tc>
          <w:tcPr>
            <w:tcW w:w="901" w:type="dxa"/>
            <w:shd w:val="clear" w:color="auto" w:fill="C6D9F1" w:themeFill="tex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16.12</w:t>
            </w:r>
          </w:p>
        </w:tc>
        <w:tc>
          <w:tcPr>
            <w:tcW w:w="901" w:type="dxa"/>
            <w:shd w:val="clear" w:color="auto" w:fill="C6D9F1" w:themeFill="tex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17.70</w:t>
            </w:r>
          </w:p>
        </w:tc>
        <w:tc>
          <w:tcPr>
            <w:tcW w:w="901" w:type="dxa"/>
            <w:shd w:val="clear" w:color="auto" w:fill="C6D9F1" w:themeFill="tex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17.53</w:t>
            </w:r>
          </w:p>
        </w:tc>
        <w:tc>
          <w:tcPr>
            <w:tcW w:w="1024" w:type="dxa"/>
            <w:shd w:val="clear" w:color="auto" w:fill="C6D9F1" w:themeFill="tex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18.67</w:t>
            </w:r>
          </w:p>
        </w:tc>
        <w:tc>
          <w:tcPr>
            <w:tcW w:w="1024" w:type="dxa"/>
            <w:shd w:val="clear" w:color="auto" w:fill="C6D9F1" w:themeFill="tex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17.15</w:t>
            </w:r>
          </w:p>
        </w:tc>
        <w:tc>
          <w:tcPr>
            <w:tcW w:w="1024" w:type="dxa"/>
            <w:shd w:val="clear" w:color="auto" w:fill="C6D9F1" w:themeFill="tex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16.64</w:t>
            </w:r>
          </w:p>
        </w:tc>
        <w:tc>
          <w:tcPr>
            <w:tcW w:w="1024" w:type="dxa"/>
            <w:shd w:val="clear" w:color="auto" w:fill="C6D9F1" w:themeFill="tex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15.75</w:t>
            </w:r>
          </w:p>
        </w:tc>
        <w:tc>
          <w:tcPr>
            <w:tcW w:w="1024" w:type="dxa"/>
            <w:shd w:val="clear" w:color="auto" w:fill="C6D9F1" w:themeFill="tex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14.28</w:t>
            </w:r>
          </w:p>
        </w:tc>
      </w:tr>
      <w:tr w:rsidR="00C043DD" w:rsidRPr="00087981" w:rsidTr="00087981">
        <w:trPr>
          <w:jc w:val="center"/>
        </w:trPr>
        <w:tc>
          <w:tcPr>
            <w:tcW w:w="596" w:type="dxa"/>
            <w:shd w:val="clear" w:color="auto" w:fill="DBE5F1" w:themeFill="accent1" w:themeFillTint="33"/>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T4</w:t>
            </w:r>
          </w:p>
        </w:tc>
        <w:tc>
          <w:tcPr>
            <w:tcW w:w="901" w:type="dxa"/>
            <w:shd w:val="clear" w:color="auto" w:fill="DBE5F1" w:themeFill="accent1"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9.75</w:t>
            </w:r>
          </w:p>
        </w:tc>
        <w:tc>
          <w:tcPr>
            <w:tcW w:w="901" w:type="dxa"/>
            <w:shd w:val="clear" w:color="auto" w:fill="DBE5F1" w:themeFill="accent1"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11.75</w:t>
            </w:r>
          </w:p>
        </w:tc>
        <w:tc>
          <w:tcPr>
            <w:tcW w:w="901" w:type="dxa"/>
            <w:shd w:val="clear" w:color="auto" w:fill="DBE5F1" w:themeFill="accent1"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13.29</w:t>
            </w:r>
          </w:p>
        </w:tc>
        <w:tc>
          <w:tcPr>
            <w:tcW w:w="901" w:type="dxa"/>
            <w:shd w:val="clear" w:color="auto" w:fill="DBE5F1" w:themeFill="accent1"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14.54</w:t>
            </w:r>
          </w:p>
        </w:tc>
        <w:tc>
          <w:tcPr>
            <w:tcW w:w="901" w:type="dxa"/>
            <w:shd w:val="clear" w:color="auto" w:fill="DBE5F1" w:themeFill="accent1"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15.50</w:t>
            </w:r>
          </w:p>
        </w:tc>
        <w:tc>
          <w:tcPr>
            <w:tcW w:w="901" w:type="dxa"/>
            <w:shd w:val="clear" w:color="auto" w:fill="DBE5F1" w:themeFill="accent1"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16.82</w:t>
            </w:r>
          </w:p>
        </w:tc>
        <w:tc>
          <w:tcPr>
            <w:tcW w:w="901" w:type="dxa"/>
            <w:shd w:val="clear" w:color="auto" w:fill="DBE5F1" w:themeFill="accent1"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17.90</w:t>
            </w:r>
          </w:p>
        </w:tc>
        <w:tc>
          <w:tcPr>
            <w:tcW w:w="901" w:type="dxa"/>
            <w:shd w:val="clear" w:color="auto" w:fill="DBE5F1" w:themeFill="accent1"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18.43</w:t>
            </w:r>
          </w:p>
        </w:tc>
        <w:tc>
          <w:tcPr>
            <w:tcW w:w="901" w:type="dxa"/>
            <w:shd w:val="clear" w:color="auto" w:fill="DBE5F1" w:themeFill="accent1"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18.00</w:t>
            </w:r>
          </w:p>
        </w:tc>
        <w:tc>
          <w:tcPr>
            <w:tcW w:w="1024" w:type="dxa"/>
            <w:shd w:val="clear" w:color="auto" w:fill="DBE5F1" w:themeFill="accent1"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17.15</w:t>
            </w:r>
          </w:p>
        </w:tc>
        <w:tc>
          <w:tcPr>
            <w:tcW w:w="1024" w:type="dxa"/>
            <w:shd w:val="clear" w:color="auto" w:fill="DBE5F1" w:themeFill="accent1"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16.97</w:t>
            </w:r>
          </w:p>
        </w:tc>
        <w:tc>
          <w:tcPr>
            <w:tcW w:w="1024" w:type="dxa"/>
            <w:shd w:val="clear" w:color="auto" w:fill="DBE5F1" w:themeFill="accent1"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16.48</w:t>
            </w:r>
          </w:p>
        </w:tc>
        <w:tc>
          <w:tcPr>
            <w:tcW w:w="1024" w:type="dxa"/>
            <w:shd w:val="clear" w:color="auto" w:fill="DBE5F1" w:themeFill="accent1"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15.30</w:t>
            </w:r>
          </w:p>
        </w:tc>
        <w:tc>
          <w:tcPr>
            <w:tcW w:w="1024" w:type="dxa"/>
            <w:shd w:val="clear" w:color="auto" w:fill="DBE5F1" w:themeFill="accent1"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14.83</w:t>
            </w:r>
          </w:p>
        </w:tc>
      </w:tr>
      <w:tr w:rsidR="00C043DD" w:rsidRPr="00087981" w:rsidTr="00087981">
        <w:trPr>
          <w:jc w:val="center"/>
        </w:trPr>
        <w:tc>
          <w:tcPr>
            <w:tcW w:w="596" w:type="dxa"/>
            <w:shd w:val="clear" w:color="auto" w:fill="F2DBDB" w:themeFill="accent2" w:themeFillTint="33"/>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T5</w:t>
            </w:r>
          </w:p>
        </w:tc>
        <w:tc>
          <w:tcPr>
            <w:tcW w:w="901" w:type="dxa"/>
            <w:shd w:val="clear" w:color="auto" w:fill="F2DBDB" w:themeFill="accen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9.42</w:t>
            </w:r>
          </w:p>
        </w:tc>
        <w:tc>
          <w:tcPr>
            <w:tcW w:w="901" w:type="dxa"/>
            <w:shd w:val="clear" w:color="auto" w:fill="F2DBDB" w:themeFill="accen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11.40</w:t>
            </w:r>
          </w:p>
        </w:tc>
        <w:tc>
          <w:tcPr>
            <w:tcW w:w="901" w:type="dxa"/>
            <w:shd w:val="clear" w:color="auto" w:fill="F2DBDB" w:themeFill="accen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13.44</w:t>
            </w:r>
          </w:p>
        </w:tc>
        <w:tc>
          <w:tcPr>
            <w:tcW w:w="901" w:type="dxa"/>
            <w:shd w:val="clear" w:color="auto" w:fill="F2DBDB" w:themeFill="accen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14.78</w:t>
            </w:r>
          </w:p>
        </w:tc>
        <w:tc>
          <w:tcPr>
            <w:tcW w:w="901" w:type="dxa"/>
            <w:shd w:val="clear" w:color="auto" w:fill="F2DBDB" w:themeFill="accen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16.31</w:t>
            </w:r>
          </w:p>
        </w:tc>
        <w:tc>
          <w:tcPr>
            <w:tcW w:w="901" w:type="dxa"/>
            <w:shd w:val="clear" w:color="auto" w:fill="F2DBDB" w:themeFill="accen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17.30</w:t>
            </w:r>
          </w:p>
        </w:tc>
        <w:tc>
          <w:tcPr>
            <w:tcW w:w="901" w:type="dxa"/>
            <w:shd w:val="clear" w:color="auto" w:fill="F2DBDB" w:themeFill="accen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18.28</w:t>
            </w:r>
          </w:p>
        </w:tc>
        <w:tc>
          <w:tcPr>
            <w:tcW w:w="901" w:type="dxa"/>
            <w:shd w:val="clear" w:color="auto" w:fill="F2DBDB" w:themeFill="accen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18.64</w:t>
            </w:r>
          </w:p>
        </w:tc>
        <w:tc>
          <w:tcPr>
            <w:tcW w:w="901" w:type="dxa"/>
            <w:shd w:val="clear" w:color="auto" w:fill="F2DBDB" w:themeFill="accen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18.27</w:t>
            </w:r>
          </w:p>
        </w:tc>
        <w:tc>
          <w:tcPr>
            <w:tcW w:w="1024" w:type="dxa"/>
            <w:shd w:val="clear" w:color="auto" w:fill="F2DBDB" w:themeFill="accen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17.90</w:t>
            </w:r>
          </w:p>
        </w:tc>
        <w:tc>
          <w:tcPr>
            <w:tcW w:w="1024" w:type="dxa"/>
            <w:shd w:val="clear" w:color="auto" w:fill="F2DBDB" w:themeFill="accen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17.42</w:t>
            </w:r>
          </w:p>
        </w:tc>
        <w:tc>
          <w:tcPr>
            <w:tcW w:w="1024" w:type="dxa"/>
            <w:shd w:val="clear" w:color="auto" w:fill="F2DBDB" w:themeFill="accen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16.70</w:t>
            </w:r>
          </w:p>
        </w:tc>
        <w:tc>
          <w:tcPr>
            <w:tcW w:w="1024" w:type="dxa"/>
            <w:shd w:val="clear" w:color="auto" w:fill="F2DBDB" w:themeFill="accen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14.62</w:t>
            </w:r>
          </w:p>
        </w:tc>
        <w:tc>
          <w:tcPr>
            <w:tcW w:w="1024" w:type="dxa"/>
            <w:shd w:val="clear" w:color="auto" w:fill="F2DBDB" w:themeFill="accent2" w:themeFillTint="33"/>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14.25</w:t>
            </w:r>
          </w:p>
        </w:tc>
      </w:tr>
      <w:tr w:rsidR="00C043DD" w:rsidRPr="00087981" w:rsidTr="00087981">
        <w:trPr>
          <w:jc w:val="center"/>
        </w:trPr>
        <w:tc>
          <w:tcPr>
            <w:tcW w:w="596" w:type="dxa"/>
            <w:shd w:val="clear" w:color="auto" w:fill="D6E3BC" w:themeFill="accent3" w:themeFillTint="66"/>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T6</w:t>
            </w:r>
          </w:p>
        </w:tc>
        <w:tc>
          <w:tcPr>
            <w:tcW w:w="901" w:type="dxa"/>
            <w:shd w:val="clear" w:color="auto" w:fill="D6E3BC" w:themeFill="accent3"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9.33</w:t>
            </w:r>
          </w:p>
        </w:tc>
        <w:tc>
          <w:tcPr>
            <w:tcW w:w="901" w:type="dxa"/>
            <w:shd w:val="clear" w:color="auto" w:fill="D6E3BC" w:themeFill="accent3"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11.11</w:t>
            </w:r>
          </w:p>
        </w:tc>
        <w:tc>
          <w:tcPr>
            <w:tcW w:w="901" w:type="dxa"/>
            <w:shd w:val="clear" w:color="auto" w:fill="D6E3BC" w:themeFill="accent3"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14.70</w:t>
            </w:r>
          </w:p>
        </w:tc>
        <w:tc>
          <w:tcPr>
            <w:tcW w:w="901" w:type="dxa"/>
            <w:shd w:val="clear" w:color="auto" w:fill="D6E3BC" w:themeFill="accent3"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15.83</w:t>
            </w:r>
          </w:p>
        </w:tc>
        <w:tc>
          <w:tcPr>
            <w:tcW w:w="901" w:type="dxa"/>
            <w:shd w:val="clear" w:color="auto" w:fill="D6E3BC" w:themeFill="accent3"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17.00</w:t>
            </w:r>
          </w:p>
        </w:tc>
        <w:tc>
          <w:tcPr>
            <w:tcW w:w="901" w:type="dxa"/>
            <w:shd w:val="clear" w:color="auto" w:fill="D6E3BC" w:themeFill="accent3"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17.57</w:t>
            </w:r>
          </w:p>
        </w:tc>
        <w:tc>
          <w:tcPr>
            <w:tcW w:w="901" w:type="dxa"/>
            <w:shd w:val="clear" w:color="auto" w:fill="D6E3BC" w:themeFill="accent3"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17.75</w:t>
            </w:r>
          </w:p>
        </w:tc>
        <w:tc>
          <w:tcPr>
            <w:tcW w:w="901" w:type="dxa"/>
            <w:shd w:val="clear" w:color="auto" w:fill="D6E3BC" w:themeFill="accent3"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17.92</w:t>
            </w:r>
          </w:p>
        </w:tc>
        <w:tc>
          <w:tcPr>
            <w:tcW w:w="901" w:type="dxa"/>
            <w:shd w:val="clear" w:color="auto" w:fill="D6E3BC" w:themeFill="accent3"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18.65</w:t>
            </w:r>
          </w:p>
        </w:tc>
        <w:tc>
          <w:tcPr>
            <w:tcW w:w="1024" w:type="dxa"/>
            <w:shd w:val="clear" w:color="auto" w:fill="D6E3BC" w:themeFill="accent3"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16.53</w:t>
            </w:r>
          </w:p>
        </w:tc>
        <w:tc>
          <w:tcPr>
            <w:tcW w:w="1024" w:type="dxa"/>
            <w:shd w:val="clear" w:color="auto" w:fill="D6E3BC" w:themeFill="accent3"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16.59</w:t>
            </w:r>
          </w:p>
        </w:tc>
        <w:tc>
          <w:tcPr>
            <w:tcW w:w="1024" w:type="dxa"/>
            <w:shd w:val="clear" w:color="auto" w:fill="D6E3BC" w:themeFill="accent3"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15.33</w:t>
            </w:r>
          </w:p>
        </w:tc>
        <w:tc>
          <w:tcPr>
            <w:tcW w:w="1024" w:type="dxa"/>
            <w:shd w:val="clear" w:color="auto" w:fill="D6E3BC" w:themeFill="accent3"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14.98</w:t>
            </w:r>
          </w:p>
        </w:tc>
        <w:tc>
          <w:tcPr>
            <w:tcW w:w="1024" w:type="dxa"/>
            <w:shd w:val="clear" w:color="auto" w:fill="D6E3BC" w:themeFill="accent3"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13.92</w:t>
            </w:r>
          </w:p>
        </w:tc>
      </w:tr>
      <w:tr w:rsidR="00C043DD" w:rsidRPr="00087981" w:rsidTr="00087981">
        <w:trPr>
          <w:jc w:val="center"/>
        </w:trPr>
        <w:tc>
          <w:tcPr>
            <w:tcW w:w="596" w:type="dxa"/>
            <w:shd w:val="clear" w:color="auto" w:fill="CCC0D9" w:themeFill="accent4" w:themeFillTint="66"/>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T7</w:t>
            </w:r>
          </w:p>
        </w:tc>
        <w:tc>
          <w:tcPr>
            <w:tcW w:w="901" w:type="dxa"/>
            <w:shd w:val="clear" w:color="auto" w:fill="CCC0D9" w:themeFill="accent4"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9.59</w:t>
            </w:r>
          </w:p>
        </w:tc>
        <w:tc>
          <w:tcPr>
            <w:tcW w:w="901" w:type="dxa"/>
            <w:shd w:val="clear" w:color="auto" w:fill="CCC0D9" w:themeFill="accent4"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11.62</w:t>
            </w:r>
          </w:p>
        </w:tc>
        <w:tc>
          <w:tcPr>
            <w:tcW w:w="901" w:type="dxa"/>
            <w:shd w:val="clear" w:color="auto" w:fill="CCC0D9" w:themeFill="accent4"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13.99</w:t>
            </w:r>
          </w:p>
        </w:tc>
        <w:tc>
          <w:tcPr>
            <w:tcW w:w="901" w:type="dxa"/>
            <w:shd w:val="clear" w:color="auto" w:fill="CCC0D9" w:themeFill="accent4"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14.89</w:t>
            </w:r>
          </w:p>
        </w:tc>
        <w:tc>
          <w:tcPr>
            <w:tcW w:w="901" w:type="dxa"/>
            <w:shd w:val="clear" w:color="auto" w:fill="CCC0D9" w:themeFill="accent4"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16.34</w:t>
            </w:r>
          </w:p>
        </w:tc>
        <w:tc>
          <w:tcPr>
            <w:tcW w:w="901" w:type="dxa"/>
            <w:shd w:val="clear" w:color="auto" w:fill="CCC0D9" w:themeFill="accent4"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17.36</w:t>
            </w:r>
          </w:p>
        </w:tc>
        <w:tc>
          <w:tcPr>
            <w:tcW w:w="901" w:type="dxa"/>
            <w:shd w:val="clear" w:color="auto" w:fill="CCC0D9" w:themeFill="accent4"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18.33</w:t>
            </w:r>
          </w:p>
        </w:tc>
        <w:tc>
          <w:tcPr>
            <w:tcW w:w="901" w:type="dxa"/>
            <w:shd w:val="clear" w:color="auto" w:fill="CCC0D9" w:themeFill="accent4"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17.48</w:t>
            </w:r>
          </w:p>
        </w:tc>
        <w:tc>
          <w:tcPr>
            <w:tcW w:w="901" w:type="dxa"/>
            <w:shd w:val="clear" w:color="auto" w:fill="CCC0D9" w:themeFill="accent4"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17.21</w:t>
            </w:r>
          </w:p>
        </w:tc>
        <w:tc>
          <w:tcPr>
            <w:tcW w:w="1024" w:type="dxa"/>
            <w:shd w:val="clear" w:color="auto" w:fill="CCC0D9" w:themeFill="accent4"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16.74</w:t>
            </w:r>
          </w:p>
        </w:tc>
        <w:tc>
          <w:tcPr>
            <w:tcW w:w="1024" w:type="dxa"/>
            <w:shd w:val="clear" w:color="auto" w:fill="CCC0D9" w:themeFill="accent4"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16.31</w:t>
            </w:r>
          </w:p>
        </w:tc>
        <w:tc>
          <w:tcPr>
            <w:tcW w:w="1024" w:type="dxa"/>
            <w:shd w:val="clear" w:color="auto" w:fill="CCC0D9" w:themeFill="accent4"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15.25</w:t>
            </w:r>
          </w:p>
        </w:tc>
        <w:tc>
          <w:tcPr>
            <w:tcW w:w="1024" w:type="dxa"/>
            <w:shd w:val="clear" w:color="auto" w:fill="CCC0D9" w:themeFill="accent4"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14.11</w:t>
            </w:r>
          </w:p>
        </w:tc>
        <w:tc>
          <w:tcPr>
            <w:tcW w:w="1024" w:type="dxa"/>
            <w:shd w:val="clear" w:color="auto" w:fill="CCC0D9" w:themeFill="accent4"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13.50</w:t>
            </w:r>
          </w:p>
        </w:tc>
      </w:tr>
      <w:tr w:rsidR="00C043DD" w:rsidRPr="00087981" w:rsidTr="00087981">
        <w:trPr>
          <w:jc w:val="center"/>
        </w:trPr>
        <w:tc>
          <w:tcPr>
            <w:tcW w:w="596" w:type="dxa"/>
            <w:shd w:val="clear" w:color="auto" w:fill="B6DDE8" w:themeFill="accent5" w:themeFillTint="66"/>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T8</w:t>
            </w:r>
          </w:p>
        </w:tc>
        <w:tc>
          <w:tcPr>
            <w:tcW w:w="901" w:type="dxa"/>
            <w:shd w:val="clear" w:color="auto" w:fill="B6DDE8" w:themeFill="accent5"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9.12</w:t>
            </w:r>
          </w:p>
        </w:tc>
        <w:tc>
          <w:tcPr>
            <w:tcW w:w="901" w:type="dxa"/>
            <w:shd w:val="clear" w:color="auto" w:fill="B6DDE8" w:themeFill="accent5"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11.50</w:t>
            </w:r>
          </w:p>
        </w:tc>
        <w:tc>
          <w:tcPr>
            <w:tcW w:w="901" w:type="dxa"/>
            <w:shd w:val="clear" w:color="auto" w:fill="B6DDE8" w:themeFill="accent5"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13.75</w:t>
            </w:r>
          </w:p>
        </w:tc>
        <w:tc>
          <w:tcPr>
            <w:tcW w:w="901" w:type="dxa"/>
            <w:shd w:val="clear" w:color="auto" w:fill="B6DDE8" w:themeFill="accent5"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15.00</w:t>
            </w:r>
          </w:p>
        </w:tc>
        <w:tc>
          <w:tcPr>
            <w:tcW w:w="901" w:type="dxa"/>
            <w:shd w:val="clear" w:color="auto" w:fill="B6DDE8" w:themeFill="accent5"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16.59</w:t>
            </w:r>
          </w:p>
        </w:tc>
        <w:tc>
          <w:tcPr>
            <w:tcW w:w="901" w:type="dxa"/>
            <w:shd w:val="clear" w:color="auto" w:fill="B6DDE8" w:themeFill="accent5"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17.25</w:t>
            </w:r>
          </w:p>
        </w:tc>
        <w:tc>
          <w:tcPr>
            <w:tcW w:w="901" w:type="dxa"/>
            <w:shd w:val="clear" w:color="auto" w:fill="B6DDE8" w:themeFill="accent5"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17.30</w:t>
            </w:r>
          </w:p>
        </w:tc>
        <w:tc>
          <w:tcPr>
            <w:tcW w:w="901" w:type="dxa"/>
            <w:shd w:val="clear" w:color="auto" w:fill="B6DDE8" w:themeFill="accent5"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17.85</w:t>
            </w:r>
          </w:p>
        </w:tc>
        <w:tc>
          <w:tcPr>
            <w:tcW w:w="901" w:type="dxa"/>
            <w:shd w:val="clear" w:color="auto" w:fill="B6DDE8" w:themeFill="accent5"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17.72</w:t>
            </w:r>
          </w:p>
        </w:tc>
        <w:tc>
          <w:tcPr>
            <w:tcW w:w="1024" w:type="dxa"/>
            <w:shd w:val="clear" w:color="auto" w:fill="B6DDE8" w:themeFill="accent5"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17.87</w:t>
            </w:r>
          </w:p>
        </w:tc>
        <w:tc>
          <w:tcPr>
            <w:tcW w:w="1024" w:type="dxa"/>
            <w:shd w:val="clear" w:color="auto" w:fill="B6DDE8" w:themeFill="accent5"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16.75</w:t>
            </w:r>
          </w:p>
        </w:tc>
        <w:tc>
          <w:tcPr>
            <w:tcW w:w="1024" w:type="dxa"/>
            <w:shd w:val="clear" w:color="auto" w:fill="B6DDE8" w:themeFill="accent5"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15.66</w:t>
            </w:r>
          </w:p>
        </w:tc>
        <w:tc>
          <w:tcPr>
            <w:tcW w:w="1024" w:type="dxa"/>
            <w:shd w:val="clear" w:color="auto" w:fill="B6DDE8" w:themeFill="accent5"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14.73</w:t>
            </w:r>
          </w:p>
        </w:tc>
        <w:tc>
          <w:tcPr>
            <w:tcW w:w="1024" w:type="dxa"/>
            <w:shd w:val="clear" w:color="auto" w:fill="B6DDE8" w:themeFill="accent5"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13.41</w:t>
            </w:r>
          </w:p>
        </w:tc>
      </w:tr>
      <w:tr w:rsidR="00C043DD" w:rsidRPr="00087981" w:rsidTr="00087981">
        <w:trPr>
          <w:jc w:val="center"/>
        </w:trPr>
        <w:tc>
          <w:tcPr>
            <w:tcW w:w="596" w:type="dxa"/>
            <w:shd w:val="clear" w:color="auto" w:fill="FBD4B4" w:themeFill="accent6" w:themeFillTint="66"/>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T9</w:t>
            </w:r>
          </w:p>
        </w:tc>
        <w:tc>
          <w:tcPr>
            <w:tcW w:w="901" w:type="dxa"/>
            <w:shd w:val="clear" w:color="auto" w:fill="FBD4B4" w:themeFill="accent6"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9.75</w:t>
            </w:r>
          </w:p>
        </w:tc>
        <w:tc>
          <w:tcPr>
            <w:tcW w:w="901" w:type="dxa"/>
            <w:shd w:val="clear" w:color="auto" w:fill="FBD4B4" w:themeFill="accent6"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12.39</w:t>
            </w:r>
          </w:p>
        </w:tc>
        <w:tc>
          <w:tcPr>
            <w:tcW w:w="901" w:type="dxa"/>
            <w:shd w:val="clear" w:color="auto" w:fill="FBD4B4" w:themeFill="accent6"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14.25</w:t>
            </w:r>
          </w:p>
        </w:tc>
        <w:tc>
          <w:tcPr>
            <w:tcW w:w="901" w:type="dxa"/>
            <w:shd w:val="clear" w:color="auto" w:fill="FBD4B4" w:themeFill="accent6"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14.57</w:t>
            </w:r>
          </w:p>
        </w:tc>
        <w:tc>
          <w:tcPr>
            <w:tcW w:w="901" w:type="dxa"/>
            <w:shd w:val="clear" w:color="auto" w:fill="FBD4B4" w:themeFill="accent6"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15.90</w:t>
            </w:r>
          </w:p>
        </w:tc>
        <w:tc>
          <w:tcPr>
            <w:tcW w:w="901" w:type="dxa"/>
            <w:shd w:val="clear" w:color="auto" w:fill="FBD4B4" w:themeFill="accent6"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16.33</w:t>
            </w:r>
          </w:p>
        </w:tc>
        <w:tc>
          <w:tcPr>
            <w:tcW w:w="901" w:type="dxa"/>
            <w:shd w:val="clear" w:color="auto" w:fill="FBD4B4" w:themeFill="accent6"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17.48</w:t>
            </w:r>
          </w:p>
        </w:tc>
        <w:tc>
          <w:tcPr>
            <w:tcW w:w="901" w:type="dxa"/>
            <w:shd w:val="clear" w:color="auto" w:fill="FBD4B4" w:themeFill="accent6"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18.57</w:t>
            </w:r>
          </w:p>
        </w:tc>
        <w:tc>
          <w:tcPr>
            <w:tcW w:w="901" w:type="dxa"/>
            <w:shd w:val="clear" w:color="auto" w:fill="FBD4B4" w:themeFill="accent6"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18.35</w:t>
            </w:r>
          </w:p>
        </w:tc>
        <w:tc>
          <w:tcPr>
            <w:tcW w:w="1024" w:type="dxa"/>
            <w:shd w:val="clear" w:color="auto" w:fill="FBD4B4" w:themeFill="accent6"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18.92</w:t>
            </w:r>
          </w:p>
        </w:tc>
        <w:tc>
          <w:tcPr>
            <w:tcW w:w="1024" w:type="dxa"/>
            <w:shd w:val="clear" w:color="auto" w:fill="FBD4B4" w:themeFill="accent6"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17.60</w:t>
            </w:r>
          </w:p>
        </w:tc>
        <w:tc>
          <w:tcPr>
            <w:tcW w:w="1024" w:type="dxa"/>
            <w:shd w:val="clear" w:color="auto" w:fill="FBD4B4" w:themeFill="accent6"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17.10</w:t>
            </w:r>
          </w:p>
        </w:tc>
        <w:tc>
          <w:tcPr>
            <w:tcW w:w="1024" w:type="dxa"/>
            <w:shd w:val="clear" w:color="auto" w:fill="FBD4B4" w:themeFill="accent6"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16.69</w:t>
            </w:r>
          </w:p>
        </w:tc>
        <w:tc>
          <w:tcPr>
            <w:tcW w:w="1024" w:type="dxa"/>
            <w:shd w:val="clear" w:color="auto" w:fill="FBD4B4" w:themeFill="accent6" w:themeFillTint="66"/>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14.90</w:t>
            </w:r>
          </w:p>
        </w:tc>
      </w:tr>
      <w:tr w:rsidR="00C043DD" w:rsidRPr="00087981" w:rsidTr="00087981">
        <w:trPr>
          <w:jc w:val="center"/>
        </w:trPr>
        <w:tc>
          <w:tcPr>
            <w:tcW w:w="596" w:type="dxa"/>
            <w:shd w:val="clear" w:color="auto" w:fill="95B3D7" w:themeFill="accent1" w:themeFillTint="99"/>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T10</w:t>
            </w:r>
          </w:p>
        </w:tc>
        <w:tc>
          <w:tcPr>
            <w:tcW w:w="901" w:type="dxa"/>
            <w:shd w:val="clear" w:color="auto" w:fill="95B3D7" w:themeFill="accent1"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9.60</w:t>
            </w:r>
          </w:p>
        </w:tc>
        <w:tc>
          <w:tcPr>
            <w:tcW w:w="901" w:type="dxa"/>
            <w:shd w:val="clear" w:color="auto" w:fill="95B3D7" w:themeFill="accent1"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12.82</w:t>
            </w:r>
          </w:p>
        </w:tc>
        <w:tc>
          <w:tcPr>
            <w:tcW w:w="901" w:type="dxa"/>
            <w:shd w:val="clear" w:color="auto" w:fill="95B3D7" w:themeFill="accent1"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14.19</w:t>
            </w:r>
          </w:p>
        </w:tc>
        <w:tc>
          <w:tcPr>
            <w:tcW w:w="901" w:type="dxa"/>
            <w:shd w:val="clear" w:color="auto" w:fill="95B3D7" w:themeFill="accent1"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15.62</w:t>
            </w:r>
          </w:p>
        </w:tc>
        <w:tc>
          <w:tcPr>
            <w:tcW w:w="901" w:type="dxa"/>
            <w:shd w:val="clear" w:color="auto" w:fill="95B3D7" w:themeFill="accent1"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15.36</w:t>
            </w:r>
          </w:p>
        </w:tc>
        <w:tc>
          <w:tcPr>
            <w:tcW w:w="901" w:type="dxa"/>
            <w:shd w:val="clear" w:color="auto" w:fill="95B3D7" w:themeFill="accent1"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16.91</w:t>
            </w:r>
          </w:p>
        </w:tc>
        <w:tc>
          <w:tcPr>
            <w:tcW w:w="901" w:type="dxa"/>
            <w:shd w:val="clear" w:color="auto" w:fill="95B3D7" w:themeFill="accent1"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15.89</w:t>
            </w:r>
          </w:p>
        </w:tc>
        <w:tc>
          <w:tcPr>
            <w:tcW w:w="901" w:type="dxa"/>
            <w:shd w:val="clear" w:color="auto" w:fill="95B3D7" w:themeFill="accent1"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16.83</w:t>
            </w:r>
          </w:p>
        </w:tc>
        <w:tc>
          <w:tcPr>
            <w:tcW w:w="901" w:type="dxa"/>
            <w:shd w:val="clear" w:color="auto" w:fill="95B3D7" w:themeFill="accent1"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18.74</w:t>
            </w:r>
          </w:p>
        </w:tc>
        <w:tc>
          <w:tcPr>
            <w:tcW w:w="1024" w:type="dxa"/>
            <w:shd w:val="clear" w:color="auto" w:fill="95B3D7" w:themeFill="accent1"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18.00</w:t>
            </w:r>
          </w:p>
        </w:tc>
        <w:tc>
          <w:tcPr>
            <w:tcW w:w="1024" w:type="dxa"/>
            <w:shd w:val="clear" w:color="auto" w:fill="95B3D7" w:themeFill="accent1"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17.52</w:t>
            </w:r>
          </w:p>
        </w:tc>
        <w:tc>
          <w:tcPr>
            <w:tcW w:w="1024" w:type="dxa"/>
            <w:shd w:val="clear" w:color="auto" w:fill="95B3D7" w:themeFill="accent1"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16.91</w:t>
            </w:r>
          </w:p>
        </w:tc>
        <w:tc>
          <w:tcPr>
            <w:tcW w:w="1024" w:type="dxa"/>
            <w:shd w:val="clear" w:color="auto" w:fill="95B3D7" w:themeFill="accent1"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15.86</w:t>
            </w:r>
          </w:p>
        </w:tc>
        <w:tc>
          <w:tcPr>
            <w:tcW w:w="1024" w:type="dxa"/>
            <w:shd w:val="clear" w:color="auto" w:fill="95B3D7" w:themeFill="accent1"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14.75</w:t>
            </w:r>
          </w:p>
        </w:tc>
      </w:tr>
      <w:tr w:rsidR="00C043DD" w:rsidRPr="00087981" w:rsidTr="00087981">
        <w:trPr>
          <w:jc w:val="center"/>
        </w:trPr>
        <w:tc>
          <w:tcPr>
            <w:tcW w:w="596" w:type="dxa"/>
            <w:shd w:val="clear" w:color="auto" w:fill="C2D69B" w:themeFill="accent3" w:themeFillTint="99"/>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T11</w:t>
            </w:r>
          </w:p>
        </w:tc>
        <w:tc>
          <w:tcPr>
            <w:tcW w:w="901" w:type="dxa"/>
            <w:shd w:val="clear" w:color="auto" w:fill="C2D69B" w:themeFill="accent3"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9.13</w:t>
            </w:r>
          </w:p>
        </w:tc>
        <w:tc>
          <w:tcPr>
            <w:tcW w:w="901" w:type="dxa"/>
            <w:shd w:val="clear" w:color="auto" w:fill="C2D69B" w:themeFill="accent3"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12.91</w:t>
            </w:r>
          </w:p>
        </w:tc>
        <w:tc>
          <w:tcPr>
            <w:tcW w:w="901" w:type="dxa"/>
            <w:shd w:val="clear" w:color="auto" w:fill="C2D69B" w:themeFill="accent3"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14.72</w:t>
            </w:r>
          </w:p>
        </w:tc>
        <w:tc>
          <w:tcPr>
            <w:tcW w:w="901" w:type="dxa"/>
            <w:shd w:val="clear" w:color="auto" w:fill="C2D69B" w:themeFill="accent3"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15.98</w:t>
            </w:r>
          </w:p>
        </w:tc>
        <w:tc>
          <w:tcPr>
            <w:tcW w:w="901" w:type="dxa"/>
            <w:shd w:val="clear" w:color="auto" w:fill="C2D69B" w:themeFill="accent3"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17.13</w:t>
            </w:r>
          </w:p>
        </w:tc>
        <w:tc>
          <w:tcPr>
            <w:tcW w:w="901" w:type="dxa"/>
            <w:shd w:val="clear" w:color="auto" w:fill="C2D69B" w:themeFill="accent3"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17.45</w:t>
            </w:r>
          </w:p>
        </w:tc>
        <w:tc>
          <w:tcPr>
            <w:tcW w:w="901" w:type="dxa"/>
            <w:shd w:val="clear" w:color="auto" w:fill="C2D69B" w:themeFill="accent3"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18.50</w:t>
            </w:r>
          </w:p>
        </w:tc>
        <w:tc>
          <w:tcPr>
            <w:tcW w:w="901" w:type="dxa"/>
            <w:shd w:val="clear" w:color="auto" w:fill="C2D69B" w:themeFill="accent3"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18.66</w:t>
            </w:r>
          </w:p>
        </w:tc>
        <w:tc>
          <w:tcPr>
            <w:tcW w:w="901" w:type="dxa"/>
            <w:shd w:val="clear" w:color="auto" w:fill="C2D69B" w:themeFill="accent3"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18.41</w:t>
            </w:r>
          </w:p>
        </w:tc>
        <w:tc>
          <w:tcPr>
            <w:tcW w:w="1024" w:type="dxa"/>
            <w:shd w:val="clear" w:color="auto" w:fill="C2D69B" w:themeFill="accent3"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18.45</w:t>
            </w:r>
          </w:p>
        </w:tc>
        <w:tc>
          <w:tcPr>
            <w:tcW w:w="1024" w:type="dxa"/>
            <w:shd w:val="clear" w:color="auto" w:fill="C2D69B" w:themeFill="accent3"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18.28</w:t>
            </w:r>
          </w:p>
        </w:tc>
        <w:tc>
          <w:tcPr>
            <w:tcW w:w="1024" w:type="dxa"/>
            <w:shd w:val="clear" w:color="auto" w:fill="C2D69B" w:themeFill="accent3"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16.33</w:t>
            </w:r>
          </w:p>
        </w:tc>
        <w:tc>
          <w:tcPr>
            <w:tcW w:w="1024" w:type="dxa"/>
            <w:shd w:val="clear" w:color="auto" w:fill="C2D69B" w:themeFill="accent3"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15.40</w:t>
            </w:r>
          </w:p>
        </w:tc>
        <w:tc>
          <w:tcPr>
            <w:tcW w:w="1024" w:type="dxa"/>
            <w:shd w:val="clear" w:color="auto" w:fill="C2D69B" w:themeFill="accent3" w:themeFillTint="99"/>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14.00</w:t>
            </w:r>
          </w:p>
        </w:tc>
      </w:tr>
      <w:tr w:rsidR="00C043DD" w:rsidRPr="00087981" w:rsidTr="00087981">
        <w:trPr>
          <w:jc w:val="center"/>
        </w:trPr>
        <w:tc>
          <w:tcPr>
            <w:tcW w:w="596" w:type="dxa"/>
            <w:vAlign w:val="center"/>
          </w:tcPr>
          <w:p w:rsidR="00C043DD" w:rsidRPr="00087981" w:rsidRDefault="00C043DD" w:rsidP="00087981">
            <w:pPr>
              <w:pStyle w:val="Sinespaciado"/>
              <w:spacing w:line="360" w:lineRule="auto"/>
              <w:jc w:val="center"/>
              <w:rPr>
                <w:rFonts w:ascii="Arial" w:hAnsi="Arial" w:cs="Arial"/>
                <w:b/>
              </w:rPr>
            </w:pPr>
            <w:r w:rsidRPr="00087981">
              <w:rPr>
                <w:rFonts w:ascii="Arial" w:hAnsi="Arial" w:cs="Arial"/>
                <w:b/>
              </w:rPr>
              <w:t>T12</w:t>
            </w:r>
          </w:p>
        </w:tc>
        <w:tc>
          <w:tcPr>
            <w:tcW w:w="901" w:type="dxa"/>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9.45</w:t>
            </w:r>
          </w:p>
        </w:tc>
        <w:tc>
          <w:tcPr>
            <w:tcW w:w="901" w:type="dxa"/>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11.00</w:t>
            </w:r>
          </w:p>
        </w:tc>
        <w:tc>
          <w:tcPr>
            <w:tcW w:w="901" w:type="dxa"/>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12.21</w:t>
            </w:r>
          </w:p>
        </w:tc>
        <w:tc>
          <w:tcPr>
            <w:tcW w:w="901" w:type="dxa"/>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14.77</w:t>
            </w:r>
          </w:p>
        </w:tc>
        <w:tc>
          <w:tcPr>
            <w:tcW w:w="901" w:type="dxa"/>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15.98</w:t>
            </w:r>
          </w:p>
        </w:tc>
        <w:tc>
          <w:tcPr>
            <w:tcW w:w="901" w:type="dxa"/>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16.30</w:t>
            </w:r>
          </w:p>
        </w:tc>
        <w:tc>
          <w:tcPr>
            <w:tcW w:w="901" w:type="dxa"/>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17.75</w:t>
            </w:r>
          </w:p>
        </w:tc>
        <w:tc>
          <w:tcPr>
            <w:tcW w:w="901" w:type="dxa"/>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17.90</w:t>
            </w:r>
          </w:p>
        </w:tc>
        <w:tc>
          <w:tcPr>
            <w:tcW w:w="901" w:type="dxa"/>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17.98</w:t>
            </w:r>
          </w:p>
        </w:tc>
        <w:tc>
          <w:tcPr>
            <w:tcW w:w="1024" w:type="dxa"/>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16.44</w:t>
            </w:r>
          </w:p>
        </w:tc>
        <w:tc>
          <w:tcPr>
            <w:tcW w:w="1024" w:type="dxa"/>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15.25</w:t>
            </w:r>
          </w:p>
        </w:tc>
        <w:tc>
          <w:tcPr>
            <w:tcW w:w="1024" w:type="dxa"/>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15.12</w:t>
            </w:r>
          </w:p>
        </w:tc>
        <w:tc>
          <w:tcPr>
            <w:tcW w:w="1024" w:type="dxa"/>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14.70</w:t>
            </w:r>
          </w:p>
        </w:tc>
        <w:tc>
          <w:tcPr>
            <w:tcW w:w="1024" w:type="dxa"/>
            <w:vAlign w:val="center"/>
          </w:tcPr>
          <w:p w:rsidR="00C043DD" w:rsidRPr="00087981" w:rsidRDefault="00C043DD" w:rsidP="00087981">
            <w:pPr>
              <w:pStyle w:val="Sinespaciado"/>
              <w:spacing w:line="360" w:lineRule="auto"/>
              <w:jc w:val="center"/>
              <w:rPr>
                <w:rFonts w:ascii="Arial" w:hAnsi="Arial" w:cs="Arial"/>
              </w:rPr>
            </w:pPr>
            <w:r w:rsidRPr="00087981">
              <w:rPr>
                <w:rFonts w:ascii="Arial" w:hAnsi="Arial" w:cs="Arial"/>
              </w:rPr>
              <w:t>13.19</w:t>
            </w:r>
          </w:p>
        </w:tc>
      </w:tr>
    </w:tbl>
    <w:p w:rsidR="00C043DD" w:rsidRPr="003167D1" w:rsidRDefault="00C043DD" w:rsidP="00C043DD">
      <w:pPr>
        <w:pStyle w:val="Sinespaciado"/>
        <w:rPr>
          <w:rFonts w:ascii="Arial" w:hAnsi="Arial" w:cs="Arial"/>
          <w:b/>
          <w:sz w:val="16"/>
          <w:szCs w:val="16"/>
        </w:rPr>
      </w:pPr>
    </w:p>
    <w:p w:rsidR="0007727E" w:rsidRPr="0007727E" w:rsidRDefault="0007727E" w:rsidP="0007727E">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C043DD" w:rsidRDefault="00C043DD" w:rsidP="00C043DD">
      <w:pPr>
        <w:pStyle w:val="Sinespaciado"/>
        <w:jc w:val="center"/>
        <w:rPr>
          <w:sz w:val="20"/>
        </w:rPr>
        <w:sectPr w:rsidR="00C043DD" w:rsidSect="00C043DD">
          <w:pgSz w:w="16838" w:h="11906" w:orient="landscape"/>
          <w:pgMar w:top="1701" w:right="1417" w:bottom="1701" w:left="1276" w:header="708" w:footer="708" w:gutter="0"/>
          <w:cols w:space="708"/>
          <w:docGrid w:linePitch="360"/>
        </w:sectPr>
      </w:pPr>
    </w:p>
    <w:p w:rsidR="00C043DD" w:rsidRDefault="00272A0E" w:rsidP="00C373A2">
      <w:pPr>
        <w:pStyle w:val="Ttulo3"/>
      </w:pPr>
      <w:bookmarkStart w:id="233" w:name="_Toc432437812"/>
      <w:bookmarkStart w:id="234" w:name="_Toc2188254"/>
      <w:r>
        <w:lastRenderedPageBreak/>
        <w:t>3.</w:t>
      </w:r>
      <w:r w:rsidR="002625CE">
        <w:t>6</w:t>
      </w:r>
      <w:r>
        <w:t xml:space="preserve">  </w:t>
      </w:r>
      <w:r w:rsidR="00C043DD">
        <w:t>CONCLUSIONES</w:t>
      </w:r>
      <w:bookmarkEnd w:id="233"/>
      <w:r w:rsidR="008F66C3">
        <w:t xml:space="preserve"> Y RECOMENDACIONES</w:t>
      </w:r>
      <w:bookmarkEnd w:id="234"/>
    </w:p>
    <w:p w:rsidR="00A80CC2" w:rsidRPr="00A80CC2" w:rsidRDefault="00A80CC2" w:rsidP="0007727E">
      <w:pPr>
        <w:pStyle w:val="Sinespaciado"/>
      </w:pPr>
    </w:p>
    <w:p w:rsidR="00B76F11" w:rsidRDefault="00B76F11" w:rsidP="00B76F11">
      <w:pPr>
        <w:pStyle w:val="Prrafodelista"/>
        <w:numPr>
          <w:ilvl w:val="0"/>
          <w:numId w:val="42"/>
        </w:numPr>
        <w:tabs>
          <w:tab w:val="left" w:pos="284"/>
        </w:tabs>
        <w:spacing w:line="360" w:lineRule="auto"/>
        <w:ind w:left="284" w:hanging="284"/>
        <w:jc w:val="both"/>
      </w:pPr>
      <w:r w:rsidRPr="006C1465">
        <w:t>La combinación de una fertilización química con una fertilización orgánica; con ácidos húmicos y fúlvicos, trae consecuencias benéficas al suelo y por consiguie</w:t>
      </w:r>
      <w:r>
        <w:t>nte a la producción de caña de azúcar</w:t>
      </w:r>
      <w:r w:rsidRPr="006C1465">
        <w:t>. Estos promueven la mejora de la actividad nutricional del suelo; aumentan la asimilación de los macro y microelementos, promueven la conversión y quelatización de un número de elementos menores hacia formas disponibles a las plantas, favorecen el crecimiento de varios microorganismos benéficos y así favorecen los procesos energéticos de las plantas</w:t>
      </w:r>
      <w:r>
        <w:t>. Por estos motivos se ha logrado un mejor crecimiento y desarrollo en la caña de azúcar donde fueron aplicados estos productos. Todos los tratamientos aplicados sobresalen y muestran diferencias notables sobre el tratamiento 12 (testigo) donde no se aplicó ningún tipo de producto húmico / fúlvico y donde los datos biométricos muestran las cantidades más bajas de crecimiento y desarrollo, el promedio es de 2.37m en altura y 2.25 en cuanto a diámetro del tallo de la caña de azúcar.</w:t>
      </w:r>
    </w:p>
    <w:p w:rsidR="00B76F11" w:rsidRDefault="00B76F11" w:rsidP="00B76F11">
      <w:pPr>
        <w:pStyle w:val="Prrafodelista"/>
        <w:tabs>
          <w:tab w:val="left" w:pos="284"/>
        </w:tabs>
        <w:spacing w:line="360" w:lineRule="auto"/>
        <w:ind w:left="284"/>
        <w:jc w:val="both"/>
      </w:pPr>
    </w:p>
    <w:p w:rsidR="00B76F11" w:rsidRDefault="00B76F11" w:rsidP="00B76F11">
      <w:pPr>
        <w:pStyle w:val="Prrafodelista"/>
        <w:tabs>
          <w:tab w:val="left" w:pos="284"/>
        </w:tabs>
        <w:spacing w:line="360" w:lineRule="auto"/>
        <w:ind w:left="284"/>
        <w:jc w:val="both"/>
      </w:pPr>
    </w:p>
    <w:p w:rsidR="003D2005" w:rsidRDefault="00C373A2" w:rsidP="00C373A2">
      <w:pPr>
        <w:pStyle w:val="Prrafodelista"/>
        <w:numPr>
          <w:ilvl w:val="0"/>
          <w:numId w:val="42"/>
        </w:numPr>
        <w:tabs>
          <w:tab w:val="left" w:pos="284"/>
        </w:tabs>
        <w:spacing w:line="360" w:lineRule="auto"/>
        <w:ind w:left="284" w:hanging="284"/>
        <w:jc w:val="both"/>
      </w:pPr>
      <w:r w:rsidRPr="004451F2">
        <w:t>De acu</w:t>
      </w:r>
      <w:r>
        <w:t>erdo a los resultados obtenidos en los tallos la diferencia</w:t>
      </w:r>
      <w:r w:rsidRPr="004451F2">
        <w:t xml:space="preserve"> de altura</w:t>
      </w:r>
      <w:r>
        <w:t xml:space="preserve"> promedio entre la mayor y la menor es de 0.3</w:t>
      </w:r>
      <w:r w:rsidRPr="004451F2">
        <w:t>7m (</w:t>
      </w:r>
      <w:r>
        <w:t xml:space="preserve">37 </w:t>
      </w:r>
      <w:r w:rsidRPr="004451F2">
        <w:t>cm)</w:t>
      </w:r>
      <w:r>
        <w:t xml:space="preserve"> </w:t>
      </w:r>
      <w:r w:rsidRPr="004451F2">
        <w:t>y</w:t>
      </w:r>
      <w:r>
        <w:t xml:space="preserve"> la diferencia del diámetro promedio es de 0.35</w:t>
      </w:r>
      <w:r w:rsidRPr="004451F2">
        <w:t>m</w:t>
      </w:r>
      <w:r>
        <w:t xml:space="preserve"> (35 cm), </w:t>
      </w:r>
      <w:r w:rsidRPr="004451F2">
        <w:t>lo</w:t>
      </w:r>
      <w:r>
        <w:t>s datos biométricos obtenidos a los cinco meses de la aplicación determina en cuanto a la altura y el diámetro que tratamiento fue mejor, ya que existen diferencias significativas m</w:t>
      </w:r>
      <w:r w:rsidR="00B76F11">
        <w:t xml:space="preserve">arcadas por algunos productos. </w:t>
      </w:r>
      <w:r>
        <w:t xml:space="preserve">El orden de estos cuatro tratamientos del mayor al menor en datos biométricos es: Humiplex / K-tionic, Humibasic, Solum F30 / Solum H80 y Humita 15 respectivamente, con un promedio de  2.67m de altura y 2.56m de diámetro. </w:t>
      </w:r>
    </w:p>
    <w:p w:rsidR="003D2005" w:rsidRDefault="00C373A2" w:rsidP="003466B5">
      <w:pPr>
        <w:pStyle w:val="Prrafodelista"/>
        <w:tabs>
          <w:tab w:val="left" w:pos="284"/>
        </w:tabs>
        <w:spacing w:line="360" w:lineRule="auto"/>
        <w:ind w:left="284"/>
        <w:jc w:val="both"/>
      </w:pPr>
      <w:r>
        <w:t>Estos son los cuatro mejores tratamientos aplicados; los que más produjeron crecimiento y desarrollo en la caña de azúcar para estas condiciones, siendo el mejor de estos el tratamiento 9, la mezcla de dos productos diferentes; el Humiplex que es un polvo mojable diluido en una mezcla de agua y K-tionic, el otro producto que es líquido y su función principal es promo</w:t>
      </w:r>
      <w:r w:rsidRPr="00332076">
        <w:t>ve</w:t>
      </w:r>
      <w:r>
        <w:t>r</w:t>
      </w:r>
      <w:r w:rsidRPr="00332076">
        <w:t xml:space="preserve"> la conversión y quelatización de elementos menores hacia formas disponibles a las plantas. </w:t>
      </w:r>
      <w:r>
        <w:t xml:space="preserve"> </w:t>
      </w:r>
    </w:p>
    <w:p w:rsidR="003466B5" w:rsidRDefault="00C373A2" w:rsidP="003466B5">
      <w:pPr>
        <w:pStyle w:val="Prrafodelista"/>
        <w:tabs>
          <w:tab w:val="left" w:pos="284"/>
        </w:tabs>
        <w:spacing w:line="360" w:lineRule="auto"/>
        <w:ind w:left="284"/>
        <w:jc w:val="both"/>
      </w:pPr>
      <w:r>
        <w:t xml:space="preserve">Con respecto a los tratamientos 2, 3, 4, 5, 6, 7 y 8 (K-tionic, Sumagrow, Nutrivert hummicos, Humitron, NaturVital, Organic fiel suelo, respectivamente) muestran promedios biométricos similares, existiendo pocas diferencias entre ellos, </w:t>
      </w:r>
      <w:r>
        <w:lastRenderedPageBreak/>
        <w:t>manteniéndose en un rango de 2.40m a 2.60m en cuanto a altura y en un rango de 2.30m a 2.55m en cuanto al diámetro del tallo. Los tratamientos 2, 3, 4, y 8 se encuentran en lo más alto de este rango, el orden de estos tratamientos del mayor al menor en datos biométricos es; Sumagrow, K-tionic, HCA-25, Nutrivert hummicos y Organic Fiel suelo respectivamente, con un promedio de 2.50m de altura y 2.41m de diámetro. Se puede decir que estos cuatro tratamientos se encuentran en la media en cuanto a los datos biométricos en general de todos los tratamientos. Los tratamientos que se encuentran en la parte más baja de estos datos son el 5 y 7, en ese orden respectivamente; Humitron y NaturVital, con un promedio de 2.40m de altura y 2.33m de diámetro. Dejando como último y el peor</w:t>
      </w:r>
      <w:r w:rsidR="003466B5">
        <w:t xml:space="preserve">, el tratamiento 12, el testigo. </w:t>
      </w:r>
    </w:p>
    <w:p w:rsidR="003466B5" w:rsidRDefault="003466B5" w:rsidP="003466B5">
      <w:pPr>
        <w:pStyle w:val="Prrafodelista"/>
        <w:tabs>
          <w:tab w:val="left" w:pos="284"/>
        </w:tabs>
        <w:spacing w:line="360" w:lineRule="auto"/>
        <w:ind w:left="284"/>
        <w:jc w:val="both"/>
      </w:pPr>
    </w:p>
    <w:p w:rsidR="009D53FA" w:rsidRDefault="009D53FA" w:rsidP="003466B5">
      <w:pPr>
        <w:pStyle w:val="Prrafodelista"/>
        <w:tabs>
          <w:tab w:val="left" w:pos="284"/>
        </w:tabs>
        <w:spacing w:line="360" w:lineRule="auto"/>
        <w:ind w:left="284"/>
        <w:jc w:val="both"/>
      </w:pPr>
    </w:p>
    <w:p w:rsidR="00B76F11" w:rsidRDefault="00B76F11" w:rsidP="003466B5">
      <w:pPr>
        <w:pStyle w:val="Prrafodelista"/>
        <w:numPr>
          <w:ilvl w:val="0"/>
          <w:numId w:val="35"/>
        </w:numPr>
        <w:tabs>
          <w:tab w:val="left" w:pos="284"/>
        </w:tabs>
        <w:spacing w:line="360" w:lineRule="auto"/>
        <w:ind w:left="284" w:hanging="284"/>
        <w:jc w:val="both"/>
      </w:pPr>
      <w:r w:rsidRPr="0045625A">
        <w:t>Estos resultados de biometría nos indican que la aplicación de</w:t>
      </w:r>
      <w:r>
        <w:t>l tratamiento 9: Humiplex / K-tionic, es el mejor ya que presenta los datos biométricos más altos sobre los demás tratamientos, el promedio es de 2.70m de altura y 2.60m de diámetro del tallo. Pero estas diferencias son mínimas sobre los tratamientos 1, 10 y  11 (SolumF30 / Solum H80, Humibasic y Humita 15 respectivamente), estos tratamientos tienen promedios biométricos similares y son los que presentan mejor desarrollo en la caña de azúcar para las condiciones en la finca.</w:t>
      </w:r>
    </w:p>
    <w:p w:rsidR="00B76F11" w:rsidRDefault="00B76F11" w:rsidP="00C373A2">
      <w:pPr>
        <w:spacing w:line="360" w:lineRule="auto"/>
        <w:jc w:val="both"/>
      </w:pPr>
    </w:p>
    <w:p w:rsidR="00A80CC2" w:rsidRDefault="00A80CC2" w:rsidP="00C373A2">
      <w:pPr>
        <w:spacing w:line="360" w:lineRule="auto"/>
        <w:jc w:val="both"/>
      </w:pPr>
    </w:p>
    <w:p w:rsidR="0007727E" w:rsidRDefault="0007727E" w:rsidP="00C373A2">
      <w:pPr>
        <w:spacing w:line="360" w:lineRule="auto"/>
        <w:jc w:val="both"/>
      </w:pPr>
    </w:p>
    <w:p w:rsidR="0007727E" w:rsidRDefault="0007727E" w:rsidP="00C373A2">
      <w:pPr>
        <w:spacing w:line="360" w:lineRule="auto"/>
        <w:jc w:val="both"/>
      </w:pPr>
    </w:p>
    <w:p w:rsidR="0007727E" w:rsidRDefault="0007727E" w:rsidP="00C373A2">
      <w:pPr>
        <w:spacing w:line="360" w:lineRule="auto"/>
        <w:jc w:val="both"/>
      </w:pPr>
    </w:p>
    <w:p w:rsidR="009F2F3A" w:rsidRDefault="009F2F3A" w:rsidP="00C373A2">
      <w:pPr>
        <w:spacing w:line="360" w:lineRule="auto"/>
        <w:jc w:val="both"/>
      </w:pPr>
    </w:p>
    <w:p w:rsidR="00254C41" w:rsidRDefault="00254C41" w:rsidP="00C373A2">
      <w:pPr>
        <w:spacing w:line="360" w:lineRule="auto"/>
        <w:jc w:val="both"/>
      </w:pPr>
    </w:p>
    <w:p w:rsidR="00A80CC2" w:rsidRDefault="00A80CC2" w:rsidP="00C373A2">
      <w:pPr>
        <w:spacing w:line="360" w:lineRule="auto"/>
        <w:jc w:val="both"/>
      </w:pPr>
    </w:p>
    <w:p w:rsidR="00805880" w:rsidRDefault="00272A0E" w:rsidP="00805880">
      <w:pPr>
        <w:pStyle w:val="Ttulo3"/>
      </w:pPr>
      <w:bookmarkStart w:id="235" w:name="_Toc432437813"/>
      <w:bookmarkStart w:id="236" w:name="_Toc521154952"/>
      <w:bookmarkStart w:id="237" w:name="_Toc2188255"/>
      <w:r>
        <w:lastRenderedPageBreak/>
        <w:t xml:space="preserve">3.7  </w:t>
      </w:r>
      <w:r w:rsidR="00805880">
        <w:t>BIBLIOGRAFÍA</w:t>
      </w:r>
      <w:bookmarkEnd w:id="235"/>
      <w:bookmarkEnd w:id="236"/>
      <w:bookmarkEnd w:id="237"/>
    </w:p>
    <w:p w:rsidR="00805880" w:rsidRDefault="00805880" w:rsidP="00805880"/>
    <w:p w:rsidR="00805880" w:rsidRPr="00A80CC2" w:rsidRDefault="00805880" w:rsidP="00805880">
      <w:pPr>
        <w:pStyle w:val="Sinespaciado"/>
        <w:numPr>
          <w:ilvl w:val="0"/>
          <w:numId w:val="39"/>
        </w:numPr>
        <w:tabs>
          <w:tab w:val="left" w:pos="567"/>
        </w:tabs>
        <w:ind w:left="1134" w:hanging="1134"/>
        <w:jc w:val="both"/>
        <w:rPr>
          <w:rStyle w:val="Hipervnculo"/>
          <w:rFonts w:ascii="Arial" w:hAnsi="Arial" w:cs="Arial"/>
          <w:color w:val="auto"/>
          <w:sz w:val="24"/>
          <w:szCs w:val="24"/>
          <w:u w:val="none"/>
        </w:rPr>
      </w:pPr>
      <w:r w:rsidRPr="007F357E">
        <w:rPr>
          <w:rFonts w:ascii="Arial" w:hAnsi="Arial" w:cs="Arial"/>
          <w:sz w:val="24"/>
          <w:szCs w:val="24"/>
        </w:rPr>
        <w:t xml:space="preserve">Aquello, D. 2014. Importancia de los ácidos húmicos y fúlvicos en la agricultura (en línea). Nicaragua, RAMAC. Consultado 19 feb. 2015. Disponible en </w:t>
      </w:r>
      <w:hyperlink r:id="rId51" w:history="1">
        <w:r w:rsidRPr="009976A7">
          <w:rPr>
            <w:rStyle w:val="Hipervnculo"/>
            <w:rFonts w:ascii="Arial" w:hAnsi="Arial" w:cs="Arial"/>
            <w:sz w:val="24"/>
            <w:szCs w:val="24"/>
          </w:rPr>
          <w:t>http://www.ramac.com.ni/?p=1435</w:t>
        </w:r>
      </w:hyperlink>
    </w:p>
    <w:p w:rsidR="00805880" w:rsidRPr="00C11216" w:rsidRDefault="00805880" w:rsidP="00805880">
      <w:pPr>
        <w:tabs>
          <w:tab w:val="left" w:pos="567"/>
        </w:tabs>
        <w:spacing w:before="0" w:after="0" w:line="240" w:lineRule="auto"/>
        <w:ind w:left="1134" w:hanging="1134"/>
        <w:jc w:val="both"/>
        <w:rPr>
          <w:rStyle w:val="Hipervnculo"/>
          <w:rFonts w:cs="Arial"/>
          <w:color w:val="auto"/>
          <w:szCs w:val="24"/>
          <w:u w:val="none"/>
        </w:rPr>
      </w:pPr>
    </w:p>
    <w:p w:rsidR="00805880" w:rsidRPr="00F054C0" w:rsidRDefault="00805880" w:rsidP="00805880">
      <w:pPr>
        <w:pStyle w:val="Sinespaciado"/>
        <w:numPr>
          <w:ilvl w:val="0"/>
          <w:numId w:val="39"/>
        </w:numPr>
        <w:tabs>
          <w:tab w:val="left" w:pos="567"/>
        </w:tabs>
        <w:ind w:left="1134" w:hanging="1134"/>
        <w:jc w:val="both"/>
        <w:rPr>
          <w:rStyle w:val="Hipervnculo"/>
          <w:rFonts w:ascii="Arial" w:hAnsi="Arial" w:cs="Arial"/>
          <w:color w:val="auto"/>
          <w:sz w:val="24"/>
          <w:szCs w:val="24"/>
          <w:u w:val="none"/>
        </w:rPr>
      </w:pPr>
      <w:r w:rsidRPr="00C11216">
        <w:rPr>
          <w:rFonts w:ascii="Arial" w:hAnsi="Arial" w:cs="Arial"/>
          <w:sz w:val="24"/>
          <w:szCs w:val="24"/>
        </w:rPr>
        <w:t xml:space="preserve">Gonzáles Huiman, FS. 2011. Contaminación por fertilizantes: “un serio problema ambiental” (en línea). Perú, Medio Ambiente y Desarrollo Sostenible. Consultado 19 feb. 2015. </w:t>
      </w:r>
      <w:r w:rsidRPr="00C11216">
        <w:rPr>
          <w:rFonts w:ascii="Arial" w:hAnsi="Arial" w:cs="Arial"/>
          <w:sz w:val="24"/>
          <w:szCs w:val="24"/>
          <w:lang w:val="es-GT"/>
        </w:rPr>
        <w:t xml:space="preserve">Disponible en </w:t>
      </w:r>
      <w:hyperlink r:id="rId52" w:history="1">
        <w:r w:rsidRPr="00C11216">
          <w:rPr>
            <w:rStyle w:val="Hipervnculo"/>
            <w:rFonts w:ascii="Arial" w:hAnsi="Arial" w:cs="Arial"/>
            <w:sz w:val="24"/>
            <w:szCs w:val="24"/>
            <w:lang w:val="es-GT"/>
          </w:rPr>
          <w:t>http://fgonzalesh.blogspot.com/2011/01/contaminacion-por-fertilizantes- un.html</w:t>
        </w:r>
      </w:hyperlink>
    </w:p>
    <w:p w:rsidR="00805880" w:rsidRPr="00F054C0" w:rsidRDefault="00805880" w:rsidP="00805880">
      <w:pPr>
        <w:tabs>
          <w:tab w:val="left" w:pos="567"/>
        </w:tabs>
        <w:spacing w:before="0" w:after="0" w:line="240" w:lineRule="auto"/>
        <w:ind w:left="1134" w:hanging="1134"/>
        <w:jc w:val="both"/>
        <w:rPr>
          <w:rStyle w:val="Hipervnculo"/>
          <w:rFonts w:cs="Arial"/>
          <w:color w:val="auto"/>
          <w:szCs w:val="24"/>
          <w:u w:val="none"/>
        </w:rPr>
      </w:pPr>
    </w:p>
    <w:p w:rsidR="00805880" w:rsidRPr="00C11216" w:rsidRDefault="00805880" w:rsidP="00805880">
      <w:pPr>
        <w:pStyle w:val="Sinespaciado"/>
        <w:numPr>
          <w:ilvl w:val="0"/>
          <w:numId w:val="39"/>
        </w:numPr>
        <w:tabs>
          <w:tab w:val="left" w:pos="567"/>
        </w:tabs>
        <w:ind w:left="1134" w:hanging="1134"/>
        <w:jc w:val="both"/>
        <w:rPr>
          <w:rStyle w:val="Hipervnculo"/>
          <w:rFonts w:ascii="Arial" w:hAnsi="Arial" w:cs="Arial"/>
          <w:color w:val="auto"/>
          <w:sz w:val="24"/>
          <w:szCs w:val="24"/>
          <w:u w:val="none"/>
        </w:rPr>
      </w:pPr>
      <w:r w:rsidRPr="00F054C0">
        <w:rPr>
          <w:rStyle w:val="Hipervnculo"/>
          <w:rFonts w:ascii="Arial" w:hAnsi="Arial" w:cs="Arial"/>
          <w:color w:val="auto"/>
          <w:sz w:val="24"/>
          <w:szCs w:val="24"/>
          <w:u w:val="none"/>
        </w:rPr>
        <w:t>Murillo</w:t>
      </w:r>
      <w:r>
        <w:rPr>
          <w:rStyle w:val="Hipervnculo"/>
          <w:rFonts w:ascii="Arial" w:hAnsi="Arial" w:cs="Arial"/>
          <w:color w:val="auto"/>
          <w:sz w:val="24"/>
          <w:szCs w:val="24"/>
          <w:u w:val="none"/>
        </w:rPr>
        <w:t xml:space="preserve"> Aznar, </w:t>
      </w:r>
      <w:r w:rsidRPr="00F054C0">
        <w:rPr>
          <w:rStyle w:val="Hipervnculo"/>
          <w:rFonts w:ascii="Arial" w:hAnsi="Arial" w:cs="Arial"/>
          <w:color w:val="auto"/>
          <w:sz w:val="24"/>
          <w:szCs w:val="24"/>
          <w:u w:val="none"/>
        </w:rPr>
        <w:t>G</w:t>
      </w:r>
      <w:r>
        <w:rPr>
          <w:rStyle w:val="Hipervnculo"/>
          <w:rFonts w:ascii="Arial" w:hAnsi="Arial" w:cs="Arial"/>
          <w:color w:val="auto"/>
          <w:sz w:val="24"/>
          <w:szCs w:val="24"/>
          <w:u w:val="none"/>
        </w:rPr>
        <w:t>.</w:t>
      </w:r>
      <w:r w:rsidRPr="00F054C0">
        <w:rPr>
          <w:rStyle w:val="Hipervnculo"/>
          <w:rFonts w:ascii="Arial" w:hAnsi="Arial" w:cs="Arial"/>
          <w:color w:val="auto"/>
          <w:sz w:val="24"/>
          <w:szCs w:val="24"/>
          <w:u w:val="none"/>
        </w:rPr>
        <w:t xml:space="preserve"> 2015</w:t>
      </w:r>
      <w:r>
        <w:rPr>
          <w:rStyle w:val="Hipervnculo"/>
          <w:rFonts w:ascii="Arial" w:hAnsi="Arial" w:cs="Arial"/>
          <w:color w:val="auto"/>
          <w:sz w:val="24"/>
          <w:szCs w:val="24"/>
          <w:u w:val="none"/>
        </w:rPr>
        <w:t xml:space="preserve">. Los ácidos húmicos y ácidos fúlvicos (en línea). España, JISA. Consultado 18 jul. 2018. Disponible en </w:t>
      </w:r>
      <w:hyperlink r:id="rId53" w:history="1">
        <w:r w:rsidRPr="00786EFE">
          <w:rPr>
            <w:rStyle w:val="Hipervnculo"/>
            <w:rFonts w:ascii="Arial" w:hAnsi="Arial" w:cs="Arial"/>
            <w:sz w:val="24"/>
            <w:szCs w:val="24"/>
          </w:rPr>
          <w:t>https://www.acidoshumicos.com/los-acidos-humicos-y-acidos-fulvicos/</w:t>
        </w:r>
      </w:hyperlink>
      <w:r>
        <w:rPr>
          <w:rStyle w:val="Hipervnculo"/>
          <w:rFonts w:ascii="Arial" w:hAnsi="Arial" w:cs="Arial"/>
          <w:color w:val="auto"/>
          <w:sz w:val="24"/>
          <w:szCs w:val="24"/>
          <w:u w:val="none"/>
        </w:rPr>
        <w:t xml:space="preserve">   </w:t>
      </w:r>
    </w:p>
    <w:p w:rsidR="00A80CC2" w:rsidRPr="00A80CC2" w:rsidRDefault="00A80CC2" w:rsidP="00A80CC2"/>
    <w:p w:rsidR="00A80CC2" w:rsidRPr="006C1465" w:rsidRDefault="00A80CC2" w:rsidP="00C373A2">
      <w:pPr>
        <w:spacing w:line="360" w:lineRule="auto"/>
        <w:jc w:val="both"/>
        <w:rPr>
          <w:sz w:val="28"/>
        </w:rPr>
      </w:pPr>
    </w:p>
    <w:p w:rsidR="00C373A2" w:rsidRDefault="00C373A2" w:rsidP="00C373A2"/>
    <w:p w:rsidR="0007727E" w:rsidRDefault="0007727E" w:rsidP="00C373A2"/>
    <w:p w:rsidR="0007727E" w:rsidRDefault="0007727E" w:rsidP="00C373A2"/>
    <w:p w:rsidR="0007727E" w:rsidRDefault="0007727E" w:rsidP="00C373A2"/>
    <w:p w:rsidR="0007727E" w:rsidRDefault="0007727E" w:rsidP="00C373A2"/>
    <w:p w:rsidR="0007727E" w:rsidRDefault="0007727E" w:rsidP="00C373A2"/>
    <w:p w:rsidR="0007727E" w:rsidRDefault="0007727E" w:rsidP="00C373A2"/>
    <w:p w:rsidR="0007727E" w:rsidRDefault="0007727E" w:rsidP="00C373A2"/>
    <w:p w:rsidR="00C043DD" w:rsidRDefault="00C043DD" w:rsidP="00605087">
      <w:pPr>
        <w:pStyle w:val="Sinespaciado"/>
        <w:rPr>
          <w:rFonts w:ascii="Arial" w:hAnsi="Arial" w:cs="Arial"/>
          <w:sz w:val="24"/>
        </w:rPr>
      </w:pPr>
    </w:p>
    <w:p w:rsidR="00805880" w:rsidRDefault="00805880" w:rsidP="00605087">
      <w:pPr>
        <w:pStyle w:val="Sinespaciado"/>
        <w:rPr>
          <w:rFonts w:ascii="Arial" w:hAnsi="Arial" w:cs="Arial"/>
          <w:sz w:val="24"/>
        </w:rPr>
      </w:pPr>
    </w:p>
    <w:p w:rsidR="00805880" w:rsidRDefault="00805880" w:rsidP="00605087">
      <w:pPr>
        <w:pStyle w:val="Sinespaciado"/>
        <w:rPr>
          <w:rFonts w:ascii="Arial" w:hAnsi="Arial" w:cs="Arial"/>
          <w:sz w:val="24"/>
        </w:rPr>
      </w:pPr>
    </w:p>
    <w:p w:rsidR="00805880" w:rsidRDefault="00805880" w:rsidP="00605087">
      <w:pPr>
        <w:pStyle w:val="Sinespaciado"/>
        <w:rPr>
          <w:rFonts w:ascii="Arial" w:hAnsi="Arial" w:cs="Arial"/>
          <w:sz w:val="24"/>
        </w:rPr>
      </w:pPr>
    </w:p>
    <w:p w:rsidR="00805880" w:rsidRDefault="00805880" w:rsidP="00605087">
      <w:pPr>
        <w:pStyle w:val="Sinespaciado"/>
        <w:rPr>
          <w:rFonts w:ascii="Arial" w:hAnsi="Arial" w:cs="Arial"/>
          <w:sz w:val="24"/>
        </w:rPr>
      </w:pPr>
    </w:p>
    <w:p w:rsidR="00C043DD" w:rsidRDefault="00C043DD" w:rsidP="00605087">
      <w:pPr>
        <w:pStyle w:val="Sinespaciado"/>
        <w:rPr>
          <w:rFonts w:ascii="Arial" w:hAnsi="Arial" w:cs="Arial"/>
          <w:sz w:val="24"/>
        </w:rPr>
      </w:pPr>
    </w:p>
    <w:p w:rsidR="00E417CB" w:rsidRDefault="00E417CB" w:rsidP="00E417CB">
      <w:pPr>
        <w:pStyle w:val="Ttulo2"/>
        <w:jc w:val="both"/>
      </w:pPr>
      <w:bookmarkStart w:id="238" w:name="_Toc432437815"/>
      <w:bookmarkStart w:id="239" w:name="_Toc2188256"/>
      <w:r w:rsidRPr="006E30F4">
        <w:lastRenderedPageBreak/>
        <w:t>SERVICIO</w:t>
      </w:r>
      <w:r>
        <w:t xml:space="preserve"> # 2</w:t>
      </w:r>
      <w:r w:rsidRPr="006E30F4">
        <w:t xml:space="preserve">: EVALUACIÓN DE </w:t>
      </w:r>
      <w:r>
        <w:t>FERTILIZANTES DE MEZCLA QUÍMICA CONTRA MEZCLA FÍSICA</w:t>
      </w:r>
      <w:bookmarkEnd w:id="238"/>
      <w:bookmarkEnd w:id="239"/>
    </w:p>
    <w:p w:rsidR="00E417CB" w:rsidRPr="00E417CB" w:rsidRDefault="00E417CB" w:rsidP="00E417CB"/>
    <w:p w:rsidR="00E417CB" w:rsidRDefault="00272A0E" w:rsidP="00E417CB">
      <w:pPr>
        <w:pStyle w:val="Ttulo3"/>
      </w:pPr>
      <w:bookmarkStart w:id="240" w:name="_Toc432437816"/>
      <w:bookmarkStart w:id="241" w:name="_Toc2188257"/>
      <w:r>
        <w:t>3.8</w:t>
      </w:r>
      <w:r w:rsidR="00E417CB">
        <w:t xml:space="preserve">  </w:t>
      </w:r>
      <w:bookmarkEnd w:id="240"/>
      <w:r w:rsidR="00A06AE4">
        <w:t>PRESENTACIÓN</w:t>
      </w:r>
      <w:bookmarkEnd w:id="241"/>
      <w:r w:rsidR="00936A42">
        <w:t xml:space="preserve"> </w:t>
      </w:r>
    </w:p>
    <w:p w:rsidR="00E417CB" w:rsidRPr="00E417CB" w:rsidRDefault="00E417CB" w:rsidP="0007727E">
      <w:pPr>
        <w:pStyle w:val="Sinespaciado"/>
      </w:pPr>
    </w:p>
    <w:p w:rsidR="00E417CB" w:rsidRPr="00145A8F" w:rsidRDefault="00E417CB" w:rsidP="0007727E">
      <w:pPr>
        <w:spacing w:line="360" w:lineRule="auto"/>
        <w:jc w:val="both"/>
      </w:pPr>
      <w:r w:rsidRPr="00145A8F">
        <w:t>En la actualidad se producen fuentes inorgánicas para la nutrición vegetal, como es el caso de los productos conocidos como NPK que resultan de la reacción química de varias materias primas ricas en nitrógeno (N), fósforo (P) y potasio (K); con esta tecnología se obtienen fertilizantes homogéneos de alta calidad, con la garantía de que cada partícula tiene la misma composición que se está ofreciendo al productor. Sin embargo, a pesar de las ventajas evidentes de esta tecnología, su uso es cada vez más restringido por los altos costos de inversión y la dificultad de manejo cuando se utiliza en sistemas de agricultura de precisión</w:t>
      </w:r>
      <w:r>
        <w:t>.</w:t>
      </w:r>
    </w:p>
    <w:p w:rsidR="00E417CB" w:rsidRDefault="00E417CB" w:rsidP="00E417CB">
      <w:pPr>
        <w:spacing w:line="360" w:lineRule="auto"/>
        <w:jc w:val="both"/>
      </w:pPr>
      <w:r w:rsidRPr="00145A8F">
        <w:t>El uso de mezclas físicas de fertilizantes es una práctica común en la agricultura, donde el proceso de manejo de las mezclas ha alcanzado cierto grado de industrialización. No obstante, cuando en la preparación de las mezclas se utilizan fuentes con tamaños, pesos y características diferentes, su aplicación puede ser menos eficiente que el uso de la fuente simple. Por ello la calidad de los productos utilizados en las mezclas y su compatibilidad química tienen un papel muy importante en el valor nu</w:t>
      </w:r>
      <w:r>
        <w:t>tritivo del producto resultante.</w:t>
      </w:r>
    </w:p>
    <w:p w:rsidR="00E417CB" w:rsidRDefault="00E417CB" w:rsidP="00E417CB">
      <w:pPr>
        <w:spacing w:line="360" w:lineRule="auto"/>
        <w:jc w:val="both"/>
      </w:pPr>
      <w:r w:rsidRPr="00145A8F">
        <w:t>Por su parte, la mezcla física es una tecnología que permite ajustar los niveles de cada uno de los nutrientes y, por lo tanto, es muy útil en el sistema de agricultura de precisión. Además, con la formulación adecuada, la mezcla física puede ser más económica que la fertilización completa con NPK comercial y se puede conseguir un efecto agronómico similar</w:t>
      </w:r>
      <w:r>
        <w:t>.</w:t>
      </w:r>
    </w:p>
    <w:p w:rsidR="00E417CB" w:rsidRDefault="00E417CB" w:rsidP="00E417CB">
      <w:pPr>
        <w:spacing w:line="360" w:lineRule="auto"/>
        <w:jc w:val="both"/>
      </w:pPr>
    </w:p>
    <w:p w:rsidR="00BA5E06" w:rsidRDefault="00BA5E06" w:rsidP="00E417CB">
      <w:pPr>
        <w:spacing w:line="360" w:lineRule="auto"/>
        <w:jc w:val="both"/>
      </w:pPr>
    </w:p>
    <w:p w:rsidR="006B4F2A" w:rsidRDefault="006B4F2A" w:rsidP="00E417CB">
      <w:pPr>
        <w:spacing w:line="360" w:lineRule="auto"/>
        <w:jc w:val="both"/>
      </w:pPr>
    </w:p>
    <w:p w:rsidR="00A06AE4" w:rsidRDefault="00272A0E" w:rsidP="00E417CB">
      <w:pPr>
        <w:pStyle w:val="Ttulo3"/>
      </w:pPr>
      <w:bookmarkStart w:id="242" w:name="_Toc2188258"/>
      <w:bookmarkStart w:id="243" w:name="_Toc432437817"/>
      <w:r>
        <w:lastRenderedPageBreak/>
        <w:t xml:space="preserve">3.9  </w:t>
      </w:r>
      <w:r w:rsidR="00A06AE4">
        <w:t>MARCO CONCEPTUAL</w:t>
      </w:r>
      <w:bookmarkEnd w:id="242"/>
    </w:p>
    <w:p w:rsidR="00BA5E06" w:rsidRPr="00BA5E06" w:rsidRDefault="00BA5E06" w:rsidP="00BA5E06"/>
    <w:p w:rsidR="00A06AE4" w:rsidRDefault="00272A0E" w:rsidP="00BA5E06">
      <w:pPr>
        <w:pStyle w:val="Ttulo4"/>
        <w:jc w:val="both"/>
      </w:pPr>
      <w:r>
        <w:t>3.9</w:t>
      </w:r>
      <w:r w:rsidR="00BA5E06">
        <w:t xml:space="preserve">.1  Fertilizantes mezcla química </w:t>
      </w:r>
    </w:p>
    <w:p w:rsidR="00BA5E06" w:rsidRDefault="00BA5E06" w:rsidP="00086717">
      <w:pPr>
        <w:pStyle w:val="Sinespaciado"/>
      </w:pPr>
    </w:p>
    <w:p w:rsidR="00086717" w:rsidRDefault="00086717" w:rsidP="00086717">
      <w:pPr>
        <w:spacing w:line="360" w:lineRule="auto"/>
        <w:jc w:val="both"/>
        <w:rPr>
          <w:shd w:val="clear" w:color="auto" w:fill="FFFFFF"/>
        </w:rPr>
      </w:pPr>
      <w:r>
        <w:t xml:space="preserve">También conocidos como abonos compuestos, complejos y/o fertilizantes complejos. </w:t>
      </w:r>
      <w:r>
        <w:rPr>
          <w:shd w:val="clear" w:color="auto" w:fill="FFFFFF"/>
        </w:rPr>
        <w:t>Son productos que contienen dos o tres de los nutrientes básicos: nitrógeno, fósforo y potasio. Además pueden contener nutrientes secundarios y micronutrientes</w:t>
      </w:r>
      <w:r w:rsidR="002E14A1">
        <w:rPr>
          <w:shd w:val="clear" w:color="auto" w:fill="FFFFFF"/>
        </w:rPr>
        <w:t xml:space="preserve"> </w:t>
      </w:r>
      <w:r w:rsidR="002E14A1">
        <w:t>(AgroEs, 2016)</w:t>
      </w:r>
      <w:r>
        <w:rPr>
          <w:shd w:val="clear" w:color="auto" w:fill="FFFFFF"/>
        </w:rPr>
        <w:t>.</w:t>
      </w:r>
    </w:p>
    <w:p w:rsidR="00086717" w:rsidRDefault="00086717" w:rsidP="00086717">
      <w:pPr>
        <w:spacing w:line="360" w:lineRule="auto"/>
        <w:jc w:val="both"/>
      </w:pPr>
      <w:r w:rsidRPr="00086717">
        <w:t>El proceso de fabricación de abonos complejos consiste en hacer reaccionar químicamente las distintas materias primas que los componen y posteriormente, la papilla resultante se granula, seca, clasifica y acondiciona. Con ello se garantiza que cada gránulo del complejo tiene exactamente el mismo contenido de N, P y K, siendo ésta la principal diferencia con los abonos de mezcla o blending, en los que cada gránulo contiene sólo uno, o como máximo, dos nutrientes.</w:t>
      </w:r>
    </w:p>
    <w:p w:rsidR="00086717" w:rsidRDefault="002D0D73" w:rsidP="002D0D73">
      <w:pPr>
        <w:spacing w:line="360" w:lineRule="auto"/>
        <w:jc w:val="both"/>
      </w:pPr>
      <w:r>
        <w:t>El nitrógeno contenido en estos abonos se puede presentar en forma nítrica, amoniacal o ureica, dependiendo de las materias primas utilizadas en su fabricación. El fósforo se obtiene atacando totalmente la roca fosfórica pulverizada con ácidos fuertes o bien, utilizando directamente fosfato monoamónico. De esta manera se consigue que todo el fósforo que se incorpora al suelo sea soluble en agua y en citrato amónico neutro, es decir, completamente asimilable por los cultivos.</w:t>
      </w:r>
      <w:r w:rsidRPr="002D0D73">
        <w:t xml:space="preserve"> El potasio, que es siempre soluble en agua, puede proceder del cloruro o del sulfato potásico. Se emplea sulfato en suelos con problemas de salinidad o con cultivos sensibles al cloruro. La aplicación de potasa en forma de cloruro es  apropiada para todos los suelos, con la única excepción de los suelos con salinidad elevada. En los suelos calizos, es altamente recomendable el uso de cloruro potásico</w:t>
      </w:r>
      <w:r w:rsidR="002E14A1">
        <w:t xml:space="preserve"> (AgroEs, 2016)</w:t>
      </w:r>
      <w:r>
        <w:t>.</w:t>
      </w:r>
    </w:p>
    <w:p w:rsidR="002D0D73" w:rsidRDefault="002D0D73" w:rsidP="002D0D73">
      <w:pPr>
        <w:spacing w:line="360" w:lineRule="auto"/>
        <w:jc w:val="both"/>
      </w:pPr>
      <w:r>
        <w:t xml:space="preserve">Los abonos complejos se aplican en sementera o fondo, distribuyéndolos homogéneamente. Se aconseja su enterramiento a cierta profundidad para localizar los nutrientes cerca de las raíces y facilitar así la absorción, en especial del fósforo y del potasio. Las dosis de abonado recomendadas dependerán del contenido en nutrientes de cada fórmula, es decir, de las concentraciones de nitrógeno, fósforo y potasio y del equilibrio, que es la proporción en la que se encuentran los tres elementos nutritivos. </w:t>
      </w:r>
      <w:r w:rsidRPr="002D0D73">
        <w:lastRenderedPageBreak/>
        <w:t xml:space="preserve">En el mercado existen numerosas fórmulas de abonos complejos NPK con gran variedad de su composición y sus diferentes formas químicas </w:t>
      </w:r>
      <w:r w:rsidR="002E14A1">
        <w:t>de los nutrientes que contienen (AgroEs, 2016).</w:t>
      </w:r>
    </w:p>
    <w:p w:rsidR="00BE67E0" w:rsidRPr="00086717" w:rsidRDefault="00BE67E0" w:rsidP="002D0D73">
      <w:pPr>
        <w:spacing w:line="360" w:lineRule="auto"/>
        <w:jc w:val="both"/>
      </w:pPr>
    </w:p>
    <w:p w:rsidR="00A06AE4" w:rsidRDefault="00272A0E" w:rsidP="00DC6DF0">
      <w:pPr>
        <w:pStyle w:val="Ttulo4"/>
      </w:pPr>
      <w:r>
        <w:t>3.9</w:t>
      </w:r>
      <w:r w:rsidR="00BE67E0">
        <w:t xml:space="preserve">.2  Fertilizantes mezcla física </w:t>
      </w:r>
      <w:r w:rsidR="00E417CB">
        <w:t xml:space="preserve">  </w:t>
      </w:r>
    </w:p>
    <w:p w:rsidR="00BE67E0" w:rsidRDefault="00BE67E0" w:rsidP="0031741C">
      <w:pPr>
        <w:pStyle w:val="Sinespaciado"/>
      </w:pPr>
    </w:p>
    <w:p w:rsidR="0030034F" w:rsidRDefault="0030034F" w:rsidP="0030034F">
      <w:pPr>
        <w:spacing w:line="360" w:lineRule="auto"/>
        <w:jc w:val="both"/>
      </w:pPr>
      <w:r w:rsidRPr="0030034F">
        <w:t xml:space="preserve">Los abonos de mezcla o blending son mezclas físicas de distintas materias primas, sin reacción química, pero que contienen, al igual que los abonos complejos, dos o tres nutrientes principales en su composición. Se trata de una mezcla de sustancias heterogéneas en cuanto a sus características físicas y químicas.  </w:t>
      </w:r>
    </w:p>
    <w:p w:rsidR="0031741C" w:rsidRDefault="0030034F" w:rsidP="0030034F">
      <w:pPr>
        <w:spacing w:line="360" w:lineRule="auto"/>
        <w:jc w:val="both"/>
      </w:pPr>
      <w:r w:rsidRPr="0030034F">
        <w:t>Consiste en combinaciones de diversos materiales fertilizantes simples que proporcionan dos o más elementos nutritivos y se mezclan para obtener una fórmula predeterminada, y siguiendo como receta los índices de fertilidad que demuestran los resultados de los análisis de suelos, vegetales y por supuesto los requerimientos del cultivo.</w:t>
      </w:r>
    </w:p>
    <w:p w:rsidR="0030034F" w:rsidRDefault="0030034F" w:rsidP="0030034F">
      <w:pPr>
        <w:spacing w:line="360" w:lineRule="auto"/>
        <w:jc w:val="both"/>
      </w:pPr>
      <w:r w:rsidRPr="0030034F">
        <w:t>Poseen la viabilidad de convertirse en mezclas multinutrientes, lo que la hace una fórmula realmente completa. Esta expresión comprende mezclas de polvos secos y húmedos, mezclas de granulados, suspensiones y soluciones de fertilizantes</w:t>
      </w:r>
      <w:r w:rsidR="003F5C33">
        <w:t xml:space="preserve"> (FERTURCA, 2016)</w:t>
      </w:r>
      <w:r w:rsidRPr="0030034F">
        <w:t>.</w:t>
      </w:r>
    </w:p>
    <w:p w:rsidR="003F5C33" w:rsidRDefault="003F5C33" w:rsidP="0030034F">
      <w:pPr>
        <w:spacing w:line="360" w:lineRule="auto"/>
        <w:jc w:val="both"/>
      </w:pPr>
      <w:r>
        <w:t>C</w:t>
      </w:r>
      <w:r w:rsidRPr="003F5C33">
        <w:t>onsisten en el mezclado de fertilizantes sólidos, simples o complejos, de tal manera que luego de mezclados cada partícula conserva sus propiedades físicas y químicas, no hay ningún tipo de transformación por no ocurrir reacciones químicas, ni presión suficiente para producir fragmentación de las partículas de las materias primas. Debido a estas características, los productos utilizados como materia prima deben poseer partículas de tamaños similares para evitar una excesiva segregación que origine aplicaciones de fertilizantes muy desuniformes o irregulares. Así mismo, se debe realizar un buen mezclado disponiendo de equipos de calidad durante el tiempo necesario para lograr la mayor uniformidad posible en la mezcla y, luego, evitar transportar las mezclas físicas por largas distancias, ya que en el tránsito se favorece la segregación de las partículas componentes según sus densidades.</w:t>
      </w:r>
    </w:p>
    <w:p w:rsidR="00EA7B4B" w:rsidRDefault="003F5C33" w:rsidP="0030034F">
      <w:pPr>
        <w:spacing w:line="360" w:lineRule="auto"/>
        <w:jc w:val="both"/>
      </w:pPr>
      <w:r w:rsidRPr="003F5C33">
        <w:lastRenderedPageBreak/>
        <w:t>Estos productos, a pesar de algunas limitaciones como lo indicado previamente, ofrecen importantes ventajas a los productores al permitir una amplísima gama de formulaciones, las cuales se pueden generar para satisfacer los requerimientos particulares de cada sistema suelo-planta-clima. Es lo que se ha denominado ofrecer una combinación de nutrientes a la carta para cada sistema. Las mezclas físicas también permiten preparar fertilizantes muy concentrados, con lo que se aplicarían menores cantidades por unidad de superficie disminuyendo los costos de flete y de aplicación en el campo</w:t>
      </w:r>
      <w:r w:rsidR="00EA7B4B">
        <w:t xml:space="preserve"> (Solórzano Pedro, 2017).</w:t>
      </w:r>
    </w:p>
    <w:p w:rsidR="00EA7B4B" w:rsidRDefault="00EA7B4B" w:rsidP="00EA7B4B">
      <w:pPr>
        <w:pStyle w:val="Sinespaciado"/>
      </w:pPr>
    </w:p>
    <w:p w:rsidR="00EA7B4B" w:rsidRDefault="00EA7B4B" w:rsidP="00EA7B4B">
      <w:pPr>
        <w:spacing w:line="360" w:lineRule="auto"/>
        <w:jc w:val="both"/>
      </w:pPr>
      <w:r>
        <w:t>Los abonos complejos presentan, frente a las mezclas, las siguientes ventajas:</w:t>
      </w:r>
    </w:p>
    <w:p w:rsidR="00EA7B4B" w:rsidRDefault="00EA7B4B" w:rsidP="00EA7B4B">
      <w:pPr>
        <w:pStyle w:val="Prrafodelista"/>
        <w:numPr>
          <w:ilvl w:val="0"/>
          <w:numId w:val="41"/>
        </w:numPr>
        <w:spacing w:line="360" w:lineRule="auto"/>
        <w:ind w:left="426" w:hanging="426"/>
        <w:jc w:val="both"/>
      </w:pPr>
      <w:r>
        <w:t xml:space="preserve">Cada gránulo contiene los tres nutrientes, lo que facilita un mayor aprovechamiento por la planta. </w:t>
      </w:r>
    </w:p>
    <w:p w:rsidR="00EA7B4B" w:rsidRDefault="00EA7B4B" w:rsidP="00EA7B4B">
      <w:pPr>
        <w:pStyle w:val="Prrafodelista"/>
        <w:numPr>
          <w:ilvl w:val="0"/>
          <w:numId w:val="41"/>
        </w:numPr>
        <w:spacing w:line="360" w:lineRule="auto"/>
        <w:ind w:left="426" w:hanging="426"/>
        <w:jc w:val="both"/>
      </w:pPr>
      <w:r>
        <w:t xml:space="preserve">Son químicamente estables y presentan menor higroscopicidad. </w:t>
      </w:r>
    </w:p>
    <w:p w:rsidR="00EA7B4B" w:rsidRDefault="00EA7B4B" w:rsidP="00EA7B4B">
      <w:pPr>
        <w:pStyle w:val="Prrafodelista"/>
        <w:numPr>
          <w:ilvl w:val="0"/>
          <w:numId w:val="41"/>
        </w:numPr>
        <w:spacing w:line="360" w:lineRule="auto"/>
        <w:ind w:left="426" w:hanging="426"/>
        <w:jc w:val="both"/>
      </w:pPr>
      <w:r>
        <w:t xml:space="preserve">Son más resistentes a la abrasión y a la formación de polvo. </w:t>
      </w:r>
    </w:p>
    <w:p w:rsidR="00EA7B4B" w:rsidRDefault="00EA7B4B" w:rsidP="00EA7B4B">
      <w:pPr>
        <w:pStyle w:val="Prrafodelista"/>
        <w:numPr>
          <w:ilvl w:val="0"/>
          <w:numId w:val="41"/>
        </w:numPr>
        <w:spacing w:line="360" w:lineRule="auto"/>
        <w:ind w:left="426" w:hanging="426"/>
        <w:jc w:val="both"/>
      </w:pPr>
      <w:r>
        <w:t xml:space="preserve">La granulometría es uniforme, lo que mejora la distribución. </w:t>
      </w:r>
    </w:p>
    <w:p w:rsidR="00EA7B4B" w:rsidRDefault="00EA7B4B" w:rsidP="00EA7B4B">
      <w:pPr>
        <w:pStyle w:val="Prrafodelista"/>
        <w:numPr>
          <w:ilvl w:val="0"/>
          <w:numId w:val="41"/>
        </w:numPr>
        <w:spacing w:line="360" w:lineRule="auto"/>
        <w:ind w:left="426" w:hanging="426"/>
        <w:jc w:val="both"/>
      </w:pPr>
      <w:r>
        <w:t>Evitan la segregación de los componentes durante el transporte, almacenamiento, etc.</w:t>
      </w:r>
    </w:p>
    <w:p w:rsidR="00EA7B4B" w:rsidRDefault="00EA7B4B" w:rsidP="00EA7B4B">
      <w:pPr>
        <w:spacing w:line="360" w:lineRule="auto"/>
        <w:jc w:val="both"/>
      </w:pPr>
      <w:r w:rsidRPr="00EA7B4B">
        <w:t>Por el contrario, los abonos de mezcla suelen tener un menor coste por unidad de nutriente, y facilitan la elaboración de fórmulas específicas</w:t>
      </w:r>
      <w:r w:rsidR="00D94698">
        <w:t xml:space="preserve"> (AgroEs, 2016)</w:t>
      </w:r>
      <w:r w:rsidRPr="00EA7B4B">
        <w:t>.</w:t>
      </w:r>
    </w:p>
    <w:p w:rsidR="003F5C33" w:rsidRDefault="003F5C33" w:rsidP="0030034F">
      <w:pPr>
        <w:spacing w:line="360" w:lineRule="auto"/>
        <w:jc w:val="both"/>
      </w:pPr>
      <w:r w:rsidRPr="003F5C33">
        <w:t>.</w:t>
      </w:r>
    </w:p>
    <w:p w:rsidR="00EA7B4B" w:rsidRDefault="00EA7B4B" w:rsidP="00E417CB">
      <w:pPr>
        <w:pStyle w:val="Ttulo3"/>
        <w:rPr>
          <w:rFonts w:eastAsiaTheme="minorEastAsia" w:cstheme="minorBidi"/>
          <w:b w:val="0"/>
          <w:bCs w:val="0"/>
        </w:rPr>
      </w:pPr>
    </w:p>
    <w:p w:rsidR="00AF3906" w:rsidRDefault="00AF3906" w:rsidP="00AF3906"/>
    <w:p w:rsidR="00E21781" w:rsidRDefault="00E21781" w:rsidP="00AF3906"/>
    <w:p w:rsidR="00E21781" w:rsidRDefault="00E21781" w:rsidP="00AF3906"/>
    <w:p w:rsidR="00E21781" w:rsidRDefault="00E21781" w:rsidP="00AF3906"/>
    <w:p w:rsidR="00E21781" w:rsidRPr="00AF3906" w:rsidRDefault="00E21781" w:rsidP="00AF3906"/>
    <w:p w:rsidR="00E417CB" w:rsidRDefault="00A06AE4" w:rsidP="00E417CB">
      <w:pPr>
        <w:pStyle w:val="Ttulo3"/>
      </w:pPr>
      <w:bookmarkStart w:id="244" w:name="_Toc2188259"/>
      <w:r>
        <w:lastRenderedPageBreak/>
        <w:t>3.</w:t>
      </w:r>
      <w:r w:rsidR="00272A0E">
        <w:t xml:space="preserve">10  </w:t>
      </w:r>
      <w:r w:rsidR="00E417CB">
        <w:t>OBJETIVOS</w:t>
      </w:r>
      <w:bookmarkEnd w:id="243"/>
      <w:bookmarkEnd w:id="244"/>
    </w:p>
    <w:p w:rsidR="00E417CB" w:rsidRPr="00E417CB" w:rsidRDefault="00E417CB" w:rsidP="00E417CB"/>
    <w:p w:rsidR="00E417CB" w:rsidRDefault="00A06AE4" w:rsidP="00A06AE4">
      <w:pPr>
        <w:pStyle w:val="Ttulo4"/>
      </w:pPr>
      <w:bookmarkStart w:id="245" w:name="_Toc432437818"/>
      <w:r>
        <w:t>3.1</w:t>
      </w:r>
      <w:r w:rsidR="00272A0E">
        <w:t xml:space="preserve">0.1 </w:t>
      </w:r>
      <w:r w:rsidR="00E417CB" w:rsidRPr="00E417CB">
        <w:t>Objetivo general</w:t>
      </w:r>
      <w:bookmarkEnd w:id="245"/>
    </w:p>
    <w:p w:rsidR="00A06AE4" w:rsidRPr="00A06AE4" w:rsidRDefault="00A06AE4" w:rsidP="00A06AE4">
      <w:pPr>
        <w:pStyle w:val="Sinespaciado"/>
      </w:pPr>
    </w:p>
    <w:p w:rsidR="00E417CB" w:rsidRDefault="00E417CB" w:rsidP="00E417CB">
      <w:pPr>
        <w:spacing w:line="360" w:lineRule="auto"/>
        <w:jc w:val="both"/>
        <w:rPr>
          <w:szCs w:val="24"/>
        </w:rPr>
      </w:pPr>
      <w:r w:rsidRPr="00A1532E">
        <w:rPr>
          <w:szCs w:val="24"/>
        </w:rPr>
        <w:t>Evaluar la respuesta en crecimiento y desarrollo</w:t>
      </w:r>
      <w:r>
        <w:rPr>
          <w:szCs w:val="24"/>
        </w:rPr>
        <w:t xml:space="preserve"> </w:t>
      </w:r>
      <w:r w:rsidRPr="00A1532E">
        <w:rPr>
          <w:szCs w:val="24"/>
        </w:rPr>
        <w:t xml:space="preserve">en </w:t>
      </w:r>
      <w:r>
        <w:rPr>
          <w:szCs w:val="24"/>
        </w:rPr>
        <w:t xml:space="preserve">el cultivo de caña de azúcar </w:t>
      </w:r>
      <w:r w:rsidRPr="00F261F5">
        <w:t>(</w:t>
      </w:r>
      <w:r w:rsidRPr="00F261F5">
        <w:rPr>
          <w:i/>
        </w:rPr>
        <w:t>Saccharum officinarum</w:t>
      </w:r>
      <w:r w:rsidR="00A06AE4">
        <w:rPr>
          <w:i/>
        </w:rPr>
        <w:t xml:space="preserve"> L</w:t>
      </w:r>
      <w:r w:rsidRPr="00F261F5">
        <w:t>)</w:t>
      </w:r>
      <w:r>
        <w:t xml:space="preserve"> </w:t>
      </w:r>
      <w:r>
        <w:rPr>
          <w:szCs w:val="24"/>
        </w:rPr>
        <w:t>que producen</w:t>
      </w:r>
      <w:r w:rsidRPr="00A1532E">
        <w:rPr>
          <w:szCs w:val="24"/>
        </w:rPr>
        <w:t xml:space="preserve"> las formulas químicas de fertilizantes </w:t>
      </w:r>
      <w:r>
        <w:rPr>
          <w:szCs w:val="24"/>
        </w:rPr>
        <w:t xml:space="preserve">y las </w:t>
      </w:r>
      <w:r w:rsidRPr="00A1532E">
        <w:rPr>
          <w:szCs w:val="24"/>
        </w:rPr>
        <w:t xml:space="preserve">formulas en mezcla física. </w:t>
      </w:r>
    </w:p>
    <w:p w:rsidR="00E417CB" w:rsidRPr="00A1532E" w:rsidRDefault="00E417CB" w:rsidP="00CD7627">
      <w:pPr>
        <w:pStyle w:val="Sinespaciado"/>
      </w:pPr>
    </w:p>
    <w:p w:rsidR="00E417CB" w:rsidRDefault="00A06AE4" w:rsidP="00A06AE4">
      <w:pPr>
        <w:pStyle w:val="Ttulo4"/>
      </w:pPr>
      <w:bookmarkStart w:id="246" w:name="_Toc432437819"/>
      <w:r>
        <w:t>3.</w:t>
      </w:r>
      <w:r w:rsidR="00272A0E">
        <w:t xml:space="preserve">10.2 </w:t>
      </w:r>
      <w:r w:rsidR="00E417CB" w:rsidRPr="00E417CB">
        <w:t>Objetivos específicos</w:t>
      </w:r>
      <w:bookmarkEnd w:id="246"/>
    </w:p>
    <w:p w:rsidR="00A06AE4" w:rsidRPr="00A06AE4" w:rsidRDefault="00A06AE4" w:rsidP="00A06AE4">
      <w:pPr>
        <w:pStyle w:val="Sinespaciado"/>
      </w:pPr>
    </w:p>
    <w:p w:rsidR="00E417CB" w:rsidRPr="00E417CB" w:rsidRDefault="00E417CB" w:rsidP="00A06AE4">
      <w:pPr>
        <w:pStyle w:val="Prrafodelista"/>
        <w:numPr>
          <w:ilvl w:val="0"/>
          <w:numId w:val="37"/>
        </w:numPr>
        <w:spacing w:line="360" w:lineRule="auto"/>
        <w:ind w:left="284" w:hanging="284"/>
        <w:jc w:val="both"/>
        <w:rPr>
          <w:b/>
        </w:rPr>
      </w:pPr>
      <w:r>
        <w:t>Cuantificar</w:t>
      </w:r>
      <w:r w:rsidRPr="00F261F5">
        <w:t xml:space="preserve"> </w:t>
      </w:r>
      <w:r>
        <w:t>en variables biométricas el crecimiento y desarrollo que provocan los diferentes fertilizantes aplicados</w:t>
      </w:r>
      <w:r w:rsidRPr="00F261F5">
        <w:t xml:space="preserve">.  </w:t>
      </w:r>
    </w:p>
    <w:p w:rsidR="00E417CB" w:rsidRPr="00E417CB" w:rsidRDefault="00E417CB" w:rsidP="00A06AE4">
      <w:pPr>
        <w:pStyle w:val="Prrafodelista"/>
        <w:spacing w:line="360" w:lineRule="auto"/>
        <w:ind w:left="284" w:hanging="284"/>
        <w:jc w:val="both"/>
        <w:rPr>
          <w:b/>
        </w:rPr>
      </w:pPr>
    </w:p>
    <w:p w:rsidR="00E417CB" w:rsidRPr="00F075B9" w:rsidRDefault="00E417CB" w:rsidP="00A06AE4">
      <w:pPr>
        <w:pStyle w:val="Prrafodelista"/>
        <w:numPr>
          <w:ilvl w:val="0"/>
          <w:numId w:val="37"/>
        </w:numPr>
        <w:spacing w:line="360" w:lineRule="auto"/>
        <w:ind w:left="284" w:hanging="284"/>
        <w:jc w:val="both"/>
        <w:rPr>
          <w:b/>
        </w:rPr>
      </w:pPr>
      <w:r w:rsidRPr="00E417CB">
        <w:rPr>
          <w:szCs w:val="24"/>
        </w:rPr>
        <w:t>Conocer la mezcla y la dosis que mejor crecimiento y desarrollo proporcione al cultivo de caña de azúcar.</w:t>
      </w:r>
    </w:p>
    <w:p w:rsidR="00F075B9" w:rsidRDefault="00F075B9" w:rsidP="00CD7627"/>
    <w:p w:rsidR="00F075B9" w:rsidRDefault="00F075B9" w:rsidP="00CD7627">
      <w:pPr>
        <w:pStyle w:val="Sinespaciado"/>
      </w:pPr>
    </w:p>
    <w:p w:rsidR="007268E4" w:rsidRDefault="007268E4" w:rsidP="00F075B9">
      <w:pPr>
        <w:pStyle w:val="Ttulo3"/>
      </w:pPr>
      <w:bookmarkStart w:id="247" w:name="_Toc432437820"/>
    </w:p>
    <w:p w:rsidR="007268E4" w:rsidRDefault="007268E4" w:rsidP="00F075B9">
      <w:pPr>
        <w:pStyle w:val="Ttulo3"/>
      </w:pPr>
    </w:p>
    <w:p w:rsidR="007268E4" w:rsidRDefault="007268E4" w:rsidP="00F075B9">
      <w:pPr>
        <w:pStyle w:val="Ttulo3"/>
      </w:pPr>
    </w:p>
    <w:p w:rsidR="007268E4" w:rsidRDefault="007268E4" w:rsidP="00F075B9">
      <w:pPr>
        <w:pStyle w:val="Ttulo3"/>
      </w:pPr>
    </w:p>
    <w:p w:rsidR="007268E4" w:rsidRDefault="007268E4" w:rsidP="00F075B9">
      <w:pPr>
        <w:pStyle w:val="Ttulo3"/>
      </w:pPr>
    </w:p>
    <w:p w:rsidR="007268E4" w:rsidRDefault="007268E4" w:rsidP="00F075B9">
      <w:pPr>
        <w:pStyle w:val="Ttulo3"/>
      </w:pPr>
    </w:p>
    <w:p w:rsidR="007268E4" w:rsidRDefault="007268E4" w:rsidP="00F075B9">
      <w:pPr>
        <w:pStyle w:val="Ttulo3"/>
      </w:pPr>
    </w:p>
    <w:p w:rsidR="007268E4" w:rsidRDefault="007268E4" w:rsidP="00F075B9">
      <w:pPr>
        <w:pStyle w:val="Ttulo3"/>
      </w:pPr>
    </w:p>
    <w:p w:rsidR="007268E4" w:rsidRDefault="007268E4" w:rsidP="00F075B9">
      <w:pPr>
        <w:pStyle w:val="Ttulo3"/>
      </w:pPr>
    </w:p>
    <w:p w:rsidR="007268E4" w:rsidRDefault="007268E4" w:rsidP="00F075B9">
      <w:pPr>
        <w:pStyle w:val="Ttulo3"/>
        <w:rPr>
          <w:rFonts w:eastAsiaTheme="minorEastAsia" w:cstheme="minorBidi"/>
          <w:b w:val="0"/>
          <w:bCs w:val="0"/>
        </w:rPr>
      </w:pPr>
    </w:p>
    <w:p w:rsidR="007268E4" w:rsidRPr="007268E4" w:rsidRDefault="007268E4" w:rsidP="007268E4"/>
    <w:p w:rsidR="00F075B9" w:rsidRDefault="00272A0E" w:rsidP="00F075B9">
      <w:pPr>
        <w:pStyle w:val="Ttulo3"/>
      </w:pPr>
      <w:bookmarkStart w:id="248" w:name="_Toc2188260"/>
      <w:r>
        <w:lastRenderedPageBreak/>
        <w:t xml:space="preserve">3.11  </w:t>
      </w:r>
      <w:r w:rsidR="00F075B9">
        <w:t>METODOLOGÍA</w:t>
      </w:r>
      <w:bookmarkEnd w:id="247"/>
      <w:bookmarkEnd w:id="248"/>
    </w:p>
    <w:p w:rsidR="00F075B9" w:rsidRPr="00F075B9" w:rsidRDefault="00F075B9" w:rsidP="00CD7627"/>
    <w:p w:rsidR="00F075B9" w:rsidRDefault="00272A0E" w:rsidP="00F075B9">
      <w:pPr>
        <w:pStyle w:val="Ttulo4"/>
      </w:pPr>
      <w:bookmarkStart w:id="249" w:name="_Toc432437821"/>
      <w:r>
        <w:t>3.11.1</w:t>
      </w:r>
      <w:r w:rsidR="00F075B9">
        <w:t xml:space="preserve"> </w:t>
      </w:r>
      <w:r w:rsidR="00F075B9" w:rsidRPr="0066744A">
        <w:t>Selección del pante para montar el ensayo de investigación</w:t>
      </w:r>
      <w:bookmarkEnd w:id="249"/>
    </w:p>
    <w:p w:rsidR="00F075B9" w:rsidRPr="00F075B9" w:rsidRDefault="00F075B9" w:rsidP="00CD7627">
      <w:pPr>
        <w:pStyle w:val="Sinespaciado"/>
      </w:pPr>
    </w:p>
    <w:p w:rsidR="00F075B9" w:rsidRDefault="00F075B9" w:rsidP="006B4F2A">
      <w:pPr>
        <w:spacing w:line="360" w:lineRule="auto"/>
        <w:jc w:val="both"/>
      </w:pPr>
      <w:r w:rsidRPr="00F261F5">
        <w:t xml:space="preserve">Se </w:t>
      </w:r>
      <w:r>
        <w:t>buscó</w:t>
      </w:r>
      <w:r w:rsidRPr="00F261F5">
        <w:t xml:space="preserve"> un área homogénea para</w:t>
      </w:r>
      <w:r>
        <w:t xml:space="preserve"> que no hubiera otra variable más que pudiera</w:t>
      </w:r>
      <w:r w:rsidRPr="00F261F5">
        <w:t xml:space="preserve"> afectar los resultados de la evaluación.</w:t>
      </w:r>
      <w:r w:rsidR="006B4F2A">
        <w:t xml:space="preserve"> </w:t>
      </w:r>
      <w:r w:rsidR="006B4F2A" w:rsidRPr="00F261F5">
        <w:t>.</w:t>
      </w:r>
      <w:r w:rsidR="006B4F2A">
        <w:t xml:space="preserve"> El pante # 16 fue el seleccionado, de la finca El Capullo, Chiquimulilla, Santa Rosa, Guatemala.</w:t>
      </w:r>
    </w:p>
    <w:p w:rsidR="00CD7627" w:rsidRPr="00F261F5" w:rsidRDefault="00CD7627" w:rsidP="00CD7627">
      <w:pPr>
        <w:pStyle w:val="Sinespaciado"/>
      </w:pPr>
    </w:p>
    <w:p w:rsidR="00F075B9" w:rsidRDefault="00272A0E" w:rsidP="00F075B9">
      <w:pPr>
        <w:pStyle w:val="Ttulo4"/>
      </w:pPr>
      <w:bookmarkStart w:id="250" w:name="_Toc432437822"/>
      <w:r>
        <w:t>3</w:t>
      </w:r>
      <w:r w:rsidR="00F075B9">
        <w:t>.</w:t>
      </w:r>
      <w:r>
        <w:t>11.2</w:t>
      </w:r>
      <w:r w:rsidR="00F075B9">
        <w:t xml:space="preserve"> </w:t>
      </w:r>
      <w:r w:rsidR="00F075B9" w:rsidRPr="0066744A">
        <w:t>Trazado de las parcelas experimentales</w:t>
      </w:r>
      <w:bookmarkEnd w:id="250"/>
    </w:p>
    <w:p w:rsidR="00F075B9" w:rsidRPr="00F075B9" w:rsidRDefault="00F075B9" w:rsidP="00CD7627">
      <w:pPr>
        <w:pStyle w:val="Sinespaciado"/>
      </w:pPr>
    </w:p>
    <w:p w:rsidR="00F075B9" w:rsidRDefault="00F075B9" w:rsidP="00F075B9">
      <w:pPr>
        <w:spacing w:line="360" w:lineRule="auto"/>
        <w:jc w:val="both"/>
        <w:rPr>
          <w:lang w:val="es-GT"/>
        </w:rPr>
      </w:pPr>
      <w:r>
        <w:t>S</w:t>
      </w:r>
      <w:r w:rsidR="00A06AE4">
        <w:rPr>
          <w:lang w:val="es-GT"/>
        </w:rPr>
        <w:t>e realizaron</w:t>
      </w:r>
      <w:r>
        <w:rPr>
          <w:lang w:val="es-GT"/>
        </w:rPr>
        <w:t xml:space="preserve"> </w:t>
      </w:r>
      <w:r w:rsidRPr="001C2950">
        <w:rPr>
          <w:lang w:val="es-GT"/>
        </w:rPr>
        <w:t>24 parcelas</w:t>
      </w:r>
      <w:r>
        <w:rPr>
          <w:lang w:val="es-GT"/>
        </w:rPr>
        <w:t xml:space="preserve"> utilizando estacas que delimitaron los tratamientos y las repeticiones</w:t>
      </w:r>
      <w:r w:rsidRPr="001C2950">
        <w:rPr>
          <w:lang w:val="es-GT"/>
        </w:rPr>
        <w:t>, compuestas por 5 surcos a un distanciamiento de 1.6 m entre surco, por un largo de 10 m, para un total de 80 m</w:t>
      </w:r>
      <w:r w:rsidRPr="00F075B9">
        <w:rPr>
          <w:vertAlign w:val="superscript"/>
          <w:lang w:val="es-GT"/>
        </w:rPr>
        <w:t>2</w:t>
      </w:r>
      <w:r w:rsidRPr="001C2950">
        <w:rPr>
          <w:lang w:val="es-GT"/>
        </w:rPr>
        <w:t xml:space="preserve">  por unidad experimental</w:t>
      </w:r>
      <w:r>
        <w:rPr>
          <w:lang w:val="es-GT"/>
        </w:rPr>
        <w:t xml:space="preserve"> o parcela</w:t>
      </w:r>
      <w:r w:rsidRPr="001C2950">
        <w:rPr>
          <w:lang w:val="es-GT"/>
        </w:rPr>
        <w:t>.</w:t>
      </w:r>
    </w:p>
    <w:p w:rsidR="00F075B9" w:rsidRDefault="00A06AE4" w:rsidP="00F075B9">
      <w:pPr>
        <w:spacing w:line="360" w:lineRule="auto"/>
        <w:jc w:val="both"/>
        <w:rPr>
          <w:lang w:val="es-GT"/>
        </w:rPr>
      </w:pPr>
      <w:r>
        <w:rPr>
          <w:lang w:val="es-GT"/>
        </w:rPr>
        <w:t>El diseño experimental que fue utilizado es el de</w:t>
      </w:r>
      <w:r w:rsidR="00F075B9" w:rsidRPr="00220EF7">
        <w:rPr>
          <w:lang w:val="es-GT"/>
        </w:rPr>
        <w:t xml:space="preserve"> diseño de bloques al azar, con cuatro repeticiones</w:t>
      </w:r>
      <w:r>
        <w:rPr>
          <w:lang w:val="es-GT"/>
        </w:rPr>
        <w:t>, dentro de las</w:t>
      </w:r>
      <w:r w:rsidR="00F075B9" w:rsidRPr="00220EF7">
        <w:rPr>
          <w:lang w:val="es-GT"/>
        </w:rPr>
        <w:t xml:space="preserve"> cual</w:t>
      </w:r>
      <w:r>
        <w:rPr>
          <w:lang w:val="es-GT"/>
        </w:rPr>
        <w:t>es se distribuyeron</w:t>
      </w:r>
      <w:r w:rsidR="00F075B9" w:rsidRPr="00220EF7">
        <w:rPr>
          <w:lang w:val="es-GT"/>
        </w:rPr>
        <w:t xml:space="preserve"> los </w:t>
      </w:r>
      <w:r w:rsidR="00F075B9">
        <w:rPr>
          <w:lang w:val="es-GT"/>
        </w:rPr>
        <w:t>6</w:t>
      </w:r>
      <w:r w:rsidR="00F075B9" w:rsidRPr="00220EF7">
        <w:rPr>
          <w:lang w:val="es-GT"/>
        </w:rPr>
        <w:t xml:space="preserve"> tratamientos</w:t>
      </w:r>
      <w:r w:rsidR="00F075B9">
        <w:rPr>
          <w:lang w:val="es-GT"/>
        </w:rPr>
        <w:t>; los cuales el 2 y el 3</w:t>
      </w:r>
      <w:r w:rsidR="00F075B9" w:rsidRPr="00245EC6">
        <w:rPr>
          <w:lang w:val="es-GT"/>
        </w:rPr>
        <w:t xml:space="preserve"> constan de fórmulas químicas de Fertica</w:t>
      </w:r>
      <w:r>
        <w:rPr>
          <w:rFonts w:cs="Arial"/>
        </w:rPr>
        <w:t>®</w:t>
      </w:r>
      <w:r w:rsidR="00F075B9" w:rsidRPr="00245EC6">
        <w:rPr>
          <w:lang w:val="es-GT"/>
        </w:rPr>
        <w:t xml:space="preserve"> y los tratamientos 3, 4 y 5 son mezclas físicas a base de urea, triple superfosfato</w:t>
      </w:r>
      <w:r w:rsidR="00F075B9">
        <w:rPr>
          <w:lang w:val="es-GT"/>
        </w:rPr>
        <w:t xml:space="preserve"> (TSP)</w:t>
      </w:r>
      <w:r w:rsidR="00F075B9" w:rsidRPr="00245EC6">
        <w:rPr>
          <w:lang w:val="es-GT"/>
        </w:rPr>
        <w:t xml:space="preserve"> y muriato de potasio</w:t>
      </w:r>
      <w:r w:rsidR="00F075B9">
        <w:rPr>
          <w:lang w:val="es-GT"/>
        </w:rPr>
        <w:t xml:space="preserve"> (MOP)</w:t>
      </w:r>
      <w:r w:rsidR="00F075B9" w:rsidRPr="00245EC6">
        <w:rPr>
          <w:lang w:val="es-GT"/>
        </w:rPr>
        <w:t>, y el</w:t>
      </w:r>
      <w:r w:rsidR="00F075B9">
        <w:rPr>
          <w:lang w:val="es-GT"/>
        </w:rPr>
        <w:t xml:space="preserve"> tratamiento 1</w:t>
      </w:r>
      <w:r w:rsidR="00F075B9" w:rsidRPr="00245EC6">
        <w:rPr>
          <w:lang w:val="es-GT"/>
        </w:rPr>
        <w:t xml:space="preserve"> es el testigo.</w:t>
      </w:r>
    </w:p>
    <w:p w:rsidR="00F075B9" w:rsidRDefault="00F075B9" w:rsidP="00CD7627">
      <w:pPr>
        <w:pStyle w:val="Sinespaciado"/>
        <w:rPr>
          <w:lang w:val="es-GT"/>
        </w:rPr>
      </w:pPr>
    </w:p>
    <w:p w:rsidR="00CD7627" w:rsidRDefault="00CD7627" w:rsidP="00CD7627">
      <w:pPr>
        <w:pStyle w:val="Sinespaciado"/>
        <w:rPr>
          <w:lang w:val="es-GT"/>
        </w:rPr>
      </w:pPr>
    </w:p>
    <w:p w:rsidR="00F075B9" w:rsidRDefault="00272A0E" w:rsidP="00F075B9">
      <w:pPr>
        <w:pStyle w:val="Ttulo4"/>
      </w:pPr>
      <w:bookmarkStart w:id="251" w:name="_Toc432437823"/>
      <w:r>
        <w:t>3.11.3</w:t>
      </w:r>
      <w:r w:rsidR="00F075B9">
        <w:t xml:space="preserve"> </w:t>
      </w:r>
      <w:r w:rsidR="00F075B9" w:rsidRPr="0066744A">
        <w:t>Pesado e identificado productos</w:t>
      </w:r>
      <w:bookmarkEnd w:id="251"/>
    </w:p>
    <w:p w:rsidR="00F075B9" w:rsidRPr="00F075B9" w:rsidRDefault="00F075B9" w:rsidP="00CD7627">
      <w:pPr>
        <w:pStyle w:val="Sinespaciado"/>
      </w:pPr>
    </w:p>
    <w:p w:rsidR="00F075B9" w:rsidRDefault="00F075B9" w:rsidP="00F075B9">
      <w:pPr>
        <w:spacing w:line="360" w:lineRule="auto"/>
        <w:jc w:val="both"/>
        <w:rPr>
          <w:lang w:val="es-GT"/>
        </w:rPr>
      </w:pPr>
      <w:r w:rsidRPr="00245EC6">
        <w:rPr>
          <w:lang w:val="es-GT"/>
        </w:rPr>
        <w:t>Cada una de las dosis y productos a aplicar</w:t>
      </w:r>
      <w:r w:rsidR="00A06AE4">
        <w:rPr>
          <w:lang w:val="es-GT"/>
        </w:rPr>
        <w:t xml:space="preserve"> se pesó</w:t>
      </w:r>
      <w:r>
        <w:rPr>
          <w:lang w:val="es-GT"/>
        </w:rPr>
        <w:t xml:space="preserve"> por separado en una balanza digital y llevadas al campo</w:t>
      </w:r>
      <w:r w:rsidRPr="00245EC6">
        <w:rPr>
          <w:lang w:val="es-GT"/>
        </w:rPr>
        <w:t xml:space="preserve"> en bolsas plásticas de acuerdo a su peso equivalente por parcela para cada tratamiento y así lograr una distribución uniforme par</w:t>
      </w:r>
      <w:r>
        <w:rPr>
          <w:lang w:val="es-GT"/>
        </w:rPr>
        <w:t>a cada parcela del experimento. Las dosis por hectárea</w:t>
      </w:r>
      <w:r w:rsidRPr="00245EC6">
        <w:rPr>
          <w:lang w:val="es-GT"/>
        </w:rPr>
        <w:t xml:space="preserve"> </w:t>
      </w:r>
      <w:r>
        <w:rPr>
          <w:lang w:val="es-GT"/>
        </w:rPr>
        <w:t>de los fertilizantes</w:t>
      </w:r>
      <w:r w:rsidRPr="00245EC6">
        <w:rPr>
          <w:lang w:val="es-GT"/>
        </w:rPr>
        <w:t xml:space="preserve"> los</w:t>
      </w:r>
      <w:r>
        <w:rPr>
          <w:lang w:val="es-GT"/>
        </w:rPr>
        <w:t xml:space="preserve"> podemos observar en el cuadro</w:t>
      </w:r>
      <w:r w:rsidRPr="00245EC6">
        <w:rPr>
          <w:lang w:val="es-GT"/>
        </w:rPr>
        <w:t xml:space="preserve"> </w:t>
      </w:r>
      <w:r w:rsidR="00CD7627">
        <w:rPr>
          <w:lang w:val="es-GT"/>
        </w:rPr>
        <w:t>22</w:t>
      </w:r>
      <w:r w:rsidRPr="00245EC6">
        <w:rPr>
          <w:lang w:val="es-GT"/>
        </w:rPr>
        <w:t>.</w:t>
      </w:r>
    </w:p>
    <w:p w:rsidR="001F62A0" w:rsidRDefault="001F62A0" w:rsidP="009F2F3A">
      <w:pPr>
        <w:pStyle w:val="Sinespaciado"/>
        <w:rPr>
          <w:lang w:val="es-GT"/>
        </w:rPr>
      </w:pPr>
    </w:p>
    <w:p w:rsidR="00CD7627" w:rsidRDefault="00CD7627" w:rsidP="00CD7627">
      <w:pPr>
        <w:pStyle w:val="Sinespaciado"/>
        <w:rPr>
          <w:lang w:val="es-GT"/>
        </w:rPr>
      </w:pPr>
    </w:p>
    <w:p w:rsidR="007268E4" w:rsidRDefault="007268E4" w:rsidP="00CD7627">
      <w:pPr>
        <w:pStyle w:val="Sinespaciado"/>
        <w:rPr>
          <w:lang w:val="es-GT"/>
        </w:rPr>
      </w:pPr>
    </w:p>
    <w:p w:rsidR="007268E4" w:rsidRDefault="007268E4" w:rsidP="00CD7627">
      <w:pPr>
        <w:pStyle w:val="Sinespaciado"/>
        <w:rPr>
          <w:lang w:val="es-GT"/>
        </w:rPr>
      </w:pPr>
    </w:p>
    <w:p w:rsidR="007268E4" w:rsidRDefault="007268E4" w:rsidP="00CD7627">
      <w:pPr>
        <w:pStyle w:val="Sinespaciado"/>
        <w:rPr>
          <w:lang w:val="es-GT"/>
        </w:rPr>
      </w:pPr>
    </w:p>
    <w:p w:rsidR="001F62A0" w:rsidRDefault="00272A0E" w:rsidP="001F62A0">
      <w:pPr>
        <w:pStyle w:val="Ttulo4"/>
      </w:pPr>
      <w:bookmarkStart w:id="252" w:name="_Toc432437824"/>
      <w:r>
        <w:lastRenderedPageBreak/>
        <w:t xml:space="preserve">3.11.4 </w:t>
      </w:r>
      <w:r w:rsidR="001F62A0" w:rsidRPr="0066744A">
        <w:t>Aleatorización de los tratamientos</w:t>
      </w:r>
      <w:bookmarkEnd w:id="252"/>
    </w:p>
    <w:p w:rsidR="001F62A0" w:rsidRPr="001F62A0" w:rsidRDefault="001F62A0" w:rsidP="00CD7627">
      <w:pPr>
        <w:pStyle w:val="Sinespaciado"/>
      </w:pPr>
    </w:p>
    <w:p w:rsidR="00CD7627" w:rsidRDefault="001F62A0" w:rsidP="00C44CA4">
      <w:pPr>
        <w:spacing w:line="360" w:lineRule="auto"/>
        <w:jc w:val="both"/>
      </w:pPr>
      <w:r>
        <w:t xml:space="preserve">Luego de tener trazadas las unidades experimentales (parcelas) y los productos pesados, se procedió a la aleatorización de los tratamientos, procurando que ninguno de los tratamientos quedara a la par del mismo, la aleatorización de estos se puede observar en la </w:t>
      </w:r>
      <w:r w:rsidRPr="00281B43">
        <w:t>figura</w:t>
      </w:r>
      <w:r w:rsidR="00CD7627">
        <w:t xml:space="preserve"> 25</w:t>
      </w:r>
      <w:r w:rsidRPr="00281B43">
        <w:t>.</w:t>
      </w:r>
      <w:r w:rsidRPr="00EA3917">
        <w:t xml:space="preserve"> </w:t>
      </w:r>
    </w:p>
    <w:p w:rsidR="00C44CA4" w:rsidRDefault="00C44CA4" w:rsidP="009F2F3A">
      <w:pPr>
        <w:pStyle w:val="Sinespaciado"/>
      </w:pPr>
    </w:p>
    <w:p w:rsidR="00C44CA4" w:rsidRPr="00B26AE3" w:rsidRDefault="00C44CA4" w:rsidP="00CD7627">
      <w:pPr>
        <w:pStyle w:val="Sinespaciado"/>
      </w:pPr>
    </w:p>
    <w:p w:rsidR="001F62A0" w:rsidRDefault="00272A0E" w:rsidP="001F62A0">
      <w:pPr>
        <w:pStyle w:val="Ttulo4"/>
      </w:pPr>
      <w:bookmarkStart w:id="253" w:name="_Toc432437825"/>
      <w:r>
        <w:t>3.11.5</w:t>
      </w:r>
      <w:r w:rsidR="001F62A0">
        <w:t xml:space="preserve"> </w:t>
      </w:r>
      <w:r w:rsidR="001F62A0" w:rsidRPr="0066744A">
        <w:t>Aplicación de los tratamientos</w:t>
      </w:r>
      <w:bookmarkEnd w:id="253"/>
    </w:p>
    <w:p w:rsidR="001F62A0" w:rsidRPr="001F62A0" w:rsidRDefault="001F62A0" w:rsidP="00CD7627">
      <w:pPr>
        <w:pStyle w:val="Sinespaciado"/>
      </w:pPr>
    </w:p>
    <w:p w:rsidR="009F2F3A" w:rsidRPr="001F62A0" w:rsidRDefault="001F62A0" w:rsidP="00F075B9">
      <w:pPr>
        <w:spacing w:line="360" w:lineRule="auto"/>
        <w:jc w:val="both"/>
      </w:pPr>
      <w:r w:rsidRPr="00D93841">
        <w:t>El día de la siembra</w:t>
      </w:r>
      <w:r w:rsidR="00A06AE4">
        <w:t xml:space="preserve"> cuando el suelo ya estaba preparado se zanjeo con azadón el suelo y se tapó</w:t>
      </w:r>
      <w:r>
        <w:t xml:space="preserve"> después de aplicar al fondo del surco</w:t>
      </w:r>
      <w:r w:rsidR="00CD7627">
        <w:t xml:space="preserve"> como se observan en el cuadro 23</w:t>
      </w:r>
      <w:r w:rsidRPr="00744333">
        <w:t>.</w:t>
      </w:r>
    </w:p>
    <w:p w:rsidR="00194267" w:rsidRDefault="00194267" w:rsidP="00194267">
      <w:pPr>
        <w:pStyle w:val="Sinespaciado"/>
      </w:pPr>
    </w:p>
    <w:p w:rsidR="001F62A0" w:rsidRPr="009F616D" w:rsidRDefault="009F616D" w:rsidP="009F616D">
      <w:pPr>
        <w:pStyle w:val="Descripcin"/>
        <w:jc w:val="center"/>
        <w:rPr>
          <w:rFonts w:ascii="Arial" w:hAnsi="Arial" w:cs="Arial"/>
          <w:color w:val="auto"/>
          <w:sz w:val="24"/>
          <w:szCs w:val="24"/>
        </w:rPr>
      </w:pPr>
      <w:bookmarkStart w:id="254" w:name="_Toc527409414"/>
      <w:r w:rsidRPr="009F616D">
        <w:rPr>
          <w:rFonts w:ascii="Arial" w:hAnsi="Arial" w:cs="Arial"/>
          <w:color w:val="auto"/>
          <w:sz w:val="24"/>
          <w:szCs w:val="24"/>
        </w:rPr>
        <w:t xml:space="preserve">Cuadro </w:t>
      </w:r>
      <w:r w:rsidR="00364C50" w:rsidRPr="009F616D">
        <w:rPr>
          <w:rFonts w:ascii="Arial" w:hAnsi="Arial" w:cs="Arial"/>
          <w:color w:val="auto"/>
          <w:sz w:val="24"/>
          <w:szCs w:val="24"/>
        </w:rPr>
        <w:fldChar w:fldCharType="begin"/>
      </w:r>
      <w:r w:rsidRPr="009F616D">
        <w:rPr>
          <w:rFonts w:ascii="Arial" w:hAnsi="Arial" w:cs="Arial"/>
          <w:color w:val="auto"/>
          <w:sz w:val="24"/>
          <w:szCs w:val="24"/>
        </w:rPr>
        <w:instrText xml:space="preserve"> SEQ Cuadro \* ARABIC </w:instrText>
      </w:r>
      <w:r w:rsidR="00364C50" w:rsidRPr="009F616D">
        <w:rPr>
          <w:rFonts w:ascii="Arial" w:hAnsi="Arial" w:cs="Arial"/>
          <w:color w:val="auto"/>
          <w:sz w:val="24"/>
          <w:szCs w:val="24"/>
        </w:rPr>
        <w:fldChar w:fldCharType="separate"/>
      </w:r>
      <w:r w:rsidR="00093E47">
        <w:rPr>
          <w:rFonts w:ascii="Arial" w:hAnsi="Arial" w:cs="Arial"/>
          <w:noProof/>
          <w:color w:val="auto"/>
          <w:sz w:val="24"/>
          <w:szCs w:val="24"/>
        </w:rPr>
        <w:t>22</w:t>
      </w:r>
      <w:r w:rsidR="00364C50" w:rsidRPr="009F616D">
        <w:rPr>
          <w:rFonts w:ascii="Arial" w:hAnsi="Arial" w:cs="Arial"/>
          <w:color w:val="auto"/>
          <w:sz w:val="24"/>
          <w:szCs w:val="24"/>
        </w:rPr>
        <w:fldChar w:fldCharType="end"/>
      </w:r>
      <w:r w:rsidRPr="009F616D">
        <w:rPr>
          <w:rFonts w:ascii="Arial" w:hAnsi="Arial" w:cs="Arial"/>
          <w:color w:val="auto"/>
          <w:sz w:val="24"/>
          <w:szCs w:val="24"/>
        </w:rPr>
        <w:t xml:space="preserve">. </w:t>
      </w:r>
      <w:r w:rsidR="001F62A0" w:rsidRPr="009F616D">
        <w:rPr>
          <w:rFonts w:ascii="Arial" w:hAnsi="Arial" w:cs="Arial"/>
          <w:b w:val="0"/>
          <w:color w:val="auto"/>
          <w:sz w:val="24"/>
          <w:szCs w:val="24"/>
        </w:rPr>
        <w:t>Dosis de los tratamientos por parcela y por hectárea.</w:t>
      </w:r>
      <w:bookmarkEnd w:id="254"/>
    </w:p>
    <w:tbl>
      <w:tblPr>
        <w:tblStyle w:val="Tablaconcuadrcula"/>
        <w:tblW w:w="9024" w:type="dxa"/>
        <w:tblLook w:val="04A0" w:firstRow="1" w:lastRow="0" w:firstColumn="1" w:lastColumn="0" w:noHBand="0" w:noVBand="1"/>
      </w:tblPr>
      <w:tblGrid>
        <w:gridCol w:w="589"/>
        <w:gridCol w:w="2071"/>
        <w:gridCol w:w="853"/>
        <w:gridCol w:w="883"/>
        <w:gridCol w:w="701"/>
        <w:gridCol w:w="951"/>
        <w:gridCol w:w="977"/>
        <w:gridCol w:w="964"/>
        <w:gridCol w:w="1035"/>
      </w:tblGrid>
      <w:tr w:rsidR="001F62A0" w:rsidRPr="00C44CA4" w:rsidTr="00C44CA4">
        <w:tc>
          <w:tcPr>
            <w:tcW w:w="590" w:type="dxa"/>
            <w:shd w:val="clear" w:color="auto" w:fill="9BBB59" w:themeFill="accent3"/>
            <w:vAlign w:val="center"/>
          </w:tcPr>
          <w:p w:rsidR="001F62A0" w:rsidRPr="00C44CA4" w:rsidRDefault="001F62A0" w:rsidP="00C44CA4">
            <w:pPr>
              <w:pStyle w:val="Sinespaciado"/>
              <w:spacing w:line="360" w:lineRule="auto"/>
              <w:jc w:val="center"/>
              <w:rPr>
                <w:rFonts w:ascii="Arial" w:hAnsi="Arial" w:cs="Arial"/>
                <w:b/>
              </w:rPr>
            </w:pPr>
            <w:r w:rsidRPr="00C44CA4">
              <w:rPr>
                <w:rFonts w:ascii="Arial" w:hAnsi="Arial" w:cs="Arial"/>
                <w:b/>
              </w:rPr>
              <w:t>No.</w:t>
            </w:r>
          </w:p>
        </w:tc>
        <w:tc>
          <w:tcPr>
            <w:tcW w:w="2074" w:type="dxa"/>
            <w:shd w:val="clear" w:color="auto" w:fill="9BBB59" w:themeFill="accent3"/>
            <w:vAlign w:val="center"/>
          </w:tcPr>
          <w:p w:rsidR="001F62A0" w:rsidRPr="00C44CA4" w:rsidRDefault="001F62A0" w:rsidP="00C44CA4">
            <w:pPr>
              <w:pStyle w:val="Sinespaciado"/>
              <w:spacing w:line="360" w:lineRule="auto"/>
              <w:jc w:val="center"/>
              <w:rPr>
                <w:rFonts w:ascii="Arial" w:hAnsi="Arial" w:cs="Arial"/>
                <w:b/>
              </w:rPr>
            </w:pPr>
            <w:r w:rsidRPr="00C44CA4">
              <w:rPr>
                <w:rFonts w:ascii="Arial" w:hAnsi="Arial" w:cs="Arial"/>
                <w:b/>
              </w:rPr>
              <w:t>Formula / Producto</w:t>
            </w:r>
          </w:p>
        </w:tc>
        <w:tc>
          <w:tcPr>
            <w:tcW w:w="853" w:type="dxa"/>
            <w:shd w:val="clear" w:color="auto" w:fill="9BBB59" w:themeFill="accent3"/>
            <w:vAlign w:val="center"/>
          </w:tcPr>
          <w:p w:rsidR="001F62A0" w:rsidRPr="00C44CA4" w:rsidRDefault="001F62A0" w:rsidP="00C44CA4">
            <w:pPr>
              <w:pStyle w:val="Sinespaciado"/>
              <w:spacing w:line="360" w:lineRule="auto"/>
              <w:jc w:val="center"/>
              <w:rPr>
                <w:rFonts w:ascii="Arial" w:hAnsi="Arial" w:cs="Arial"/>
                <w:b/>
              </w:rPr>
            </w:pPr>
            <w:r w:rsidRPr="00C44CA4">
              <w:rPr>
                <w:rFonts w:ascii="Arial" w:hAnsi="Arial" w:cs="Arial"/>
                <w:b/>
              </w:rPr>
              <w:t>Dosis ha</w:t>
            </w:r>
          </w:p>
        </w:tc>
        <w:tc>
          <w:tcPr>
            <w:tcW w:w="884" w:type="dxa"/>
            <w:shd w:val="clear" w:color="auto" w:fill="9BBB59" w:themeFill="accent3"/>
            <w:vAlign w:val="center"/>
          </w:tcPr>
          <w:p w:rsidR="001F62A0" w:rsidRPr="00C44CA4" w:rsidRDefault="001F62A0" w:rsidP="00C44CA4">
            <w:pPr>
              <w:pStyle w:val="Sinespaciado"/>
              <w:spacing w:line="360" w:lineRule="auto"/>
              <w:jc w:val="center"/>
              <w:rPr>
                <w:rFonts w:ascii="Arial" w:hAnsi="Arial" w:cs="Arial"/>
                <w:b/>
              </w:rPr>
            </w:pPr>
          </w:p>
          <w:p w:rsidR="001F62A0" w:rsidRPr="00C44CA4" w:rsidRDefault="001F62A0" w:rsidP="00C44CA4">
            <w:pPr>
              <w:pStyle w:val="Sinespaciado"/>
              <w:spacing w:line="360" w:lineRule="auto"/>
              <w:jc w:val="center"/>
              <w:rPr>
                <w:rFonts w:ascii="Arial" w:hAnsi="Arial" w:cs="Arial"/>
                <w:b/>
              </w:rPr>
            </w:pPr>
            <w:r w:rsidRPr="00C44CA4">
              <w:rPr>
                <w:rFonts w:ascii="Arial" w:hAnsi="Arial" w:cs="Arial"/>
                <w:b/>
              </w:rPr>
              <w:t>N</w:t>
            </w:r>
          </w:p>
        </w:tc>
        <w:tc>
          <w:tcPr>
            <w:tcW w:w="701" w:type="dxa"/>
            <w:shd w:val="clear" w:color="auto" w:fill="9BBB59" w:themeFill="accent3"/>
            <w:vAlign w:val="center"/>
          </w:tcPr>
          <w:p w:rsidR="001F62A0" w:rsidRPr="00C44CA4" w:rsidRDefault="001F62A0" w:rsidP="00C44CA4">
            <w:pPr>
              <w:pStyle w:val="Sinespaciado"/>
              <w:spacing w:line="360" w:lineRule="auto"/>
              <w:jc w:val="center"/>
              <w:rPr>
                <w:rFonts w:ascii="Arial" w:hAnsi="Arial" w:cs="Arial"/>
                <w:b/>
              </w:rPr>
            </w:pPr>
          </w:p>
          <w:p w:rsidR="001F62A0" w:rsidRPr="00C44CA4" w:rsidRDefault="001F62A0" w:rsidP="00C44CA4">
            <w:pPr>
              <w:pStyle w:val="Sinespaciado"/>
              <w:spacing w:line="360" w:lineRule="auto"/>
              <w:jc w:val="center"/>
              <w:rPr>
                <w:rFonts w:ascii="Arial" w:hAnsi="Arial" w:cs="Arial"/>
                <w:b/>
              </w:rPr>
            </w:pPr>
            <w:r w:rsidRPr="00C44CA4">
              <w:rPr>
                <w:rFonts w:ascii="Arial" w:hAnsi="Arial" w:cs="Arial"/>
                <w:b/>
              </w:rPr>
              <w:t>P</w:t>
            </w:r>
          </w:p>
        </w:tc>
        <w:tc>
          <w:tcPr>
            <w:tcW w:w="951" w:type="dxa"/>
            <w:shd w:val="clear" w:color="auto" w:fill="9BBB59" w:themeFill="accent3"/>
            <w:vAlign w:val="center"/>
          </w:tcPr>
          <w:p w:rsidR="001F62A0" w:rsidRPr="00C44CA4" w:rsidRDefault="001F62A0" w:rsidP="00C44CA4">
            <w:pPr>
              <w:pStyle w:val="Sinespaciado"/>
              <w:spacing w:line="360" w:lineRule="auto"/>
              <w:jc w:val="center"/>
              <w:rPr>
                <w:rFonts w:ascii="Arial" w:hAnsi="Arial" w:cs="Arial"/>
                <w:b/>
              </w:rPr>
            </w:pPr>
          </w:p>
          <w:p w:rsidR="001F62A0" w:rsidRPr="00C44CA4" w:rsidRDefault="001F62A0" w:rsidP="00C44CA4">
            <w:pPr>
              <w:pStyle w:val="Sinespaciado"/>
              <w:spacing w:line="360" w:lineRule="auto"/>
              <w:jc w:val="center"/>
              <w:rPr>
                <w:rFonts w:ascii="Arial" w:hAnsi="Arial" w:cs="Arial"/>
                <w:b/>
              </w:rPr>
            </w:pPr>
            <w:r w:rsidRPr="00C44CA4">
              <w:rPr>
                <w:rFonts w:ascii="Arial" w:hAnsi="Arial" w:cs="Arial"/>
                <w:b/>
              </w:rPr>
              <w:t>K</w:t>
            </w:r>
          </w:p>
        </w:tc>
        <w:tc>
          <w:tcPr>
            <w:tcW w:w="977" w:type="dxa"/>
            <w:shd w:val="clear" w:color="auto" w:fill="9BBB59" w:themeFill="accent3"/>
            <w:vAlign w:val="center"/>
          </w:tcPr>
          <w:p w:rsidR="001F62A0" w:rsidRPr="00C44CA4" w:rsidRDefault="001F62A0" w:rsidP="00C44CA4">
            <w:pPr>
              <w:pStyle w:val="Sinespaciado"/>
              <w:spacing w:line="360" w:lineRule="auto"/>
              <w:jc w:val="center"/>
              <w:rPr>
                <w:rFonts w:ascii="Arial" w:hAnsi="Arial" w:cs="Arial"/>
                <w:b/>
              </w:rPr>
            </w:pPr>
            <w:r w:rsidRPr="00C44CA4">
              <w:rPr>
                <w:rFonts w:ascii="Arial" w:hAnsi="Arial" w:cs="Arial"/>
                <w:b/>
              </w:rPr>
              <w:t>Sulfato de Calcio</w:t>
            </w:r>
          </w:p>
        </w:tc>
        <w:tc>
          <w:tcPr>
            <w:tcW w:w="964" w:type="dxa"/>
            <w:shd w:val="clear" w:color="auto" w:fill="9BBB59" w:themeFill="accent3"/>
            <w:vAlign w:val="center"/>
          </w:tcPr>
          <w:p w:rsidR="001F62A0" w:rsidRPr="00C44CA4" w:rsidRDefault="001F62A0" w:rsidP="00C44CA4">
            <w:pPr>
              <w:pStyle w:val="Sinespaciado"/>
              <w:spacing w:line="360" w:lineRule="auto"/>
              <w:jc w:val="center"/>
              <w:rPr>
                <w:rFonts w:ascii="Arial" w:hAnsi="Arial" w:cs="Arial"/>
                <w:b/>
              </w:rPr>
            </w:pPr>
            <w:r w:rsidRPr="00C44CA4">
              <w:rPr>
                <w:rFonts w:ascii="Arial" w:hAnsi="Arial" w:cs="Arial"/>
                <w:b/>
              </w:rPr>
              <w:t>Sulfato de Zinc</w:t>
            </w:r>
          </w:p>
        </w:tc>
        <w:tc>
          <w:tcPr>
            <w:tcW w:w="1030" w:type="dxa"/>
            <w:shd w:val="clear" w:color="auto" w:fill="9BBB59" w:themeFill="accent3"/>
            <w:vAlign w:val="center"/>
          </w:tcPr>
          <w:p w:rsidR="001F62A0" w:rsidRPr="00C44CA4" w:rsidRDefault="001F62A0" w:rsidP="00C44CA4">
            <w:pPr>
              <w:pStyle w:val="Sinespaciado"/>
              <w:spacing w:line="360" w:lineRule="auto"/>
              <w:jc w:val="center"/>
              <w:rPr>
                <w:rFonts w:ascii="Arial" w:hAnsi="Arial" w:cs="Arial"/>
                <w:b/>
              </w:rPr>
            </w:pPr>
            <w:r w:rsidRPr="00C44CA4">
              <w:rPr>
                <w:rFonts w:ascii="Arial" w:hAnsi="Arial" w:cs="Arial"/>
                <w:b/>
              </w:rPr>
              <w:t>Sulfato de Amonio</w:t>
            </w:r>
          </w:p>
        </w:tc>
      </w:tr>
      <w:tr w:rsidR="001F62A0" w:rsidRPr="00C44CA4" w:rsidTr="00C44CA4">
        <w:tc>
          <w:tcPr>
            <w:tcW w:w="590" w:type="dxa"/>
            <w:shd w:val="clear" w:color="auto" w:fill="FFFFFF" w:themeFill="background1"/>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T1</w:t>
            </w:r>
          </w:p>
        </w:tc>
        <w:tc>
          <w:tcPr>
            <w:tcW w:w="2074" w:type="dxa"/>
            <w:shd w:val="clear" w:color="auto" w:fill="FFFFFF" w:themeFill="background1"/>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Testigo absoluto</w:t>
            </w:r>
          </w:p>
        </w:tc>
        <w:tc>
          <w:tcPr>
            <w:tcW w:w="853" w:type="dxa"/>
            <w:shd w:val="clear" w:color="auto" w:fill="FFFFFF" w:themeFill="background1"/>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0</w:t>
            </w:r>
          </w:p>
        </w:tc>
        <w:tc>
          <w:tcPr>
            <w:tcW w:w="884" w:type="dxa"/>
            <w:shd w:val="clear" w:color="auto" w:fill="FFFFFF" w:themeFill="background1"/>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0</w:t>
            </w:r>
          </w:p>
        </w:tc>
        <w:tc>
          <w:tcPr>
            <w:tcW w:w="701" w:type="dxa"/>
            <w:shd w:val="clear" w:color="auto" w:fill="FFFFFF" w:themeFill="background1"/>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0</w:t>
            </w:r>
          </w:p>
        </w:tc>
        <w:tc>
          <w:tcPr>
            <w:tcW w:w="951" w:type="dxa"/>
            <w:shd w:val="clear" w:color="auto" w:fill="FFFFFF" w:themeFill="background1"/>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0</w:t>
            </w:r>
          </w:p>
        </w:tc>
        <w:tc>
          <w:tcPr>
            <w:tcW w:w="977" w:type="dxa"/>
            <w:shd w:val="clear" w:color="auto" w:fill="FFFFFF" w:themeFill="background1"/>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0</w:t>
            </w:r>
          </w:p>
        </w:tc>
        <w:tc>
          <w:tcPr>
            <w:tcW w:w="964" w:type="dxa"/>
            <w:shd w:val="clear" w:color="auto" w:fill="FFFFFF" w:themeFill="background1"/>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0</w:t>
            </w:r>
          </w:p>
        </w:tc>
        <w:tc>
          <w:tcPr>
            <w:tcW w:w="1030" w:type="dxa"/>
            <w:shd w:val="clear" w:color="auto" w:fill="FFFFFF" w:themeFill="background1"/>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0</w:t>
            </w:r>
          </w:p>
        </w:tc>
      </w:tr>
      <w:tr w:rsidR="001F62A0" w:rsidRPr="00C44CA4" w:rsidTr="00C44CA4">
        <w:tc>
          <w:tcPr>
            <w:tcW w:w="590" w:type="dxa"/>
            <w:shd w:val="clear" w:color="auto" w:fill="DDD9C3" w:themeFill="background2" w:themeFillShade="E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T2</w:t>
            </w:r>
          </w:p>
        </w:tc>
        <w:tc>
          <w:tcPr>
            <w:tcW w:w="2074" w:type="dxa"/>
            <w:shd w:val="clear" w:color="auto" w:fill="DDD9C3" w:themeFill="background2" w:themeFillShade="E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Mezcla química Fertica</w:t>
            </w:r>
            <w:r w:rsidR="00D94698">
              <w:rPr>
                <w:rFonts w:cs="Arial"/>
              </w:rPr>
              <w:t>®</w:t>
            </w:r>
          </w:p>
        </w:tc>
        <w:tc>
          <w:tcPr>
            <w:tcW w:w="853" w:type="dxa"/>
            <w:shd w:val="clear" w:color="auto" w:fill="DDD9C3" w:themeFill="background2" w:themeFillShade="E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98 kg</w:t>
            </w:r>
          </w:p>
        </w:tc>
        <w:tc>
          <w:tcPr>
            <w:tcW w:w="884" w:type="dxa"/>
            <w:shd w:val="clear" w:color="auto" w:fill="DDD9C3" w:themeFill="background2" w:themeFillShade="E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81.6</w:t>
            </w:r>
          </w:p>
        </w:tc>
        <w:tc>
          <w:tcPr>
            <w:tcW w:w="701" w:type="dxa"/>
            <w:shd w:val="clear" w:color="auto" w:fill="DDD9C3" w:themeFill="background2" w:themeFillShade="E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81.6</w:t>
            </w:r>
          </w:p>
        </w:tc>
        <w:tc>
          <w:tcPr>
            <w:tcW w:w="951" w:type="dxa"/>
            <w:shd w:val="clear" w:color="auto" w:fill="DDD9C3" w:themeFill="background2" w:themeFillShade="E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103.32</w:t>
            </w:r>
          </w:p>
        </w:tc>
        <w:tc>
          <w:tcPr>
            <w:tcW w:w="977" w:type="dxa"/>
            <w:shd w:val="clear" w:color="auto" w:fill="DDD9C3" w:themeFill="background2" w:themeFillShade="E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10.8</w:t>
            </w:r>
          </w:p>
        </w:tc>
        <w:tc>
          <w:tcPr>
            <w:tcW w:w="964" w:type="dxa"/>
            <w:shd w:val="clear" w:color="auto" w:fill="DDD9C3" w:themeFill="background2" w:themeFillShade="E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0</w:t>
            </w:r>
          </w:p>
        </w:tc>
        <w:tc>
          <w:tcPr>
            <w:tcW w:w="1030" w:type="dxa"/>
            <w:shd w:val="clear" w:color="auto" w:fill="DDD9C3" w:themeFill="background2" w:themeFillShade="E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38.04</w:t>
            </w:r>
          </w:p>
        </w:tc>
      </w:tr>
      <w:tr w:rsidR="001F62A0" w:rsidRPr="00C44CA4" w:rsidTr="00C44CA4">
        <w:tc>
          <w:tcPr>
            <w:tcW w:w="590" w:type="dxa"/>
            <w:shd w:val="clear" w:color="auto" w:fill="C6D9F1" w:themeFill="text2" w:themeFillTint="33"/>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T3</w:t>
            </w:r>
          </w:p>
        </w:tc>
        <w:tc>
          <w:tcPr>
            <w:tcW w:w="2074" w:type="dxa"/>
            <w:shd w:val="clear" w:color="auto" w:fill="C6D9F1" w:themeFill="text2" w:themeFillTint="33"/>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Mezcla química Fertica</w:t>
            </w:r>
            <w:r w:rsidR="00D94698">
              <w:rPr>
                <w:rFonts w:cs="Arial"/>
              </w:rPr>
              <w:t>®</w:t>
            </w:r>
          </w:p>
        </w:tc>
        <w:tc>
          <w:tcPr>
            <w:tcW w:w="853" w:type="dxa"/>
            <w:shd w:val="clear" w:color="auto" w:fill="C6D9F1" w:themeFill="text2" w:themeFillTint="33"/>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81 kg</w:t>
            </w:r>
          </w:p>
        </w:tc>
        <w:tc>
          <w:tcPr>
            <w:tcW w:w="884" w:type="dxa"/>
            <w:shd w:val="clear" w:color="auto" w:fill="C6D9F1" w:themeFill="text2" w:themeFillTint="33"/>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81.6</w:t>
            </w:r>
          </w:p>
        </w:tc>
        <w:tc>
          <w:tcPr>
            <w:tcW w:w="701" w:type="dxa"/>
            <w:shd w:val="clear" w:color="auto" w:fill="C6D9F1" w:themeFill="text2" w:themeFillTint="33"/>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32.6</w:t>
            </w:r>
          </w:p>
        </w:tc>
        <w:tc>
          <w:tcPr>
            <w:tcW w:w="951" w:type="dxa"/>
            <w:shd w:val="clear" w:color="auto" w:fill="C6D9F1" w:themeFill="text2" w:themeFillTint="33"/>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45.3</w:t>
            </w:r>
          </w:p>
        </w:tc>
        <w:tc>
          <w:tcPr>
            <w:tcW w:w="977" w:type="dxa"/>
            <w:shd w:val="clear" w:color="auto" w:fill="C6D9F1" w:themeFill="text2" w:themeFillTint="33"/>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22.6</w:t>
            </w:r>
          </w:p>
        </w:tc>
        <w:tc>
          <w:tcPr>
            <w:tcW w:w="964" w:type="dxa"/>
            <w:shd w:val="clear" w:color="auto" w:fill="C6D9F1" w:themeFill="text2" w:themeFillTint="33"/>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1.3</w:t>
            </w:r>
          </w:p>
        </w:tc>
        <w:tc>
          <w:tcPr>
            <w:tcW w:w="1030" w:type="dxa"/>
            <w:shd w:val="clear" w:color="auto" w:fill="C6D9F1" w:themeFill="text2" w:themeFillTint="33"/>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39.9</w:t>
            </w:r>
          </w:p>
        </w:tc>
      </w:tr>
      <w:tr w:rsidR="001F62A0" w:rsidRPr="00C44CA4" w:rsidTr="00C44CA4">
        <w:tc>
          <w:tcPr>
            <w:tcW w:w="590" w:type="dxa"/>
            <w:shd w:val="clear" w:color="auto" w:fill="E5B8B7" w:themeFill="accent2" w:themeFillTint="6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T4</w:t>
            </w:r>
          </w:p>
        </w:tc>
        <w:tc>
          <w:tcPr>
            <w:tcW w:w="2074" w:type="dxa"/>
            <w:shd w:val="clear" w:color="auto" w:fill="E5B8B7" w:themeFill="accent2" w:themeFillTint="6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Mezcla física</w:t>
            </w:r>
          </w:p>
        </w:tc>
        <w:tc>
          <w:tcPr>
            <w:tcW w:w="853" w:type="dxa"/>
            <w:shd w:val="clear" w:color="auto" w:fill="E5B8B7" w:themeFill="accent2" w:themeFillTint="6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80 kg</w:t>
            </w:r>
          </w:p>
        </w:tc>
        <w:tc>
          <w:tcPr>
            <w:tcW w:w="884" w:type="dxa"/>
            <w:shd w:val="clear" w:color="auto" w:fill="E5B8B7" w:themeFill="accent2" w:themeFillTint="6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19</w:t>
            </w:r>
          </w:p>
        </w:tc>
        <w:tc>
          <w:tcPr>
            <w:tcW w:w="701" w:type="dxa"/>
            <w:shd w:val="clear" w:color="auto" w:fill="E5B8B7" w:themeFill="accent2" w:themeFillTint="6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27</w:t>
            </w:r>
          </w:p>
        </w:tc>
        <w:tc>
          <w:tcPr>
            <w:tcW w:w="951" w:type="dxa"/>
            <w:shd w:val="clear" w:color="auto" w:fill="E5B8B7" w:themeFill="accent2" w:themeFillTint="6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27</w:t>
            </w:r>
          </w:p>
        </w:tc>
        <w:tc>
          <w:tcPr>
            <w:tcW w:w="977" w:type="dxa"/>
            <w:shd w:val="clear" w:color="auto" w:fill="E5B8B7" w:themeFill="accent2" w:themeFillTint="6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0.05</w:t>
            </w:r>
          </w:p>
        </w:tc>
        <w:tc>
          <w:tcPr>
            <w:tcW w:w="964" w:type="dxa"/>
            <w:shd w:val="clear" w:color="auto" w:fill="E5B8B7" w:themeFill="accent2" w:themeFillTint="6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0</w:t>
            </w:r>
          </w:p>
        </w:tc>
        <w:tc>
          <w:tcPr>
            <w:tcW w:w="1030" w:type="dxa"/>
            <w:shd w:val="clear" w:color="auto" w:fill="E5B8B7" w:themeFill="accent2" w:themeFillTint="6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0.21</w:t>
            </w:r>
          </w:p>
        </w:tc>
      </w:tr>
      <w:tr w:rsidR="001F62A0" w:rsidRPr="00C44CA4" w:rsidTr="00C44CA4">
        <w:tc>
          <w:tcPr>
            <w:tcW w:w="590" w:type="dxa"/>
            <w:shd w:val="clear" w:color="auto" w:fill="CCC0D9" w:themeFill="accent4" w:themeFillTint="6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T5</w:t>
            </w:r>
          </w:p>
        </w:tc>
        <w:tc>
          <w:tcPr>
            <w:tcW w:w="2074" w:type="dxa"/>
            <w:shd w:val="clear" w:color="auto" w:fill="CCC0D9" w:themeFill="accent4" w:themeFillTint="6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Mezcla física</w:t>
            </w:r>
          </w:p>
        </w:tc>
        <w:tc>
          <w:tcPr>
            <w:tcW w:w="853" w:type="dxa"/>
            <w:shd w:val="clear" w:color="auto" w:fill="CCC0D9" w:themeFill="accent4" w:themeFillTint="6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100 kg</w:t>
            </w:r>
          </w:p>
        </w:tc>
        <w:tc>
          <w:tcPr>
            <w:tcW w:w="884" w:type="dxa"/>
            <w:shd w:val="clear" w:color="auto" w:fill="CCC0D9" w:themeFill="accent4" w:themeFillTint="6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21</w:t>
            </w:r>
          </w:p>
        </w:tc>
        <w:tc>
          <w:tcPr>
            <w:tcW w:w="701" w:type="dxa"/>
            <w:shd w:val="clear" w:color="auto" w:fill="CCC0D9" w:themeFill="accent4" w:themeFillTint="6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12</w:t>
            </w:r>
          </w:p>
        </w:tc>
        <w:tc>
          <w:tcPr>
            <w:tcW w:w="951" w:type="dxa"/>
            <w:shd w:val="clear" w:color="auto" w:fill="CCC0D9" w:themeFill="accent4" w:themeFillTint="6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11</w:t>
            </w:r>
          </w:p>
        </w:tc>
        <w:tc>
          <w:tcPr>
            <w:tcW w:w="977" w:type="dxa"/>
            <w:shd w:val="clear" w:color="auto" w:fill="CCC0D9" w:themeFill="accent4" w:themeFillTint="6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0.11</w:t>
            </w:r>
          </w:p>
        </w:tc>
        <w:tc>
          <w:tcPr>
            <w:tcW w:w="964" w:type="dxa"/>
            <w:shd w:val="clear" w:color="auto" w:fill="CCC0D9" w:themeFill="accent4" w:themeFillTint="6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9.43</w:t>
            </w:r>
          </w:p>
        </w:tc>
        <w:tc>
          <w:tcPr>
            <w:tcW w:w="1030" w:type="dxa"/>
            <w:shd w:val="clear" w:color="auto" w:fill="CCC0D9" w:themeFill="accent4" w:themeFillTint="6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0.17</w:t>
            </w:r>
          </w:p>
        </w:tc>
      </w:tr>
      <w:tr w:rsidR="001F62A0" w:rsidRPr="00C44CA4" w:rsidTr="00C44CA4">
        <w:tc>
          <w:tcPr>
            <w:tcW w:w="590" w:type="dxa"/>
            <w:shd w:val="clear" w:color="auto" w:fill="D6E3BC" w:themeFill="accent3" w:themeFillTint="6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T6</w:t>
            </w:r>
          </w:p>
        </w:tc>
        <w:tc>
          <w:tcPr>
            <w:tcW w:w="2074" w:type="dxa"/>
            <w:shd w:val="clear" w:color="auto" w:fill="D6E3BC" w:themeFill="accent3" w:themeFillTint="6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Mezcla física</w:t>
            </w:r>
          </w:p>
        </w:tc>
        <w:tc>
          <w:tcPr>
            <w:tcW w:w="853" w:type="dxa"/>
            <w:shd w:val="clear" w:color="auto" w:fill="D6E3BC" w:themeFill="accent3" w:themeFillTint="6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120 kg</w:t>
            </w:r>
          </w:p>
        </w:tc>
        <w:tc>
          <w:tcPr>
            <w:tcW w:w="884" w:type="dxa"/>
            <w:shd w:val="clear" w:color="auto" w:fill="D6E3BC" w:themeFill="accent3" w:themeFillTint="6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99</w:t>
            </w:r>
          </w:p>
        </w:tc>
        <w:tc>
          <w:tcPr>
            <w:tcW w:w="701" w:type="dxa"/>
            <w:shd w:val="clear" w:color="auto" w:fill="D6E3BC" w:themeFill="accent3" w:themeFillTint="6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40</w:t>
            </w:r>
          </w:p>
        </w:tc>
        <w:tc>
          <w:tcPr>
            <w:tcW w:w="951" w:type="dxa"/>
            <w:shd w:val="clear" w:color="auto" w:fill="D6E3BC" w:themeFill="accent3" w:themeFillTint="66"/>
            <w:vAlign w:val="center"/>
          </w:tcPr>
          <w:p w:rsidR="001F62A0" w:rsidRPr="00C44CA4" w:rsidRDefault="001F62A0" w:rsidP="00C44CA4">
            <w:pPr>
              <w:pStyle w:val="Sinespaciado"/>
              <w:spacing w:line="360" w:lineRule="auto"/>
              <w:jc w:val="center"/>
              <w:rPr>
                <w:rFonts w:ascii="Arial" w:hAnsi="Arial" w:cs="Arial"/>
              </w:rPr>
            </w:pPr>
            <w:r w:rsidRPr="00C44CA4">
              <w:rPr>
                <w:rFonts w:ascii="Arial" w:hAnsi="Arial" w:cs="Arial"/>
              </w:rPr>
              <w:t>80</w:t>
            </w:r>
          </w:p>
        </w:tc>
        <w:tc>
          <w:tcPr>
            <w:tcW w:w="977" w:type="dxa"/>
            <w:shd w:val="clear" w:color="auto" w:fill="D6E3BC" w:themeFill="accent3" w:themeFillTint="66"/>
            <w:vAlign w:val="center"/>
          </w:tcPr>
          <w:p w:rsidR="001F62A0" w:rsidRPr="00C44CA4" w:rsidRDefault="001F62A0" w:rsidP="00C44CA4">
            <w:pPr>
              <w:pStyle w:val="Sinespaciado"/>
              <w:spacing w:line="360" w:lineRule="auto"/>
              <w:jc w:val="center"/>
              <w:rPr>
                <w:rFonts w:ascii="Arial" w:hAnsi="Arial" w:cs="Arial"/>
              </w:rPr>
            </w:pPr>
          </w:p>
        </w:tc>
        <w:tc>
          <w:tcPr>
            <w:tcW w:w="964" w:type="dxa"/>
            <w:shd w:val="clear" w:color="auto" w:fill="D6E3BC" w:themeFill="accent3" w:themeFillTint="66"/>
            <w:vAlign w:val="center"/>
          </w:tcPr>
          <w:p w:rsidR="001F62A0" w:rsidRPr="00C44CA4" w:rsidRDefault="001F62A0" w:rsidP="00C44CA4">
            <w:pPr>
              <w:pStyle w:val="Sinespaciado"/>
              <w:spacing w:line="360" w:lineRule="auto"/>
              <w:jc w:val="center"/>
              <w:rPr>
                <w:rFonts w:ascii="Arial" w:hAnsi="Arial" w:cs="Arial"/>
              </w:rPr>
            </w:pPr>
          </w:p>
        </w:tc>
        <w:tc>
          <w:tcPr>
            <w:tcW w:w="1030" w:type="dxa"/>
            <w:shd w:val="clear" w:color="auto" w:fill="D6E3BC" w:themeFill="accent3" w:themeFillTint="66"/>
            <w:vAlign w:val="center"/>
          </w:tcPr>
          <w:p w:rsidR="001F62A0" w:rsidRPr="00C44CA4" w:rsidRDefault="001F62A0" w:rsidP="00C44CA4">
            <w:pPr>
              <w:pStyle w:val="Sinespaciado"/>
              <w:spacing w:line="360" w:lineRule="auto"/>
              <w:jc w:val="center"/>
              <w:rPr>
                <w:rFonts w:ascii="Arial" w:hAnsi="Arial" w:cs="Arial"/>
              </w:rPr>
            </w:pPr>
          </w:p>
        </w:tc>
      </w:tr>
    </w:tbl>
    <w:p w:rsidR="00CD7627" w:rsidRPr="003167D1" w:rsidRDefault="00CD7627" w:rsidP="00CD7627">
      <w:pPr>
        <w:pStyle w:val="Sinespaciado"/>
        <w:rPr>
          <w:rFonts w:ascii="Arial" w:hAnsi="Arial" w:cs="Arial"/>
          <w:b/>
          <w:sz w:val="16"/>
          <w:szCs w:val="16"/>
        </w:rPr>
      </w:pPr>
    </w:p>
    <w:p w:rsidR="00CD7627" w:rsidRPr="0007727E" w:rsidRDefault="00CD7627" w:rsidP="00CD7627">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E417CB" w:rsidRDefault="00E417CB" w:rsidP="00E417CB">
      <w:pPr>
        <w:rPr>
          <w:b/>
          <w:lang w:val="es-GT"/>
        </w:rPr>
      </w:pPr>
    </w:p>
    <w:p w:rsidR="00CD7627" w:rsidRPr="00E417CB" w:rsidRDefault="00CD7627" w:rsidP="00E417CB"/>
    <w:p w:rsidR="001F62A0" w:rsidRDefault="001F62A0" w:rsidP="001F62A0">
      <w:pPr>
        <w:pStyle w:val="Sinespaciado"/>
        <w:jc w:val="center"/>
        <w:rPr>
          <w:sz w:val="20"/>
        </w:rPr>
      </w:pPr>
    </w:p>
    <w:tbl>
      <w:tblPr>
        <w:tblStyle w:val="Tablaconcuadrcula"/>
        <w:tblW w:w="0" w:type="auto"/>
        <w:jc w:val="center"/>
        <w:tblLook w:val="04A0" w:firstRow="1" w:lastRow="0" w:firstColumn="1" w:lastColumn="0" w:noHBand="0" w:noVBand="1"/>
      </w:tblPr>
      <w:tblGrid>
        <w:gridCol w:w="933"/>
        <w:gridCol w:w="851"/>
        <w:gridCol w:w="850"/>
        <w:gridCol w:w="851"/>
        <w:gridCol w:w="850"/>
        <w:gridCol w:w="851"/>
      </w:tblGrid>
      <w:tr w:rsidR="001F62A0" w:rsidRPr="00C44CA4" w:rsidTr="00936A42">
        <w:trPr>
          <w:trHeight w:val="695"/>
          <w:jc w:val="center"/>
        </w:trPr>
        <w:tc>
          <w:tcPr>
            <w:tcW w:w="933" w:type="dxa"/>
            <w:tcBorders>
              <w:top w:val="single" w:sz="12" w:space="0" w:color="auto"/>
              <w:left w:val="single" w:sz="12" w:space="0" w:color="auto"/>
              <w:bottom w:val="single" w:sz="4" w:space="0" w:color="auto"/>
            </w:tcBorders>
            <w:shd w:val="clear" w:color="auto" w:fill="DDD9C3" w:themeFill="background2" w:themeFillShade="E6"/>
            <w:vAlign w:val="center"/>
          </w:tcPr>
          <w:p w:rsidR="001F62A0" w:rsidRPr="00C44CA4" w:rsidRDefault="00270E8F" w:rsidP="00936A42">
            <w:pPr>
              <w:pStyle w:val="Sinespaciado"/>
              <w:jc w:val="center"/>
              <w:rPr>
                <w:rFonts w:ascii="Arial" w:hAnsi="Arial" w:cs="Arial"/>
                <w:b/>
                <w:sz w:val="20"/>
              </w:rPr>
            </w:pPr>
            <w:r>
              <w:rPr>
                <w:rFonts w:ascii="Arial" w:hAnsi="Arial" w:cs="Arial"/>
                <w:noProof/>
                <w:sz w:val="20"/>
                <w:lang w:val="es-GT" w:eastAsia="es-GT"/>
              </w:rPr>
              <w:lastRenderedPageBreak/>
              <mc:AlternateContent>
                <mc:Choice Requires="wps">
                  <w:drawing>
                    <wp:anchor distT="0" distB="0" distL="114300" distR="114300" simplePos="0" relativeHeight="251694080" behindDoc="0" locked="0" layoutInCell="1" allowOverlap="1" wp14:anchorId="518E8347" wp14:editId="634F0AAA">
                      <wp:simplePos x="0" y="0"/>
                      <wp:positionH relativeFrom="column">
                        <wp:posOffset>-720090</wp:posOffset>
                      </wp:positionH>
                      <wp:positionV relativeFrom="paragraph">
                        <wp:posOffset>43180</wp:posOffset>
                      </wp:positionV>
                      <wp:extent cx="514350" cy="323850"/>
                      <wp:effectExtent l="0" t="0" r="19050" b="19050"/>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23850"/>
                              </a:xfrm>
                              <a:prstGeom prst="rect">
                                <a:avLst/>
                              </a:prstGeom>
                              <a:solidFill>
                                <a:srgbClr val="FFFFFF"/>
                              </a:solidFill>
                              <a:ln w="9525">
                                <a:solidFill>
                                  <a:schemeClr val="bg1"/>
                                </a:solidFill>
                                <a:miter lim="800000"/>
                                <a:headEnd/>
                                <a:tailEnd/>
                              </a:ln>
                            </wps:spPr>
                            <wps:txbx>
                              <w:txbxContent>
                                <w:p w:rsidR="00272A0E" w:rsidRPr="00713006" w:rsidRDefault="00272A0E" w:rsidP="001F62A0">
                                  <w:pPr>
                                    <w:rPr>
                                      <w:b/>
                                    </w:rPr>
                                  </w:pPr>
                                  <w:r w:rsidRPr="00713006">
                                    <w:rPr>
                                      <w:b/>
                                    </w:rPr>
                                    <w:t>R</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E8347" id="_x0000_t202" coordsize="21600,21600" o:spt="202" path="m,l,21600r21600,l21600,xe">
                      <v:stroke joinstyle="miter"/>
                      <v:path gradientshapeok="t" o:connecttype="rect"/>
                    </v:shapetype>
                    <v:shape id="Cuadro de texto 2" o:spid="_x0000_s1045" type="#_x0000_t202" style="position:absolute;left:0;text-align:left;margin-left:-56.7pt;margin-top:3.4pt;width:40.5pt;height: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" strokecolor="white [3212]">
                      <v:textbox>
                        <w:txbxContent>
                          <w:p w:rsidR="00272A0E" w:rsidRPr="00713006" w:rsidRDefault="00272A0E" w:rsidP="001F62A0">
                            <w:pPr>
                              <w:rPr>
                                <w:b/>
                              </w:rPr>
                            </w:pPr>
                            <w:r w:rsidRPr="00713006">
                              <w:rPr>
                                <w:b/>
                              </w:rPr>
                              <w:t>R</w:t>
                            </w:r>
                            <w:r>
                              <w:rPr>
                                <w:b/>
                              </w:rPr>
                              <w:t>4</w:t>
                            </w:r>
                          </w:p>
                        </w:txbxContent>
                      </v:textbox>
                    </v:shape>
                  </w:pict>
                </mc:Fallback>
              </mc:AlternateContent>
            </w:r>
            <w:r w:rsidR="001F62A0" w:rsidRPr="00C44CA4">
              <w:rPr>
                <w:rFonts w:ascii="Arial" w:hAnsi="Arial" w:cs="Arial"/>
                <w:b/>
                <w:sz w:val="20"/>
              </w:rPr>
              <w:t>T2</w:t>
            </w:r>
          </w:p>
        </w:tc>
        <w:tc>
          <w:tcPr>
            <w:tcW w:w="851" w:type="dxa"/>
            <w:tcBorders>
              <w:top w:val="single" w:sz="12" w:space="0" w:color="auto"/>
              <w:bottom w:val="single" w:sz="4" w:space="0" w:color="auto"/>
            </w:tcBorders>
            <w:shd w:val="clear" w:color="auto" w:fill="C6D9F1" w:themeFill="text2" w:themeFillTint="33"/>
            <w:vAlign w:val="center"/>
          </w:tcPr>
          <w:p w:rsidR="001F62A0" w:rsidRPr="00C44CA4" w:rsidRDefault="001F62A0" w:rsidP="00936A42">
            <w:pPr>
              <w:pStyle w:val="Sinespaciado"/>
              <w:jc w:val="center"/>
              <w:rPr>
                <w:rFonts w:ascii="Arial" w:hAnsi="Arial" w:cs="Arial"/>
                <w:b/>
                <w:sz w:val="20"/>
              </w:rPr>
            </w:pPr>
            <w:r w:rsidRPr="00C44CA4">
              <w:rPr>
                <w:rFonts w:ascii="Arial" w:hAnsi="Arial" w:cs="Arial"/>
                <w:b/>
                <w:sz w:val="20"/>
              </w:rPr>
              <w:t>T3</w:t>
            </w:r>
          </w:p>
        </w:tc>
        <w:tc>
          <w:tcPr>
            <w:tcW w:w="850" w:type="dxa"/>
            <w:tcBorders>
              <w:top w:val="single" w:sz="12" w:space="0" w:color="auto"/>
              <w:bottom w:val="single" w:sz="4" w:space="0" w:color="auto"/>
              <w:right w:val="single" w:sz="12" w:space="0" w:color="auto"/>
            </w:tcBorders>
            <w:shd w:val="clear" w:color="auto" w:fill="D6E3BC" w:themeFill="accent3" w:themeFillTint="66"/>
            <w:vAlign w:val="center"/>
          </w:tcPr>
          <w:p w:rsidR="001F62A0" w:rsidRPr="00C44CA4" w:rsidRDefault="001F62A0" w:rsidP="00936A42">
            <w:pPr>
              <w:pStyle w:val="Sinespaciado"/>
              <w:jc w:val="center"/>
              <w:rPr>
                <w:rFonts w:ascii="Arial" w:hAnsi="Arial" w:cs="Arial"/>
                <w:b/>
                <w:sz w:val="20"/>
              </w:rPr>
            </w:pPr>
            <w:r w:rsidRPr="00C44CA4">
              <w:rPr>
                <w:rFonts w:ascii="Arial" w:hAnsi="Arial" w:cs="Arial"/>
                <w:b/>
                <w:sz w:val="20"/>
              </w:rPr>
              <w:t>T6</w:t>
            </w:r>
          </w:p>
        </w:tc>
        <w:tc>
          <w:tcPr>
            <w:tcW w:w="851" w:type="dxa"/>
            <w:tcBorders>
              <w:top w:val="single" w:sz="12" w:space="0" w:color="auto"/>
              <w:left w:val="single" w:sz="12" w:space="0" w:color="auto"/>
              <w:bottom w:val="single" w:sz="4" w:space="0" w:color="auto"/>
            </w:tcBorders>
            <w:shd w:val="clear" w:color="auto" w:fill="C6D9F1" w:themeFill="text2" w:themeFillTint="33"/>
            <w:vAlign w:val="center"/>
          </w:tcPr>
          <w:p w:rsidR="001F62A0" w:rsidRPr="00C44CA4" w:rsidRDefault="001F62A0" w:rsidP="00936A42">
            <w:pPr>
              <w:pStyle w:val="Sinespaciado"/>
              <w:jc w:val="center"/>
              <w:rPr>
                <w:rFonts w:ascii="Arial" w:hAnsi="Arial" w:cs="Arial"/>
                <w:b/>
                <w:sz w:val="20"/>
              </w:rPr>
            </w:pPr>
            <w:r w:rsidRPr="00C44CA4">
              <w:rPr>
                <w:rFonts w:ascii="Arial" w:hAnsi="Arial" w:cs="Arial"/>
                <w:b/>
                <w:sz w:val="20"/>
              </w:rPr>
              <w:t>T3</w:t>
            </w:r>
          </w:p>
        </w:tc>
        <w:tc>
          <w:tcPr>
            <w:tcW w:w="850" w:type="dxa"/>
            <w:tcBorders>
              <w:top w:val="single" w:sz="12" w:space="0" w:color="auto"/>
              <w:bottom w:val="single" w:sz="4" w:space="0" w:color="auto"/>
            </w:tcBorders>
            <w:shd w:val="clear" w:color="auto" w:fill="E5B8B7" w:themeFill="accent2" w:themeFillTint="66"/>
            <w:vAlign w:val="center"/>
          </w:tcPr>
          <w:p w:rsidR="001F62A0" w:rsidRPr="00C44CA4" w:rsidRDefault="001F62A0" w:rsidP="00936A42">
            <w:pPr>
              <w:pStyle w:val="Sinespaciado"/>
              <w:jc w:val="center"/>
              <w:rPr>
                <w:rFonts w:ascii="Arial" w:hAnsi="Arial" w:cs="Arial"/>
                <w:b/>
                <w:sz w:val="20"/>
              </w:rPr>
            </w:pPr>
            <w:r w:rsidRPr="00C44CA4">
              <w:rPr>
                <w:rFonts w:ascii="Arial" w:hAnsi="Arial" w:cs="Arial"/>
                <w:b/>
                <w:sz w:val="20"/>
              </w:rPr>
              <w:t>T4</w:t>
            </w:r>
          </w:p>
        </w:tc>
        <w:tc>
          <w:tcPr>
            <w:tcW w:w="851" w:type="dxa"/>
            <w:tcBorders>
              <w:top w:val="single" w:sz="12" w:space="0" w:color="auto"/>
              <w:bottom w:val="single" w:sz="4" w:space="0" w:color="auto"/>
              <w:right w:val="single" w:sz="12" w:space="0" w:color="auto"/>
            </w:tcBorders>
            <w:shd w:val="clear" w:color="auto" w:fill="CCC0D9" w:themeFill="accent4" w:themeFillTint="66"/>
            <w:vAlign w:val="center"/>
          </w:tcPr>
          <w:p w:rsidR="001F62A0" w:rsidRPr="00C44CA4" w:rsidRDefault="00270E8F" w:rsidP="00936A42">
            <w:pPr>
              <w:pStyle w:val="Sinespaciado"/>
              <w:jc w:val="center"/>
              <w:rPr>
                <w:rFonts w:ascii="Arial" w:hAnsi="Arial" w:cs="Arial"/>
                <w:b/>
                <w:sz w:val="20"/>
              </w:rPr>
            </w:pPr>
            <w:r>
              <w:rPr>
                <w:rFonts w:ascii="Arial" w:hAnsi="Arial" w:cs="Arial"/>
                <w:noProof/>
                <w:sz w:val="20"/>
                <w:lang w:val="es-GT" w:eastAsia="es-GT"/>
              </w:rPr>
              <mc:AlternateContent>
                <mc:Choice Requires="wps">
                  <w:drawing>
                    <wp:anchor distT="0" distB="0" distL="114300" distR="114300" simplePos="0" relativeHeight="251691008" behindDoc="0" locked="0" layoutInCell="1" allowOverlap="1" wp14:anchorId="6A590DB9" wp14:editId="7570569C">
                      <wp:simplePos x="0" y="0"/>
                      <wp:positionH relativeFrom="column">
                        <wp:posOffset>615950</wp:posOffset>
                      </wp:positionH>
                      <wp:positionV relativeFrom="paragraph">
                        <wp:posOffset>109855</wp:posOffset>
                      </wp:positionV>
                      <wp:extent cx="523875" cy="323850"/>
                      <wp:effectExtent l="0" t="0" r="2857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23850"/>
                              </a:xfrm>
                              <a:prstGeom prst="rect">
                                <a:avLst/>
                              </a:prstGeom>
                              <a:solidFill>
                                <a:srgbClr val="FFFFFF"/>
                              </a:solidFill>
                              <a:ln w="9525">
                                <a:solidFill>
                                  <a:schemeClr val="bg1"/>
                                </a:solidFill>
                                <a:miter lim="800000"/>
                                <a:headEnd/>
                                <a:tailEnd/>
                              </a:ln>
                            </wps:spPr>
                            <wps:txbx>
                              <w:txbxContent>
                                <w:p w:rsidR="00272A0E" w:rsidRPr="00713006" w:rsidRDefault="00272A0E" w:rsidP="001F62A0">
                                  <w:pPr>
                                    <w:rPr>
                                      <w:b/>
                                    </w:rPr>
                                  </w:pPr>
                                  <w:r w:rsidRPr="00713006">
                                    <w:rPr>
                                      <w:b/>
                                    </w:rPr>
                                    <w:t>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90DB9" id="_x0000_s1046" type="#_x0000_t202" style="position:absolute;left:0;text-align:left;margin-left:48.5pt;margin-top:8.65pt;width:41.2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" strokecolor="white [3212]">
                      <v:textbox>
                        <w:txbxContent>
                          <w:p w:rsidR="00272A0E" w:rsidRPr="00713006" w:rsidRDefault="00272A0E" w:rsidP="001F62A0">
                            <w:pPr>
                              <w:rPr>
                                <w:b/>
                              </w:rPr>
                            </w:pPr>
                            <w:r w:rsidRPr="00713006">
                              <w:rPr>
                                <w:b/>
                              </w:rPr>
                              <w:t>R1</w:t>
                            </w:r>
                          </w:p>
                        </w:txbxContent>
                      </v:textbox>
                    </v:shape>
                  </w:pict>
                </mc:Fallback>
              </mc:AlternateContent>
            </w:r>
            <w:r w:rsidR="001F62A0" w:rsidRPr="00C44CA4">
              <w:rPr>
                <w:rFonts w:ascii="Arial" w:hAnsi="Arial" w:cs="Arial"/>
                <w:b/>
                <w:sz w:val="20"/>
              </w:rPr>
              <w:t>T5</w:t>
            </w:r>
          </w:p>
        </w:tc>
      </w:tr>
      <w:tr w:rsidR="001F62A0" w:rsidRPr="00C44CA4" w:rsidTr="00936A42">
        <w:trPr>
          <w:trHeight w:val="692"/>
          <w:jc w:val="center"/>
        </w:trPr>
        <w:tc>
          <w:tcPr>
            <w:tcW w:w="933" w:type="dxa"/>
            <w:tcBorders>
              <w:left w:val="single" w:sz="12" w:space="0" w:color="auto"/>
              <w:bottom w:val="single" w:sz="12" w:space="0" w:color="auto"/>
            </w:tcBorders>
            <w:shd w:val="clear" w:color="auto" w:fill="FFFFFF" w:themeFill="background1"/>
            <w:vAlign w:val="center"/>
          </w:tcPr>
          <w:p w:rsidR="001F62A0" w:rsidRPr="00C44CA4" w:rsidRDefault="001F62A0" w:rsidP="00936A42">
            <w:pPr>
              <w:pStyle w:val="Sinespaciado"/>
              <w:jc w:val="center"/>
              <w:rPr>
                <w:rFonts w:ascii="Arial" w:hAnsi="Arial" w:cs="Arial"/>
                <w:b/>
                <w:sz w:val="20"/>
              </w:rPr>
            </w:pPr>
            <w:r w:rsidRPr="00C44CA4">
              <w:rPr>
                <w:rFonts w:ascii="Arial" w:hAnsi="Arial" w:cs="Arial"/>
                <w:b/>
                <w:sz w:val="20"/>
              </w:rPr>
              <w:t>T1</w:t>
            </w:r>
          </w:p>
        </w:tc>
        <w:tc>
          <w:tcPr>
            <w:tcW w:w="851" w:type="dxa"/>
            <w:tcBorders>
              <w:bottom w:val="single" w:sz="12" w:space="0" w:color="auto"/>
            </w:tcBorders>
            <w:shd w:val="clear" w:color="auto" w:fill="CCC0D9" w:themeFill="accent4" w:themeFillTint="66"/>
            <w:vAlign w:val="center"/>
          </w:tcPr>
          <w:p w:rsidR="001F62A0" w:rsidRPr="00C44CA4" w:rsidRDefault="001F62A0" w:rsidP="00936A42">
            <w:pPr>
              <w:pStyle w:val="Sinespaciado"/>
              <w:jc w:val="center"/>
              <w:rPr>
                <w:rFonts w:ascii="Arial" w:hAnsi="Arial" w:cs="Arial"/>
                <w:b/>
                <w:sz w:val="20"/>
              </w:rPr>
            </w:pPr>
            <w:r w:rsidRPr="00C44CA4">
              <w:rPr>
                <w:rFonts w:ascii="Arial" w:hAnsi="Arial" w:cs="Arial"/>
                <w:b/>
                <w:sz w:val="20"/>
              </w:rPr>
              <w:t>T5</w:t>
            </w:r>
          </w:p>
        </w:tc>
        <w:tc>
          <w:tcPr>
            <w:tcW w:w="850" w:type="dxa"/>
            <w:tcBorders>
              <w:bottom w:val="single" w:sz="12" w:space="0" w:color="auto"/>
              <w:right w:val="single" w:sz="12" w:space="0" w:color="auto"/>
            </w:tcBorders>
            <w:shd w:val="clear" w:color="auto" w:fill="E5B8B7" w:themeFill="accent2" w:themeFillTint="66"/>
            <w:vAlign w:val="center"/>
          </w:tcPr>
          <w:p w:rsidR="001F62A0" w:rsidRPr="00C44CA4" w:rsidRDefault="001F62A0" w:rsidP="00936A42">
            <w:pPr>
              <w:pStyle w:val="Sinespaciado"/>
              <w:jc w:val="center"/>
              <w:rPr>
                <w:rFonts w:ascii="Arial" w:hAnsi="Arial" w:cs="Arial"/>
                <w:b/>
                <w:sz w:val="20"/>
              </w:rPr>
            </w:pPr>
            <w:r w:rsidRPr="00C44CA4">
              <w:rPr>
                <w:rFonts w:ascii="Arial" w:hAnsi="Arial" w:cs="Arial"/>
                <w:b/>
                <w:sz w:val="20"/>
              </w:rPr>
              <w:t>T4</w:t>
            </w:r>
          </w:p>
        </w:tc>
        <w:tc>
          <w:tcPr>
            <w:tcW w:w="851" w:type="dxa"/>
            <w:tcBorders>
              <w:left w:val="single" w:sz="12" w:space="0" w:color="auto"/>
              <w:bottom w:val="single" w:sz="12" w:space="0" w:color="auto"/>
            </w:tcBorders>
            <w:shd w:val="clear" w:color="auto" w:fill="FFFFFF" w:themeFill="background1"/>
            <w:vAlign w:val="center"/>
          </w:tcPr>
          <w:p w:rsidR="001F62A0" w:rsidRPr="00C44CA4" w:rsidRDefault="001F62A0" w:rsidP="00936A42">
            <w:pPr>
              <w:pStyle w:val="Sinespaciado"/>
              <w:jc w:val="center"/>
              <w:rPr>
                <w:rFonts w:ascii="Arial" w:hAnsi="Arial" w:cs="Arial"/>
                <w:b/>
                <w:sz w:val="20"/>
              </w:rPr>
            </w:pPr>
            <w:r w:rsidRPr="00C44CA4">
              <w:rPr>
                <w:rFonts w:ascii="Arial" w:hAnsi="Arial" w:cs="Arial"/>
                <w:b/>
                <w:sz w:val="20"/>
              </w:rPr>
              <w:t>T1</w:t>
            </w:r>
          </w:p>
        </w:tc>
        <w:tc>
          <w:tcPr>
            <w:tcW w:w="850" w:type="dxa"/>
            <w:tcBorders>
              <w:bottom w:val="single" w:sz="12" w:space="0" w:color="auto"/>
            </w:tcBorders>
            <w:shd w:val="clear" w:color="auto" w:fill="D6E3BC" w:themeFill="accent3" w:themeFillTint="66"/>
            <w:vAlign w:val="center"/>
          </w:tcPr>
          <w:p w:rsidR="001F62A0" w:rsidRPr="00C44CA4" w:rsidRDefault="001F62A0" w:rsidP="00936A42">
            <w:pPr>
              <w:pStyle w:val="Sinespaciado"/>
              <w:jc w:val="center"/>
              <w:rPr>
                <w:rFonts w:ascii="Arial" w:hAnsi="Arial" w:cs="Arial"/>
                <w:b/>
                <w:sz w:val="20"/>
              </w:rPr>
            </w:pPr>
            <w:r w:rsidRPr="00C44CA4">
              <w:rPr>
                <w:rFonts w:ascii="Arial" w:hAnsi="Arial" w:cs="Arial"/>
                <w:b/>
                <w:sz w:val="20"/>
              </w:rPr>
              <w:t>T6</w:t>
            </w:r>
          </w:p>
        </w:tc>
        <w:tc>
          <w:tcPr>
            <w:tcW w:w="851" w:type="dxa"/>
            <w:tcBorders>
              <w:bottom w:val="single" w:sz="12" w:space="0" w:color="auto"/>
              <w:right w:val="single" w:sz="12" w:space="0" w:color="auto"/>
            </w:tcBorders>
            <w:shd w:val="clear" w:color="auto" w:fill="DDD9C3" w:themeFill="background2" w:themeFillShade="E6"/>
            <w:vAlign w:val="center"/>
          </w:tcPr>
          <w:p w:rsidR="001F62A0" w:rsidRPr="00C44CA4" w:rsidRDefault="001F62A0" w:rsidP="00936A42">
            <w:pPr>
              <w:pStyle w:val="Sinespaciado"/>
              <w:jc w:val="center"/>
              <w:rPr>
                <w:rFonts w:ascii="Arial" w:hAnsi="Arial" w:cs="Arial"/>
                <w:b/>
                <w:sz w:val="20"/>
              </w:rPr>
            </w:pPr>
            <w:r w:rsidRPr="00C44CA4">
              <w:rPr>
                <w:rFonts w:ascii="Arial" w:hAnsi="Arial" w:cs="Arial"/>
                <w:b/>
                <w:sz w:val="20"/>
              </w:rPr>
              <w:t>T2</w:t>
            </w:r>
          </w:p>
        </w:tc>
      </w:tr>
      <w:tr w:rsidR="001F62A0" w:rsidRPr="00C44CA4" w:rsidTr="00936A42">
        <w:trPr>
          <w:trHeight w:val="715"/>
          <w:jc w:val="center"/>
        </w:trPr>
        <w:tc>
          <w:tcPr>
            <w:tcW w:w="933" w:type="dxa"/>
            <w:tcBorders>
              <w:top w:val="single" w:sz="12" w:space="0" w:color="auto"/>
              <w:left w:val="single" w:sz="12" w:space="0" w:color="auto"/>
            </w:tcBorders>
            <w:shd w:val="clear" w:color="auto" w:fill="CCC0D9" w:themeFill="accent4" w:themeFillTint="66"/>
            <w:vAlign w:val="center"/>
          </w:tcPr>
          <w:p w:rsidR="001F62A0" w:rsidRPr="00C44CA4" w:rsidRDefault="00270E8F" w:rsidP="00936A42">
            <w:pPr>
              <w:pStyle w:val="Sinespaciado"/>
              <w:jc w:val="center"/>
              <w:rPr>
                <w:rFonts w:ascii="Arial" w:hAnsi="Arial" w:cs="Arial"/>
                <w:b/>
                <w:sz w:val="20"/>
              </w:rPr>
            </w:pPr>
            <w:r>
              <w:rPr>
                <w:rFonts w:ascii="Arial" w:hAnsi="Arial" w:cs="Arial"/>
                <w:noProof/>
                <w:sz w:val="20"/>
                <w:lang w:val="es-GT" w:eastAsia="es-GT"/>
              </w:rPr>
              <mc:AlternateContent>
                <mc:Choice Requires="wps">
                  <w:drawing>
                    <wp:anchor distT="0" distB="0" distL="114300" distR="114300" simplePos="0" relativeHeight="251693056" behindDoc="0" locked="0" layoutInCell="1" allowOverlap="1" wp14:anchorId="71B787CB" wp14:editId="28E170F5">
                      <wp:simplePos x="0" y="0"/>
                      <wp:positionH relativeFrom="column">
                        <wp:posOffset>-744855</wp:posOffset>
                      </wp:positionH>
                      <wp:positionV relativeFrom="paragraph">
                        <wp:posOffset>46990</wp:posOffset>
                      </wp:positionV>
                      <wp:extent cx="514350" cy="323850"/>
                      <wp:effectExtent l="0" t="0" r="19050" b="1905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23850"/>
                              </a:xfrm>
                              <a:prstGeom prst="rect">
                                <a:avLst/>
                              </a:prstGeom>
                              <a:solidFill>
                                <a:srgbClr val="FFFFFF"/>
                              </a:solidFill>
                              <a:ln w="9525">
                                <a:solidFill>
                                  <a:schemeClr val="bg1"/>
                                </a:solidFill>
                                <a:miter lim="800000"/>
                                <a:headEnd/>
                                <a:tailEnd/>
                              </a:ln>
                            </wps:spPr>
                            <wps:txbx>
                              <w:txbxContent>
                                <w:p w:rsidR="00272A0E" w:rsidRPr="00713006" w:rsidRDefault="00272A0E" w:rsidP="001F62A0">
                                  <w:pPr>
                                    <w:rPr>
                                      <w:b/>
                                    </w:rPr>
                                  </w:pPr>
                                  <w:r w:rsidRPr="00713006">
                                    <w:rPr>
                                      <w:b/>
                                    </w:rPr>
                                    <w:t>R</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787CB" id="_x0000_s1047" type="#_x0000_t202" style="position:absolute;left:0;text-align:left;margin-left:-58.65pt;margin-top:3.7pt;width:40.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" strokecolor="white [3212]">
                      <v:textbox>
                        <w:txbxContent>
                          <w:p w:rsidR="00272A0E" w:rsidRPr="00713006" w:rsidRDefault="00272A0E" w:rsidP="001F62A0">
                            <w:pPr>
                              <w:rPr>
                                <w:b/>
                              </w:rPr>
                            </w:pPr>
                            <w:r w:rsidRPr="00713006">
                              <w:rPr>
                                <w:b/>
                              </w:rPr>
                              <w:t>R</w:t>
                            </w:r>
                            <w:r>
                              <w:rPr>
                                <w:b/>
                              </w:rPr>
                              <w:t>3</w:t>
                            </w:r>
                          </w:p>
                        </w:txbxContent>
                      </v:textbox>
                    </v:shape>
                  </w:pict>
                </mc:Fallback>
              </mc:AlternateContent>
            </w:r>
            <w:r w:rsidR="001F62A0" w:rsidRPr="00C44CA4">
              <w:rPr>
                <w:rFonts w:ascii="Arial" w:hAnsi="Arial" w:cs="Arial"/>
                <w:b/>
                <w:sz w:val="20"/>
              </w:rPr>
              <w:t>T5</w:t>
            </w:r>
          </w:p>
        </w:tc>
        <w:tc>
          <w:tcPr>
            <w:tcW w:w="851" w:type="dxa"/>
            <w:tcBorders>
              <w:top w:val="single" w:sz="12" w:space="0" w:color="auto"/>
            </w:tcBorders>
            <w:shd w:val="clear" w:color="auto" w:fill="DDD9C3" w:themeFill="background2" w:themeFillShade="E6"/>
            <w:vAlign w:val="center"/>
          </w:tcPr>
          <w:p w:rsidR="001F62A0" w:rsidRPr="00C44CA4" w:rsidRDefault="001F62A0" w:rsidP="00936A42">
            <w:pPr>
              <w:pStyle w:val="Sinespaciado"/>
              <w:jc w:val="center"/>
              <w:rPr>
                <w:rFonts w:ascii="Arial" w:hAnsi="Arial" w:cs="Arial"/>
                <w:b/>
                <w:sz w:val="20"/>
              </w:rPr>
            </w:pPr>
            <w:r w:rsidRPr="00C44CA4">
              <w:rPr>
                <w:rFonts w:ascii="Arial" w:hAnsi="Arial" w:cs="Arial"/>
                <w:b/>
                <w:sz w:val="20"/>
              </w:rPr>
              <w:t>T2</w:t>
            </w:r>
          </w:p>
        </w:tc>
        <w:tc>
          <w:tcPr>
            <w:tcW w:w="850" w:type="dxa"/>
            <w:tcBorders>
              <w:top w:val="single" w:sz="12" w:space="0" w:color="auto"/>
              <w:right w:val="single" w:sz="12" w:space="0" w:color="auto"/>
            </w:tcBorders>
            <w:shd w:val="clear" w:color="auto" w:fill="D6E3BC" w:themeFill="accent3" w:themeFillTint="66"/>
            <w:vAlign w:val="center"/>
          </w:tcPr>
          <w:p w:rsidR="001F62A0" w:rsidRPr="00C44CA4" w:rsidRDefault="001F62A0" w:rsidP="00936A42">
            <w:pPr>
              <w:pStyle w:val="Sinespaciado"/>
              <w:jc w:val="center"/>
              <w:rPr>
                <w:rFonts w:ascii="Arial" w:hAnsi="Arial" w:cs="Arial"/>
                <w:b/>
                <w:sz w:val="20"/>
              </w:rPr>
            </w:pPr>
            <w:r w:rsidRPr="00C44CA4">
              <w:rPr>
                <w:rFonts w:ascii="Arial" w:hAnsi="Arial" w:cs="Arial"/>
                <w:b/>
                <w:sz w:val="20"/>
              </w:rPr>
              <w:t>T6</w:t>
            </w:r>
          </w:p>
        </w:tc>
        <w:tc>
          <w:tcPr>
            <w:tcW w:w="851" w:type="dxa"/>
            <w:tcBorders>
              <w:top w:val="single" w:sz="12" w:space="0" w:color="auto"/>
              <w:left w:val="single" w:sz="12" w:space="0" w:color="auto"/>
              <w:bottom w:val="single" w:sz="4" w:space="0" w:color="auto"/>
            </w:tcBorders>
            <w:shd w:val="clear" w:color="auto" w:fill="C6D9F1" w:themeFill="text2" w:themeFillTint="33"/>
            <w:vAlign w:val="center"/>
          </w:tcPr>
          <w:p w:rsidR="001F62A0" w:rsidRPr="00C44CA4" w:rsidRDefault="001F62A0" w:rsidP="00936A42">
            <w:pPr>
              <w:pStyle w:val="Sinespaciado"/>
              <w:jc w:val="center"/>
              <w:rPr>
                <w:rFonts w:ascii="Arial" w:hAnsi="Arial" w:cs="Arial"/>
                <w:b/>
                <w:sz w:val="20"/>
              </w:rPr>
            </w:pPr>
            <w:r w:rsidRPr="00C44CA4">
              <w:rPr>
                <w:rFonts w:ascii="Arial" w:hAnsi="Arial" w:cs="Arial"/>
                <w:b/>
                <w:sz w:val="20"/>
              </w:rPr>
              <w:t>T3</w:t>
            </w:r>
          </w:p>
        </w:tc>
        <w:tc>
          <w:tcPr>
            <w:tcW w:w="850" w:type="dxa"/>
            <w:tcBorders>
              <w:top w:val="single" w:sz="12" w:space="0" w:color="auto"/>
            </w:tcBorders>
            <w:shd w:val="clear" w:color="auto" w:fill="E5B8B7" w:themeFill="accent2" w:themeFillTint="66"/>
            <w:vAlign w:val="center"/>
          </w:tcPr>
          <w:p w:rsidR="001F62A0" w:rsidRPr="00C44CA4" w:rsidRDefault="001F62A0" w:rsidP="00936A42">
            <w:pPr>
              <w:pStyle w:val="Sinespaciado"/>
              <w:jc w:val="center"/>
              <w:rPr>
                <w:rFonts w:ascii="Arial" w:hAnsi="Arial" w:cs="Arial"/>
                <w:b/>
                <w:sz w:val="20"/>
              </w:rPr>
            </w:pPr>
            <w:r w:rsidRPr="00C44CA4">
              <w:rPr>
                <w:rFonts w:ascii="Arial" w:hAnsi="Arial" w:cs="Arial"/>
                <w:b/>
                <w:sz w:val="20"/>
              </w:rPr>
              <w:t>T4</w:t>
            </w:r>
          </w:p>
        </w:tc>
        <w:tc>
          <w:tcPr>
            <w:tcW w:w="851" w:type="dxa"/>
            <w:tcBorders>
              <w:top w:val="single" w:sz="12" w:space="0" w:color="auto"/>
              <w:right w:val="single" w:sz="12" w:space="0" w:color="auto"/>
            </w:tcBorders>
            <w:shd w:val="clear" w:color="auto" w:fill="FFFFFF" w:themeFill="background1"/>
            <w:vAlign w:val="center"/>
          </w:tcPr>
          <w:p w:rsidR="001F62A0" w:rsidRPr="00C44CA4" w:rsidRDefault="00270E8F" w:rsidP="00936A42">
            <w:pPr>
              <w:pStyle w:val="Sinespaciado"/>
              <w:jc w:val="center"/>
              <w:rPr>
                <w:rFonts w:ascii="Arial" w:hAnsi="Arial" w:cs="Arial"/>
                <w:b/>
                <w:sz w:val="20"/>
              </w:rPr>
            </w:pPr>
            <w:r>
              <w:rPr>
                <w:rFonts w:ascii="Arial" w:hAnsi="Arial" w:cs="Arial"/>
                <w:noProof/>
                <w:sz w:val="20"/>
                <w:lang w:val="es-GT" w:eastAsia="es-GT"/>
              </w:rPr>
              <mc:AlternateContent>
                <mc:Choice Requires="wps">
                  <w:drawing>
                    <wp:anchor distT="0" distB="0" distL="114300" distR="114300" simplePos="0" relativeHeight="251692032" behindDoc="0" locked="0" layoutInCell="1" allowOverlap="1" wp14:anchorId="6BB7245E" wp14:editId="6BFB2148">
                      <wp:simplePos x="0" y="0"/>
                      <wp:positionH relativeFrom="column">
                        <wp:posOffset>597535</wp:posOffset>
                      </wp:positionH>
                      <wp:positionV relativeFrom="paragraph">
                        <wp:posOffset>113665</wp:posOffset>
                      </wp:positionV>
                      <wp:extent cx="476250" cy="323850"/>
                      <wp:effectExtent l="0" t="0" r="19050" b="19050"/>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23850"/>
                              </a:xfrm>
                              <a:prstGeom prst="rect">
                                <a:avLst/>
                              </a:prstGeom>
                              <a:solidFill>
                                <a:srgbClr val="FFFFFF"/>
                              </a:solidFill>
                              <a:ln w="9525">
                                <a:solidFill>
                                  <a:schemeClr val="bg1"/>
                                </a:solidFill>
                                <a:miter lim="800000"/>
                                <a:headEnd/>
                                <a:tailEnd/>
                              </a:ln>
                            </wps:spPr>
                            <wps:txbx>
                              <w:txbxContent>
                                <w:p w:rsidR="00272A0E" w:rsidRPr="00713006" w:rsidRDefault="00272A0E" w:rsidP="001F62A0">
                                  <w:pPr>
                                    <w:rPr>
                                      <w:b/>
                                    </w:rPr>
                                  </w:pPr>
                                  <w:r w:rsidRPr="00713006">
                                    <w:rPr>
                                      <w:b/>
                                    </w:rPr>
                                    <w:t>R</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7245E" id="_x0000_s1048" type="#_x0000_t202" style="position:absolute;left:0;text-align:left;margin-left:47.05pt;margin-top:8.95pt;width:37.5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" strokecolor="white [3212]">
                      <v:textbox>
                        <w:txbxContent>
                          <w:p w:rsidR="00272A0E" w:rsidRPr="00713006" w:rsidRDefault="00272A0E" w:rsidP="001F62A0">
                            <w:pPr>
                              <w:rPr>
                                <w:b/>
                              </w:rPr>
                            </w:pPr>
                            <w:r w:rsidRPr="00713006">
                              <w:rPr>
                                <w:b/>
                              </w:rPr>
                              <w:t>R</w:t>
                            </w:r>
                            <w:r>
                              <w:rPr>
                                <w:b/>
                              </w:rPr>
                              <w:t>2</w:t>
                            </w:r>
                          </w:p>
                        </w:txbxContent>
                      </v:textbox>
                    </v:shape>
                  </w:pict>
                </mc:Fallback>
              </mc:AlternateContent>
            </w:r>
            <w:r w:rsidR="001F62A0" w:rsidRPr="00C44CA4">
              <w:rPr>
                <w:rFonts w:ascii="Arial" w:hAnsi="Arial" w:cs="Arial"/>
                <w:b/>
                <w:sz w:val="20"/>
              </w:rPr>
              <w:t>T1</w:t>
            </w:r>
          </w:p>
        </w:tc>
      </w:tr>
      <w:tr w:rsidR="001F62A0" w:rsidRPr="00C44CA4" w:rsidTr="00936A42">
        <w:trPr>
          <w:trHeight w:val="682"/>
          <w:jc w:val="center"/>
        </w:trPr>
        <w:tc>
          <w:tcPr>
            <w:tcW w:w="933" w:type="dxa"/>
            <w:tcBorders>
              <w:left w:val="single" w:sz="12" w:space="0" w:color="auto"/>
              <w:bottom w:val="single" w:sz="12" w:space="0" w:color="auto"/>
            </w:tcBorders>
            <w:shd w:val="clear" w:color="auto" w:fill="E5B8B7" w:themeFill="accent2" w:themeFillTint="66"/>
            <w:vAlign w:val="center"/>
          </w:tcPr>
          <w:p w:rsidR="001F62A0" w:rsidRPr="00C44CA4" w:rsidRDefault="001F62A0" w:rsidP="00936A42">
            <w:pPr>
              <w:pStyle w:val="Sinespaciado"/>
              <w:jc w:val="center"/>
              <w:rPr>
                <w:rFonts w:ascii="Arial" w:hAnsi="Arial" w:cs="Arial"/>
                <w:b/>
                <w:sz w:val="20"/>
              </w:rPr>
            </w:pPr>
            <w:r w:rsidRPr="00C44CA4">
              <w:rPr>
                <w:rFonts w:ascii="Arial" w:hAnsi="Arial" w:cs="Arial"/>
                <w:b/>
                <w:sz w:val="20"/>
              </w:rPr>
              <w:t>T4</w:t>
            </w:r>
          </w:p>
        </w:tc>
        <w:tc>
          <w:tcPr>
            <w:tcW w:w="851" w:type="dxa"/>
            <w:tcBorders>
              <w:bottom w:val="single" w:sz="12" w:space="0" w:color="auto"/>
            </w:tcBorders>
            <w:shd w:val="clear" w:color="auto" w:fill="FFFFFF" w:themeFill="background1"/>
            <w:vAlign w:val="center"/>
          </w:tcPr>
          <w:p w:rsidR="001F62A0" w:rsidRPr="00C44CA4" w:rsidRDefault="001F62A0" w:rsidP="00936A42">
            <w:pPr>
              <w:pStyle w:val="Sinespaciado"/>
              <w:jc w:val="center"/>
              <w:rPr>
                <w:rFonts w:ascii="Arial" w:hAnsi="Arial" w:cs="Arial"/>
                <w:b/>
                <w:sz w:val="20"/>
              </w:rPr>
            </w:pPr>
            <w:r w:rsidRPr="00C44CA4">
              <w:rPr>
                <w:rFonts w:ascii="Arial" w:hAnsi="Arial" w:cs="Arial"/>
                <w:b/>
                <w:sz w:val="20"/>
              </w:rPr>
              <w:t>T1</w:t>
            </w:r>
          </w:p>
        </w:tc>
        <w:tc>
          <w:tcPr>
            <w:tcW w:w="850" w:type="dxa"/>
            <w:tcBorders>
              <w:bottom w:val="single" w:sz="12" w:space="0" w:color="auto"/>
              <w:right w:val="single" w:sz="12" w:space="0" w:color="auto"/>
            </w:tcBorders>
            <w:shd w:val="clear" w:color="auto" w:fill="C6D9F1" w:themeFill="text2" w:themeFillTint="33"/>
            <w:vAlign w:val="center"/>
          </w:tcPr>
          <w:p w:rsidR="001F62A0" w:rsidRPr="00C44CA4" w:rsidRDefault="001F62A0" w:rsidP="00936A42">
            <w:pPr>
              <w:pStyle w:val="Sinespaciado"/>
              <w:jc w:val="center"/>
              <w:rPr>
                <w:rFonts w:ascii="Arial" w:hAnsi="Arial" w:cs="Arial"/>
                <w:b/>
                <w:sz w:val="20"/>
              </w:rPr>
            </w:pPr>
            <w:r w:rsidRPr="00C44CA4">
              <w:rPr>
                <w:rFonts w:ascii="Arial" w:hAnsi="Arial" w:cs="Arial"/>
                <w:b/>
                <w:sz w:val="20"/>
              </w:rPr>
              <w:t>T3</w:t>
            </w:r>
          </w:p>
        </w:tc>
        <w:tc>
          <w:tcPr>
            <w:tcW w:w="851" w:type="dxa"/>
            <w:tcBorders>
              <w:left w:val="single" w:sz="12" w:space="0" w:color="auto"/>
              <w:bottom w:val="single" w:sz="12" w:space="0" w:color="auto"/>
            </w:tcBorders>
            <w:shd w:val="clear" w:color="auto" w:fill="D6E3BC" w:themeFill="accent3" w:themeFillTint="66"/>
            <w:vAlign w:val="center"/>
          </w:tcPr>
          <w:p w:rsidR="001F62A0" w:rsidRPr="00C44CA4" w:rsidRDefault="001F62A0" w:rsidP="00936A42">
            <w:pPr>
              <w:pStyle w:val="Sinespaciado"/>
              <w:jc w:val="center"/>
              <w:rPr>
                <w:rFonts w:ascii="Arial" w:hAnsi="Arial" w:cs="Arial"/>
                <w:b/>
                <w:sz w:val="20"/>
              </w:rPr>
            </w:pPr>
            <w:r w:rsidRPr="00C44CA4">
              <w:rPr>
                <w:rFonts w:ascii="Arial" w:hAnsi="Arial" w:cs="Arial"/>
                <w:b/>
                <w:sz w:val="20"/>
              </w:rPr>
              <w:t>T6</w:t>
            </w:r>
          </w:p>
        </w:tc>
        <w:tc>
          <w:tcPr>
            <w:tcW w:w="850" w:type="dxa"/>
            <w:tcBorders>
              <w:bottom w:val="single" w:sz="12" w:space="0" w:color="auto"/>
            </w:tcBorders>
            <w:shd w:val="clear" w:color="auto" w:fill="CCC0D9" w:themeFill="accent4" w:themeFillTint="66"/>
            <w:vAlign w:val="center"/>
          </w:tcPr>
          <w:p w:rsidR="001F62A0" w:rsidRPr="00C44CA4" w:rsidRDefault="001F62A0" w:rsidP="00936A42">
            <w:pPr>
              <w:pStyle w:val="Sinespaciado"/>
              <w:jc w:val="center"/>
              <w:rPr>
                <w:rFonts w:ascii="Arial" w:hAnsi="Arial" w:cs="Arial"/>
                <w:b/>
                <w:sz w:val="20"/>
              </w:rPr>
            </w:pPr>
            <w:r w:rsidRPr="00C44CA4">
              <w:rPr>
                <w:rFonts w:ascii="Arial" w:hAnsi="Arial" w:cs="Arial"/>
                <w:b/>
                <w:sz w:val="20"/>
              </w:rPr>
              <w:t>T5</w:t>
            </w:r>
          </w:p>
        </w:tc>
        <w:tc>
          <w:tcPr>
            <w:tcW w:w="851" w:type="dxa"/>
            <w:tcBorders>
              <w:bottom w:val="single" w:sz="12" w:space="0" w:color="auto"/>
              <w:right w:val="single" w:sz="12" w:space="0" w:color="auto"/>
            </w:tcBorders>
            <w:shd w:val="clear" w:color="auto" w:fill="DDD9C3" w:themeFill="background2" w:themeFillShade="E6"/>
            <w:vAlign w:val="center"/>
          </w:tcPr>
          <w:p w:rsidR="001F62A0" w:rsidRPr="00C44CA4" w:rsidRDefault="001F62A0" w:rsidP="00936A42">
            <w:pPr>
              <w:pStyle w:val="Sinespaciado"/>
              <w:jc w:val="center"/>
              <w:rPr>
                <w:rFonts w:ascii="Arial" w:hAnsi="Arial" w:cs="Arial"/>
                <w:b/>
                <w:sz w:val="20"/>
              </w:rPr>
            </w:pPr>
            <w:r w:rsidRPr="00C44CA4">
              <w:rPr>
                <w:rFonts w:ascii="Arial" w:hAnsi="Arial" w:cs="Arial"/>
                <w:b/>
                <w:sz w:val="20"/>
              </w:rPr>
              <w:t>T2</w:t>
            </w:r>
          </w:p>
        </w:tc>
      </w:tr>
    </w:tbl>
    <w:p w:rsidR="00CD7627" w:rsidRPr="003167D1" w:rsidRDefault="00CD7627" w:rsidP="00CD7627">
      <w:pPr>
        <w:pStyle w:val="Sinespaciado"/>
        <w:rPr>
          <w:rFonts w:ascii="Arial" w:hAnsi="Arial" w:cs="Arial"/>
          <w:b/>
          <w:sz w:val="16"/>
          <w:szCs w:val="16"/>
        </w:rPr>
      </w:pPr>
    </w:p>
    <w:p w:rsidR="00CD7627" w:rsidRDefault="00CD7627" w:rsidP="00CD7627">
      <w:pPr>
        <w:pStyle w:val="Sinespaciado"/>
        <w:tabs>
          <w:tab w:val="left" w:pos="3600"/>
        </w:tabs>
        <w:spacing w:line="360" w:lineRule="auto"/>
        <w:jc w:val="center"/>
        <w:rPr>
          <w:rFonts w:ascii="Arial" w:hAnsi="Arial" w:cs="Arial"/>
          <w:b/>
          <w:sz w:val="20"/>
          <w:szCs w:val="20"/>
        </w:rPr>
      </w:pPr>
    </w:p>
    <w:p w:rsidR="001F62A0" w:rsidRPr="00CD7627" w:rsidRDefault="00CD7627" w:rsidP="00CD7627">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C44CA4" w:rsidRPr="007268E4" w:rsidRDefault="00C5609E" w:rsidP="007268E4">
      <w:pPr>
        <w:pStyle w:val="Descripcin"/>
        <w:jc w:val="center"/>
        <w:rPr>
          <w:rFonts w:ascii="Arial" w:hAnsi="Arial" w:cs="Arial"/>
          <w:color w:val="auto"/>
          <w:sz w:val="24"/>
          <w:szCs w:val="24"/>
        </w:rPr>
      </w:pPr>
      <w:bookmarkStart w:id="255" w:name="_Toc527409443"/>
      <w:r w:rsidRPr="00E24F0A">
        <w:rPr>
          <w:rFonts w:ascii="Arial" w:hAnsi="Arial" w:cs="Arial"/>
          <w:color w:val="auto"/>
          <w:sz w:val="24"/>
          <w:szCs w:val="24"/>
        </w:rPr>
        <w:t xml:space="preserve">Figura </w:t>
      </w:r>
      <w:r w:rsidR="00364C50" w:rsidRPr="00E24F0A">
        <w:rPr>
          <w:rFonts w:ascii="Arial" w:hAnsi="Arial" w:cs="Arial"/>
          <w:color w:val="auto"/>
          <w:sz w:val="24"/>
          <w:szCs w:val="24"/>
        </w:rPr>
        <w:fldChar w:fldCharType="begin"/>
      </w:r>
      <w:r w:rsidRPr="00E24F0A">
        <w:rPr>
          <w:rFonts w:ascii="Arial" w:hAnsi="Arial" w:cs="Arial"/>
          <w:color w:val="auto"/>
          <w:sz w:val="24"/>
          <w:szCs w:val="24"/>
        </w:rPr>
        <w:instrText xml:space="preserve"> SEQ Figura \* ARABIC </w:instrText>
      </w:r>
      <w:r w:rsidR="00364C50" w:rsidRPr="00E24F0A">
        <w:rPr>
          <w:rFonts w:ascii="Arial" w:hAnsi="Arial" w:cs="Arial"/>
          <w:color w:val="auto"/>
          <w:sz w:val="24"/>
          <w:szCs w:val="24"/>
        </w:rPr>
        <w:fldChar w:fldCharType="separate"/>
      </w:r>
      <w:r w:rsidR="00093E47">
        <w:rPr>
          <w:rFonts w:ascii="Arial" w:hAnsi="Arial" w:cs="Arial"/>
          <w:noProof/>
          <w:color w:val="auto"/>
          <w:sz w:val="24"/>
          <w:szCs w:val="24"/>
        </w:rPr>
        <w:t>25</w:t>
      </w:r>
      <w:r w:rsidR="00364C50" w:rsidRPr="00E24F0A">
        <w:rPr>
          <w:rFonts w:ascii="Arial" w:hAnsi="Arial" w:cs="Arial"/>
          <w:color w:val="auto"/>
          <w:sz w:val="24"/>
          <w:szCs w:val="24"/>
        </w:rPr>
        <w:fldChar w:fldCharType="end"/>
      </w:r>
      <w:r w:rsidR="00E24F0A" w:rsidRPr="00E24F0A">
        <w:rPr>
          <w:rFonts w:ascii="Arial" w:hAnsi="Arial" w:cs="Arial"/>
          <w:color w:val="auto"/>
          <w:sz w:val="24"/>
          <w:szCs w:val="24"/>
        </w:rPr>
        <w:t xml:space="preserve">. </w:t>
      </w:r>
      <w:r w:rsidR="001F62A0" w:rsidRPr="00E24F0A">
        <w:rPr>
          <w:rFonts w:ascii="Arial" w:hAnsi="Arial" w:cs="Arial"/>
          <w:b w:val="0"/>
          <w:color w:val="auto"/>
          <w:sz w:val="24"/>
          <w:szCs w:val="24"/>
        </w:rPr>
        <w:t>Trazado y aleatorización de los tratamientos.</w:t>
      </w:r>
      <w:bookmarkEnd w:id="255"/>
    </w:p>
    <w:p w:rsidR="00473C9F" w:rsidRDefault="00473C9F" w:rsidP="00605087">
      <w:pPr>
        <w:pStyle w:val="Sinespaciado"/>
        <w:rPr>
          <w:rFonts w:ascii="Arial" w:hAnsi="Arial" w:cs="Arial"/>
          <w:sz w:val="24"/>
        </w:rPr>
      </w:pPr>
    </w:p>
    <w:p w:rsidR="007268E4" w:rsidRDefault="007268E4" w:rsidP="00605087">
      <w:pPr>
        <w:pStyle w:val="Sinespaciado"/>
        <w:rPr>
          <w:rFonts w:ascii="Arial" w:hAnsi="Arial" w:cs="Arial"/>
          <w:sz w:val="24"/>
        </w:rPr>
      </w:pPr>
    </w:p>
    <w:p w:rsidR="006F6895" w:rsidRDefault="00272A0E" w:rsidP="006F6895">
      <w:pPr>
        <w:pStyle w:val="Ttulo4"/>
      </w:pPr>
      <w:bookmarkStart w:id="256" w:name="_Toc432437826"/>
      <w:r>
        <w:t xml:space="preserve">3.11.6 </w:t>
      </w:r>
      <w:r w:rsidR="006F6895">
        <w:t>Muestreo biometría</w:t>
      </w:r>
      <w:bookmarkEnd w:id="256"/>
    </w:p>
    <w:p w:rsidR="006F6895" w:rsidRPr="006F6895" w:rsidRDefault="006F6895" w:rsidP="00473C9F">
      <w:pPr>
        <w:pStyle w:val="Sinespaciado"/>
      </w:pPr>
    </w:p>
    <w:p w:rsidR="006F6895" w:rsidRPr="00744333" w:rsidRDefault="006F6895" w:rsidP="006F6895">
      <w:pPr>
        <w:spacing w:line="360" w:lineRule="auto"/>
        <w:jc w:val="both"/>
      </w:pPr>
      <w:r w:rsidRPr="00744333">
        <w:t>Esta</w:t>
      </w:r>
      <w:r>
        <w:t>s</w:t>
      </w:r>
      <w:r w:rsidRPr="00744333">
        <w:t xml:space="preserve"> variable</w:t>
      </w:r>
      <w:r>
        <w:t>s</w:t>
      </w:r>
      <w:r w:rsidR="00CC7775">
        <w:t xml:space="preserve"> se midieron</w:t>
      </w:r>
      <w:r w:rsidRPr="00744333">
        <w:t xml:space="preserve"> a los 5 meses de edad del cultivo; a los 5 meses de la aplicación de los productos. Este procedimiento es el establecido por el Ingenio y los pasos son los siguientes:  </w:t>
      </w:r>
    </w:p>
    <w:p w:rsidR="006F6895" w:rsidRDefault="006F6895" w:rsidP="009F3475">
      <w:pPr>
        <w:pStyle w:val="Prrafodelista"/>
        <w:numPr>
          <w:ilvl w:val="0"/>
          <w:numId w:val="38"/>
        </w:numPr>
        <w:spacing w:line="360" w:lineRule="auto"/>
        <w:ind w:left="426" w:hanging="284"/>
        <w:jc w:val="both"/>
      </w:pPr>
      <w:r w:rsidRPr="00744333">
        <w:t>De cada parcela se escogen 2 surcos al azar y de cada surco se escogen 5 plantas al azar, a cada planta se le medirán las siguientes variables.</w:t>
      </w:r>
    </w:p>
    <w:p w:rsidR="009929C1" w:rsidRPr="00744333" w:rsidRDefault="009929C1" w:rsidP="009929C1">
      <w:pPr>
        <w:pStyle w:val="Prrafodelista"/>
        <w:spacing w:line="360" w:lineRule="auto"/>
        <w:ind w:left="426"/>
        <w:jc w:val="both"/>
      </w:pPr>
    </w:p>
    <w:p w:rsidR="006F6895" w:rsidRPr="009929C1" w:rsidRDefault="006F6895" w:rsidP="009F3475">
      <w:pPr>
        <w:pStyle w:val="Prrafodelista"/>
        <w:numPr>
          <w:ilvl w:val="0"/>
          <w:numId w:val="38"/>
        </w:numPr>
        <w:spacing w:line="360" w:lineRule="auto"/>
        <w:ind w:left="426" w:hanging="284"/>
        <w:jc w:val="both"/>
      </w:pPr>
      <w:r w:rsidRPr="00744333">
        <w:t xml:space="preserve">Con una cinta métrica se mide la altura del tallo de la caña de azúcar, desde la </w:t>
      </w:r>
      <w:r>
        <w:t xml:space="preserve">base del suelo hasta el cogollo, para conocer la </w:t>
      </w:r>
      <w:r w:rsidRPr="006F6895">
        <w:rPr>
          <w:b/>
          <w:i/>
        </w:rPr>
        <w:t>longitud del tallo.</w:t>
      </w:r>
      <w:r w:rsidRPr="006F6895">
        <w:rPr>
          <w:i/>
        </w:rPr>
        <w:t xml:space="preserve"> </w:t>
      </w:r>
    </w:p>
    <w:p w:rsidR="009929C1" w:rsidRPr="00744333" w:rsidRDefault="009929C1" w:rsidP="009929C1">
      <w:pPr>
        <w:pStyle w:val="Prrafodelista"/>
        <w:spacing w:line="360" w:lineRule="auto"/>
        <w:ind w:left="426"/>
        <w:jc w:val="both"/>
      </w:pPr>
    </w:p>
    <w:p w:rsidR="006F6895" w:rsidRPr="009929C1" w:rsidRDefault="006F6895" w:rsidP="009F3475">
      <w:pPr>
        <w:pStyle w:val="Prrafodelista"/>
        <w:numPr>
          <w:ilvl w:val="0"/>
          <w:numId w:val="38"/>
        </w:numPr>
        <w:spacing w:line="360" w:lineRule="auto"/>
        <w:ind w:left="426" w:hanging="284"/>
        <w:jc w:val="both"/>
      </w:pPr>
      <w:r w:rsidRPr="00744333">
        <w:t>Se cuenta la cantidad de entrenudos y con</w:t>
      </w:r>
      <w:r>
        <w:t xml:space="preserve"> una cinta métrica se mide lo largo entre cada entrenudo, para conocer las </w:t>
      </w:r>
      <w:r w:rsidRPr="006F6895">
        <w:rPr>
          <w:b/>
          <w:i/>
        </w:rPr>
        <w:t>longitudes de cada entrenudo.</w:t>
      </w:r>
    </w:p>
    <w:p w:rsidR="009929C1" w:rsidRPr="00744333" w:rsidRDefault="009929C1" w:rsidP="009929C1">
      <w:pPr>
        <w:pStyle w:val="Prrafodelista"/>
        <w:spacing w:line="360" w:lineRule="auto"/>
        <w:ind w:left="426"/>
        <w:jc w:val="both"/>
      </w:pPr>
    </w:p>
    <w:p w:rsidR="006F6895" w:rsidRPr="006F6895" w:rsidRDefault="006F6895" w:rsidP="009F3475">
      <w:pPr>
        <w:pStyle w:val="Prrafodelista"/>
        <w:numPr>
          <w:ilvl w:val="0"/>
          <w:numId w:val="38"/>
        </w:numPr>
        <w:spacing w:line="360" w:lineRule="auto"/>
        <w:ind w:left="426" w:hanging="284"/>
        <w:jc w:val="both"/>
      </w:pPr>
      <w:r w:rsidRPr="00744333">
        <w:t>Co</w:t>
      </w:r>
      <w:r>
        <w:t>n un Vernier se mide el grosor</w:t>
      </w:r>
      <w:r w:rsidRPr="00744333">
        <w:t xml:space="preserve"> de los entrenudos 3, 7 y 10</w:t>
      </w:r>
      <w:r>
        <w:t xml:space="preserve"> del tallo de la caña de azúcar, para conocer el </w:t>
      </w:r>
      <w:r w:rsidRPr="006F6895">
        <w:rPr>
          <w:b/>
          <w:i/>
        </w:rPr>
        <w:t>diámetro del tallo</w:t>
      </w:r>
      <w:r w:rsidRPr="006F6895">
        <w:rPr>
          <w:b/>
        </w:rPr>
        <w:t>.</w:t>
      </w:r>
    </w:p>
    <w:p w:rsidR="006F6895" w:rsidRDefault="006F6895" w:rsidP="00473C9F">
      <w:pPr>
        <w:pStyle w:val="Sinespaciado"/>
      </w:pPr>
    </w:p>
    <w:p w:rsidR="00473C9F" w:rsidRDefault="00473C9F" w:rsidP="00473C9F">
      <w:pPr>
        <w:pStyle w:val="Sinespaciado"/>
      </w:pPr>
    </w:p>
    <w:p w:rsidR="007268E4" w:rsidRDefault="007268E4" w:rsidP="00473C9F">
      <w:pPr>
        <w:pStyle w:val="Sinespaciado"/>
      </w:pPr>
    </w:p>
    <w:p w:rsidR="007268E4" w:rsidRDefault="007268E4" w:rsidP="00473C9F">
      <w:pPr>
        <w:pStyle w:val="Sinespaciado"/>
      </w:pPr>
    </w:p>
    <w:p w:rsidR="007268E4" w:rsidRDefault="007268E4" w:rsidP="00473C9F">
      <w:pPr>
        <w:pStyle w:val="Sinespaciado"/>
      </w:pPr>
    </w:p>
    <w:p w:rsidR="00473C9F" w:rsidRDefault="00473C9F" w:rsidP="00473C9F">
      <w:pPr>
        <w:pStyle w:val="Sinespaciado"/>
      </w:pPr>
    </w:p>
    <w:p w:rsidR="006F6895" w:rsidRPr="009929C1" w:rsidRDefault="009929C1" w:rsidP="009929C1">
      <w:pPr>
        <w:pStyle w:val="Descripcin"/>
        <w:jc w:val="center"/>
        <w:rPr>
          <w:rFonts w:ascii="Arial" w:hAnsi="Arial" w:cs="Arial"/>
          <w:b w:val="0"/>
          <w:color w:val="auto"/>
          <w:sz w:val="24"/>
          <w:szCs w:val="24"/>
        </w:rPr>
      </w:pPr>
      <w:bookmarkStart w:id="257" w:name="_Toc527409415"/>
      <w:r w:rsidRPr="009929C1">
        <w:rPr>
          <w:rFonts w:ascii="Arial" w:hAnsi="Arial" w:cs="Arial"/>
          <w:color w:val="auto"/>
          <w:sz w:val="24"/>
          <w:szCs w:val="24"/>
        </w:rPr>
        <w:lastRenderedPageBreak/>
        <w:t xml:space="preserve">Cuadro </w:t>
      </w:r>
      <w:r w:rsidR="00364C50" w:rsidRPr="009929C1">
        <w:rPr>
          <w:rFonts w:ascii="Arial" w:hAnsi="Arial" w:cs="Arial"/>
          <w:color w:val="auto"/>
          <w:sz w:val="24"/>
          <w:szCs w:val="24"/>
        </w:rPr>
        <w:fldChar w:fldCharType="begin"/>
      </w:r>
      <w:r w:rsidRPr="009929C1">
        <w:rPr>
          <w:rFonts w:ascii="Arial" w:hAnsi="Arial" w:cs="Arial"/>
          <w:color w:val="auto"/>
          <w:sz w:val="24"/>
          <w:szCs w:val="24"/>
        </w:rPr>
        <w:instrText xml:space="preserve"> SEQ Cuadro \* ARABIC </w:instrText>
      </w:r>
      <w:r w:rsidR="00364C50" w:rsidRPr="009929C1">
        <w:rPr>
          <w:rFonts w:ascii="Arial" w:hAnsi="Arial" w:cs="Arial"/>
          <w:color w:val="auto"/>
          <w:sz w:val="24"/>
          <w:szCs w:val="24"/>
        </w:rPr>
        <w:fldChar w:fldCharType="separate"/>
      </w:r>
      <w:r w:rsidR="00093E47">
        <w:rPr>
          <w:rFonts w:ascii="Arial" w:hAnsi="Arial" w:cs="Arial"/>
          <w:noProof/>
          <w:color w:val="auto"/>
          <w:sz w:val="24"/>
          <w:szCs w:val="24"/>
        </w:rPr>
        <w:t>23</w:t>
      </w:r>
      <w:r w:rsidR="00364C50" w:rsidRPr="009929C1">
        <w:rPr>
          <w:rFonts w:ascii="Arial" w:hAnsi="Arial" w:cs="Arial"/>
          <w:color w:val="auto"/>
          <w:sz w:val="24"/>
          <w:szCs w:val="24"/>
        </w:rPr>
        <w:fldChar w:fldCharType="end"/>
      </w:r>
      <w:r w:rsidRPr="009929C1">
        <w:rPr>
          <w:rFonts w:ascii="Arial" w:hAnsi="Arial" w:cs="Arial"/>
          <w:color w:val="auto"/>
          <w:sz w:val="24"/>
          <w:szCs w:val="24"/>
        </w:rPr>
        <w:t xml:space="preserve">. </w:t>
      </w:r>
      <w:r w:rsidR="006F6895" w:rsidRPr="009929C1">
        <w:rPr>
          <w:rFonts w:ascii="Arial" w:hAnsi="Arial" w:cs="Arial"/>
          <w:b w:val="0"/>
          <w:color w:val="auto"/>
          <w:sz w:val="24"/>
          <w:szCs w:val="24"/>
        </w:rPr>
        <w:t>Forma de aplicación de los tratamientos.</w:t>
      </w:r>
      <w:bookmarkEnd w:id="257"/>
    </w:p>
    <w:tbl>
      <w:tblPr>
        <w:tblStyle w:val="Tablaconcuadrcula"/>
        <w:tblW w:w="7608" w:type="dxa"/>
        <w:jc w:val="center"/>
        <w:tblLook w:val="04A0" w:firstRow="1" w:lastRow="0" w:firstColumn="1" w:lastColumn="0" w:noHBand="0" w:noVBand="1"/>
      </w:tblPr>
      <w:tblGrid>
        <w:gridCol w:w="571"/>
        <w:gridCol w:w="2877"/>
        <w:gridCol w:w="4160"/>
      </w:tblGrid>
      <w:tr w:rsidR="006F6895" w:rsidRPr="00C44CA4" w:rsidTr="00DF6027">
        <w:trPr>
          <w:jc w:val="center"/>
        </w:trPr>
        <w:tc>
          <w:tcPr>
            <w:tcW w:w="571" w:type="dxa"/>
            <w:shd w:val="clear" w:color="auto" w:fill="9BBB59" w:themeFill="accent3"/>
            <w:vAlign w:val="center"/>
          </w:tcPr>
          <w:p w:rsidR="006F6895" w:rsidRPr="00C44CA4" w:rsidRDefault="006F6895" w:rsidP="00C44CA4">
            <w:pPr>
              <w:pStyle w:val="Sinespaciado"/>
              <w:spacing w:line="360" w:lineRule="auto"/>
              <w:jc w:val="center"/>
              <w:rPr>
                <w:rFonts w:ascii="Arial" w:hAnsi="Arial" w:cs="Arial"/>
                <w:b/>
              </w:rPr>
            </w:pPr>
            <w:r w:rsidRPr="00C44CA4">
              <w:rPr>
                <w:rFonts w:ascii="Arial" w:hAnsi="Arial" w:cs="Arial"/>
                <w:b/>
              </w:rPr>
              <w:t>No.</w:t>
            </w:r>
          </w:p>
        </w:tc>
        <w:tc>
          <w:tcPr>
            <w:tcW w:w="2877" w:type="dxa"/>
            <w:shd w:val="clear" w:color="auto" w:fill="9BBB59" w:themeFill="accent3"/>
            <w:vAlign w:val="center"/>
          </w:tcPr>
          <w:p w:rsidR="006F6895" w:rsidRPr="00C44CA4" w:rsidRDefault="006F6895" w:rsidP="00C44CA4">
            <w:pPr>
              <w:pStyle w:val="Sinespaciado"/>
              <w:spacing w:line="360" w:lineRule="auto"/>
              <w:jc w:val="center"/>
              <w:rPr>
                <w:rFonts w:ascii="Arial" w:hAnsi="Arial" w:cs="Arial"/>
                <w:b/>
              </w:rPr>
            </w:pPr>
            <w:r w:rsidRPr="00C44CA4">
              <w:rPr>
                <w:rFonts w:ascii="Arial" w:hAnsi="Arial" w:cs="Arial"/>
                <w:b/>
              </w:rPr>
              <w:t>Formula / Producto</w:t>
            </w:r>
          </w:p>
        </w:tc>
        <w:tc>
          <w:tcPr>
            <w:tcW w:w="4160" w:type="dxa"/>
            <w:shd w:val="clear" w:color="auto" w:fill="9BBB59" w:themeFill="accent3"/>
            <w:vAlign w:val="center"/>
          </w:tcPr>
          <w:p w:rsidR="006F6895" w:rsidRPr="00C44CA4" w:rsidRDefault="006F6895" w:rsidP="00C44CA4">
            <w:pPr>
              <w:pStyle w:val="Sinespaciado"/>
              <w:spacing w:line="360" w:lineRule="auto"/>
              <w:jc w:val="center"/>
              <w:rPr>
                <w:rFonts w:ascii="Arial" w:hAnsi="Arial" w:cs="Arial"/>
                <w:b/>
              </w:rPr>
            </w:pPr>
            <w:r w:rsidRPr="00C44CA4">
              <w:rPr>
                <w:rFonts w:ascii="Arial" w:hAnsi="Arial" w:cs="Arial"/>
                <w:b/>
              </w:rPr>
              <w:t>Forma de aplicación</w:t>
            </w:r>
          </w:p>
        </w:tc>
      </w:tr>
      <w:tr w:rsidR="006F6895" w:rsidRPr="00C44CA4" w:rsidTr="00DF6027">
        <w:trPr>
          <w:jc w:val="center"/>
        </w:trPr>
        <w:tc>
          <w:tcPr>
            <w:tcW w:w="571" w:type="dxa"/>
            <w:shd w:val="clear" w:color="auto" w:fill="FFFFFF" w:themeFill="background1"/>
            <w:vAlign w:val="center"/>
          </w:tcPr>
          <w:p w:rsidR="006F6895" w:rsidRPr="00C44CA4" w:rsidRDefault="006F6895" w:rsidP="00C44CA4">
            <w:pPr>
              <w:pStyle w:val="Sinespaciado"/>
              <w:spacing w:line="360" w:lineRule="auto"/>
              <w:jc w:val="center"/>
              <w:rPr>
                <w:rFonts w:ascii="Arial" w:hAnsi="Arial" w:cs="Arial"/>
              </w:rPr>
            </w:pPr>
            <w:r w:rsidRPr="00C44CA4">
              <w:rPr>
                <w:rFonts w:ascii="Arial" w:hAnsi="Arial" w:cs="Arial"/>
              </w:rPr>
              <w:t>T1</w:t>
            </w:r>
          </w:p>
        </w:tc>
        <w:tc>
          <w:tcPr>
            <w:tcW w:w="2877" w:type="dxa"/>
            <w:shd w:val="clear" w:color="auto" w:fill="FFFFFF" w:themeFill="background1"/>
            <w:vAlign w:val="center"/>
          </w:tcPr>
          <w:p w:rsidR="006F6895" w:rsidRPr="00C44CA4" w:rsidRDefault="006F6895" w:rsidP="00C44CA4">
            <w:pPr>
              <w:pStyle w:val="Sinespaciado"/>
              <w:spacing w:line="360" w:lineRule="auto"/>
              <w:jc w:val="center"/>
              <w:rPr>
                <w:rFonts w:ascii="Arial" w:hAnsi="Arial" w:cs="Arial"/>
              </w:rPr>
            </w:pPr>
            <w:r w:rsidRPr="00C44CA4">
              <w:rPr>
                <w:rFonts w:ascii="Arial" w:hAnsi="Arial" w:cs="Arial"/>
              </w:rPr>
              <w:t>Testigo absoluto</w:t>
            </w:r>
          </w:p>
        </w:tc>
        <w:tc>
          <w:tcPr>
            <w:tcW w:w="4160" w:type="dxa"/>
            <w:shd w:val="clear" w:color="auto" w:fill="FFFFFF" w:themeFill="background1"/>
            <w:vAlign w:val="center"/>
          </w:tcPr>
          <w:p w:rsidR="006F6895" w:rsidRPr="00C44CA4" w:rsidRDefault="006F6895" w:rsidP="00C44CA4">
            <w:pPr>
              <w:pStyle w:val="Sinespaciado"/>
              <w:spacing w:line="360" w:lineRule="auto"/>
              <w:jc w:val="center"/>
              <w:rPr>
                <w:rFonts w:ascii="Arial" w:hAnsi="Arial" w:cs="Arial"/>
              </w:rPr>
            </w:pPr>
            <w:r w:rsidRPr="00C44CA4">
              <w:rPr>
                <w:rFonts w:ascii="Arial" w:hAnsi="Arial" w:cs="Arial"/>
              </w:rPr>
              <w:t>Sin aplicación de ningún producto</w:t>
            </w:r>
          </w:p>
        </w:tc>
      </w:tr>
      <w:tr w:rsidR="006F6895" w:rsidRPr="00C44CA4" w:rsidTr="00DF6027">
        <w:trPr>
          <w:jc w:val="center"/>
        </w:trPr>
        <w:tc>
          <w:tcPr>
            <w:tcW w:w="571" w:type="dxa"/>
            <w:shd w:val="clear" w:color="auto" w:fill="DDD9C3" w:themeFill="background2" w:themeFillShade="E6"/>
            <w:vAlign w:val="center"/>
          </w:tcPr>
          <w:p w:rsidR="006F6895" w:rsidRPr="00C44CA4" w:rsidRDefault="006F6895" w:rsidP="00C44CA4">
            <w:pPr>
              <w:pStyle w:val="Sinespaciado"/>
              <w:spacing w:line="360" w:lineRule="auto"/>
              <w:jc w:val="center"/>
              <w:rPr>
                <w:rFonts w:ascii="Arial" w:hAnsi="Arial" w:cs="Arial"/>
              </w:rPr>
            </w:pPr>
            <w:r w:rsidRPr="00C44CA4">
              <w:rPr>
                <w:rFonts w:ascii="Arial" w:hAnsi="Arial" w:cs="Arial"/>
              </w:rPr>
              <w:t>T2</w:t>
            </w:r>
          </w:p>
        </w:tc>
        <w:tc>
          <w:tcPr>
            <w:tcW w:w="2877" w:type="dxa"/>
            <w:shd w:val="clear" w:color="auto" w:fill="DDD9C3" w:themeFill="background2" w:themeFillShade="E6"/>
            <w:vAlign w:val="center"/>
          </w:tcPr>
          <w:p w:rsidR="006F6895" w:rsidRPr="00C44CA4" w:rsidRDefault="006F6895" w:rsidP="00C44CA4">
            <w:pPr>
              <w:pStyle w:val="Sinespaciado"/>
              <w:spacing w:line="360" w:lineRule="auto"/>
              <w:jc w:val="center"/>
              <w:rPr>
                <w:rFonts w:ascii="Arial" w:hAnsi="Arial" w:cs="Arial"/>
              </w:rPr>
            </w:pPr>
            <w:r w:rsidRPr="00C44CA4">
              <w:rPr>
                <w:rFonts w:ascii="Arial" w:hAnsi="Arial" w:cs="Arial"/>
              </w:rPr>
              <w:t>Mezcla química Fertica</w:t>
            </w:r>
            <w:r w:rsidR="00D94698">
              <w:rPr>
                <w:rFonts w:cs="Arial"/>
              </w:rPr>
              <w:t>®</w:t>
            </w:r>
          </w:p>
        </w:tc>
        <w:tc>
          <w:tcPr>
            <w:tcW w:w="4160" w:type="dxa"/>
            <w:shd w:val="clear" w:color="auto" w:fill="DDD9C3" w:themeFill="background2" w:themeFillShade="E6"/>
            <w:vAlign w:val="center"/>
          </w:tcPr>
          <w:p w:rsidR="006F6895" w:rsidRPr="00C44CA4" w:rsidRDefault="006F6895" w:rsidP="00C44CA4">
            <w:pPr>
              <w:pStyle w:val="Sinespaciado"/>
              <w:spacing w:line="360" w:lineRule="auto"/>
              <w:jc w:val="center"/>
              <w:rPr>
                <w:rFonts w:ascii="Arial" w:hAnsi="Arial" w:cs="Arial"/>
              </w:rPr>
            </w:pPr>
            <w:r w:rsidRPr="00C44CA4">
              <w:rPr>
                <w:rFonts w:ascii="Arial" w:hAnsi="Arial" w:cs="Arial"/>
              </w:rPr>
              <w:t>Al fondo del surco una sola aplicación</w:t>
            </w:r>
          </w:p>
        </w:tc>
      </w:tr>
      <w:tr w:rsidR="006F6895" w:rsidRPr="00C44CA4" w:rsidTr="00DF6027">
        <w:trPr>
          <w:jc w:val="center"/>
        </w:trPr>
        <w:tc>
          <w:tcPr>
            <w:tcW w:w="571" w:type="dxa"/>
            <w:shd w:val="clear" w:color="auto" w:fill="C6D9F1" w:themeFill="text2" w:themeFillTint="33"/>
            <w:vAlign w:val="center"/>
          </w:tcPr>
          <w:p w:rsidR="006F6895" w:rsidRPr="00C44CA4" w:rsidRDefault="006F6895" w:rsidP="00C44CA4">
            <w:pPr>
              <w:pStyle w:val="Sinespaciado"/>
              <w:spacing w:line="360" w:lineRule="auto"/>
              <w:jc w:val="center"/>
              <w:rPr>
                <w:rFonts w:ascii="Arial" w:hAnsi="Arial" w:cs="Arial"/>
              </w:rPr>
            </w:pPr>
            <w:r w:rsidRPr="00C44CA4">
              <w:rPr>
                <w:rFonts w:ascii="Arial" w:hAnsi="Arial" w:cs="Arial"/>
              </w:rPr>
              <w:t>T3</w:t>
            </w:r>
          </w:p>
        </w:tc>
        <w:tc>
          <w:tcPr>
            <w:tcW w:w="2877" w:type="dxa"/>
            <w:shd w:val="clear" w:color="auto" w:fill="C6D9F1" w:themeFill="text2" w:themeFillTint="33"/>
            <w:vAlign w:val="center"/>
          </w:tcPr>
          <w:p w:rsidR="006F6895" w:rsidRPr="00C44CA4" w:rsidRDefault="006F6895" w:rsidP="00C44CA4">
            <w:pPr>
              <w:pStyle w:val="Sinespaciado"/>
              <w:spacing w:line="360" w:lineRule="auto"/>
              <w:jc w:val="center"/>
              <w:rPr>
                <w:rFonts w:ascii="Arial" w:hAnsi="Arial" w:cs="Arial"/>
              </w:rPr>
            </w:pPr>
            <w:r w:rsidRPr="00C44CA4">
              <w:rPr>
                <w:rFonts w:ascii="Arial" w:hAnsi="Arial" w:cs="Arial"/>
              </w:rPr>
              <w:t>Mezcla química Fertica</w:t>
            </w:r>
            <w:r w:rsidR="00D94698">
              <w:rPr>
                <w:rFonts w:cs="Arial"/>
              </w:rPr>
              <w:t>®</w:t>
            </w:r>
          </w:p>
        </w:tc>
        <w:tc>
          <w:tcPr>
            <w:tcW w:w="4160" w:type="dxa"/>
            <w:shd w:val="clear" w:color="auto" w:fill="C6D9F1" w:themeFill="text2" w:themeFillTint="33"/>
            <w:vAlign w:val="center"/>
          </w:tcPr>
          <w:p w:rsidR="006F6895" w:rsidRPr="00C44CA4" w:rsidRDefault="006F6895" w:rsidP="00C44CA4">
            <w:pPr>
              <w:pStyle w:val="Sinespaciado"/>
              <w:spacing w:line="360" w:lineRule="auto"/>
              <w:jc w:val="center"/>
              <w:rPr>
                <w:rFonts w:ascii="Arial" w:hAnsi="Arial" w:cs="Arial"/>
              </w:rPr>
            </w:pPr>
            <w:r w:rsidRPr="00C44CA4">
              <w:rPr>
                <w:rFonts w:ascii="Arial" w:hAnsi="Arial" w:cs="Arial"/>
              </w:rPr>
              <w:t>Al fondo del surco una sola aplicación</w:t>
            </w:r>
          </w:p>
        </w:tc>
      </w:tr>
      <w:tr w:rsidR="006F6895" w:rsidRPr="00C44CA4" w:rsidTr="00DF6027">
        <w:trPr>
          <w:jc w:val="center"/>
        </w:trPr>
        <w:tc>
          <w:tcPr>
            <w:tcW w:w="571" w:type="dxa"/>
            <w:shd w:val="clear" w:color="auto" w:fill="E5B8B7" w:themeFill="accent2" w:themeFillTint="66"/>
            <w:vAlign w:val="center"/>
          </w:tcPr>
          <w:p w:rsidR="006F6895" w:rsidRPr="00C44CA4" w:rsidRDefault="006F6895" w:rsidP="00C44CA4">
            <w:pPr>
              <w:pStyle w:val="Sinespaciado"/>
              <w:spacing w:line="360" w:lineRule="auto"/>
              <w:jc w:val="center"/>
              <w:rPr>
                <w:rFonts w:ascii="Arial" w:hAnsi="Arial" w:cs="Arial"/>
              </w:rPr>
            </w:pPr>
            <w:r w:rsidRPr="00C44CA4">
              <w:rPr>
                <w:rFonts w:ascii="Arial" w:hAnsi="Arial" w:cs="Arial"/>
              </w:rPr>
              <w:t>T4</w:t>
            </w:r>
          </w:p>
        </w:tc>
        <w:tc>
          <w:tcPr>
            <w:tcW w:w="2877" w:type="dxa"/>
            <w:shd w:val="clear" w:color="auto" w:fill="E5B8B7" w:themeFill="accent2" w:themeFillTint="66"/>
            <w:vAlign w:val="center"/>
          </w:tcPr>
          <w:p w:rsidR="006F6895" w:rsidRPr="00C44CA4" w:rsidRDefault="006F6895" w:rsidP="00C44CA4">
            <w:pPr>
              <w:pStyle w:val="Sinespaciado"/>
              <w:spacing w:line="360" w:lineRule="auto"/>
              <w:jc w:val="center"/>
              <w:rPr>
                <w:rFonts w:ascii="Arial" w:hAnsi="Arial" w:cs="Arial"/>
              </w:rPr>
            </w:pPr>
            <w:r w:rsidRPr="00C44CA4">
              <w:rPr>
                <w:rFonts w:ascii="Arial" w:hAnsi="Arial" w:cs="Arial"/>
              </w:rPr>
              <w:t>Mezcla física</w:t>
            </w:r>
          </w:p>
        </w:tc>
        <w:tc>
          <w:tcPr>
            <w:tcW w:w="4160" w:type="dxa"/>
            <w:shd w:val="clear" w:color="auto" w:fill="E5B8B7" w:themeFill="accent2" w:themeFillTint="66"/>
            <w:vAlign w:val="center"/>
          </w:tcPr>
          <w:p w:rsidR="006F6895" w:rsidRPr="00C44CA4" w:rsidRDefault="006F6895" w:rsidP="00C44CA4">
            <w:pPr>
              <w:pStyle w:val="Sinespaciado"/>
              <w:spacing w:line="360" w:lineRule="auto"/>
              <w:jc w:val="center"/>
              <w:rPr>
                <w:rFonts w:ascii="Arial" w:hAnsi="Arial" w:cs="Arial"/>
              </w:rPr>
            </w:pPr>
            <w:r w:rsidRPr="00C44CA4">
              <w:rPr>
                <w:rFonts w:ascii="Arial" w:hAnsi="Arial" w:cs="Arial"/>
              </w:rPr>
              <w:t>Al fondo del surco una sola aplicación</w:t>
            </w:r>
          </w:p>
        </w:tc>
      </w:tr>
      <w:tr w:rsidR="006F6895" w:rsidRPr="00C44CA4" w:rsidTr="00DF6027">
        <w:trPr>
          <w:jc w:val="center"/>
        </w:trPr>
        <w:tc>
          <w:tcPr>
            <w:tcW w:w="571" w:type="dxa"/>
            <w:shd w:val="clear" w:color="auto" w:fill="CCC0D9" w:themeFill="accent4" w:themeFillTint="66"/>
            <w:vAlign w:val="center"/>
          </w:tcPr>
          <w:p w:rsidR="006F6895" w:rsidRPr="00C44CA4" w:rsidRDefault="006F6895" w:rsidP="00C44CA4">
            <w:pPr>
              <w:pStyle w:val="Sinespaciado"/>
              <w:spacing w:line="360" w:lineRule="auto"/>
              <w:jc w:val="center"/>
              <w:rPr>
                <w:rFonts w:ascii="Arial" w:hAnsi="Arial" w:cs="Arial"/>
              </w:rPr>
            </w:pPr>
            <w:r w:rsidRPr="00C44CA4">
              <w:rPr>
                <w:rFonts w:ascii="Arial" w:hAnsi="Arial" w:cs="Arial"/>
              </w:rPr>
              <w:t>T5</w:t>
            </w:r>
          </w:p>
        </w:tc>
        <w:tc>
          <w:tcPr>
            <w:tcW w:w="2877" w:type="dxa"/>
            <w:shd w:val="clear" w:color="auto" w:fill="CCC0D9" w:themeFill="accent4" w:themeFillTint="66"/>
            <w:vAlign w:val="center"/>
          </w:tcPr>
          <w:p w:rsidR="006F6895" w:rsidRPr="00C44CA4" w:rsidRDefault="006F6895" w:rsidP="00C44CA4">
            <w:pPr>
              <w:pStyle w:val="Sinespaciado"/>
              <w:spacing w:line="360" w:lineRule="auto"/>
              <w:jc w:val="center"/>
              <w:rPr>
                <w:rFonts w:ascii="Arial" w:hAnsi="Arial" w:cs="Arial"/>
              </w:rPr>
            </w:pPr>
            <w:r w:rsidRPr="00C44CA4">
              <w:rPr>
                <w:rFonts w:ascii="Arial" w:hAnsi="Arial" w:cs="Arial"/>
              </w:rPr>
              <w:t>Mezcla física</w:t>
            </w:r>
          </w:p>
        </w:tc>
        <w:tc>
          <w:tcPr>
            <w:tcW w:w="4160" w:type="dxa"/>
            <w:shd w:val="clear" w:color="auto" w:fill="CCC0D9" w:themeFill="accent4" w:themeFillTint="66"/>
            <w:vAlign w:val="center"/>
          </w:tcPr>
          <w:p w:rsidR="006F6895" w:rsidRPr="00C44CA4" w:rsidRDefault="006F6895" w:rsidP="00C44CA4">
            <w:pPr>
              <w:pStyle w:val="Sinespaciado"/>
              <w:spacing w:line="360" w:lineRule="auto"/>
              <w:jc w:val="center"/>
              <w:rPr>
                <w:rFonts w:ascii="Arial" w:hAnsi="Arial" w:cs="Arial"/>
              </w:rPr>
            </w:pPr>
            <w:r w:rsidRPr="00C44CA4">
              <w:rPr>
                <w:rFonts w:ascii="Arial" w:hAnsi="Arial" w:cs="Arial"/>
              </w:rPr>
              <w:t>Al fondo del surco una sola aplicación</w:t>
            </w:r>
          </w:p>
        </w:tc>
      </w:tr>
      <w:tr w:rsidR="006F6895" w:rsidRPr="00C44CA4" w:rsidTr="00DF6027">
        <w:trPr>
          <w:jc w:val="center"/>
        </w:trPr>
        <w:tc>
          <w:tcPr>
            <w:tcW w:w="571" w:type="dxa"/>
            <w:shd w:val="clear" w:color="auto" w:fill="D6E3BC" w:themeFill="accent3" w:themeFillTint="66"/>
            <w:vAlign w:val="center"/>
          </w:tcPr>
          <w:p w:rsidR="006F6895" w:rsidRPr="00C44CA4" w:rsidRDefault="006F6895" w:rsidP="00C44CA4">
            <w:pPr>
              <w:pStyle w:val="Sinespaciado"/>
              <w:spacing w:line="360" w:lineRule="auto"/>
              <w:jc w:val="center"/>
              <w:rPr>
                <w:rFonts w:ascii="Arial" w:hAnsi="Arial" w:cs="Arial"/>
              </w:rPr>
            </w:pPr>
            <w:r w:rsidRPr="00C44CA4">
              <w:rPr>
                <w:rFonts w:ascii="Arial" w:hAnsi="Arial" w:cs="Arial"/>
              </w:rPr>
              <w:t>T6</w:t>
            </w:r>
          </w:p>
        </w:tc>
        <w:tc>
          <w:tcPr>
            <w:tcW w:w="2877" w:type="dxa"/>
            <w:shd w:val="clear" w:color="auto" w:fill="D6E3BC" w:themeFill="accent3" w:themeFillTint="66"/>
            <w:vAlign w:val="center"/>
          </w:tcPr>
          <w:p w:rsidR="006F6895" w:rsidRPr="00C44CA4" w:rsidRDefault="006F6895" w:rsidP="00C44CA4">
            <w:pPr>
              <w:pStyle w:val="Sinespaciado"/>
              <w:spacing w:line="360" w:lineRule="auto"/>
              <w:jc w:val="center"/>
              <w:rPr>
                <w:rFonts w:ascii="Arial" w:hAnsi="Arial" w:cs="Arial"/>
              </w:rPr>
            </w:pPr>
            <w:r w:rsidRPr="00C44CA4">
              <w:rPr>
                <w:rFonts w:ascii="Arial" w:hAnsi="Arial" w:cs="Arial"/>
              </w:rPr>
              <w:t>Mezcla física</w:t>
            </w:r>
          </w:p>
        </w:tc>
        <w:tc>
          <w:tcPr>
            <w:tcW w:w="4160" w:type="dxa"/>
            <w:shd w:val="clear" w:color="auto" w:fill="D6E3BC" w:themeFill="accent3" w:themeFillTint="66"/>
            <w:vAlign w:val="center"/>
          </w:tcPr>
          <w:p w:rsidR="006F6895" w:rsidRPr="00C44CA4" w:rsidRDefault="006F6895" w:rsidP="00C44CA4">
            <w:pPr>
              <w:pStyle w:val="Sinespaciado"/>
              <w:spacing w:line="360" w:lineRule="auto"/>
              <w:jc w:val="center"/>
              <w:rPr>
                <w:rFonts w:ascii="Arial" w:hAnsi="Arial" w:cs="Arial"/>
              </w:rPr>
            </w:pPr>
            <w:r w:rsidRPr="00C44CA4">
              <w:rPr>
                <w:rFonts w:ascii="Arial" w:hAnsi="Arial" w:cs="Arial"/>
              </w:rPr>
              <w:t>Al fondo del surco una sola aplicación</w:t>
            </w:r>
          </w:p>
        </w:tc>
      </w:tr>
    </w:tbl>
    <w:p w:rsidR="00473C9F" w:rsidRDefault="00473C9F" w:rsidP="00473C9F">
      <w:pPr>
        <w:pStyle w:val="Sinespaciado"/>
        <w:tabs>
          <w:tab w:val="left" w:pos="3600"/>
        </w:tabs>
        <w:spacing w:line="360" w:lineRule="auto"/>
        <w:jc w:val="center"/>
        <w:rPr>
          <w:rFonts w:ascii="Arial" w:hAnsi="Arial" w:cs="Arial"/>
          <w:b/>
          <w:sz w:val="20"/>
          <w:szCs w:val="20"/>
        </w:rPr>
      </w:pPr>
    </w:p>
    <w:p w:rsidR="00473C9F" w:rsidRPr="00CD7627" w:rsidRDefault="00473C9F" w:rsidP="00473C9F">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6F6895" w:rsidRDefault="006F6895" w:rsidP="006F6895">
      <w:pPr>
        <w:spacing w:line="360" w:lineRule="auto"/>
        <w:jc w:val="both"/>
        <w:rPr>
          <w:lang w:val="es-GT"/>
        </w:rPr>
      </w:pPr>
    </w:p>
    <w:p w:rsidR="00473C9F" w:rsidRDefault="00473C9F" w:rsidP="006F6895">
      <w:pPr>
        <w:spacing w:line="360" w:lineRule="auto"/>
        <w:jc w:val="both"/>
        <w:rPr>
          <w:lang w:val="es-GT"/>
        </w:rPr>
      </w:pPr>
    </w:p>
    <w:p w:rsidR="006F6895" w:rsidRDefault="00272A0E" w:rsidP="006F6895">
      <w:pPr>
        <w:pStyle w:val="Ttulo4"/>
      </w:pPr>
      <w:bookmarkStart w:id="258" w:name="_Toc432437827"/>
      <w:r>
        <w:t>3.11.7</w:t>
      </w:r>
      <w:r w:rsidR="006F6895">
        <w:t xml:space="preserve"> Análisis de datos</w:t>
      </w:r>
      <w:bookmarkEnd w:id="258"/>
    </w:p>
    <w:p w:rsidR="006F6895" w:rsidRPr="006F6895" w:rsidRDefault="006F6895" w:rsidP="006F6895"/>
    <w:p w:rsidR="006F6895" w:rsidRDefault="00272A0E" w:rsidP="006F6895">
      <w:pPr>
        <w:pStyle w:val="Ttulo5"/>
      </w:pPr>
      <w:bookmarkStart w:id="259" w:name="_Toc432437828"/>
      <w:r>
        <w:t>3.11.7.1</w:t>
      </w:r>
      <w:r w:rsidR="006F6895" w:rsidRPr="00334053">
        <w:t xml:space="preserve"> Hipótesis</w:t>
      </w:r>
      <w:bookmarkEnd w:id="259"/>
    </w:p>
    <w:p w:rsidR="006F6895" w:rsidRPr="006F6895" w:rsidRDefault="006F6895" w:rsidP="00473C9F">
      <w:pPr>
        <w:pStyle w:val="Sinespaciado"/>
      </w:pPr>
    </w:p>
    <w:p w:rsidR="006F6895" w:rsidRDefault="006F6895" w:rsidP="006F6895">
      <w:pPr>
        <w:spacing w:line="360" w:lineRule="auto"/>
        <w:jc w:val="both"/>
      </w:pPr>
      <w:r w:rsidRPr="00492978">
        <w:t xml:space="preserve">Al menos uno de los tratamientos </w:t>
      </w:r>
      <w:r>
        <w:t>causara diferencias significativas en el</w:t>
      </w:r>
      <w:r w:rsidRPr="00492978">
        <w:t xml:space="preserve"> crecimiento y desarrollo de</w:t>
      </w:r>
      <w:r>
        <w:t>l cultivo de</w:t>
      </w:r>
      <w:r w:rsidRPr="00492978">
        <w:t xml:space="preserve"> caña de azúcar, para las</w:t>
      </w:r>
      <w:r w:rsidR="00194267">
        <w:t xml:space="preserve"> condiciones de la finca El Capullo</w:t>
      </w:r>
      <w:r w:rsidRPr="00492978">
        <w:t xml:space="preserve"> en la variedad Mex 79-43</w:t>
      </w:r>
      <w:r>
        <w:t>1.</w:t>
      </w:r>
    </w:p>
    <w:p w:rsidR="006F6895" w:rsidRDefault="006F6895" w:rsidP="00473C9F">
      <w:pPr>
        <w:pStyle w:val="Sinespaciado"/>
      </w:pPr>
    </w:p>
    <w:p w:rsidR="00473C9F" w:rsidRDefault="00473C9F" w:rsidP="00473C9F">
      <w:pPr>
        <w:pStyle w:val="Sinespaciado"/>
      </w:pPr>
    </w:p>
    <w:p w:rsidR="006F6895" w:rsidRDefault="00272A0E" w:rsidP="006F6895">
      <w:pPr>
        <w:pStyle w:val="Ttulo5"/>
      </w:pPr>
      <w:bookmarkStart w:id="260" w:name="_Toc432437829"/>
      <w:r>
        <w:t>3</w:t>
      </w:r>
      <w:r w:rsidR="006F6895" w:rsidRPr="00492978">
        <w:t>.</w:t>
      </w:r>
      <w:r>
        <w:t>11.7</w:t>
      </w:r>
      <w:r w:rsidR="006F6895" w:rsidRPr="00492978">
        <w:t>.</w:t>
      </w:r>
      <w:r>
        <w:t xml:space="preserve">2 </w:t>
      </w:r>
      <w:r w:rsidR="006F6895" w:rsidRPr="00492978">
        <w:t>Descripción de los tratamientos</w:t>
      </w:r>
      <w:bookmarkEnd w:id="260"/>
    </w:p>
    <w:p w:rsidR="006F6895" w:rsidRPr="006F6895" w:rsidRDefault="006F6895" w:rsidP="00473C9F">
      <w:pPr>
        <w:pStyle w:val="Sinespaciado"/>
      </w:pPr>
    </w:p>
    <w:p w:rsidR="006F6895" w:rsidRDefault="006F6895" w:rsidP="006F6895">
      <w:pPr>
        <w:spacing w:line="360" w:lineRule="auto"/>
        <w:jc w:val="both"/>
      </w:pPr>
      <w:r w:rsidRPr="00504675">
        <w:t>Se evaluaran 6 tratami</w:t>
      </w:r>
      <w:r>
        <w:t xml:space="preserve">entos de los cuales los tratamientos 2 y 3 </w:t>
      </w:r>
      <w:r w:rsidRPr="00504675">
        <w:t>constan de fórmulas químicas</w:t>
      </w:r>
      <w:r>
        <w:t xml:space="preserve"> de Fertica</w:t>
      </w:r>
      <w:r w:rsidR="00194267">
        <w:rPr>
          <w:rFonts w:cs="Arial"/>
        </w:rPr>
        <w:t>®</w:t>
      </w:r>
      <w:r>
        <w:t xml:space="preserve"> y los tratamientos 4, 5 y 6</w:t>
      </w:r>
      <w:r w:rsidRPr="00504675">
        <w:t xml:space="preserve"> son mezclas físicas a base de urea, triple superfosfato (TSP) y muriato de potasio (MOP), y el tratamiento</w:t>
      </w:r>
      <w:r>
        <w:t xml:space="preserve"> 1</w:t>
      </w:r>
      <w:r w:rsidRPr="00504675">
        <w:t xml:space="preserve"> es el testigo. Las dosis y la forma de aplicación se detallan en los cuadros 6 y 7.</w:t>
      </w:r>
    </w:p>
    <w:p w:rsidR="006F6895" w:rsidRDefault="006F6895" w:rsidP="00473C9F">
      <w:pPr>
        <w:pStyle w:val="Sinespaciado"/>
      </w:pPr>
    </w:p>
    <w:p w:rsidR="00473C9F" w:rsidRDefault="00473C9F" w:rsidP="00473C9F">
      <w:pPr>
        <w:pStyle w:val="Sinespaciado"/>
      </w:pPr>
    </w:p>
    <w:p w:rsidR="007268E4" w:rsidRDefault="007268E4" w:rsidP="00473C9F">
      <w:pPr>
        <w:pStyle w:val="Sinespaciado"/>
      </w:pPr>
    </w:p>
    <w:p w:rsidR="007268E4" w:rsidRPr="00504675" w:rsidRDefault="007268E4" w:rsidP="00473C9F">
      <w:pPr>
        <w:pStyle w:val="Sinespaciado"/>
      </w:pPr>
    </w:p>
    <w:p w:rsidR="006F6895" w:rsidRDefault="00272A0E" w:rsidP="006F6895">
      <w:pPr>
        <w:pStyle w:val="Ttulo5"/>
      </w:pPr>
      <w:bookmarkStart w:id="261" w:name="_Toc432437830"/>
      <w:r>
        <w:lastRenderedPageBreak/>
        <w:t>3.11.7</w:t>
      </w:r>
      <w:r w:rsidR="006F6895">
        <w:t>.</w:t>
      </w:r>
      <w:r>
        <w:t xml:space="preserve">3 </w:t>
      </w:r>
      <w:r w:rsidR="006F6895">
        <w:t>Diseño experimental</w:t>
      </w:r>
      <w:bookmarkEnd w:id="261"/>
    </w:p>
    <w:p w:rsidR="006F6895" w:rsidRPr="006F6895" w:rsidRDefault="006F6895" w:rsidP="00473C9F">
      <w:pPr>
        <w:pStyle w:val="Sinespaciado"/>
      </w:pPr>
    </w:p>
    <w:p w:rsidR="006F6895" w:rsidRDefault="006F6895" w:rsidP="006F6895">
      <w:pPr>
        <w:spacing w:line="360" w:lineRule="auto"/>
        <w:jc w:val="both"/>
      </w:pPr>
      <w:r>
        <w:t>C</w:t>
      </w:r>
      <w:r w:rsidRPr="005643D0">
        <w:t>omo las condiciones del lugar tienden a ser uniformes, el experimento se realizará bajo un dise</w:t>
      </w:r>
      <w:r>
        <w:t xml:space="preserve">ño de bloques al azar (DBA), con 6 tratamientos </w:t>
      </w:r>
      <w:r w:rsidRPr="005643D0">
        <w:t xml:space="preserve">y cuatro repeticiones.  </w:t>
      </w:r>
    </w:p>
    <w:p w:rsidR="006F6895" w:rsidRDefault="006F6895" w:rsidP="00473C9F">
      <w:pPr>
        <w:pStyle w:val="Sinespaciado"/>
      </w:pPr>
    </w:p>
    <w:p w:rsidR="00473C9F" w:rsidRDefault="00473C9F" w:rsidP="00473C9F">
      <w:pPr>
        <w:pStyle w:val="Sinespaciado"/>
      </w:pPr>
    </w:p>
    <w:p w:rsidR="006F6895" w:rsidRDefault="00272A0E" w:rsidP="006F6895">
      <w:pPr>
        <w:pStyle w:val="Ttulo5"/>
      </w:pPr>
      <w:bookmarkStart w:id="262" w:name="_Toc432437831"/>
      <w:r>
        <w:t>3</w:t>
      </w:r>
      <w:r w:rsidR="006F6895">
        <w:t>.</w:t>
      </w:r>
      <w:r>
        <w:t>11.7.4</w:t>
      </w:r>
      <w:r w:rsidR="006F6895">
        <w:t xml:space="preserve"> Unidad experimental</w:t>
      </w:r>
      <w:bookmarkEnd w:id="262"/>
    </w:p>
    <w:p w:rsidR="006F6895" w:rsidRPr="006F6895" w:rsidRDefault="006F6895" w:rsidP="00473C9F">
      <w:pPr>
        <w:pStyle w:val="Sinespaciado"/>
      </w:pPr>
    </w:p>
    <w:p w:rsidR="006F6895" w:rsidRDefault="006F6895" w:rsidP="006F6895">
      <w:pPr>
        <w:spacing w:line="360" w:lineRule="auto"/>
        <w:jc w:val="both"/>
      </w:pPr>
      <w:r w:rsidRPr="005643D0">
        <w:t>Estará</w:t>
      </w:r>
      <w:r>
        <w:t xml:space="preserve"> constituida por un total de 5 surcos separados a 1.6 m entre surco y 10 m</w:t>
      </w:r>
      <w:r w:rsidRPr="005643D0">
        <w:t xml:space="preserve"> de largo, da</w:t>
      </w:r>
      <w:r>
        <w:t xml:space="preserve">ndo como resultado un área de 80 </w:t>
      </w:r>
      <w:r w:rsidRPr="005643D0">
        <w:t>m</w:t>
      </w:r>
      <w:r w:rsidRPr="005643D0">
        <w:rPr>
          <w:vertAlign w:val="superscript"/>
        </w:rPr>
        <w:t>2</w:t>
      </w:r>
      <w:r w:rsidRPr="005643D0">
        <w:t xml:space="preserve"> por unidad experimental.</w:t>
      </w:r>
    </w:p>
    <w:p w:rsidR="006F6895" w:rsidRDefault="006F6895" w:rsidP="006F6895">
      <w:pPr>
        <w:spacing w:line="360" w:lineRule="auto"/>
        <w:jc w:val="both"/>
      </w:pPr>
    </w:p>
    <w:p w:rsidR="00E21781" w:rsidRDefault="00E21781" w:rsidP="006F6895">
      <w:pPr>
        <w:spacing w:line="360" w:lineRule="auto"/>
        <w:jc w:val="both"/>
      </w:pPr>
    </w:p>
    <w:p w:rsidR="006F6895" w:rsidRDefault="006F6895"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E456FC" w:rsidRDefault="00E456FC" w:rsidP="00E53F00">
      <w:pPr>
        <w:pStyle w:val="Sinespaciado"/>
      </w:pPr>
    </w:p>
    <w:p w:rsidR="006F6895" w:rsidRDefault="00272A0E" w:rsidP="006F6895">
      <w:pPr>
        <w:pStyle w:val="Ttulo3"/>
      </w:pPr>
      <w:bookmarkStart w:id="263" w:name="_Toc432437833"/>
      <w:bookmarkStart w:id="264" w:name="_Toc2188261"/>
      <w:r>
        <w:lastRenderedPageBreak/>
        <w:t xml:space="preserve">3.12  </w:t>
      </w:r>
      <w:r w:rsidR="006F6895">
        <w:t>RESULTADOS</w:t>
      </w:r>
      <w:bookmarkEnd w:id="263"/>
      <w:bookmarkEnd w:id="264"/>
    </w:p>
    <w:p w:rsidR="006F6895" w:rsidRPr="006F6895" w:rsidRDefault="006F6895" w:rsidP="00973C70">
      <w:pPr>
        <w:pStyle w:val="Sinespaciado"/>
      </w:pPr>
    </w:p>
    <w:p w:rsidR="006F6895" w:rsidRDefault="006F6895" w:rsidP="006F6895">
      <w:pPr>
        <w:spacing w:line="360" w:lineRule="auto"/>
        <w:jc w:val="both"/>
      </w:pPr>
      <w:r>
        <w:t>L</w:t>
      </w:r>
      <w:r w:rsidRPr="00C719F5">
        <w:t xml:space="preserve">os resultados obtenidos fueron puramente indicadores </w:t>
      </w:r>
      <w:r w:rsidR="00254C41">
        <w:t>biométricos</w:t>
      </w:r>
      <w:r w:rsidRPr="00C719F5">
        <w:t>, como altura, grosor, número de entrenudos y numero de tallos por metro lineal, los cuales se presentan a continuación.</w:t>
      </w:r>
    </w:p>
    <w:p w:rsidR="006F6895" w:rsidRDefault="006F6895" w:rsidP="00973C70">
      <w:pPr>
        <w:pStyle w:val="Sinespaciado"/>
      </w:pPr>
    </w:p>
    <w:p w:rsidR="006F6895" w:rsidRDefault="00272A0E" w:rsidP="006F6895">
      <w:pPr>
        <w:pStyle w:val="Ttulo4"/>
      </w:pPr>
      <w:bookmarkStart w:id="265" w:name="_Toc432437834"/>
      <w:r>
        <w:t>3.12.1</w:t>
      </w:r>
      <w:r w:rsidR="006F6895">
        <w:t xml:space="preserve"> Altura o longitud del tallo</w:t>
      </w:r>
      <w:bookmarkEnd w:id="265"/>
    </w:p>
    <w:p w:rsidR="006F6895" w:rsidRPr="006F6895" w:rsidRDefault="006F6895" w:rsidP="00973C70">
      <w:pPr>
        <w:pStyle w:val="Sinespaciado"/>
      </w:pPr>
    </w:p>
    <w:p w:rsidR="00973C70" w:rsidRDefault="00973C70" w:rsidP="00E456FC">
      <w:pPr>
        <w:spacing w:line="360" w:lineRule="auto"/>
        <w:jc w:val="both"/>
      </w:pPr>
      <w:r>
        <w:t>En el cuadro 24 y en la figura 26</w:t>
      </w:r>
      <w:r w:rsidR="006F6895">
        <w:t xml:space="preserve"> se detallan las alturas promedio que provocan </w:t>
      </w:r>
      <w:r w:rsidR="00AF3906">
        <w:t>los tratamientos en los tallos.</w:t>
      </w:r>
    </w:p>
    <w:p w:rsidR="00E456FC" w:rsidRDefault="00E456FC" w:rsidP="00E456FC">
      <w:pPr>
        <w:pStyle w:val="Sinespaciado"/>
      </w:pPr>
    </w:p>
    <w:p w:rsidR="006F6895" w:rsidRPr="009929C1" w:rsidRDefault="009929C1" w:rsidP="009929C1">
      <w:pPr>
        <w:pStyle w:val="Descripcin"/>
        <w:jc w:val="center"/>
        <w:rPr>
          <w:rFonts w:ascii="Arial" w:hAnsi="Arial" w:cs="Arial"/>
          <w:color w:val="auto"/>
          <w:sz w:val="24"/>
          <w:szCs w:val="24"/>
        </w:rPr>
      </w:pPr>
      <w:bookmarkStart w:id="266" w:name="_Toc527409416"/>
      <w:r w:rsidRPr="009929C1">
        <w:rPr>
          <w:rFonts w:ascii="Arial" w:hAnsi="Arial" w:cs="Arial"/>
          <w:color w:val="auto"/>
          <w:sz w:val="24"/>
          <w:szCs w:val="24"/>
        </w:rPr>
        <w:t xml:space="preserve">Cuadro </w:t>
      </w:r>
      <w:r w:rsidR="00364C50" w:rsidRPr="009929C1">
        <w:rPr>
          <w:rFonts w:ascii="Arial" w:hAnsi="Arial" w:cs="Arial"/>
          <w:color w:val="auto"/>
          <w:sz w:val="24"/>
          <w:szCs w:val="24"/>
        </w:rPr>
        <w:fldChar w:fldCharType="begin"/>
      </w:r>
      <w:r w:rsidRPr="009929C1">
        <w:rPr>
          <w:rFonts w:ascii="Arial" w:hAnsi="Arial" w:cs="Arial"/>
          <w:color w:val="auto"/>
          <w:sz w:val="24"/>
          <w:szCs w:val="24"/>
        </w:rPr>
        <w:instrText xml:space="preserve"> SEQ Cuadro \* ARABIC </w:instrText>
      </w:r>
      <w:r w:rsidR="00364C50" w:rsidRPr="009929C1">
        <w:rPr>
          <w:rFonts w:ascii="Arial" w:hAnsi="Arial" w:cs="Arial"/>
          <w:color w:val="auto"/>
          <w:sz w:val="24"/>
          <w:szCs w:val="24"/>
        </w:rPr>
        <w:fldChar w:fldCharType="separate"/>
      </w:r>
      <w:r w:rsidR="00093E47">
        <w:rPr>
          <w:rFonts w:ascii="Arial" w:hAnsi="Arial" w:cs="Arial"/>
          <w:noProof/>
          <w:color w:val="auto"/>
          <w:sz w:val="24"/>
          <w:szCs w:val="24"/>
        </w:rPr>
        <w:t>24</w:t>
      </w:r>
      <w:r w:rsidR="00364C50" w:rsidRPr="009929C1">
        <w:rPr>
          <w:rFonts w:ascii="Arial" w:hAnsi="Arial" w:cs="Arial"/>
          <w:color w:val="auto"/>
          <w:sz w:val="24"/>
          <w:szCs w:val="24"/>
        </w:rPr>
        <w:fldChar w:fldCharType="end"/>
      </w:r>
      <w:r w:rsidRPr="009929C1">
        <w:rPr>
          <w:rFonts w:ascii="Arial" w:hAnsi="Arial" w:cs="Arial"/>
          <w:color w:val="auto"/>
          <w:sz w:val="24"/>
          <w:szCs w:val="24"/>
        </w:rPr>
        <w:t xml:space="preserve">. </w:t>
      </w:r>
      <w:r w:rsidR="006F6895" w:rsidRPr="009929C1">
        <w:rPr>
          <w:rFonts w:ascii="Arial" w:hAnsi="Arial" w:cs="Arial"/>
          <w:b w:val="0"/>
          <w:color w:val="auto"/>
          <w:sz w:val="24"/>
          <w:szCs w:val="24"/>
        </w:rPr>
        <w:t>Altura promedio de cada tratamiento</w:t>
      </w:r>
      <w:r w:rsidR="006F6895" w:rsidRPr="009929C1">
        <w:rPr>
          <w:rFonts w:ascii="Arial" w:hAnsi="Arial" w:cs="Arial"/>
          <w:color w:val="auto"/>
          <w:sz w:val="24"/>
          <w:szCs w:val="24"/>
        </w:rPr>
        <w:t>.</w:t>
      </w:r>
      <w:bookmarkEnd w:id="266"/>
    </w:p>
    <w:tbl>
      <w:tblPr>
        <w:tblStyle w:val="Tablaconcuadrcula"/>
        <w:tblW w:w="5293" w:type="dxa"/>
        <w:jc w:val="center"/>
        <w:tblLook w:val="04A0" w:firstRow="1" w:lastRow="0" w:firstColumn="1" w:lastColumn="0" w:noHBand="0" w:noVBand="1"/>
      </w:tblPr>
      <w:tblGrid>
        <w:gridCol w:w="571"/>
        <w:gridCol w:w="2877"/>
        <w:gridCol w:w="1845"/>
      </w:tblGrid>
      <w:tr w:rsidR="006F6895" w:rsidRPr="00C44CA4" w:rsidTr="00C44CA4">
        <w:trPr>
          <w:jc w:val="center"/>
        </w:trPr>
        <w:tc>
          <w:tcPr>
            <w:tcW w:w="571" w:type="dxa"/>
            <w:shd w:val="clear" w:color="auto" w:fill="9BBB59" w:themeFill="accent3"/>
            <w:vAlign w:val="center"/>
          </w:tcPr>
          <w:p w:rsidR="006F6895" w:rsidRPr="00C44CA4" w:rsidRDefault="006F6895" w:rsidP="00C44CA4">
            <w:pPr>
              <w:pStyle w:val="Sinespaciado"/>
              <w:spacing w:line="360" w:lineRule="auto"/>
              <w:jc w:val="center"/>
              <w:rPr>
                <w:rFonts w:ascii="Arial" w:hAnsi="Arial" w:cs="Arial"/>
                <w:b/>
              </w:rPr>
            </w:pPr>
            <w:r w:rsidRPr="00C44CA4">
              <w:rPr>
                <w:rFonts w:ascii="Arial" w:hAnsi="Arial" w:cs="Arial"/>
                <w:b/>
              </w:rPr>
              <w:t>No.</w:t>
            </w:r>
          </w:p>
        </w:tc>
        <w:tc>
          <w:tcPr>
            <w:tcW w:w="2877" w:type="dxa"/>
            <w:shd w:val="clear" w:color="auto" w:fill="9BBB59" w:themeFill="accent3"/>
            <w:vAlign w:val="center"/>
          </w:tcPr>
          <w:p w:rsidR="006F6895" w:rsidRPr="00C44CA4" w:rsidRDefault="006F6895" w:rsidP="00C44CA4">
            <w:pPr>
              <w:pStyle w:val="Sinespaciado"/>
              <w:spacing w:line="360" w:lineRule="auto"/>
              <w:jc w:val="center"/>
              <w:rPr>
                <w:rFonts w:ascii="Arial" w:hAnsi="Arial" w:cs="Arial"/>
                <w:b/>
              </w:rPr>
            </w:pPr>
            <w:r w:rsidRPr="00C44CA4">
              <w:rPr>
                <w:rFonts w:ascii="Arial" w:hAnsi="Arial" w:cs="Arial"/>
                <w:b/>
              </w:rPr>
              <w:t>Formula / Producto</w:t>
            </w:r>
          </w:p>
        </w:tc>
        <w:tc>
          <w:tcPr>
            <w:tcW w:w="1845" w:type="dxa"/>
            <w:shd w:val="clear" w:color="auto" w:fill="9BBB59" w:themeFill="accent3"/>
            <w:vAlign w:val="center"/>
          </w:tcPr>
          <w:p w:rsidR="006F6895" w:rsidRPr="00C44CA4" w:rsidRDefault="006F6895" w:rsidP="00C44CA4">
            <w:pPr>
              <w:pStyle w:val="Sinespaciado"/>
              <w:spacing w:line="360" w:lineRule="auto"/>
              <w:jc w:val="center"/>
              <w:rPr>
                <w:rFonts w:ascii="Arial" w:hAnsi="Arial" w:cs="Arial"/>
                <w:b/>
              </w:rPr>
            </w:pPr>
            <w:r w:rsidRPr="00C44CA4">
              <w:rPr>
                <w:rFonts w:ascii="Arial" w:hAnsi="Arial" w:cs="Arial"/>
                <w:b/>
              </w:rPr>
              <w:t>Altura (m)</w:t>
            </w:r>
          </w:p>
        </w:tc>
      </w:tr>
      <w:tr w:rsidR="006F6895" w:rsidRPr="00C44CA4" w:rsidTr="00C44CA4">
        <w:trPr>
          <w:jc w:val="center"/>
        </w:trPr>
        <w:tc>
          <w:tcPr>
            <w:tcW w:w="571" w:type="dxa"/>
            <w:shd w:val="clear" w:color="auto" w:fill="FFFFFF" w:themeFill="background1"/>
            <w:vAlign w:val="center"/>
          </w:tcPr>
          <w:p w:rsidR="006F6895" w:rsidRPr="00C44CA4" w:rsidRDefault="006F6895" w:rsidP="00C44CA4">
            <w:pPr>
              <w:pStyle w:val="Sinespaciado"/>
              <w:spacing w:line="360" w:lineRule="auto"/>
              <w:jc w:val="center"/>
              <w:rPr>
                <w:rFonts w:ascii="Arial" w:hAnsi="Arial" w:cs="Arial"/>
                <w:b/>
              </w:rPr>
            </w:pPr>
            <w:r w:rsidRPr="00C44CA4">
              <w:rPr>
                <w:rFonts w:ascii="Arial" w:hAnsi="Arial" w:cs="Arial"/>
                <w:b/>
              </w:rPr>
              <w:t>T1</w:t>
            </w:r>
          </w:p>
        </w:tc>
        <w:tc>
          <w:tcPr>
            <w:tcW w:w="2877" w:type="dxa"/>
            <w:shd w:val="clear" w:color="auto" w:fill="FFFFFF" w:themeFill="background1"/>
            <w:vAlign w:val="center"/>
          </w:tcPr>
          <w:p w:rsidR="006F6895" w:rsidRPr="00C44CA4" w:rsidRDefault="006F6895" w:rsidP="00C44CA4">
            <w:pPr>
              <w:pStyle w:val="Sinespaciado"/>
              <w:spacing w:line="360" w:lineRule="auto"/>
              <w:jc w:val="center"/>
              <w:rPr>
                <w:rFonts w:ascii="Arial" w:hAnsi="Arial" w:cs="Arial"/>
              </w:rPr>
            </w:pPr>
            <w:r w:rsidRPr="00C44CA4">
              <w:rPr>
                <w:rFonts w:ascii="Arial" w:hAnsi="Arial" w:cs="Arial"/>
              </w:rPr>
              <w:t>Testigo absoluto</w:t>
            </w:r>
          </w:p>
        </w:tc>
        <w:tc>
          <w:tcPr>
            <w:tcW w:w="1845" w:type="dxa"/>
            <w:shd w:val="clear" w:color="auto" w:fill="FFFFFF" w:themeFill="background1"/>
            <w:vAlign w:val="center"/>
          </w:tcPr>
          <w:p w:rsidR="006F6895" w:rsidRPr="00C44CA4" w:rsidRDefault="006F6895" w:rsidP="00C44CA4">
            <w:pPr>
              <w:pStyle w:val="Sinespaciado"/>
              <w:spacing w:line="360" w:lineRule="auto"/>
              <w:jc w:val="center"/>
              <w:rPr>
                <w:rFonts w:ascii="Arial" w:hAnsi="Arial" w:cs="Arial"/>
                <w:b/>
              </w:rPr>
            </w:pPr>
            <w:r w:rsidRPr="00C44CA4">
              <w:rPr>
                <w:rFonts w:ascii="Arial" w:hAnsi="Arial" w:cs="Arial"/>
                <w:b/>
              </w:rPr>
              <w:t>2.07</w:t>
            </w:r>
          </w:p>
        </w:tc>
      </w:tr>
      <w:tr w:rsidR="006F6895" w:rsidRPr="00C44CA4" w:rsidTr="00C44CA4">
        <w:trPr>
          <w:jc w:val="center"/>
        </w:trPr>
        <w:tc>
          <w:tcPr>
            <w:tcW w:w="571" w:type="dxa"/>
            <w:shd w:val="clear" w:color="auto" w:fill="DDD9C3" w:themeFill="background2" w:themeFillShade="E6"/>
            <w:vAlign w:val="center"/>
          </w:tcPr>
          <w:p w:rsidR="006F6895" w:rsidRPr="00C44CA4" w:rsidRDefault="006F6895" w:rsidP="00C44CA4">
            <w:pPr>
              <w:pStyle w:val="Sinespaciado"/>
              <w:spacing w:line="360" w:lineRule="auto"/>
              <w:jc w:val="center"/>
              <w:rPr>
                <w:rFonts w:ascii="Arial" w:hAnsi="Arial" w:cs="Arial"/>
                <w:b/>
              </w:rPr>
            </w:pPr>
            <w:r w:rsidRPr="00C44CA4">
              <w:rPr>
                <w:rFonts w:ascii="Arial" w:hAnsi="Arial" w:cs="Arial"/>
                <w:b/>
              </w:rPr>
              <w:t>T2</w:t>
            </w:r>
          </w:p>
        </w:tc>
        <w:tc>
          <w:tcPr>
            <w:tcW w:w="2877" w:type="dxa"/>
            <w:shd w:val="clear" w:color="auto" w:fill="DDD9C3" w:themeFill="background2" w:themeFillShade="E6"/>
            <w:vAlign w:val="center"/>
          </w:tcPr>
          <w:p w:rsidR="006F6895" w:rsidRPr="00C44CA4" w:rsidRDefault="006F6895" w:rsidP="00C44CA4">
            <w:pPr>
              <w:pStyle w:val="Sinespaciado"/>
              <w:spacing w:line="360" w:lineRule="auto"/>
              <w:jc w:val="center"/>
              <w:rPr>
                <w:rFonts w:ascii="Arial" w:hAnsi="Arial" w:cs="Arial"/>
              </w:rPr>
            </w:pPr>
            <w:r w:rsidRPr="00C44CA4">
              <w:rPr>
                <w:rFonts w:ascii="Arial" w:hAnsi="Arial" w:cs="Arial"/>
              </w:rPr>
              <w:t>Mezcla química Fertica</w:t>
            </w:r>
            <w:r w:rsidR="00D94698">
              <w:rPr>
                <w:rFonts w:cs="Arial"/>
              </w:rPr>
              <w:t>®</w:t>
            </w:r>
          </w:p>
        </w:tc>
        <w:tc>
          <w:tcPr>
            <w:tcW w:w="1845" w:type="dxa"/>
            <w:shd w:val="clear" w:color="auto" w:fill="DDD9C3" w:themeFill="background2" w:themeFillShade="E6"/>
            <w:vAlign w:val="center"/>
          </w:tcPr>
          <w:p w:rsidR="006F6895" w:rsidRPr="00C44CA4" w:rsidRDefault="006F6895" w:rsidP="00C44CA4">
            <w:pPr>
              <w:pStyle w:val="Sinespaciado"/>
              <w:spacing w:line="360" w:lineRule="auto"/>
              <w:jc w:val="center"/>
              <w:rPr>
                <w:rFonts w:ascii="Arial" w:hAnsi="Arial" w:cs="Arial"/>
                <w:b/>
              </w:rPr>
            </w:pPr>
            <w:r w:rsidRPr="00C44CA4">
              <w:rPr>
                <w:rFonts w:ascii="Arial" w:hAnsi="Arial" w:cs="Arial"/>
                <w:b/>
              </w:rPr>
              <w:t>2.16</w:t>
            </w:r>
          </w:p>
        </w:tc>
      </w:tr>
      <w:tr w:rsidR="006F6895" w:rsidRPr="00C44CA4" w:rsidTr="00C44CA4">
        <w:trPr>
          <w:jc w:val="center"/>
        </w:trPr>
        <w:tc>
          <w:tcPr>
            <w:tcW w:w="571" w:type="dxa"/>
            <w:shd w:val="clear" w:color="auto" w:fill="C6D9F1" w:themeFill="text2" w:themeFillTint="33"/>
            <w:vAlign w:val="center"/>
          </w:tcPr>
          <w:p w:rsidR="006F6895" w:rsidRPr="00C44CA4" w:rsidRDefault="006F6895" w:rsidP="00C44CA4">
            <w:pPr>
              <w:pStyle w:val="Sinespaciado"/>
              <w:spacing w:line="360" w:lineRule="auto"/>
              <w:jc w:val="center"/>
              <w:rPr>
                <w:rFonts w:ascii="Arial" w:hAnsi="Arial" w:cs="Arial"/>
                <w:b/>
              </w:rPr>
            </w:pPr>
            <w:r w:rsidRPr="00C44CA4">
              <w:rPr>
                <w:rFonts w:ascii="Arial" w:hAnsi="Arial" w:cs="Arial"/>
                <w:b/>
              </w:rPr>
              <w:t>T3</w:t>
            </w:r>
          </w:p>
        </w:tc>
        <w:tc>
          <w:tcPr>
            <w:tcW w:w="2877" w:type="dxa"/>
            <w:shd w:val="clear" w:color="auto" w:fill="C6D9F1" w:themeFill="text2" w:themeFillTint="33"/>
            <w:vAlign w:val="center"/>
          </w:tcPr>
          <w:p w:rsidR="006F6895" w:rsidRPr="00C44CA4" w:rsidRDefault="006F6895" w:rsidP="00C44CA4">
            <w:pPr>
              <w:pStyle w:val="Sinespaciado"/>
              <w:spacing w:line="360" w:lineRule="auto"/>
              <w:jc w:val="center"/>
              <w:rPr>
                <w:rFonts w:ascii="Arial" w:hAnsi="Arial" w:cs="Arial"/>
              </w:rPr>
            </w:pPr>
            <w:r w:rsidRPr="00C44CA4">
              <w:rPr>
                <w:rFonts w:ascii="Arial" w:hAnsi="Arial" w:cs="Arial"/>
              </w:rPr>
              <w:t>Mezcla química Fertica</w:t>
            </w:r>
            <w:r w:rsidR="00D94698">
              <w:rPr>
                <w:rFonts w:cs="Arial"/>
              </w:rPr>
              <w:t>®</w:t>
            </w:r>
          </w:p>
        </w:tc>
        <w:tc>
          <w:tcPr>
            <w:tcW w:w="1845" w:type="dxa"/>
            <w:shd w:val="clear" w:color="auto" w:fill="C6D9F1" w:themeFill="text2" w:themeFillTint="33"/>
            <w:vAlign w:val="center"/>
          </w:tcPr>
          <w:p w:rsidR="006F6895" w:rsidRPr="00C44CA4" w:rsidRDefault="006F6895" w:rsidP="00C44CA4">
            <w:pPr>
              <w:pStyle w:val="Sinespaciado"/>
              <w:spacing w:line="360" w:lineRule="auto"/>
              <w:jc w:val="center"/>
              <w:rPr>
                <w:rFonts w:ascii="Arial" w:hAnsi="Arial" w:cs="Arial"/>
                <w:b/>
              </w:rPr>
            </w:pPr>
            <w:r w:rsidRPr="00C44CA4">
              <w:rPr>
                <w:rFonts w:ascii="Arial" w:hAnsi="Arial" w:cs="Arial"/>
                <w:b/>
              </w:rPr>
              <w:t>2.14</w:t>
            </w:r>
          </w:p>
        </w:tc>
      </w:tr>
      <w:tr w:rsidR="006F6895" w:rsidRPr="00C44CA4" w:rsidTr="00C44CA4">
        <w:trPr>
          <w:jc w:val="center"/>
        </w:trPr>
        <w:tc>
          <w:tcPr>
            <w:tcW w:w="571" w:type="dxa"/>
            <w:shd w:val="clear" w:color="auto" w:fill="E5B8B7" w:themeFill="accent2" w:themeFillTint="66"/>
            <w:vAlign w:val="center"/>
          </w:tcPr>
          <w:p w:rsidR="006F6895" w:rsidRPr="00C44CA4" w:rsidRDefault="006F6895" w:rsidP="00C44CA4">
            <w:pPr>
              <w:pStyle w:val="Sinespaciado"/>
              <w:spacing w:line="360" w:lineRule="auto"/>
              <w:jc w:val="center"/>
              <w:rPr>
                <w:rFonts w:ascii="Arial" w:hAnsi="Arial" w:cs="Arial"/>
                <w:b/>
              </w:rPr>
            </w:pPr>
            <w:r w:rsidRPr="00C44CA4">
              <w:rPr>
                <w:rFonts w:ascii="Arial" w:hAnsi="Arial" w:cs="Arial"/>
                <w:b/>
              </w:rPr>
              <w:t>T4</w:t>
            </w:r>
          </w:p>
        </w:tc>
        <w:tc>
          <w:tcPr>
            <w:tcW w:w="2877" w:type="dxa"/>
            <w:shd w:val="clear" w:color="auto" w:fill="E5B8B7" w:themeFill="accent2" w:themeFillTint="66"/>
            <w:vAlign w:val="center"/>
          </w:tcPr>
          <w:p w:rsidR="006F6895" w:rsidRPr="00C44CA4" w:rsidRDefault="006F6895" w:rsidP="00C44CA4">
            <w:pPr>
              <w:pStyle w:val="Sinespaciado"/>
              <w:spacing w:line="360" w:lineRule="auto"/>
              <w:jc w:val="center"/>
              <w:rPr>
                <w:rFonts w:ascii="Arial" w:hAnsi="Arial" w:cs="Arial"/>
              </w:rPr>
            </w:pPr>
            <w:r w:rsidRPr="00C44CA4">
              <w:rPr>
                <w:rFonts w:ascii="Arial" w:hAnsi="Arial" w:cs="Arial"/>
              </w:rPr>
              <w:t>Mezcla física</w:t>
            </w:r>
          </w:p>
        </w:tc>
        <w:tc>
          <w:tcPr>
            <w:tcW w:w="1845" w:type="dxa"/>
            <w:shd w:val="clear" w:color="auto" w:fill="E5B8B7" w:themeFill="accent2" w:themeFillTint="66"/>
            <w:vAlign w:val="center"/>
          </w:tcPr>
          <w:p w:rsidR="006F6895" w:rsidRPr="00C44CA4" w:rsidRDefault="006F6895" w:rsidP="00C44CA4">
            <w:pPr>
              <w:pStyle w:val="Sinespaciado"/>
              <w:spacing w:line="360" w:lineRule="auto"/>
              <w:jc w:val="center"/>
              <w:rPr>
                <w:rFonts w:ascii="Arial" w:hAnsi="Arial" w:cs="Arial"/>
                <w:b/>
              </w:rPr>
            </w:pPr>
            <w:r w:rsidRPr="00C44CA4">
              <w:rPr>
                <w:rFonts w:ascii="Arial" w:hAnsi="Arial" w:cs="Arial"/>
                <w:b/>
              </w:rPr>
              <w:t>2.17</w:t>
            </w:r>
          </w:p>
        </w:tc>
      </w:tr>
      <w:tr w:rsidR="006F6895" w:rsidRPr="00C44CA4" w:rsidTr="00C44CA4">
        <w:trPr>
          <w:jc w:val="center"/>
        </w:trPr>
        <w:tc>
          <w:tcPr>
            <w:tcW w:w="571" w:type="dxa"/>
            <w:shd w:val="clear" w:color="auto" w:fill="CCC0D9" w:themeFill="accent4" w:themeFillTint="66"/>
            <w:vAlign w:val="center"/>
          </w:tcPr>
          <w:p w:rsidR="006F6895" w:rsidRPr="00C44CA4" w:rsidRDefault="006F6895" w:rsidP="00C44CA4">
            <w:pPr>
              <w:pStyle w:val="Sinespaciado"/>
              <w:spacing w:line="360" w:lineRule="auto"/>
              <w:jc w:val="center"/>
              <w:rPr>
                <w:rFonts w:ascii="Arial" w:hAnsi="Arial" w:cs="Arial"/>
                <w:b/>
              </w:rPr>
            </w:pPr>
            <w:r w:rsidRPr="00C44CA4">
              <w:rPr>
                <w:rFonts w:ascii="Arial" w:hAnsi="Arial" w:cs="Arial"/>
                <w:b/>
              </w:rPr>
              <w:t>T5</w:t>
            </w:r>
          </w:p>
        </w:tc>
        <w:tc>
          <w:tcPr>
            <w:tcW w:w="2877" w:type="dxa"/>
            <w:shd w:val="clear" w:color="auto" w:fill="CCC0D9" w:themeFill="accent4" w:themeFillTint="66"/>
            <w:vAlign w:val="center"/>
          </w:tcPr>
          <w:p w:rsidR="006F6895" w:rsidRPr="00C44CA4" w:rsidRDefault="006F6895" w:rsidP="00C44CA4">
            <w:pPr>
              <w:pStyle w:val="Sinespaciado"/>
              <w:spacing w:line="360" w:lineRule="auto"/>
              <w:jc w:val="center"/>
              <w:rPr>
                <w:rFonts w:ascii="Arial" w:hAnsi="Arial" w:cs="Arial"/>
              </w:rPr>
            </w:pPr>
            <w:r w:rsidRPr="00C44CA4">
              <w:rPr>
                <w:rFonts w:ascii="Arial" w:hAnsi="Arial" w:cs="Arial"/>
              </w:rPr>
              <w:t>Mezcla física</w:t>
            </w:r>
          </w:p>
        </w:tc>
        <w:tc>
          <w:tcPr>
            <w:tcW w:w="1845" w:type="dxa"/>
            <w:shd w:val="clear" w:color="auto" w:fill="CCC0D9" w:themeFill="accent4" w:themeFillTint="66"/>
            <w:vAlign w:val="center"/>
          </w:tcPr>
          <w:p w:rsidR="006F6895" w:rsidRPr="00C44CA4" w:rsidRDefault="006F6895" w:rsidP="00C44CA4">
            <w:pPr>
              <w:pStyle w:val="Sinespaciado"/>
              <w:spacing w:line="360" w:lineRule="auto"/>
              <w:jc w:val="center"/>
              <w:rPr>
                <w:rFonts w:ascii="Arial" w:hAnsi="Arial" w:cs="Arial"/>
                <w:b/>
              </w:rPr>
            </w:pPr>
            <w:r w:rsidRPr="00C44CA4">
              <w:rPr>
                <w:rFonts w:ascii="Arial" w:hAnsi="Arial" w:cs="Arial"/>
                <w:b/>
              </w:rPr>
              <w:t>2.16</w:t>
            </w:r>
          </w:p>
        </w:tc>
      </w:tr>
      <w:tr w:rsidR="006F6895" w:rsidRPr="00C44CA4" w:rsidTr="00C44CA4">
        <w:trPr>
          <w:jc w:val="center"/>
        </w:trPr>
        <w:tc>
          <w:tcPr>
            <w:tcW w:w="571" w:type="dxa"/>
            <w:shd w:val="clear" w:color="auto" w:fill="D6E3BC" w:themeFill="accent3" w:themeFillTint="66"/>
            <w:vAlign w:val="center"/>
          </w:tcPr>
          <w:p w:rsidR="006F6895" w:rsidRPr="00C44CA4" w:rsidRDefault="006F6895" w:rsidP="00C44CA4">
            <w:pPr>
              <w:pStyle w:val="Sinespaciado"/>
              <w:spacing w:line="360" w:lineRule="auto"/>
              <w:jc w:val="center"/>
              <w:rPr>
                <w:rFonts w:ascii="Arial" w:hAnsi="Arial" w:cs="Arial"/>
                <w:b/>
              </w:rPr>
            </w:pPr>
            <w:r w:rsidRPr="00C44CA4">
              <w:rPr>
                <w:rFonts w:ascii="Arial" w:hAnsi="Arial" w:cs="Arial"/>
                <w:b/>
              </w:rPr>
              <w:t>T6</w:t>
            </w:r>
          </w:p>
        </w:tc>
        <w:tc>
          <w:tcPr>
            <w:tcW w:w="2877" w:type="dxa"/>
            <w:shd w:val="clear" w:color="auto" w:fill="D6E3BC" w:themeFill="accent3" w:themeFillTint="66"/>
            <w:vAlign w:val="center"/>
          </w:tcPr>
          <w:p w:rsidR="006F6895" w:rsidRPr="00C44CA4" w:rsidRDefault="006F6895" w:rsidP="00C44CA4">
            <w:pPr>
              <w:pStyle w:val="Sinespaciado"/>
              <w:spacing w:line="360" w:lineRule="auto"/>
              <w:jc w:val="center"/>
              <w:rPr>
                <w:rFonts w:ascii="Arial" w:hAnsi="Arial" w:cs="Arial"/>
              </w:rPr>
            </w:pPr>
            <w:r w:rsidRPr="00C44CA4">
              <w:rPr>
                <w:rFonts w:ascii="Arial" w:hAnsi="Arial" w:cs="Arial"/>
              </w:rPr>
              <w:t>Mezcla física</w:t>
            </w:r>
          </w:p>
        </w:tc>
        <w:tc>
          <w:tcPr>
            <w:tcW w:w="1845" w:type="dxa"/>
            <w:shd w:val="clear" w:color="auto" w:fill="D6E3BC" w:themeFill="accent3" w:themeFillTint="66"/>
            <w:vAlign w:val="center"/>
          </w:tcPr>
          <w:p w:rsidR="006F6895" w:rsidRPr="00C44CA4" w:rsidRDefault="006F6895" w:rsidP="00C44CA4">
            <w:pPr>
              <w:pStyle w:val="Sinespaciado"/>
              <w:spacing w:line="360" w:lineRule="auto"/>
              <w:jc w:val="center"/>
              <w:rPr>
                <w:rFonts w:ascii="Arial" w:hAnsi="Arial" w:cs="Arial"/>
                <w:b/>
              </w:rPr>
            </w:pPr>
            <w:r w:rsidRPr="00C44CA4">
              <w:rPr>
                <w:rFonts w:ascii="Arial" w:hAnsi="Arial" w:cs="Arial"/>
                <w:b/>
              </w:rPr>
              <w:t>2.42</w:t>
            </w:r>
          </w:p>
        </w:tc>
      </w:tr>
    </w:tbl>
    <w:p w:rsidR="006F6895" w:rsidRPr="00C44CA4" w:rsidRDefault="006F6895" w:rsidP="00C44CA4">
      <w:pPr>
        <w:pStyle w:val="Sinespaciado"/>
        <w:jc w:val="center"/>
        <w:rPr>
          <w:sz w:val="16"/>
        </w:rPr>
      </w:pPr>
    </w:p>
    <w:p w:rsidR="00AF3906" w:rsidRPr="00C44CA4" w:rsidRDefault="00973C70" w:rsidP="00C44CA4">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6F6895" w:rsidRDefault="006F6895" w:rsidP="006F6895">
      <w:pPr>
        <w:pStyle w:val="Sinespaciado"/>
      </w:pPr>
    </w:p>
    <w:p w:rsidR="00C44CA4" w:rsidRDefault="00C44CA4" w:rsidP="006F6895">
      <w:pPr>
        <w:pStyle w:val="Sinespaciado"/>
      </w:pPr>
    </w:p>
    <w:p w:rsidR="00E456FC" w:rsidRDefault="00E456FC" w:rsidP="006F6895">
      <w:pPr>
        <w:pStyle w:val="Sinespaciado"/>
      </w:pPr>
    </w:p>
    <w:p w:rsidR="00E456FC" w:rsidRDefault="00E456FC" w:rsidP="006F6895">
      <w:pPr>
        <w:pStyle w:val="Sinespaciado"/>
      </w:pPr>
    </w:p>
    <w:p w:rsidR="00E456FC" w:rsidRDefault="00E456FC" w:rsidP="006F6895">
      <w:pPr>
        <w:pStyle w:val="Sinespaciado"/>
      </w:pPr>
    </w:p>
    <w:p w:rsidR="00E456FC" w:rsidRDefault="00E456FC" w:rsidP="006F6895">
      <w:pPr>
        <w:pStyle w:val="Sinespaciado"/>
      </w:pPr>
    </w:p>
    <w:p w:rsidR="00E456FC" w:rsidRDefault="00E456FC" w:rsidP="006F6895">
      <w:pPr>
        <w:pStyle w:val="Sinespaciado"/>
      </w:pPr>
    </w:p>
    <w:p w:rsidR="00E456FC" w:rsidRDefault="00E456FC" w:rsidP="006F6895">
      <w:pPr>
        <w:pStyle w:val="Sinespaciado"/>
      </w:pPr>
    </w:p>
    <w:p w:rsidR="006F6895" w:rsidRDefault="006F6895" w:rsidP="00AF3906">
      <w:pPr>
        <w:spacing w:after="0" w:line="360" w:lineRule="auto"/>
        <w:jc w:val="center"/>
        <w:rPr>
          <w:rFonts w:cs="Arial"/>
        </w:rPr>
      </w:pPr>
      <w:r>
        <w:rPr>
          <w:noProof/>
          <w:lang w:val="es-GT" w:eastAsia="es-GT"/>
        </w:rPr>
        <w:lastRenderedPageBreak/>
        <w:drawing>
          <wp:inline distT="0" distB="0" distL="0" distR="0" wp14:anchorId="1C38C005" wp14:editId="482B32D8">
            <wp:extent cx="5238750" cy="3152775"/>
            <wp:effectExtent l="0" t="0" r="19050" b="9525"/>
            <wp:docPr id="301" name="Gráfico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73C70" w:rsidRPr="00973C70" w:rsidRDefault="00973C70" w:rsidP="00973C70">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6F6895" w:rsidRDefault="00E24F0A" w:rsidP="00E24F0A">
      <w:pPr>
        <w:pStyle w:val="Descripcin"/>
        <w:jc w:val="center"/>
        <w:rPr>
          <w:rFonts w:ascii="Arial" w:hAnsi="Arial" w:cs="Arial"/>
          <w:b w:val="0"/>
          <w:color w:val="auto"/>
          <w:sz w:val="24"/>
          <w:szCs w:val="24"/>
        </w:rPr>
      </w:pPr>
      <w:bookmarkStart w:id="267" w:name="_Toc527409444"/>
      <w:r w:rsidRPr="00E24F0A">
        <w:rPr>
          <w:rFonts w:ascii="Arial" w:hAnsi="Arial" w:cs="Arial"/>
          <w:color w:val="auto"/>
          <w:sz w:val="24"/>
          <w:szCs w:val="24"/>
        </w:rPr>
        <w:t xml:space="preserve">Figura </w:t>
      </w:r>
      <w:r w:rsidR="00364C50" w:rsidRPr="00E24F0A">
        <w:rPr>
          <w:rFonts w:ascii="Arial" w:hAnsi="Arial" w:cs="Arial"/>
          <w:color w:val="auto"/>
          <w:sz w:val="24"/>
          <w:szCs w:val="24"/>
        </w:rPr>
        <w:fldChar w:fldCharType="begin"/>
      </w:r>
      <w:r w:rsidRPr="00E24F0A">
        <w:rPr>
          <w:rFonts w:ascii="Arial" w:hAnsi="Arial" w:cs="Arial"/>
          <w:color w:val="auto"/>
          <w:sz w:val="24"/>
          <w:szCs w:val="24"/>
        </w:rPr>
        <w:instrText xml:space="preserve"> SEQ Figura \* ARABIC </w:instrText>
      </w:r>
      <w:r w:rsidR="00364C50" w:rsidRPr="00E24F0A">
        <w:rPr>
          <w:rFonts w:ascii="Arial" w:hAnsi="Arial" w:cs="Arial"/>
          <w:color w:val="auto"/>
          <w:sz w:val="24"/>
          <w:szCs w:val="24"/>
        </w:rPr>
        <w:fldChar w:fldCharType="separate"/>
      </w:r>
      <w:r w:rsidR="00093E47">
        <w:rPr>
          <w:rFonts w:ascii="Arial" w:hAnsi="Arial" w:cs="Arial"/>
          <w:noProof/>
          <w:color w:val="auto"/>
          <w:sz w:val="24"/>
          <w:szCs w:val="24"/>
        </w:rPr>
        <w:t>26</w:t>
      </w:r>
      <w:r w:rsidR="00364C50" w:rsidRPr="00E24F0A">
        <w:rPr>
          <w:rFonts w:ascii="Arial" w:hAnsi="Arial" w:cs="Arial"/>
          <w:color w:val="auto"/>
          <w:sz w:val="24"/>
          <w:szCs w:val="24"/>
        </w:rPr>
        <w:fldChar w:fldCharType="end"/>
      </w:r>
      <w:r w:rsidRPr="00E24F0A">
        <w:rPr>
          <w:rFonts w:ascii="Arial" w:hAnsi="Arial" w:cs="Arial"/>
          <w:color w:val="auto"/>
          <w:sz w:val="24"/>
          <w:szCs w:val="24"/>
        </w:rPr>
        <w:t xml:space="preserve">. </w:t>
      </w:r>
      <w:r w:rsidR="006F6895" w:rsidRPr="00E24F0A">
        <w:rPr>
          <w:rFonts w:ascii="Arial" w:hAnsi="Arial" w:cs="Arial"/>
          <w:b w:val="0"/>
          <w:color w:val="auto"/>
          <w:sz w:val="24"/>
          <w:szCs w:val="24"/>
        </w:rPr>
        <w:t>Alturas o longitudes promedios por tratamientos.</w:t>
      </w:r>
      <w:bookmarkEnd w:id="267"/>
    </w:p>
    <w:p w:rsidR="00E456FC" w:rsidRDefault="00E456FC" w:rsidP="00E456FC">
      <w:pPr>
        <w:pStyle w:val="Sinespaciado"/>
      </w:pPr>
    </w:p>
    <w:p w:rsidR="00E456FC" w:rsidRPr="00E456FC" w:rsidRDefault="00E456FC" w:rsidP="00E456FC">
      <w:pPr>
        <w:pStyle w:val="Sinespaciado"/>
      </w:pPr>
    </w:p>
    <w:p w:rsidR="00CE3E73" w:rsidRDefault="00272A0E" w:rsidP="00CE3E73">
      <w:pPr>
        <w:pStyle w:val="Ttulo4"/>
      </w:pPr>
      <w:bookmarkStart w:id="268" w:name="_Toc432437835"/>
      <w:r>
        <w:t>3.12.2</w:t>
      </w:r>
      <w:r w:rsidR="00CE3E73">
        <w:t xml:space="preserve"> Grosor o diámetro del tallo</w:t>
      </w:r>
      <w:bookmarkEnd w:id="268"/>
    </w:p>
    <w:p w:rsidR="00CE3E73" w:rsidRPr="00CE3E73" w:rsidRDefault="00CE3E73" w:rsidP="00973C70">
      <w:pPr>
        <w:pStyle w:val="Sinespaciado"/>
      </w:pPr>
    </w:p>
    <w:p w:rsidR="00CE3E73" w:rsidRDefault="00973C70" w:rsidP="00CE3E73">
      <w:pPr>
        <w:spacing w:line="360" w:lineRule="auto"/>
        <w:jc w:val="both"/>
      </w:pPr>
      <w:r>
        <w:t xml:space="preserve">En el cuadro 25 y en las figuras 27, 28, </w:t>
      </w:r>
      <w:r w:rsidR="00CE3E73">
        <w:t>2</w:t>
      </w:r>
      <w:r>
        <w:t xml:space="preserve">9 y </w:t>
      </w:r>
      <w:r w:rsidR="00CE3E73">
        <w:t>3</w:t>
      </w:r>
      <w:r>
        <w:t>0</w:t>
      </w:r>
      <w:r w:rsidR="00CE3E73">
        <w:t xml:space="preserve"> se detallan los diámetros promedios de los entrenudos 3, 7 y 10 respectivamente, y el diámetro promedio del tallo que provoca cada tratamiento. </w:t>
      </w:r>
    </w:p>
    <w:p w:rsidR="00CE3E73" w:rsidRDefault="00CE3E73" w:rsidP="00973C70">
      <w:pPr>
        <w:pStyle w:val="Sinespaciado"/>
      </w:pPr>
    </w:p>
    <w:p w:rsidR="00CE3E73" w:rsidRPr="00157B51" w:rsidRDefault="00272A0E" w:rsidP="00973C70">
      <w:pPr>
        <w:pStyle w:val="Ttulo4"/>
      </w:pPr>
      <w:bookmarkStart w:id="269" w:name="_Toc432437836"/>
      <w:r>
        <w:t>3.12.3</w:t>
      </w:r>
      <w:r w:rsidR="00CE3E73">
        <w:t xml:space="preserve"> Longitudes de cada entrenudo</w:t>
      </w:r>
      <w:bookmarkEnd w:id="269"/>
      <w:r w:rsidR="00CE3E73">
        <w:br/>
      </w:r>
    </w:p>
    <w:p w:rsidR="00973C70" w:rsidRDefault="00973C70" w:rsidP="00AF3906">
      <w:pPr>
        <w:spacing w:line="360" w:lineRule="auto"/>
        <w:jc w:val="both"/>
      </w:pPr>
      <w:r>
        <w:t>En el cuadro 26</w:t>
      </w:r>
      <w:r w:rsidR="00CE3E73">
        <w:t xml:space="preserve"> se detallan las longitudes promedio de los entrenudos de los tallos que provoc</w:t>
      </w:r>
      <w:r w:rsidR="00AF3906">
        <w:t>a cada tratamiento.</w:t>
      </w:r>
    </w:p>
    <w:p w:rsidR="00933558" w:rsidRDefault="00933558" w:rsidP="00AF3906">
      <w:pPr>
        <w:spacing w:line="360" w:lineRule="auto"/>
        <w:jc w:val="both"/>
      </w:pPr>
    </w:p>
    <w:p w:rsidR="00E456FC" w:rsidRDefault="00E456FC" w:rsidP="00AF3906">
      <w:pPr>
        <w:spacing w:line="360" w:lineRule="auto"/>
        <w:jc w:val="both"/>
      </w:pPr>
    </w:p>
    <w:p w:rsidR="00E456FC" w:rsidRDefault="00E456FC" w:rsidP="00AF3906">
      <w:pPr>
        <w:spacing w:line="360" w:lineRule="auto"/>
        <w:jc w:val="both"/>
      </w:pPr>
    </w:p>
    <w:p w:rsidR="00E456FC" w:rsidRDefault="00E456FC" w:rsidP="00AF3906">
      <w:pPr>
        <w:spacing w:line="360" w:lineRule="auto"/>
        <w:jc w:val="both"/>
      </w:pPr>
    </w:p>
    <w:p w:rsidR="00CE3E73" w:rsidRPr="009929C1" w:rsidRDefault="005F33B4" w:rsidP="009929C1">
      <w:pPr>
        <w:pStyle w:val="Descripcin"/>
        <w:jc w:val="center"/>
        <w:rPr>
          <w:rFonts w:ascii="Arial" w:hAnsi="Arial" w:cs="Arial"/>
          <w:color w:val="auto"/>
          <w:sz w:val="24"/>
          <w:szCs w:val="24"/>
        </w:rPr>
      </w:pPr>
      <w:bookmarkStart w:id="270" w:name="_Toc527409417"/>
      <w:r>
        <w:rPr>
          <w:rFonts w:ascii="Arial" w:hAnsi="Arial" w:cs="Arial"/>
          <w:color w:val="auto"/>
          <w:sz w:val="24"/>
          <w:szCs w:val="24"/>
        </w:rPr>
        <w:lastRenderedPageBreak/>
        <w:t xml:space="preserve">Cuadro </w:t>
      </w:r>
      <w:r w:rsidR="00364C50" w:rsidRPr="009929C1">
        <w:rPr>
          <w:rFonts w:ascii="Arial" w:hAnsi="Arial" w:cs="Arial"/>
          <w:color w:val="auto"/>
          <w:sz w:val="24"/>
          <w:szCs w:val="24"/>
        </w:rPr>
        <w:fldChar w:fldCharType="begin"/>
      </w:r>
      <w:r w:rsidR="009929C1" w:rsidRPr="009929C1">
        <w:rPr>
          <w:rFonts w:ascii="Arial" w:hAnsi="Arial" w:cs="Arial"/>
          <w:color w:val="auto"/>
          <w:sz w:val="24"/>
          <w:szCs w:val="24"/>
        </w:rPr>
        <w:instrText xml:space="preserve"> SEQ Cuadro \* ARABIC </w:instrText>
      </w:r>
      <w:r w:rsidR="00364C50" w:rsidRPr="009929C1">
        <w:rPr>
          <w:rFonts w:ascii="Arial" w:hAnsi="Arial" w:cs="Arial"/>
          <w:color w:val="auto"/>
          <w:sz w:val="24"/>
          <w:szCs w:val="24"/>
        </w:rPr>
        <w:fldChar w:fldCharType="separate"/>
      </w:r>
      <w:r w:rsidR="00093E47">
        <w:rPr>
          <w:rFonts w:ascii="Arial" w:hAnsi="Arial" w:cs="Arial"/>
          <w:noProof/>
          <w:color w:val="auto"/>
          <w:sz w:val="24"/>
          <w:szCs w:val="24"/>
        </w:rPr>
        <w:t>25</w:t>
      </w:r>
      <w:r w:rsidR="00364C50" w:rsidRPr="009929C1">
        <w:rPr>
          <w:rFonts w:ascii="Arial" w:hAnsi="Arial" w:cs="Arial"/>
          <w:color w:val="auto"/>
          <w:sz w:val="24"/>
          <w:szCs w:val="24"/>
        </w:rPr>
        <w:fldChar w:fldCharType="end"/>
      </w:r>
      <w:r w:rsidR="009929C1" w:rsidRPr="009929C1">
        <w:rPr>
          <w:rFonts w:ascii="Arial" w:hAnsi="Arial" w:cs="Arial"/>
          <w:color w:val="auto"/>
          <w:sz w:val="24"/>
          <w:szCs w:val="24"/>
        </w:rPr>
        <w:t xml:space="preserve">. </w:t>
      </w:r>
      <w:r w:rsidR="00CE3E73" w:rsidRPr="009929C1">
        <w:rPr>
          <w:rFonts w:ascii="Arial" w:hAnsi="Arial" w:cs="Arial"/>
          <w:b w:val="0"/>
          <w:color w:val="auto"/>
          <w:sz w:val="24"/>
          <w:szCs w:val="24"/>
        </w:rPr>
        <w:t>Diámetro promedio por entrenudo medido y el diámetro promedio de cada tratamiento.</w:t>
      </w:r>
      <w:bookmarkEnd w:id="270"/>
    </w:p>
    <w:tbl>
      <w:tblPr>
        <w:tblStyle w:val="Tablaconcuadrcula"/>
        <w:tblW w:w="8821" w:type="dxa"/>
        <w:jc w:val="center"/>
        <w:tblLook w:val="04A0" w:firstRow="1" w:lastRow="0" w:firstColumn="1" w:lastColumn="0" w:noHBand="0" w:noVBand="1"/>
      </w:tblPr>
      <w:tblGrid>
        <w:gridCol w:w="571"/>
        <w:gridCol w:w="2786"/>
        <w:gridCol w:w="1316"/>
        <w:gridCol w:w="1316"/>
        <w:gridCol w:w="1316"/>
        <w:gridCol w:w="1516"/>
      </w:tblGrid>
      <w:tr w:rsidR="00CE3E73" w:rsidRPr="003A78CC" w:rsidTr="00CE3E73">
        <w:trPr>
          <w:jc w:val="center"/>
        </w:trPr>
        <w:tc>
          <w:tcPr>
            <w:tcW w:w="571" w:type="dxa"/>
            <w:shd w:val="clear" w:color="auto" w:fill="9BBB59" w:themeFill="accent3"/>
            <w:vAlign w:val="center"/>
          </w:tcPr>
          <w:p w:rsidR="00CE3E73" w:rsidRPr="00CE3E73" w:rsidRDefault="00CE3E73" w:rsidP="00933558">
            <w:pPr>
              <w:pStyle w:val="Sinespaciado"/>
              <w:spacing w:line="360" w:lineRule="auto"/>
              <w:jc w:val="center"/>
              <w:rPr>
                <w:rFonts w:ascii="Arial" w:hAnsi="Arial" w:cs="Arial"/>
                <w:b/>
                <w:szCs w:val="20"/>
              </w:rPr>
            </w:pPr>
            <w:r w:rsidRPr="00CE3E73">
              <w:rPr>
                <w:rFonts w:ascii="Arial" w:hAnsi="Arial" w:cs="Arial"/>
                <w:b/>
                <w:szCs w:val="20"/>
              </w:rPr>
              <w:t>No.</w:t>
            </w:r>
          </w:p>
        </w:tc>
        <w:tc>
          <w:tcPr>
            <w:tcW w:w="2877" w:type="dxa"/>
            <w:shd w:val="clear" w:color="auto" w:fill="9BBB59" w:themeFill="accent3"/>
            <w:vAlign w:val="center"/>
          </w:tcPr>
          <w:p w:rsidR="00CE3E73" w:rsidRPr="00CE3E73" w:rsidRDefault="00CE3E73" w:rsidP="00933558">
            <w:pPr>
              <w:pStyle w:val="Sinespaciado"/>
              <w:spacing w:line="360" w:lineRule="auto"/>
              <w:jc w:val="center"/>
              <w:rPr>
                <w:rFonts w:ascii="Arial" w:hAnsi="Arial" w:cs="Arial"/>
                <w:b/>
                <w:szCs w:val="20"/>
              </w:rPr>
            </w:pPr>
            <w:r w:rsidRPr="00CE3E73">
              <w:rPr>
                <w:rFonts w:ascii="Arial" w:hAnsi="Arial" w:cs="Arial"/>
                <w:b/>
                <w:szCs w:val="20"/>
              </w:rPr>
              <w:t>Formula / Producto</w:t>
            </w:r>
          </w:p>
        </w:tc>
        <w:tc>
          <w:tcPr>
            <w:tcW w:w="1280" w:type="dxa"/>
            <w:shd w:val="clear" w:color="auto" w:fill="9BBB59" w:themeFill="accent3"/>
            <w:vAlign w:val="center"/>
          </w:tcPr>
          <w:p w:rsidR="00CE3E73" w:rsidRPr="00CE3E73" w:rsidRDefault="00CE3E73" w:rsidP="00933558">
            <w:pPr>
              <w:pStyle w:val="Sinespaciado"/>
              <w:spacing w:line="360" w:lineRule="auto"/>
              <w:jc w:val="center"/>
              <w:rPr>
                <w:rFonts w:ascii="Arial" w:hAnsi="Arial" w:cs="Arial"/>
                <w:b/>
                <w:szCs w:val="20"/>
              </w:rPr>
            </w:pPr>
            <w:r w:rsidRPr="00CE3E73">
              <w:rPr>
                <w:rFonts w:ascii="Arial" w:hAnsi="Arial" w:cs="Arial"/>
                <w:b/>
                <w:szCs w:val="20"/>
              </w:rPr>
              <w:t>Diámetro Entrenudo 3 (cm)</w:t>
            </w:r>
          </w:p>
        </w:tc>
        <w:tc>
          <w:tcPr>
            <w:tcW w:w="1280" w:type="dxa"/>
            <w:shd w:val="clear" w:color="auto" w:fill="9BBB59" w:themeFill="accent3"/>
            <w:vAlign w:val="center"/>
          </w:tcPr>
          <w:p w:rsidR="00CE3E73" w:rsidRPr="00CE3E73" w:rsidRDefault="00CE3E73" w:rsidP="00933558">
            <w:pPr>
              <w:pStyle w:val="Sinespaciado"/>
              <w:spacing w:line="360" w:lineRule="auto"/>
              <w:jc w:val="center"/>
              <w:rPr>
                <w:rFonts w:ascii="Arial" w:hAnsi="Arial" w:cs="Arial"/>
                <w:b/>
                <w:szCs w:val="20"/>
              </w:rPr>
            </w:pPr>
            <w:r w:rsidRPr="00CE3E73">
              <w:rPr>
                <w:rFonts w:ascii="Arial" w:hAnsi="Arial" w:cs="Arial"/>
                <w:b/>
                <w:szCs w:val="20"/>
              </w:rPr>
              <w:t>Diámetro Entrenudo 7 (cm)</w:t>
            </w:r>
          </w:p>
        </w:tc>
        <w:tc>
          <w:tcPr>
            <w:tcW w:w="1280" w:type="dxa"/>
            <w:shd w:val="clear" w:color="auto" w:fill="9BBB59" w:themeFill="accent3"/>
            <w:vAlign w:val="center"/>
          </w:tcPr>
          <w:p w:rsidR="00CE3E73" w:rsidRPr="00CE3E73" w:rsidRDefault="00CE3E73" w:rsidP="00933558">
            <w:pPr>
              <w:pStyle w:val="Sinespaciado"/>
              <w:spacing w:line="360" w:lineRule="auto"/>
              <w:jc w:val="center"/>
              <w:rPr>
                <w:rFonts w:ascii="Arial" w:hAnsi="Arial" w:cs="Arial"/>
                <w:b/>
                <w:szCs w:val="20"/>
              </w:rPr>
            </w:pPr>
            <w:r w:rsidRPr="00CE3E73">
              <w:rPr>
                <w:rFonts w:ascii="Arial" w:hAnsi="Arial" w:cs="Arial"/>
                <w:b/>
                <w:szCs w:val="20"/>
              </w:rPr>
              <w:t>Diámetro Entrenudo 10 (cm)</w:t>
            </w:r>
          </w:p>
        </w:tc>
        <w:tc>
          <w:tcPr>
            <w:tcW w:w="1533" w:type="dxa"/>
            <w:shd w:val="clear" w:color="auto" w:fill="9BBB59" w:themeFill="accent3"/>
            <w:vAlign w:val="center"/>
          </w:tcPr>
          <w:p w:rsidR="00CE3E73" w:rsidRPr="00CE3E73" w:rsidRDefault="00CE3E73" w:rsidP="00933558">
            <w:pPr>
              <w:pStyle w:val="Sinespaciado"/>
              <w:spacing w:line="360" w:lineRule="auto"/>
              <w:jc w:val="center"/>
              <w:rPr>
                <w:rFonts w:ascii="Arial" w:hAnsi="Arial" w:cs="Arial"/>
                <w:b/>
                <w:szCs w:val="20"/>
              </w:rPr>
            </w:pPr>
            <w:r w:rsidRPr="00CE3E73">
              <w:rPr>
                <w:rFonts w:ascii="Arial" w:hAnsi="Arial" w:cs="Arial"/>
                <w:b/>
                <w:szCs w:val="20"/>
              </w:rPr>
              <w:t>Diámetro promedio del tallo (cm)</w:t>
            </w:r>
          </w:p>
        </w:tc>
      </w:tr>
      <w:tr w:rsidR="00CE3E73" w:rsidRPr="003A78CC" w:rsidTr="00936A42">
        <w:trPr>
          <w:jc w:val="center"/>
        </w:trPr>
        <w:tc>
          <w:tcPr>
            <w:tcW w:w="571" w:type="dxa"/>
            <w:shd w:val="clear" w:color="auto" w:fill="FFFFFF" w:themeFill="background1"/>
            <w:vAlign w:val="center"/>
          </w:tcPr>
          <w:p w:rsidR="00CE3E73" w:rsidRPr="00CE3E73" w:rsidRDefault="00CE3E73" w:rsidP="00933558">
            <w:pPr>
              <w:pStyle w:val="Sinespaciado"/>
              <w:spacing w:line="360" w:lineRule="auto"/>
              <w:jc w:val="center"/>
              <w:rPr>
                <w:rFonts w:ascii="Arial" w:hAnsi="Arial" w:cs="Arial"/>
                <w:b/>
                <w:szCs w:val="20"/>
              </w:rPr>
            </w:pPr>
            <w:r w:rsidRPr="00CE3E73">
              <w:rPr>
                <w:rFonts w:ascii="Arial" w:hAnsi="Arial" w:cs="Arial"/>
                <w:b/>
                <w:szCs w:val="20"/>
              </w:rPr>
              <w:t>T1</w:t>
            </w:r>
          </w:p>
        </w:tc>
        <w:tc>
          <w:tcPr>
            <w:tcW w:w="2877" w:type="dxa"/>
            <w:shd w:val="clear" w:color="auto" w:fill="FFFFFF" w:themeFill="background1"/>
            <w:vAlign w:val="center"/>
          </w:tcPr>
          <w:p w:rsidR="00CE3E73" w:rsidRPr="00CE3E73" w:rsidRDefault="00CE3E73" w:rsidP="00933558">
            <w:pPr>
              <w:pStyle w:val="Sinespaciado"/>
              <w:spacing w:line="360" w:lineRule="auto"/>
              <w:jc w:val="center"/>
              <w:rPr>
                <w:rFonts w:ascii="Arial" w:hAnsi="Arial" w:cs="Arial"/>
                <w:szCs w:val="20"/>
              </w:rPr>
            </w:pPr>
            <w:r w:rsidRPr="00CE3E73">
              <w:rPr>
                <w:rFonts w:ascii="Arial" w:hAnsi="Arial" w:cs="Arial"/>
                <w:szCs w:val="20"/>
              </w:rPr>
              <w:t>Testigo absoluto</w:t>
            </w:r>
          </w:p>
        </w:tc>
        <w:tc>
          <w:tcPr>
            <w:tcW w:w="1280" w:type="dxa"/>
            <w:shd w:val="clear" w:color="auto" w:fill="FFFFFF" w:themeFill="background1"/>
            <w:vAlign w:val="center"/>
          </w:tcPr>
          <w:p w:rsidR="00CE3E73" w:rsidRPr="00CE3E73" w:rsidRDefault="00CE3E73" w:rsidP="00933558">
            <w:pPr>
              <w:pStyle w:val="Sinespaciado"/>
              <w:spacing w:line="360" w:lineRule="auto"/>
              <w:jc w:val="center"/>
              <w:rPr>
                <w:rFonts w:ascii="Arial" w:hAnsi="Arial" w:cs="Arial"/>
                <w:szCs w:val="20"/>
              </w:rPr>
            </w:pPr>
            <w:r w:rsidRPr="00CE3E73">
              <w:rPr>
                <w:rFonts w:ascii="Arial" w:hAnsi="Arial" w:cs="Arial"/>
                <w:szCs w:val="20"/>
              </w:rPr>
              <w:t>2.39</w:t>
            </w:r>
          </w:p>
        </w:tc>
        <w:tc>
          <w:tcPr>
            <w:tcW w:w="1280" w:type="dxa"/>
            <w:shd w:val="clear" w:color="auto" w:fill="FFFFFF" w:themeFill="background1"/>
          </w:tcPr>
          <w:p w:rsidR="00CE3E73" w:rsidRPr="00CE3E73" w:rsidRDefault="00CE3E73" w:rsidP="00933558">
            <w:pPr>
              <w:pStyle w:val="Sinespaciado"/>
              <w:spacing w:line="360" w:lineRule="auto"/>
              <w:jc w:val="center"/>
              <w:rPr>
                <w:rFonts w:ascii="Arial" w:hAnsi="Arial" w:cs="Arial"/>
                <w:szCs w:val="20"/>
              </w:rPr>
            </w:pPr>
            <w:r w:rsidRPr="00CE3E73">
              <w:rPr>
                <w:rFonts w:ascii="Arial" w:hAnsi="Arial" w:cs="Arial"/>
                <w:szCs w:val="20"/>
              </w:rPr>
              <w:t>2.35</w:t>
            </w:r>
          </w:p>
        </w:tc>
        <w:tc>
          <w:tcPr>
            <w:tcW w:w="1280" w:type="dxa"/>
            <w:shd w:val="clear" w:color="auto" w:fill="FFFFFF" w:themeFill="background1"/>
          </w:tcPr>
          <w:p w:rsidR="00CE3E73" w:rsidRPr="00CE3E73" w:rsidRDefault="00CE3E73" w:rsidP="00933558">
            <w:pPr>
              <w:pStyle w:val="Sinespaciado"/>
              <w:spacing w:line="360" w:lineRule="auto"/>
              <w:jc w:val="center"/>
              <w:rPr>
                <w:rFonts w:ascii="Arial" w:hAnsi="Arial" w:cs="Arial"/>
                <w:szCs w:val="20"/>
              </w:rPr>
            </w:pPr>
            <w:r w:rsidRPr="00CE3E73">
              <w:rPr>
                <w:rFonts w:ascii="Arial" w:hAnsi="Arial" w:cs="Arial"/>
                <w:szCs w:val="20"/>
              </w:rPr>
              <w:t>2.31</w:t>
            </w:r>
          </w:p>
        </w:tc>
        <w:tc>
          <w:tcPr>
            <w:tcW w:w="1533" w:type="dxa"/>
            <w:shd w:val="clear" w:color="auto" w:fill="FFFFFF" w:themeFill="background1"/>
          </w:tcPr>
          <w:p w:rsidR="00CE3E73" w:rsidRPr="00CE3E73" w:rsidRDefault="00CE3E73" w:rsidP="00933558">
            <w:pPr>
              <w:pStyle w:val="Sinespaciado"/>
              <w:spacing w:line="360" w:lineRule="auto"/>
              <w:jc w:val="center"/>
              <w:rPr>
                <w:rFonts w:ascii="Arial" w:hAnsi="Arial" w:cs="Arial"/>
                <w:b/>
                <w:szCs w:val="20"/>
              </w:rPr>
            </w:pPr>
            <w:r w:rsidRPr="00CE3E73">
              <w:rPr>
                <w:rFonts w:ascii="Arial" w:hAnsi="Arial" w:cs="Arial"/>
                <w:b/>
                <w:szCs w:val="20"/>
              </w:rPr>
              <w:t>2.35</w:t>
            </w:r>
          </w:p>
        </w:tc>
      </w:tr>
      <w:tr w:rsidR="00CE3E73" w:rsidRPr="003A78CC" w:rsidTr="00936A42">
        <w:trPr>
          <w:jc w:val="center"/>
        </w:trPr>
        <w:tc>
          <w:tcPr>
            <w:tcW w:w="571" w:type="dxa"/>
            <w:shd w:val="clear" w:color="auto" w:fill="DDD9C3" w:themeFill="background2" w:themeFillShade="E6"/>
            <w:vAlign w:val="center"/>
          </w:tcPr>
          <w:p w:rsidR="00CE3E73" w:rsidRPr="00CE3E73" w:rsidRDefault="00CE3E73" w:rsidP="00933558">
            <w:pPr>
              <w:pStyle w:val="Sinespaciado"/>
              <w:spacing w:line="360" w:lineRule="auto"/>
              <w:jc w:val="center"/>
              <w:rPr>
                <w:rFonts w:ascii="Arial" w:hAnsi="Arial" w:cs="Arial"/>
                <w:b/>
                <w:szCs w:val="20"/>
              </w:rPr>
            </w:pPr>
            <w:r w:rsidRPr="00CE3E73">
              <w:rPr>
                <w:rFonts w:ascii="Arial" w:hAnsi="Arial" w:cs="Arial"/>
                <w:b/>
                <w:szCs w:val="20"/>
              </w:rPr>
              <w:t>T2</w:t>
            </w:r>
          </w:p>
        </w:tc>
        <w:tc>
          <w:tcPr>
            <w:tcW w:w="2877" w:type="dxa"/>
            <w:shd w:val="clear" w:color="auto" w:fill="DDD9C3" w:themeFill="background2" w:themeFillShade="E6"/>
            <w:vAlign w:val="center"/>
          </w:tcPr>
          <w:p w:rsidR="00CE3E73" w:rsidRPr="00CE3E73" w:rsidRDefault="00CE3E73" w:rsidP="00933558">
            <w:pPr>
              <w:pStyle w:val="Sinespaciado"/>
              <w:spacing w:line="360" w:lineRule="auto"/>
              <w:jc w:val="center"/>
              <w:rPr>
                <w:rFonts w:ascii="Arial" w:hAnsi="Arial" w:cs="Arial"/>
                <w:szCs w:val="20"/>
              </w:rPr>
            </w:pPr>
            <w:r w:rsidRPr="00CE3E73">
              <w:rPr>
                <w:rFonts w:ascii="Arial" w:hAnsi="Arial" w:cs="Arial"/>
                <w:szCs w:val="20"/>
              </w:rPr>
              <w:t>Mezcla química Fertica</w:t>
            </w:r>
            <w:r w:rsidR="00D94698">
              <w:rPr>
                <w:rFonts w:cs="Arial"/>
              </w:rPr>
              <w:t>®</w:t>
            </w:r>
          </w:p>
        </w:tc>
        <w:tc>
          <w:tcPr>
            <w:tcW w:w="1280" w:type="dxa"/>
            <w:shd w:val="clear" w:color="auto" w:fill="DDD9C3" w:themeFill="background2" w:themeFillShade="E6"/>
            <w:vAlign w:val="center"/>
          </w:tcPr>
          <w:p w:rsidR="00CE3E73" w:rsidRPr="00CE3E73" w:rsidRDefault="00CE3E73" w:rsidP="00933558">
            <w:pPr>
              <w:pStyle w:val="Sinespaciado"/>
              <w:spacing w:line="360" w:lineRule="auto"/>
              <w:jc w:val="center"/>
              <w:rPr>
                <w:rFonts w:ascii="Arial" w:hAnsi="Arial" w:cs="Arial"/>
                <w:szCs w:val="20"/>
              </w:rPr>
            </w:pPr>
            <w:r w:rsidRPr="00CE3E73">
              <w:rPr>
                <w:rFonts w:ascii="Arial" w:hAnsi="Arial" w:cs="Arial"/>
                <w:szCs w:val="20"/>
              </w:rPr>
              <w:t>2.65</w:t>
            </w:r>
          </w:p>
        </w:tc>
        <w:tc>
          <w:tcPr>
            <w:tcW w:w="1280" w:type="dxa"/>
            <w:shd w:val="clear" w:color="auto" w:fill="DDD9C3" w:themeFill="background2" w:themeFillShade="E6"/>
          </w:tcPr>
          <w:p w:rsidR="00CE3E73" w:rsidRPr="00CE3E73" w:rsidRDefault="00CE3E73" w:rsidP="00933558">
            <w:pPr>
              <w:pStyle w:val="Sinespaciado"/>
              <w:spacing w:line="360" w:lineRule="auto"/>
              <w:jc w:val="center"/>
              <w:rPr>
                <w:rFonts w:ascii="Arial" w:hAnsi="Arial" w:cs="Arial"/>
                <w:szCs w:val="20"/>
              </w:rPr>
            </w:pPr>
            <w:r w:rsidRPr="00CE3E73">
              <w:rPr>
                <w:rFonts w:ascii="Arial" w:hAnsi="Arial" w:cs="Arial"/>
                <w:szCs w:val="20"/>
              </w:rPr>
              <w:t>2.57</w:t>
            </w:r>
          </w:p>
        </w:tc>
        <w:tc>
          <w:tcPr>
            <w:tcW w:w="1280" w:type="dxa"/>
            <w:shd w:val="clear" w:color="auto" w:fill="DDD9C3" w:themeFill="background2" w:themeFillShade="E6"/>
          </w:tcPr>
          <w:p w:rsidR="00CE3E73" w:rsidRPr="00CE3E73" w:rsidRDefault="00CE3E73" w:rsidP="00933558">
            <w:pPr>
              <w:pStyle w:val="Sinespaciado"/>
              <w:spacing w:line="360" w:lineRule="auto"/>
              <w:jc w:val="center"/>
              <w:rPr>
                <w:rFonts w:ascii="Arial" w:hAnsi="Arial" w:cs="Arial"/>
                <w:szCs w:val="20"/>
              </w:rPr>
            </w:pPr>
            <w:r w:rsidRPr="00CE3E73">
              <w:rPr>
                <w:rFonts w:ascii="Arial" w:hAnsi="Arial" w:cs="Arial"/>
                <w:szCs w:val="20"/>
              </w:rPr>
              <w:t>2.55</w:t>
            </w:r>
          </w:p>
        </w:tc>
        <w:tc>
          <w:tcPr>
            <w:tcW w:w="1533" w:type="dxa"/>
            <w:shd w:val="clear" w:color="auto" w:fill="DDD9C3" w:themeFill="background2" w:themeFillShade="E6"/>
          </w:tcPr>
          <w:p w:rsidR="00CE3E73" w:rsidRPr="00CE3E73" w:rsidRDefault="00CE3E73" w:rsidP="00933558">
            <w:pPr>
              <w:pStyle w:val="Sinespaciado"/>
              <w:spacing w:line="360" w:lineRule="auto"/>
              <w:jc w:val="center"/>
              <w:rPr>
                <w:rFonts w:ascii="Arial" w:hAnsi="Arial" w:cs="Arial"/>
                <w:b/>
                <w:szCs w:val="20"/>
              </w:rPr>
            </w:pPr>
            <w:r w:rsidRPr="00CE3E73">
              <w:rPr>
                <w:rFonts w:ascii="Arial" w:hAnsi="Arial" w:cs="Arial"/>
                <w:b/>
                <w:szCs w:val="20"/>
              </w:rPr>
              <w:t>2.59</w:t>
            </w:r>
          </w:p>
        </w:tc>
      </w:tr>
      <w:tr w:rsidR="00CE3E73" w:rsidRPr="003A78CC" w:rsidTr="00936A42">
        <w:trPr>
          <w:jc w:val="center"/>
        </w:trPr>
        <w:tc>
          <w:tcPr>
            <w:tcW w:w="571" w:type="dxa"/>
            <w:shd w:val="clear" w:color="auto" w:fill="C6D9F1" w:themeFill="text2" w:themeFillTint="33"/>
            <w:vAlign w:val="center"/>
          </w:tcPr>
          <w:p w:rsidR="00CE3E73" w:rsidRPr="00CE3E73" w:rsidRDefault="00CE3E73" w:rsidP="00933558">
            <w:pPr>
              <w:pStyle w:val="Sinespaciado"/>
              <w:spacing w:line="360" w:lineRule="auto"/>
              <w:jc w:val="center"/>
              <w:rPr>
                <w:rFonts w:ascii="Arial" w:hAnsi="Arial" w:cs="Arial"/>
                <w:b/>
                <w:szCs w:val="20"/>
              </w:rPr>
            </w:pPr>
            <w:r w:rsidRPr="00CE3E73">
              <w:rPr>
                <w:rFonts w:ascii="Arial" w:hAnsi="Arial" w:cs="Arial"/>
                <w:b/>
                <w:szCs w:val="20"/>
              </w:rPr>
              <w:t>T3</w:t>
            </w:r>
          </w:p>
        </w:tc>
        <w:tc>
          <w:tcPr>
            <w:tcW w:w="2877" w:type="dxa"/>
            <w:shd w:val="clear" w:color="auto" w:fill="C6D9F1" w:themeFill="text2" w:themeFillTint="33"/>
            <w:vAlign w:val="center"/>
          </w:tcPr>
          <w:p w:rsidR="00CE3E73" w:rsidRPr="00CE3E73" w:rsidRDefault="00CE3E73" w:rsidP="00933558">
            <w:pPr>
              <w:pStyle w:val="Sinespaciado"/>
              <w:spacing w:line="360" w:lineRule="auto"/>
              <w:jc w:val="center"/>
              <w:rPr>
                <w:rFonts w:ascii="Arial" w:hAnsi="Arial" w:cs="Arial"/>
                <w:szCs w:val="20"/>
              </w:rPr>
            </w:pPr>
            <w:r w:rsidRPr="00CE3E73">
              <w:rPr>
                <w:rFonts w:ascii="Arial" w:hAnsi="Arial" w:cs="Arial"/>
                <w:szCs w:val="20"/>
              </w:rPr>
              <w:t>Mezcla química Fertica</w:t>
            </w:r>
            <w:r w:rsidR="00D94698">
              <w:rPr>
                <w:rFonts w:cs="Arial"/>
              </w:rPr>
              <w:t>®</w:t>
            </w:r>
          </w:p>
        </w:tc>
        <w:tc>
          <w:tcPr>
            <w:tcW w:w="1280" w:type="dxa"/>
            <w:shd w:val="clear" w:color="auto" w:fill="C6D9F1" w:themeFill="text2" w:themeFillTint="33"/>
            <w:vAlign w:val="center"/>
          </w:tcPr>
          <w:p w:rsidR="00CE3E73" w:rsidRPr="00CE3E73" w:rsidRDefault="00CE3E73" w:rsidP="00933558">
            <w:pPr>
              <w:pStyle w:val="Sinespaciado"/>
              <w:spacing w:line="360" w:lineRule="auto"/>
              <w:jc w:val="center"/>
              <w:rPr>
                <w:rFonts w:ascii="Arial" w:hAnsi="Arial" w:cs="Arial"/>
                <w:szCs w:val="20"/>
              </w:rPr>
            </w:pPr>
            <w:r w:rsidRPr="00CE3E73">
              <w:rPr>
                <w:rFonts w:ascii="Arial" w:hAnsi="Arial" w:cs="Arial"/>
                <w:szCs w:val="20"/>
              </w:rPr>
              <w:t>2.58</w:t>
            </w:r>
          </w:p>
        </w:tc>
        <w:tc>
          <w:tcPr>
            <w:tcW w:w="1280" w:type="dxa"/>
            <w:shd w:val="clear" w:color="auto" w:fill="C6D9F1" w:themeFill="text2" w:themeFillTint="33"/>
          </w:tcPr>
          <w:p w:rsidR="00CE3E73" w:rsidRPr="00CE3E73" w:rsidRDefault="00CE3E73" w:rsidP="00933558">
            <w:pPr>
              <w:pStyle w:val="Sinespaciado"/>
              <w:spacing w:line="360" w:lineRule="auto"/>
              <w:jc w:val="center"/>
              <w:rPr>
                <w:rFonts w:ascii="Arial" w:hAnsi="Arial" w:cs="Arial"/>
                <w:szCs w:val="20"/>
              </w:rPr>
            </w:pPr>
            <w:r w:rsidRPr="00CE3E73">
              <w:rPr>
                <w:rFonts w:ascii="Arial" w:hAnsi="Arial" w:cs="Arial"/>
                <w:szCs w:val="20"/>
              </w:rPr>
              <w:t>2.48</w:t>
            </w:r>
          </w:p>
        </w:tc>
        <w:tc>
          <w:tcPr>
            <w:tcW w:w="1280" w:type="dxa"/>
            <w:shd w:val="clear" w:color="auto" w:fill="C6D9F1" w:themeFill="text2" w:themeFillTint="33"/>
          </w:tcPr>
          <w:p w:rsidR="00CE3E73" w:rsidRPr="00CE3E73" w:rsidRDefault="00CE3E73" w:rsidP="00933558">
            <w:pPr>
              <w:pStyle w:val="Sinespaciado"/>
              <w:spacing w:line="360" w:lineRule="auto"/>
              <w:jc w:val="center"/>
              <w:rPr>
                <w:rFonts w:ascii="Arial" w:hAnsi="Arial" w:cs="Arial"/>
                <w:szCs w:val="20"/>
              </w:rPr>
            </w:pPr>
            <w:r w:rsidRPr="00CE3E73">
              <w:rPr>
                <w:rFonts w:ascii="Arial" w:hAnsi="Arial" w:cs="Arial"/>
                <w:szCs w:val="20"/>
              </w:rPr>
              <w:t>2.32</w:t>
            </w:r>
          </w:p>
        </w:tc>
        <w:tc>
          <w:tcPr>
            <w:tcW w:w="1533" w:type="dxa"/>
            <w:shd w:val="clear" w:color="auto" w:fill="C6D9F1" w:themeFill="text2" w:themeFillTint="33"/>
          </w:tcPr>
          <w:p w:rsidR="00CE3E73" w:rsidRPr="00CE3E73" w:rsidRDefault="00CE3E73" w:rsidP="00933558">
            <w:pPr>
              <w:pStyle w:val="Sinespaciado"/>
              <w:spacing w:line="360" w:lineRule="auto"/>
              <w:jc w:val="center"/>
              <w:rPr>
                <w:rFonts w:ascii="Arial" w:hAnsi="Arial" w:cs="Arial"/>
                <w:b/>
                <w:szCs w:val="20"/>
              </w:rPr>
            </w:pPr>
            <w:r w:rsidRPr="00CE3E73">
              <w:rPr>
                <w:rFonts w:ascii="Arial" w:hAnsi="Arial" w:cs="Arial"/>
                <w:b/>
                <w:szCs w:val="20"/>
              </w:rPr>
              <w:t>2.46</w:t>
            </w:r>
          </w:p>
        </w:tc>
      </w:tr>
      <w:tr w:rsidR="00CE3E73" w:rsidRPr="003A78CC" w:rsidTr="00936A42">
        <w:trPr>
          <w:jc w:val="center"/>
        </w:trPr>
        <w:tc>
          <w:tcPr>
            <w:tcW w:w="571" w:type="dxa"/>
            <w:shd w:val="clear" w:color="auto" w:fill="E5B8B7" w:themeFill="accent2" w:themeFillTint="66"/>
            <w:vAlign w:val="center"/>
          </w:tcPr>
          <w:p w:rsidR="00CE3E73" w:rsidRPr="00CE3E73" w:rsidRDefault="00CE3E73" w:rsidP="00933558">
            <w:pPr>
              <w:pStyle w:val="Sinespaciado"/>
              <w:spacing w:line="360" w:lineRule="auto"/>
              <w:jc w:val="center"/>
              <w:rPr>
                <w:rFonts w:ascii="Arial" w:hAnsi="Arial" w:cs="Arial"/>
                <w:b/>
                <w:szCs w:val="20"/>
              </w:rPr>
            </w:pPr>
            <w:r w:rsidRPr="00CE3E73">
              <w:rPr>
                <w:rFonts w:ascii="Arial" w:hAnsi="Arial" w:cs="Arial"/>
                <w:b/>
                <w:szCs w:val="20"/>
              </w:rPr>
              <w:t>T4</w:t>
            </w:r>
          </w:p>
        </w:tc>
        <w:tc>
          <w:tcPr>
            <w:tcW w:w="2877" w:type="dxa"/>
            <w:shd w:val="clear" w:color="auto" w:fill="E5B8B7" w:themeFill="accent2" w:themeFillTint="66"/>
            <w:vAlign w:val="center"/>
          </w:tcPr>
          <w:p w:rsidR="00CE3E73" w:rsidRPr="00CE3E73" w:rsidRDefault="00CE3E73" w:rsidP="00933558">
            <w:pPr>
              <w:pStyle w:val="Sinespaciado"/>
              <w:spacing w:line="360" w:lineRule="auto"/>
              <w:jc w:val="center"/>
              <w:rPr>
                <w:rFonts w:ascii="Arial" w:hAnsi="Arial" w:cs="Arial"/>
                <w:szCs w:val="20"/>
              </w:rPr>
            </w:pPr>
            <w:r w:rsidRPr="00CE3E73">
              <w:rPr>
                <w:rFonts w:ascii="Arial" w:hAnsi="Arial" w:cs="Arial"/>
                <w:szCs w:val="20"/>
              </w:rPr>
              <w:t>Mezcla física</w:t>
            </w:r>
          </w:p>
        </w:tc>
        <w:tc>
          <w:tcPr>
            <w:tcW w:w="1280" w:type="dxa"/>
            <w:shd w:val="clear" w:color="auto" w:fill="E5B8B7" w:themeFill="accent2" w:themeFillTint="66"/>
            <w:vAlign w:val="center"/>
          </w:tcPr>
          <w:p w:rsidR="00CE3E73" w:rsidRPr="00CE3E73" w:rsidRDefault="00CE3E73" w:rsidP="00933558">
            <w:pPr>
              <w:pStyle w:val="Sinespaciado"/>
              <w:spacing w:line="360" w:lineRule="auto"/>
              <w:jc w:val="center"/>
              <w:rPr>
                <w:rFonts w:ascii="Arial" w:hAnsi="Arial" w:cs="Arial"/>
                <w:szCs w:val="20"/>
              </w:rPr>
            </w:pPr>
            <w:r w:rsidRPr="00CE3E73">
              <w:rPr>
                <w:rFonts w:ascii="Arial" w:hAnsi="Arial" w:cs="Arial"/>
                <w:szCs w:val="20"/>
              </w:rPr>
              <w:t>2.70</w:t>
            </w:r>
          </w:p>
        </w:tc>
        <w:tc>
          <w:tcPr>
            <w:tcW w:w="1280" w:type="dxa"/>
            <w:shd w:val="clear" w:color="auto" w:fill="E5B8B7" w:themeFill="accent2" w:themeFillTint="66"/>
          </w:tcPr>
          <w:p w:rsidR="00CE3E73" w:rsidRPr="00CE3E73" w:rsidRDefault="00CE3E73" w:rsidP="00933558">
            <w:pPr>
              <w:pStyle w:val="Sinespaciado"/>
              <w:spacing w:line="360" w:lineRule="auto"/>
              <w:jc w:val="center"/>
              <w:rPr>
                <w:rFonts w:ascii="Arial" w:hAnsi="Arial" w:cs="Arial"/>
                <w:szCs w:val="20"/>
              </w:rPr>
            </w:pPr>
            <w:r w:rsidRPr="00CE3E73">
              <w:rPr>
                <w:rFonts w:ascii="Arial" w:hAnsi="Arial" w:cs="Arial"/>
                <w:szCs w:val="20"/>
              </w:rPr>
              <w:t>2.68</w:t>
            </w:r>
          </w:p>
        </w:tc>
        <w:tc>
          <w:tcPr>
            <w:tcW w:w="1280" w:type="dxa"/>
            <w:shd w:val="clear" w:color="auto" w:fill="E5B8B7" w:themeFill="accent2" w:themeFillTint="66"/>
          </w:tcPr>
          <w:p w:rsidR="00CE3E73" w:rsidRPr="00CE3E73" w:rsidRDefault="00CE3E73" w:rsidP="00933558">
            <w:pPr>
              <w:pStyle w:val="Sinespaciado"/>
              <w:spacing w:line="360" w:lineRule="auto"/>
              <w:jc w:val="center"/>
              <w:rPr>
                <w:rFonts w:ascii="Arial" w:hAnsi="Arial" w:cs="Arial"/>
                <w:szCs w:val="20"/>
              </w:rPr>
            </w:pPr>
            <w:r w:rsidRPr="00CE3E73">
              <w:rPr>
                <w:rFonts w:ascii="Arial" w:hAnsi="Arial" w:cs="Arial"/>
                <w:szCs w:val="20"/>
              </w:rPr>
              <w:t>2.53</w:t>
            </w:r>
          </w:p>
        </w:tc>
        <w:tc>
          <w:tcPr>
            <w:tcW w:w="1533" w:type="dxa"/>
            <w:shd w:val="clear" w:color="auto" w:fill="E5B8B7" w:themeFill="accent2" w:themeFillTint="66"/>
          </w:tcPr>
          <w:p w:rsidR="00CE3E73" w:rsidRPr="00CE3E73" w:rsidRDefault="00CE3E73" w:rsidP="00933558">
            <w:pPr>
              <w:pStyle w:val="Sinespaciado"/>
              <w:spacing w:line="360" w:lineRule="auto"/>
              <w:jc w:val="center"/>
              <w:rPr>
                <w:rFonts w:ascii="Arial" w:hAnsi="Arial" w:cs="Arial"/>
                <w:b/>
                <w:szCs w:val="20"/>
              </w:rPr>
            </w:pPr>
            <w:r w:rsidRPr="00CE3E73">
              <w:rPr>
                <w:rFonts w:ascii="Arial" w:hAnsi="Arial" w:cs="Arial"/>
                <w:b/>
                <w:szCs w:val="20"/>
              </w:rPr>
              <w:t>2.64</w:t>
            </w:r>
          </w:p>
        </w:tc>
      </w:tr>
      <w:tr w:rsidR="00CE3E73" w:rsidRPr="003A78CC" w:rsidTr="00936A42">
        <w:trPr>
          <w:jc w:val="center"/>
        </w:trPr>
        <w:tc>
          <w:tcPr>
            <w:tcW w:w="571" w:type="dxa"/>
            <w:shd w:val="clear" w:color="auto" w:fill="CCC0D9" w:themeFill="accent4" w:themeFillTint="66"/>
            <w:vAlign w:val="center"/>
          </w:tcPr>
          <w:p w:rsidR="00CE3E73" w:rsidRPr="00CE3E73" w:rsidRDefault="00CE3E73" w:rsidP="00933558">
            <w:pPr>
              <w:pStyle w:val="Sinespaciado"/>
              <w:spacing w:line="360" w:lineRule="auto"/>
              <w:jc w:val="center"/>
              <w:rPr>
                <w:rFonts w:ascii="Arial" w:hAnsi="Arial" w:cs="Arial"/>
                <w:b/>
                <w:szCs w:val="20"/>
              </w:rPr>
            </w:pPr>
            <w:r w:rsidRPr="00CE3E73">
              <w:rPr>
                <w:rFonts w:ascii="Arial" w:hAnsi="Arial" w:cs="Arial"/>
                <w:b/>
                <w:szCs w:val="20"/>
              </w:rPr>
              <w:t>T5</w:t>
            </w:r>
          </w:p>
        </w:tc>
        <w:tc>
          <w:tcPr>
            <w:tcW w:w="2877" w:type="dxa"/>
            <w:shd w:val="clear" w:color="auto" w:fill="CCC0D9" w:themeFill="accent4" w:themeFillTint="66"/>
            <w:vAlign w:val="center"/>
          </w:tcPr>
          <w:p w:rsidR="00CE3E73" w:rsidRPr="00CE3E73" w:rsidRDefault="00CE3E73" w:rsidP="00933558">
            <w:pPr>
              <w:pStyle w:val="Sinespaciado"/>
              <w:spacing w:line="360" w:lineRule="auto"/>
              <w:jc w:val="center"/>
              <w:rPr>
                <w:rFonts w:ascii="Arial" w:hAnsi="Arial" w:cs="Arial"/>
                <w:szCs w:val="20"/>
              </w:rPr>
            </w:pPr>
            <w:r w:rsidRPr="00CE3E73">
              <w:rPr>
                <w:rFonts w:ascii="Arial" w:hAnsi="Arial" w:cs="Arial"/>
                <w:szCs w:val="20"/>
              </w:rPr>
              <w:t>Mezcla física</w:t>
            </w:r>
          </w:p>
        </w:tc>
        <w:tc>
          <w:tcPr>
            <w:tcW w:w="1280" w:type="dxa"/>
            <w:shd w:val="clear" w:color="auto" w:fill="CCC0D9" w:themeFill="accent4" w:themeFillTint="66"/>
            <w:vAlign w:val="center"/>
          </w:tcPr>
          <w:p w:rsidR="00CE3E73" w:rsidRPr="00CE3E73" w:rsidRDefault="00CE3E73" w:rsidP="00933558">
            <w:pPr>
              <w:pStyle w:val="Sinespaciado"/>
              <w:spacing w:line="360" w:lineRule="auto"/>
              <w:jc w:val="center"/>
              <w:rPr>
                <w:rFonts w:ascii="Arial" w:hAnsi="Arial" w:cs="Arial"/>
                <w:szCs w:val="20"/>
              </w:rPr>
            </w:pPr>
            <w:r w:rsidRPr="00CE3E73">
              <w:rPr>
                <w:rFonts w:ascii="Arial" w:hAnsi="Arial" w:cs="Arial"/>
                <w:szCs w:val="20"/>
              </w:rPr>
              <w:t>2.58</w:t>
            </w:r>
          </w:p>
        </w:tc>
        <w:tc>
          <w:tcPr>
            <w:tcW w:w="1280" w:type="dxa"/>
            <w:shd w:val="clear" w:color="auto" w:fill="CCC0D9" w:themeFill="accent4" w:themeFillTint="66"/>
          </w:tcPr>
          <w:p w:rsidR="00CE3E73" w:rsidRPr="00CE3E73" w:rsidRDefault="00CE3E73" w:rsidP="00933558">
            <w:pPr>
              <w:pStyle w:val="Sinespaciado"/>
              <w:spacing w:line="360" w:lineRule="auto"/>
              <w:jc w:val="center"/>
              <w:rPr>
                <w:rFonts w:ascii="Arial" w:hAnsi="Arial" w:cs="Arial"/>
                <w:szCs w:val="20"/>
              </w:rPr>
            </w:pPr>
            <w:r w:rsidRPr="00CE3E73">
              <w:rPr>
                <w:rFonts w:ascii="Arial" w:hAnsi="Arial" w:cs="Arial"/>
                <w:szCs w:val="20"/>
              </w:rPr>
              <w:t>2.59</w:t>
            </w:r>
          </w:p>
        </w:tc>
        <w:tc>
          <w:tcPr>
            <w:tcW w:w="1280" w:type="dxa"/>
            <w:shd w:val="clear" w:color="auto" w:fill="CCC0D9" w:themeFill="accent4" w:themeFillTint="66"/>
          </w:tcPr>
          <w:p w:rsidR="00CE3E73" w:rsidRPr="00CE3E73" w:rsidRDefault="00CE3E73" w:rsidP="00933558">
            <w:pPr>
              <w:pStyle w:val="Sinespaciado"/>
              <w:spacing w:line="360" w:lineRule="auto"/>
              <w:jc w:val="center"/>
              <w:rPr>
                <w:rFonts w:ascii="Arial" w:hAnsi="Arial" w:cs="Arial"/>
                <w:szCs w:val="20"/>
              </w:rPr>
            </w:pPr>
            <w:r w:rsidRPr="00CE3E73">
              <w:rPr>
                <w:rFonts w:ascii="Arial" w:hAnsi="Arial" w:cs="Arial"/>
                <w:szCs w:val="20"/>
              </w:rPr>
              <w:t>2.51</w:t>
            </w:r>
          </w:p>
        </w:tc>
        <w:tc>
          <w:tcPr>
            <w:tcW w:w="1533" w:type="dxa"/>
            <w:shd w:val="clear" w:color="auto" w:fill="CCC0D9" w:themeFill="accent4" w:themeFillTint="66"/>
          </w:tcPr>
          <w:p w:rsidR="00CE3E73" w:rsidRPr="00CE3E73" w:rsidRDefault="00CE3E73" w:rsidP="00933558">
            <w:pPr>
              <w:pStyle w:val="Sinespaciado"/>
              <w:spacing w:line="360" w:lineRule="auto"/>
              <w:jc w:val="center"/>
              <w:rPr>
                <w:rFonts w:ascii="Arial" w:hAnsi="Arial" w:cs="Arial"/>
                <w:b/>
                <w:szCs w:val="20"/>
              </w:rPr>
            </w:pPr>
            <w:r w:rsidRPr="00CE3E73">
              <w:rPr>
                <w:rFonts w:ascii="Arial" w:hAnsi="Arial" w:cs="Arial"/>
                <w:b/>
                <w:szCs w:val="20"/>
              </w:rPr>
              <w:t>2.56</w:t>
            </w:r>
          </w:p>
        </w:tc>
      </w:tr>
      <w:tr w:rsidR="00CE3E73" w:rsidRPr="003A78CC" w:rsidTr="00936A42">
        <w:trPr>
          <w:jc w:val="center"/>
        </w:trPr>
        <w:tc>
          <w:tcPr>
            <w:tcW w:w="571" w:type="dxa"/>
            <w:shd w:val="clear" w:color="auto" w:fill="D6E3BC" w:themeFill="accent3" w:themeFillTint="66"/>
            <w:vAlign w:val="center"/>
          </w:tcPr>
          <w:p w:rsidR="00CE3E73" w:rsidRPr="00CE3E73" w:rsidRDefault="00CE3E73" w:rsidP="00933558">
            <w:pPr>
              <w:pStyle w:val="Sinespaciado"/>
              <w:spacing w:line="360" w:lineRule="auto"/>
              <w:jc w:val="center"/>
              <w:rPr>
                <w:rFonts w:ascii="Arial" w:hAnsi="Arial" w:cs="Arial"/>
                <w:b/>
                <w:szCs w:val="20"/>
              </w:rPr>
            </w:pPr>
            <w:r w:rsidRPr="00CE3E73">
              <w:rPr>
                <w:rFonts w:ascii="Arial" w:hAnsi="Arial" w:cs="Arial"/>
                <w:b/>
                <w:szCs w:val="20"/>
              </w:rPr>
              <w:t>T6</w:t>
            </w:r>
          </w:p>
        </w:tc>
        <w:tc>
          <w:tcPr>
            <w:tcW w:w="2877" w:type="dxa"/>
            <w:shd w:val="clear" w:color="auto" w:fill="D6E3BC" w:themeFill="accent3" w:themeFillTint="66"/>
            <w:vAlign w:val="center"/>
          </w:tcPr>
          <w:p w:rsidR="00CE3E73" w:rsidRPr="00CE3E73" w:rsidRDefault="00CE3E73" w:rsidP="00933558">
            <w:pPr>
              <w:pStyle w:val="Sinespaciado"/>
              <w:spacing w:line="360" w:lineRule="auto"/>
              <w:jc w:val="center"/>
              <w:rPr>
                <w:rFonts w:ascii="Arial" w:hAnsi="Arial" w:cs="Arial"/>
                <w:szCs w:val="20"/>
              </w:rPr>
            </w:pPr>
            <w:r w:rsidRPr="00CE3E73">
              <w:rPr>
                <w:rFonts w:ascii="Arial" w:hAnsi="Arial" w:cs="Arial"/>
                <w:szCs w:val="20"/>
              </w:rPr>
              <w:t>Mezcla física</w:t>
            </w:r>
          </w:p>
        </w:tc>
        <w:tc>
          <w:tcPr>
            <w:tcW w:w="1280" w:type="dxa"/>
            <w:shd w:val="clear" w:color="auto" w:fill="D6E3BC" w:themeFill="accent3" w:themeFillTint="66"/>
            <w:vAlign w:val="center"/>
          </w:tcPr>
          <w:p w:rsidR="00CE3E73" w:rsidRPr="00CE3E73" w:rsidRDefault="00CE3E73" w:rsidP="00933558">
            <w:pPr>
              <w:pStyle w:val="Sinespaciado"/>
              <w:spacing w:line="360" w:lineRule="auto"/>
              <w:jc w:val="center"/>
              <w:rPr>
                <w:rFonts w:ascii="Arial" w:hAnsi="Arial" w:cs="Arial"/>
                <w:szCs w:val="20"/>
              </w:rPr>
            </w:pPr>
            <w:r w:rsidRPr="00CE3E73">
              <w:rPr>
                <w:rFonts w:ascii="Arial" w:hAnsi="Arial" w:cs="Arial"/>
                <w:szCs w:val="20"/>
              </w:rPr>
              <w:t>2.75</w:t>
            </w:r>
          </w:p>
        </w:tc>
        <w:tc>
          <w:tcPr>
            <w:tcW w:w="1280" w:type="dxa"/>
            <w:shd w:val="clear" w:color="auto" w:fill="D6E3BC" w:themeFill="accent3" w:themeFillTint="66"/>
          </w:tcPr>
          <w:p w:rsidR="00CE3E73" w:rsidRPr="00CE3E73" w:rsidRDefault="00CE3E73" w:rsidP="00933558">
            <w:pPr>
              <w:pStyle w:val="Sinespaciado"/>
              <w:spacing w:line="360" w:lineRule="auto"/>
              <w:jc w:val="center"/>
              <w:rPr>
                <w:rFonts w:ascii="Arial" w:hAnsi="Arial" w:cs="Arial"/>
                <w:szCs w:val="20"/>
              </w:rPr>
            </w:pPr>
            <w:r w:rsidRPr="00CE3E73">
              <w:rPr>
                <w:rFonts w:ascii="Arial" w:hAnsi="Arial" w:cs="Arial"/>
                <w:szCs w:val="20"/>
              </w:rPr>
              <w:t>2.75</w:t>
            </w:r>
          </w:p>
        </w:tc>
        <w:tc>
          <w:tcPr>
            <w:tcW w:w="1280" w:type="dxa"/>
            <w:shd w:val="clear" w:color="auto" w:fill="D6E3BC" w:themeFill="accent3" w:themeFillTint="66"/>
          </w:tcPr>
          <w:p w:rsidR="00CE3E73" w:rsidRPr="00CE3E73" w:rsidRDefault="00CE3E73" w:rsidP="00933558">
            <w:pPr>
              <w:pStyle w:val="Sinespaciado"/>
              <w:spacing w:line="360" w:lineRule="auto"/>
              <w:jc w:val="center"/>
              <w:rPr>
                <w:rFonts w:ascii="Arial" w:hAnsi="Arial" w:cs="Arial"/>
                <w:szCs w:val="20"/>
              </w:rPr>
            </w:pPr>
            <w:r w:rsidRPr="00CE3E73">
              <w:rPr>
                <w:rFonts w:ascii="Arial" w:hAnsi="Arial" w:cs="Arial"/>
                <w:szCs w:val="20"/>
              </w:rPr>
              <w:t>2.69</w:t>
            </w:r>
          </w:p>
        </w:tc>
        <w:tc>
          <w:tcPr>
            <w:tcW w:w="1533" w:type="dxa"/>
            <w:shd w:val="clear" w:color="auto" w:fill="D6E3BC" w:themeFill="accent3" w:themeFillTint="66"/>
          </w:tcPr>
          <w:p w:rsidR="00CE3E73" w:rsidRPr="00CE3E73" w:rsidRDefault="00CE3E73" w:rsidP="00933558">
            <w:pPr>
              <w:pStyle w:val="Sinespaciado"/>
              <w:spacing w:line="360" w:lineRule="auto"/>
              <w:jc w:val="center"/>
              <w:rPr>
                <w:rFonts w:ascii="Arial" w:hAnsi="Arial" w:cs="Arial"/>
                <w:b/>
                <w:szCs w:val="20"/>
              </w:rPr>
            </w:pPr>
            <w:r w:rsidRPr="00CE3E73">
              <w:rPr>
                <w:rFonts w:ascii="Arial" w:hAnsi="Arial" w:cs="Arial"/>
                <w:b/>
                <w:szCs w:val="20"/>
              </w:rPr>
              <w:t>2.73</w:t>
            </w:r>
          </w:p>
        </w:tc>
      </w:tr>
    </w:tbl>
    <w:p w:rsidR="00CE3E73" w:rsidRDefault="00CE3E73" w:rsidP="00CE3E73">
      <w:pPr>
        <w:pStyle w:val="Sinespaciado"/>
      </w:pPr>
    </w:p>
    <w:p w:rsidR="00973C70" w:rsidRPr="00973C70" w:rsidRDefault="00973C70" w:rsidP="00973C70">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CE3E73" w:rsidRDefault="00CE3E73" w:rsidP="00CE3E73">
      <w:pPr>
        <w:pStyle w:val="Sinespaciado"/>
      </w:pPr>
    </w:p>
    <w:p w:rsidR="00A80CC2" w:rsidRDefault="00A80CC2" w:rsidP="00A80CC2">
      <w:pPr>
        <w:pStyle w:val="Sinespaciado"/>
      </w:pPr>
    </w:p>
    <w:p w:rsidR="00933558" w:rsidRDefault="00933558" w:rsidP="00A80CC2">
      <w:pPr>
        <w:pStyle w:val="Sinespaciado"/>
      </w:pPr>
    </w:p>
    <w:p w:rsidR="00933558" w:rsidRDefault="00933558" w:rsidP="00A80CC2">
      <w:pPr>
        <w:pStyle w:val="Sinespaciado"/>
      </w:pPr>
    </w:p>
    <w:p w:rsidR="00933558" w:rsidRDefault="00933558" w:rsidP="00A80CC2">
      <w:pPr>
        <w:pStyle w:val="Sinespaciado"/>
      </w:pPr>
    </w:p>
    <w:p w:rsidR="00A80CC2" w:rsidRDefault="00A80CC2" w:rsidP="00A80CC2">
      <w:pPr>
        <w:pStyle w:val="Sinespaciado"/>
        <w:jc w:val="center"/>
      </w:pPr>
      <w:r>
        <w:rPr>
          <w:noProof/>
          <w:lang w:val="es-GT" w:eastAsia="es-GT"/>
        </w:rPr>
        <w:drawing>
          <wp:inline distT="0" distB="0" distL="0" distR="0" wp14:anchorId="3C4A56B2" wp14:editId="0AECB66C">
            <wp:extent cx="5219700" cy="3152775"/>
            <wp:effectExtent l="0" t="0" r="19050" b="9525"/>
            <wp:docPr id="303" name="Gráfico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16C9B" w:rsidRPr="00AA19D2" w:rsidRDefault="00816C9B" w:rsidP="00816C9B">
      <w:pPr>
        <w:pStyle w:val="Sinespaciado"/>
        <w:tabs>
          <w:tab w:val="left" w:pos="3600"/>
        </w:tabs>
        <w:spacing w:line="360" w:lineRule="auto"/>
        <w:jc w:val="center"/>
        <w:rPr>
          <w:rFonts w:ascii="Arial" w:hAnsi="Arial" w:cs="Arial"/>
          <w:b/>
          <w:sz w:val="18"/>
          <w:szCs w:val="20"/>
        </w:rPr>
      </w:pPr>
    </w:p>
    <w:p w:rsidR="00816C9B" w:rsidRPr="00816C9B" w:rsidRDefault="00816C9B" w:rsidP="00816C9B">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A80CC2" w:rsidRPr="00AF3906" w:rsidRDefault="00E24F0A" w:rsidP="00AF3906">
      <w:pPr>
        <w:pStyle w:val="Descripcin"/>
        <w:jc w:val="center"/>
        <w:rPr>
          <w:rFonts w:ascii="Arial" w:hAnsi="Arial" w:cs="Arial"/>
          <w:b w:val="0"/>
          <w:color w:val="auto"/>
          <w:sz w:val="24"/>
          <w:szCs w:val="24"/>
        </w:rPr>
      </w:pPr>
      <w:bookmarkStart w:id="271" w:name="_Toc527409445"/>
      <w:r w:rsidRPr="00E24F0A">
        <w:rPr>
          <w:rFonts w:ascii="Arial" w:hAnsi="Arial" w:cs="Arial"/>
          <w:color w:val="auto"/>
          <w:sz w:val="24"/>
          <w:szCs w:val="24"/>
        </w:rPr>
        <w:t xml:space="preserve">Figura </w:t>
      </w:r>
      <w:r w:rsidR="00364C50" w:rsidRPr="00E24F0A">
        <w:rPr>
          <w:rFonts w:ascii="Arial" w:hAnsi="Arial" w:cs="Arial"/>
          <w:color w:val="auto"/>
          <w:sz w:val="24"/>
          <w:szCs w:val="24"/>
        </w:rPr>
        <w:fldChar w:fldCharType="begin"/>
      </w:r>
      <w:r w:rsidRPr="00E24F0A">
        <w:rPr>
          <w:rFonts w:ascii="Arial" w:hAnsi="Arial" w:cs="Arial"/>
          <w:color w:val="auto"/>
          <w:sz w:val="24"/>
          <w:szCs w:val="24"/>
        </w:rPr>
        <w:instrText xml:space="preserve"> SEQ Figura \* ARABIC </w:instrText>
      </w:r>
      <w:r w:rsidR="00364C50" w:rsidRPr="00E24F0A">
        <w:rPr>
          <w:rFonts w:ascii="Arial" w:hAnsi="Arial" w:cs="Arial"/>
          <w:color w:val="auto"/>
          <w:sz w:val="24"/>
          <w:szCs w:val="24"/>
        </w:rPr>
        <w:fldChar w:fldCharType="separate"/>
      </w:r>
      <w:r w:rsidR="00093E47">
        <w:rPr>
          <w:rFonts w:ascii="Arial" w:hAnsi="Arial" w:cs="Arial"/>
          <w:noProof/>
          <w:color w:val="auto"/>
          <w:sz w:val="24"/>
          <w:szCs w:val="24"/>
        </w:rPr>
        <w:t>27</w:t>
      </w:r>
      <w:r w:rsidR="00364C50" w:rsidRPr="00E24F0A">
        <w:rPr>
          <w:rFonts w:ascii="Arial" w:hAnsi="Arial" w:cs="Arial"/>
          <w:color w:val="auto"/>
          <w:sz w:val="24"/>
          <w:szCs w:val="24"/>
        </w:rPr>
        <w:fldChar w:fldCharType="end"/>
      </w:r>
      <w:r w:rsidRPr="00E24F0A">
        <w:rPr>
          <w:rFonts w:ascii="Arial" w:hAnsi="Arial" w:cs="Arial"/>
          <w:color w:val="auto"/>
          <w:sz w:val="24"/>
          <w:szCs w:val="24"/>
        </w:rPr>
        <w:t xml:space="preserve">. </w:t>
      </w:r>
      <w:r w:rsidR="00A80CC2" w:rsidRPr="00E24F0A">
        <w:rPr>
          <w:rFonts w:ascii="Arial" w:hAnsi="Arial" w:cs="Arial"/>
          <w:b w:val="0"/>
          <w:color w:val="auto"/>
          <w:sz w:val="24"/>
          <w:szCs w:val="24"/>
        </w:rPr>
        <w:t>Grosor promedio de entrenudo 3 por tratamientos.</w:t>
      </w:r>
      <w:bookmarkEnd w:id="271"/>
    </w:p>
    <w:p w:rsidR="00A80CC2" w:rsidRPr="006F3DB3" w:rsidRDefault="00A80CC2" w:rsidP="00A80CC2">
      <w:pPr>
        <w:pStyle w:val="Sinespaciado"/>
        <w:jc w:val="center"/>
        <w:rPr>
          <w:rFonts w:ascii="Arial" w:hAnsi="Arial" w:cs="Arial"/>
          <w:sz w:val="20"/>
        </w:rPr>
      </w:pPr>
    </w:p>
    <w:p w:rsidR="00A80CC2" w:rsidRDefault="00A80CC2" w:rsidP="00A80CC2">
      <w:pPr>
        <w:pStyle w:val="Sinespaciado"/>
      </w:pPr>
    </w:p>
    <w:p w:rsidR="00933558" w:rsidRDefault="00933558" w:rsidP="00A80CC2">
      <w:pPr>
        <w:pStyle w:val="Sinespaciado"/>
      </w:pPr>
    </w:p>
    <w:p w:rsidR="00933558" w:rsidRDefault="00933558" w:rsidP="00A80CC2">
      <w:pPr>
        <w:pStyle w:val="Sinespaciado"/>
      </w:pPr>
    </w:p>
    <w:p w:rsidR="00A80CC2" w:rsidRPr="00E24F0A" w:rsidRDefault="00A80CC2" w:rsidP="00E24F0A">
      <w:pPr>
        <w:pStyle w:val="Sinespaciado"/>
        <w:jc w:val="center"/>
      </w:pPr>
      <w:r>
        <w:rPr>
          <w:noProof/>
          <w:lang w:val="es-GT" w:eastAsia="es-GT"/>
        </w:rPr>
        <w:lastRenderedPageBreak/>
        <w:drawing>
          <wp:inline distT="0" distB="0" distL="0" distR="0" wp14:anchorId="361EF2D9" wp14:editId="5C574FB7">
            <wp:extent cx="5410200" cy="2895600"/>
            <wp:effectExtent l="0" t="0" r="19050" b="19050"/>
            <wp:docPr id="304" name="Gráfico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A19D2" w:rsidRPr="00AA19D2" w:rsidRDefault="00AA19D2" w:rsidP="00816C9B">
      <w:pPr>
        <w:pStyle w:val="Sinespaciado"/>
        <w:tabs>
          <w:tab w:val="left" w:pos="3600"/>
        </w:tabs>
        <w:spacing w:line="360" w:lineRule="auto"/>
        <w:jc w:val="center"/>
        <w:rPr>
          <w:rFonts w:ascii="Arial" w:hAnsi="Arial" w:cs="Arial"/>
          <w:b/>
          <w:sz w:val="18"/>
          <w:szCs w:val="20"/>
        </w:rPr>
      </w:pPr>
    </w:p>
    <w:p w:rsidR="00816C9B" w:rsidRPr="00816C9B" w:rsidRDefault="00816C9B" w:rsidP="00816C9B">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AF3906" w:rsidRPr="00D94698" w:rsidRDefault="00E24F0A" w:rsidP="00D94698">
      <w:pPr>
        <w:pStyle w:val="Descripcin"/>
        <w:jc w:val="center"/>
        <w:rPr>
          <w:rFonts w:ascii="Arial" w:hAnsi="Arial" w:cs="Arial"/>
          <w:color w:val="auto"/>
          <w:sz w:val="24"/>
          <w:szCs w:val="24"/>
        </w:rPr>
      </w:pPr>
      <w:bookmarkStart w:id="272" w:name="_Toc527409446"/>
      <w:r w:rsidRPr="00E24F0A">
        <w:rPr>
          <w:rFonts w:ascii="Arial" w:hAnsi="Arial" w:cs="Arial"/>
          <w:color w:val="auto"/>
          <w:sz w:val="24"/>
          <w:szCs w:val="24"/>
        </w:rPr>
        <w:t xml:space="preserve">Figura </w:t>
      </w:r>
      <w:r w:rsidR="00364C50" w:rsidRPr="00E24F0A">
        <w:rPr>
          <w:rFonts w:ascii="Arial" w:hAnsi="Arial" w:cs="Arial"/>
          <w:color w:val="auto"/>
          <w:sz w:val="24"/>
          <w:szCs w:val="24"/>
        </w:rPr>
        <w:fldChar w:fldCharType="begin"/>
      </w:r>
      <w:r w:rsidRPr="00E24F0A">
        <w:rPr>
          <w:rFonts w:ascii="Arial" w:hAnsi="Arial" w:cs="Arial"/>
          <w:color w:val="auto"/>
          <w:sz w:val="24"/>
          <w:szCs w:val="24"/>
        </w:rPr>
        <w:instrText xml:space="preserve"> SEQ Figura \* ARABIC </w:instrText>
      </w:r>
      <w:r w:rsidR="00364C50" w:rsidRPr="00E24F0A">
        <w:rPr>
          <w:rFonts w:ascii="Arial" w:hAnsi="Arial" w:cs="Arial"/>
          <w:color w:val="auto"/>
          <w:sz w:val="24"/>
          <w:szCs w:val="24"/>
        </w:rPr>
        <w:fldChar w:fldCharType="separate"/>
      </w:r>
      <w:r w:rsidR="00093E47">
        <w:rPr>
          <w:rFonts w:ascii="Arial" w:hAnsi="Arial" w:cs="Arial"/>
          <w:noProof/>
          <w:color w:val="auto"/>
          <w:sz w:val="24"/>
          <w:szCs w:val="24"/>
        </w:rPr>
        <w:t>28</w:t>
      </w:r>
      <w:r w:rsidR="00364C50" w:rsidRPr="00E24F0A">
        <w:rPr>
          <w:rFonts w:ascii="Arial" w:hAnsi="Arial" w:cs="Arial"/>
          <w:color w:val="auto"/>
          <w:sz w:val="24"/>
          <w:szCs w:val="24"/>
        </w:rPr>
        <w:fldChar w:fldCharType="end"/>
      </w:r>
      <w:r w:rsidRPr="00E24F0A">
        <w:rPr>
          <w:rFonts w:ascii="Arial" w:hAnsi="Arial" w:cs="Arial"/>
          <w:color w:val="auto"/>
          <w:sz w:val="24"/>
          <w:szCs w:val="24"/>
        </w:rPr>
        <w:t xml:space="preserve">. </w:t>
      </w:r>
      <w:r w:rsidR="00A80CC2" w:rsidRPr="00E24F0A">
        <w:rPr>
          <w:rFonts w:ascii="Arial" w:hAnsi="Arial" w:cs="Arial"/>
          <w:b w:val="0"/>
          <w:color w:val="auto"/>
          <w:sz w:val="24"/>
          <w:szCs w:val="24"/>
        </w:rPr>
        <w:t>Grosor promedio de entrenudo 7 por tratamientos.</w:t>
      </w:r>
      <w:bookmarkEnd w:id="272"/>
    </w:p>
    <w:p w:rsidR="00816C9B" w:rsidRDefault="00816C9B" w:rsidP="00A80CC2">
      <w:pPr>
        <w:pStyle w:val="Sinespaciado"/>
      </w:pPr>
    </w:p>
    <w:p w:rsidR="00A80CC2" w:rsidRDefault="00A80CC2" w:rsidP="00A80CC2">
      <w:pPr>
        <w:pStyle w:val="Sinespaciado"/>
      </w:pPr>
    </w:p>
    <w:p w:rsidR="00A80CC2" w:rsidRPr="00E24F0A" w:rsidRDefault="00A80CC2" w:rsidP="00E24F0A">
      <w:pPr>
        <w:pStyle w:val="Sinespaciado"/>
        <w:jc w:val="center"/>
      </w:pPr>
      <w:r>
        <w:rPr>
          <w:noProof/>
          <w:lang w:val="es-GT" w:eastAsia="es-GT"/>
        </w:rPr>
        <w:drawing>
          <wp:inline distT="0" distB="0" distL="0" distR="0" wp14:anchorId="1C99F401" wp14:editId="593279A4">
            <wp:extent cx="5391150" cy="3048000"/>
            <wp:effectExtent l="0" t="0" r="19050" b="19050"/>
            <wp:docPr id="305" name="Gráfico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A19D2" w:rsidRPr="00AA19D2" w:rsidRDefault="00AA19D2" w:rsidP="00816C9B">
      <w:pPr>
        <w:pStyle w:val="Sinespaciado"/>
        <w:tabs>
          <w:tab w:val="left" w:pos="3600"/>
        </w:tabs>
        <w:spacing w:line="360" w:lineRule="auto"/>
        <w:jc w:val="center"/>
        <w:rPr>
          <w:rFonts w:ascii="Arial" w:hAnsi="Arial" w:cs="Arial"/>
          <w:b/>
          <w:sz w:val="18"/>
          <w:szCs w:val="20"/>
        </w:rPr>
      </w:pPr>
    </w:p>
    <w:p w:rsidR="00816C9B" w:rsidRPr="00816C9B" w:rsidRDefault="00816C9B" w:rsidP="00816C9B">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A80CC2" w:rsidRPr="00E24F0A" w:rsidRDefault="00E24F0A" w:rsidP="00E24F0A">
      <w:pPr>
        <w:pStyle w:val="Descripcin"/>
        <w:jc w:val="center"/>
        <w:rPr>
          <w:rFonts w:ascii="Arial" w:hAnsi="Arial" w:cs="Arial"/>
          <w:b w:val="0"/>
          <w:color w:val="auto"/>
          <w:sz w:val="24"/>
          <w:szCs w:val="24"/>
        </w:rPr>
      </w:pPr>
      <w:bookmarkStart w:id="273" w:name="_Toc527409447"/>
      <w:r w:rsidRPr="00E24F0A">
        <w:rPr>
          <w:rFonts w:ascii="Arial" w:hAnsi="Arial" w:cs="Arial"/>
          <w:color w:val="auto"/>
          <w:sz w:val="24"/>
          <w:szCs w:val="24"/>
        </w:rPr>
        <w:t xml:space="preserve">Figura </w:t>
      </w:r>
      <w:r w:rsidR="00364C50" w:rsidRPr="00E24F0A">
        <w:rPr>
          <w:rFonts w:ascii="Arial" w:hAnsi="Arial" w:cs="Arial"/>
          <w:color w:val="auto"/>
          <w:sz w:val="24"/>
          <w:szCs w:val="24"/>
        </w:rPr>
        <w:fldChar w:fldCharType="begin"/>
      </w:r>
      <w:r w:rsidRPr="00E24F0A">
        <w:rPr>
          <w:rFonts w:ascii="Arial" w:hAnsi="Arial" w:cs="Arial"/>
          <w:color w:val="auto"/>
          <w:sz w:val="24"/>
          <w:szCs w:val="24"/>
        </w:rPr>
        <w:instrText xml:space="preserve"> SEQ Figura \* ARABIC </w:instrText>
      </w:r>
      <w:r w:rsidR="00364C50" w:rsidRPr="00E24F0A">
        <w:rPr>
          <w:rFonts w:ascii="Arial" w:hAnsi="Arial" w:cs="Arial"/>
          <w:color w:val="auto"/>
          <w:sz w:val="24"/>
          <w:szCs w:val="24"/>
        </w:rPr>
        <w:fldChar w:fldCharType="separate"/>
      </w:r>
      <w:r w:rsidR="00093E47">
        <w:rPr>
          <w:rFonts w:ascii="Arial" w:hAnsi="Arial" w:cs="Arial"/>
          <w:noProof/>
          <w:color w:val="auto"/>
          <w:sz w:val="24"/>
          <w:szCs w:val="24"/>
        </w:rPr>
        <w:t>29</w:t>
      </w:r>
      <w:r w:rsidR="00364C50" w:rsidRPr="00E24F0A">
        <w:rPr>
          <w:rFonts w:ascii="Arial" w:hAnsi="Arial" w:cs="Arial"/>
          <w:color w:val="auto"/>
          <w:sz w:val="24"/>
          <w:szCs w:val="24"/>
        </w:rPr>
        <w:fldChar w:fldCharType="end"/>
      </w:r>
      <w:r w:rsidRPr="00E24F0A">
        <w:rPr>
          <w:rFonts w:ascii="Arial" w:hAnsi="Arial" w:cs="Arial"/>
          <w:color w:val="auto"/>
          <w:sz w:val="24"/>
          <w:szCs w:val="24"/>
        </w:rPr>
        <w:t xml:space="preserve">. </w:t>
      </w:r>
      <w:r w:rsidR="00A80CC2" w:rsidRPr="00E24F0A">
        <w:rPr>
          <w:rFonts w:ascii="Arial" w:hAnsi="Arial" w:cs="Arial"/>
          <w:b w:val="0"/>
          <w:color w:val="auto"/>
          <w:sz w:val="24"/>
          <w:szCs w:val="24"/>
        </w:rPr>
        <w:t>Grosor promedio de entrenudo 10 por tratamientos.</w:t>
      </w:r>
      <w:bookmarkEnd w:id="273"/>
    </w:p>
    <w:p w:rsidR="00A80CC2" w:rsidRDefault="00A80CC2" w:rsidP="00A80CC2">
      <w:pPr>
        <w:pStyle w:val="Sinespaciado"/>
      </w:pPr>
    </w:p>
    <w:p w:rsidR="00816C9B" w:rsidRDefault="00816C9B" w:rsidP="00A80CC2">
      <w:pPr>
        <w:pStyle w:val="Sinespaciado"/>
      </w:pPr>
    </w:p>
    <w:p w:rsidR="00816C9B" w:rsidRDefault="00816C9B" w:rsidP="00A80CC2">
      <w:pPr>
        <w:pStyle w:val="Sinespaciado"/>
      </w:pPr>
    </w:p>
    <w:p w:rsidR="00816C9B" w:rsidRPr="00EA162F" w:rsidRDefault="00816C9B" w:rsidP="00A80CC2">
      <w:pPr>
        <w:pStyle w:val="Sinespaciado"/>
      </w:pPr>
    </w:p>
    <w:p w:rsidR="00A80CC2" w:rsidRDefault="00A80CC2" w:rsidP="00E456FC">
      <w:pPr>
        <w:jc w:val="center"/>
        <w:rPr>
          <w:rFonts w:cs="Arial"/>
        </w:rPr>
      </w:pPr>
      <w:bookmarkStart w:id="274" w:name="_Toc432437837"/>
      <w:bookmarkStart w:id="275" w:name="_Toc514693814"/>
      <w:bookmarkStart w:id="276" w:name="_Toc514768620"/>
      <w:bookmarkStart w:id="277" w:name="_Toc514768966"/>
      <w:bookmarkStart w:id="278" w:name="_Toc521137757"/>
      <w:bookmarkStart w:id="279" w:name="_Toc521138271"/>
      <w:r>
        <w:rPr>
          <w:noProof/>
          <w:lang w:val="es-GT" w:eastAsia="es-GT"/>
        </w:rPr>
        <w:lastRenderedPageBreak/>
        <w:drawing>
          <wp:inline distT="0" distB="0" distL="0" distR="0" wp14:anchorId="00717A06" wp14:editId="1C62EBCF">
            <wp:extent cx="5381625" cy="3009900"/>
            <wp:effectExtent l="0" t="0" r="9525" b="19050"/>
            <wp:docPr id="306" name="Gráfico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bookmarkEnd w:id="274"/>
      <w:bookmarkEnd w:id="275"/>
      <w:bookmarkEnd w:id="276"/>
      <w:bookmarkEnd w:id="277"/>
      <w:bookmarkEnd w:id="278"/>
      <w:bookmarkEnd w:id="279"/>
    </w:p>
    <w:p w:rsidR="00816C9B" w:rsidRPr="00816C9B" w:rsidRDefault="00816C9B" w:rsidP="00816C9B">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A80CC2" w:rsidRPr="00E24F0A" w:rsidRDefault="00E24F0A" w:rsidP="00E24F0A">
      <w:pPr>
        <w:pStyle w:val="Descripcin"/>
        <w:jc w:val="center"/>
        <w:rPr>
          <w:rFonts w:ascii="Arial" w:hAnsi="Arial" w:cs="Arial"/>
          <w:b w:val="0"/>
          <w:color w:val="auto"/>
          <w:sz w:val="24"/>
          <w:szCs w:val="24"/>
        </w:rPr>
      </w:pPr>
      <w:bookmarkStart w:id="280" w:name="_Toc527409448"/>
      <w:r w:rsidRPr="00E24F0A">
        <w:rPr>
          <w:rFonts w:ascii="Arial" w:hAnsi="Arial" w:cs="Arial"/>
          <w:color w:val="auto"/>
          <w:sz w:val="24"/>
          <w:szCs w:val="24"/>
        </w:rPr>
        <w:t xml:space="preserve">Figura </w:t>
      </w:r>
      <w:r w:rsidR="00364C50" w:rsidRPr="00E24F0A">
        <w:rPr>
          <w:rFonts w:ascii="Arial" w:hAnsi="Arial" w:cs="Arial"/>
          <w:color w:val="auto"/>
          <w:sz w:val="24"/>
          <w:szCs w:val="24"/>
        </w:rPr>
        <w:fldChar w:fldCharType="begin"/>
      </w:r>
      <w:r w:rsidRPr="00E24F0A">
        <w:rPr>
          <w:rFonts w:ascii="Arial" w:hAnsi="Arial" w:cs="Arial"/>
          <w:color w:val="auto"/>
          <w:sz w:val="24"/>
          <w:szCs w:val="24"/>
        </w:rPr>
        <w:instrText xml:space="preserve"> SEQ Figura \* ARABIC </w:instrText>
      </w:r>
      <w:r w:rsidR="00364C50" w:rsidRPr="00E24F0A">
        <w:rPr>
          <w:rFonts w:ascii="Arial" w:hAnsi="Arial" w:cs="Arial"/>
          <w:color w:val="auto"/>
          <w:sz w:val="24"/>
          <w:szCs w:val="24"/>
        </w:rPr>
        <w:fldChar w:fldCharType="separate"/>
      </w:r>
      <w:r w:rsidR="00093E47">
        <w:rPr>
          <w:rFonts w:ascii="Arial" w:hAnsi="Arial" w:cs="Arial"/>
          <w:noProof/>
          <w:color w:val="auto"/>
          <w:sz w:val="24"/>
          <w:szCs w:val="24"/>
        </w:rPr>
        <w:t>30</w:t>
      </w:r>
      <w:r w:rsidR="00364C50" w:rsidRPr="00E24F0A">
        <w:rPr>
          <w:rFonts w:ascii="Arial" w:hAnsi="Arial" w:cs="Arial"/>
          <w:color w:val="auto"/>
          <w:sz w:val="24"/>
          <w:szCs w:val="24"/>
        </w:rPr>
        <w:fldChar w:fldCharType="end"/>
      </w:r>
      <w:r w:rsidRPr="00E24F0A">
        <w:rPr>
          <w:rFonts w:ascii="Arial" w:hAnsi="Arial" w:cs="Arial"/>
          <w:color w:val="auto"/>
          <w:sz w:val="24"/>
          <w:szCs w:val="24"/>
        </w:rPr>
        <w:t xml:space="preserve">. </w:t>
      </w:r>
      <w:r w:rsidR="00A80CC2" w:rsidRPr="00E24F0A">
        <w:rPr>
          <w:rFonts w:ascii="Arial" w:hAnsi="Arial" w:cs="Arial"/>
          <w:b w:val="0"/>
          <w:color w:val="auto"/>
          <w:sz w:val="24"/>
          <w:szCs w:val="24"/>
        </w:rPr>
        <w:t>Grosor promedio del tallo por tratamientos.</w:t>
      </w:r>
      <w:bookmarkEnd w:id="280"/>
    </w:p>
    <w:p w:rsidR="00A80CC2" w:rsidRDefault="00A80CC2" w:rsidP="00A80CC2">
      <w:pPr>
        <w:pStyle w:val="Sinespaciado"/>
        <w:sectPr w:rsidR="00A80CC2" w:rsidSect="00220D9C">
          <w:pgSz w:w="11906" w:h="16838"/>
          <w:pgMar w:top="1276" w:right="849" w:bottom="1417" w:left="1701" w:header="708" w:footer="708" w:gutter="0"/>
          <w:cols w:space="708"/>
          <w:docGrid w:linePitch="360"/>
        </w:sectPr>
      </w:pPr>
    </w:p>
    <w:p w:rsidR="00A80CC2" w:rsidRDefault="00A80CC2" w:rsidP="00A80CC2">
      <w:pPr>
        <w:pStyle w:val="Sinespaciado"/>
        <w:jc w:val="center"/>
        <w:rPr>
          <w:rFonts w:ascii="Arial" w:hAnsi="Arial" w:cs="Arial"/>
          <w:b/>
        </w:rPr>
      </w:pPr>
    </w:p>
    <w:p w:rsidR="00A80CC2" w:rsidRDefault="00A80CC2" w:rsidP="00A80CC2">
      <w:pPr>
        <w:pStyle w:val="Sinespaciado"/>
        <w:jc w:val="center"/>
        <w:rPr>
          <w:rFonts w:ascii="Arial" w:hAnsi="Arial" w:cs="Arial"/>
          <w:b/>
        </w:rPr>
      </w:pPr>
    </w:p>
    <w:p w:rsidR="00A80CC2" w:rsidRDefault="00A80CC2" w:rsidP="00A80CC2">
      <w:pPr>
        <w:pStyle w:val="Sinespaciado"/>
        <w:jc w:val="center"/>
        <w:rPr>
          <w:rFonts w:ascii="Arial" w:hAnsi="Arial" w:cs="Arial"/>
          <w:b/>
        </w:rPr>
      </w:pPr>
    </w:p>
    <w:p w:rsidR="00A80CC2" w:rsidRPr="00273D81" w:rsidRDefault="00273D81" w:rsidP="00273D81">
      <w:pPr>
        <w:pStyle w:val="Descripcin"/>
        <w:jc w:val="center"/>
        <w:rPr>
          <w:rFonts w:ascii="Arial" w:eastAsia="Meiryo UI" w:hAnsi="Arial" w:cs="Arial"/>
          <w:b w:val="0"/>
          <w:sz w:val="24"/>
          <w:szCs w:val="24"/>
        </w:rPr>
      </w:pPr>
      <w:bookmarkStart w:id="281" w:name="_Toc527409418"/>
      <w:r w:rsidRPr="00273D81">
        <w:rPr>
          <w:rFonts w:ascii="Arial" w:eastAsia="Meiryo UI" w:hAnsi="Arial" w:cs="Arial"/>
          <w:color w:val="auto"/>
          <w:sz w:val="24"/>
          <w:szCs w:val="24"/>
        </w:rPr>
        <w:t xml:space="preserve">Cuadro </w:t>
      </w:r>
      <w:r w:rsidR="00364C50" w:rsidRPr="00273D81">
        <w:rPr>
          <w:rFonts w:ascii="Arial" w:eastAsia="Meiryo UI" w:hAnsi="Arial" w:cs="Arial"/>
          <w:color w:val="auto"/>
          <w:sz w:val="24"/>
          <w:szCs w:val="24"/>
        </w:rPr>
        <w:fldChar w:fldCharType="begin"/>
      </w:r>
      <w:r w:rsidRPr="00273D81">
        <w:rPr>
          <w:rFonts w:ascii="Arial" w:eastAsia="Meiryo UI" w:hAnsi="Arial" w:cs="Arial"/>
          <w:color w:val="auto"/>
          <w:sz w:val="24"/>
          <w:szCs w:val="24"/>
        </w:rPr>
        <w:instrText xml:space="preserve"> SEQ Cuadro \* ARABIC </w:instrText>
      </w:r>
      <w:r w:rsidR="00364C50" w:rsidRPr="00273D81">
        <w:rPr>
          <w:rFonts w:ascii="Arial" w:eastAsia="Meiryo UI" w:hAnsi="Arial" w:cs="Arial"/>
          <w:color w:val="auto"/>
          <w:sz w:val="24"/>
          <w:szCs w:val="24"/>
        </w:rPr>
        <w:fldChar w:fldCharType="separate"/>
      </w:r>
      <w:r w:rsidR="00093E47">
        <w:rPr>
          <w:rFonts w:ascii="Arial" w:eastAsia="Meiryo UI" w:hAnsi="Arial" w:cs="Arial"/>
          <w:noProof/>
          <w:color w:val="auto"/>
          <w:sz w:val="24"/>
          <w:szCs w:val="24"/>
        </w:rPr>
        <w:t>26</w:t>
      </w:r>
      <w:r w:rsidR="00364C50" w:rsidRPr="00273D81">
        <w:rPr>
          <w:rFonts w:ascii="Arial" w:eastAsia="Meiryo UI" w:hAnsi="Arial" w:cs="Arial"/>
          <w:color w:val="auto"/>
          <w:sz w:val="24"/>
          <w:szCs w:val="24"/>
        </w:rPr>
        <w:fldChar w:fldCharType="end"/>
      </w:r>
      <w:r w:rsidRPr="00273D81">
        <w:rPr>
          <w:rFonts w:ascii="Arial" w:eastAsia="Meiryo UI" w:hAnsi="Arial" w:cs="Arial"/>
          <w:color w:val="auto"/>
          <w:sz w:val="24"/>
          <w:szCs w:val="24"/>
        </w:rPr>
        <w:t xml:space="preserve">. </w:t>
      </w:r>
      <w:r w:rsidR="00A80CC2" w:rsidRPr="00273D81">
        <w:rPr>
          <w:rFonts w:ascii="Arial" w:eastAsia="Meiryo UI" w:hAnsi="Arial" w:cs="Arial"/>
          <w:b w:val="0"/>
          <w:color w:val="auto"/>
          <w:sz w:val="24"/>
          <w:szCs w:val="24"/>
        </w:rPr>
        <w:t>Longitud promedio en centímetros por entrenudo medido de cada tratamiento.</w:t>
      </w:r>
      <w:bookmarkEnd w:id="281"/>
    </w:p>
    <w:tbl>
      <w:tblPr>
        <w:tblStyle w:val="Tablaconcuadrcula"/>
        <w:tblW w:w="12801" w:type="dxa"/>
        <w:jc w:val="center"/>
        <w:tblLook w:val="04A0" w:firstRow="1" w:lastRow="0" w:firstColumn="1" w:lastColumn="0" w:noHBand="0" w:noVBand="1"/>
      </w:tblPr>
      <w:tblGrid>
        <w:gridCol w:w="596"/>
        <w:gridCol w:w="901"/>
        <w:gridCol w:w="901"/>
        <w:gridCol w:w="901"/>
        <w:gridCol w:w="901"/>
        <w:gridCol w:w="901"/>
        <w:gridCol w:w="901"/>
        <w:gridCol w:w="901"/>
        <w:gridCol w:w="901"/>
        <w:gridCol w:w="901"/>
        <w:gridCol w:w="1024"/>
        <w:gridCol w:w="1024"/>
        <w:gridCol w:w="1024"/>
        <w:gridCol w:w="1024"/>
      </w:tblGrid>
      <w:tr w:rsidR="00A80CC2" w:rsidRPr="00AA19D2" w:rsidTr="00AA19D2">
        <w:trPr>
          <w:jc w:val="center"/>
        </w:trPr>
        <w:tc>
          <w:tcPr>
            <w:tcW w:w="596" w:type="dxa"/>
            <w:shd w:val="clear" w:color="auto" w:fill="9BBB59" w:themeFill="accent3"/>
            <w:vAlign w:val="center"/>
          </w:tcPr>
          <w:p w:rsidR="00A80CC2" w:rsidRPr="00AA19D2" w:rsidRDefault="00A80CC2" w:rsidP="00AA19D2">
            <w:pPr>
              <w:pStyle w:val="Sinespaciado"/>
              <w:spacing w:line="360" w:lineRule="auto"/>
              <w:jc w:val="center"/>
              <w:rPr>
                <w:rFonts w:ascii="Arial" w:hAnsi="Arial" w:cs="Arial"/>
                <w:b/>
              </w:rPr>
            </w:pPr>
            <w:r w:rsidRPr="00AA19D2">
              <w:rPr>
                <w:rFonts w:ascii="Arial" w:hAnsi="Arial" w:cs="Arial"/>
                <w:b/>
              </w:rPr>
              <w:t>No.</w:t>
            </w:r>
          </w:p>
        </w:tc>
        <w:tc>
          <w:tcPr>
            <w:tcW w:w="901" w:type="dxa"/>
            <w:shd w:val="clear" w:color="auto" w:fill="9BBB59" w:themeFill="accent3"/>
            <w:vAlign w:val="center"/>
          </w:tcPr>
          <w:p w:rsidR="00A80CC2" w:rsidRPr="00AA19D2" w:rsidRDefault="00A80CC2" w:rsidP="00AA19D2">
            <w:pPr>
              <w:pStyle w:val="Sinespaciado"/>
              <w:spacing w:line="360" w:lineRule="auto"/>
              <w:jc w:val="center"/>
              <w:rPr>
                <w:rFonts w:ascii="Arial" w:hAnsi="Arial" w:cs="Arial"/>
                <w:b/>
              </w:rPr>
            </w:pPr>
            <w:r w:rsidRPr="00AA19D2">
              <w:rPr>
                <w:rFonts w:ascii="Arial" w:hAnsi="Arial" w:cs="Arial"/>
                <w:b/>
              </w:rPr>
              <w:t>Entre1</w:t>
            </w:r>
          </w:p>
        </w:tc>
        <w:tc>
          <w:tcPr>
            <w:tcW w:w="901" w:type="dxa"/>
            <w:shd w:val="clear" w:color="auto" w:fill="9BBB59" w:themeFill="accent3"/>
            <w:vAlign w:val="center"/>
          </w:tcPr>
          <w:p w:rsidR="00A80CC2" w:rsidRPr="00AA19D2" w:rsidRDefault="00A80CC2" w:rsidP="00AA19D2">
            <w:pPr>
              <w:pStyle w:val="Sinespaciado"/>
              <w:spacing w:line="360" w:lineRule="auto"/>
              <w:jc w:val="center"/>
              <w:rPr>
                <w:rFonts w:ascii="Arial" w:hAnsi="Arial" w:cs="Arial"/>
                <w:b/>
              </w:rPr>
            </w:pPr>
            <w:r w:rsidRPr="00AA19D2">
              <w:rPr>
                <w:rFonts w:ascii="Arial" w:hAnsi="Arial" w:cs="Arial"/>
                <w:b/>
              </w:rPr>
              <w:t>Entre2</w:t>
            </w:r>
          </w:p>
        </w:tc>
        <w:tc>
          <w:tcPr>
            <w:tcW w:w="901" w:type="dxa"/>
            <w:shd w:val="clear" w:color="auto" w:fill="9BBB59" w:themeFill="accent3"/>
            <w:vAlign w:val="center"/>
          </w:tcPr>
          <w:p w:rsidR="00A80CC2" w:rsidRPr="00AA19D2" w:rsidRDefault="00A80CC2" w:rsidP="00AA19D2">
            <w:pPr>
              <w:pStyle w:val="Sinespaciado"/>
              <w:spacing w:line="360" w:lineRule="auto"/>
              <w:jc w:val="center"/>
              <w:rPr>
                <w:rFonts w:ascii="Arial" w:hAnsi="Arial" w:cs="Arial"/>
                <w:b/>
              </w:rPr>
            </w:pPr>
            <w:r w:rsidRPr="00AA19D2">
              <w:rPr>
                <w:rFonts w:ascii="Arial" w:hAnsi="Arial" w:cs="Arial"/>
                <w:b/>
              </w:rPr>
              <w:t>Entre3</w:t>
            </w:r>
          </w:p>
        </w:tc>
        <w:tc>
          <w:tcPr>
            <w:tcW w:w="901" w:type="dxa"/>
            <w:shd w:val="clear" w:color="auto" w:fill="9BBB59" w:themeFill="accent3"/>
            <w:vAlign w:val="center"/>
          </w:tcPr>
          <w:p w:rsidR="00A80CC2" w:rsidRPr="00AA19D2" w:rsidRDefault="00A80CC2" w:rsidP="00AA19D2">
            <w:pPr>
              <w:pStyle w:val="Sinespaciado"/>
              <w:spacing w:line="360" w:lineRule="auto"/>
              <w:jc w:val="center"/>
              <w:rPr>
                <w:rFonts w:ascii="Arial" w:hAnsi="Arial" w:cs="Arial"/>
                <w:b/>
              </w:rPr>
            </w:pPr>
            <w:r w:rsidRPr="00AA19D2">
              <w:rPr>
                <w:rFonts w:ascii="Arial" w:hAnsi="Arial" w:cs="Arial"/>
                <w:b/>
              </w:rPr>
              <w:t>Entre4</w:t>
            </w:r>
          </w:p>
        </w:tc>
        <w:tc>
          <w:tcPr>
            <w:tcW w:w="901" w:type="dxa"/>
            <w:shd w:val="clear" w:color="auto" w:fill="9BBB59" w:themeFill="accent3"/>
            <w:vAlign w:val="center"/>
          </w:tcPr>
          <w:p w:rsidR="00A80CC2" w:rsidRPr="00AA19D2" w:rsidRDefault="00A80CC2" w:rsidP="00AA19D2">
            <w:pPr>
              <w:pStyle w:val="Sinespaciado"/>
              <w:spacing w:line="360" w:lineRule="auto"/>
              <w:jc w:val="center"/>
              <w:rPr>
                <w:rFonts w:ascii="Arial" w:hAnsi="Arial" w:cs="Arial"/>
                <w:b/>
              </w:rPr>
            </w:pPr>
            <w:r w:rsidRPr="00AA19D2">
              <w:rPr>
                <w:rFonts w:ascii="Arial" w:hAnsi="Arial" w:cs="Arial"/>
                <w:b/>
              </w:rPr>
              <w:t>Entre5</w:t>
            </w:r>
          </w:p>
        </w:tc>
        <w:tc>
          <w:tcPr>
            <w:tcW w:w="901" w:type="dxa"/>
            <w:shd w:val="clear" w:color="auto" w:fill="9BBB59" w:themeFill="accent3"/>
            <w:vAlign w:val="center"/>
          </w:tcPr>
          <w:p w:rsidR="00A80CC2" w:rsidRPr="00AA19D2" w:rsidRDefault="00A80CC2" w:rsidP="00AA19D2">
            <w:pPr>
              <w:pStyle w:val="Sinespaciado"/>
              <w:spacing w:line="360" w:lineRule="auto"/>
              <w:jc w:val="center"/>
              <w:rPr>
                <w:rFonts w:ascii="Arial" w:hAnsi="Arial" w:cs="Arial"/>
                <w:b/>
              </w:rPr>
            </w:pPr>
            <w:r w:rsidRPr="00AA19D2">
              <w:rPr>
                <w:rFonts w:ascii="Arial" w:hAnsi="Arial" w:cs="Arial"/>
                <w:b/>
              </w:rPr>
              <w:t>Entre6</w:t>
            </w:r>
          </w:p>
        </w:tc>
        <w:tc>
          <w:tcPr>
            <w:tcW w:w="901" w:type="dxa"/>
            <w:shd w:val="clear" w:color="auto" w:fill="9BBB59" w:themeFill="accent3"/>
            <w:vAlign w:val="center"/>
          </w:tcPr>
          <w:p w:rsidR="00A80CC2" w:rsidRPr="00AA19D2" w:rsidRDefault="00A80CC2" w:rsidP="00AA19D2">
            <w:pPr>
              <w:pStyle w:val="Sinespaciado"/>
              <w:spacing w:line="360" w:lineRule="auto"/>
              <w:jc w:val="center"/>
              <w:rPr>
                <w:rFonts w:ascii="Arial" w:hAnsi="Arial" w:cs="Arial"/>
                <w:b/>
              </w:rPr>
            </w:pPr>
            <w:r w:rsidRPr="00AA19D2">
              <w:rPr>
                <w:rFonts w:ascii="Arial" w:hAnsi="Arial" w:cs="Arial"/>
                <w:b/>
              </w:rPr>
              <w:t>Entre7</w:t>
            </w:r>
          </w:p>
        </w:tc>
        <w:tc>
          <w:tcPr>
            <w:tcW w:w="901" w:type="dxa"/>
            <w:shd w:val="clear" w:color="auto" w:fill="9BBB59" w:themeFill="accent3"/>
            <w:vAlign w:val="center"/>
          </w:tcPr>
          <w:p w:rsidR="00A80CC2" w:rsidRPr="00AA19D2" w:rsidRDefault="00A80CC2" w:rsidP="00AA19D2">
            <w:pPr>
              <w:pStyle w:val="Sinespaciado"/>
              <w:spacing w:line="360" w:lineRule="auto"/>
              <w:jc w:val="center"/>
              <w:rPr>
                <w:rFonts w:ascii="Arial" w:hAnsi="Arial" w:cs="Arial"/>
                <w:b/>
              </w:rPr>
            </w:pPr>
            <w:r w:rsidRPr="00AA19D2">
              <w:rPr>
                <w:rFonts w:ascii="Arial" w:hAnsi="Arial" w:cs="Arial"/>
                <w:b/>
              </w:rPr>
              <w:t>Entre8</w:t>
            </w:r>
          </w:p>
        </w:tc>
        <w:tc>
          <w:tcPr>
            <w:tcW w:w="901" w:type="dxa"/>
            <w:shd w:val="clear" w:color="auto" w:fill="9BBB59" w:themeFill="accent3"/>
            <w:vAlign w:val="center"/>
          </w:tcPr>
          <w:p w:rsidR="00A80CC2" w:rsidRPr="00AA19D2" w:rsidRDefault="00A80CC2" w:rsidP="00AA19D2">
            <w:pPr>
              <w:pStyle w:val="Sinespaciado"/>
              <w:spacing w:line="360" w:lineRule="auto"/>
              <w:jc w:val="center"/>
              <w:rPr>
                <w:rFonts w:ascii="Arial" w:hAnsi="Arial" w:cs="Arial"/>
                <w:b/>
              </w:rPr>
            </w:pPr>
            <w:r w:rsidRPr="00AA19D2">
              <w:rPr>
                <w:rFonts w:ascii="Arial" w:hAnsi="Arial" w:cs="Arial"/>
                <w:b/>
              </w:rPr>
              <w:t>Entre9</w:t>
            </w:r>
          </w:p>
        </w:tc>
        <w:tc>
          <w:tcPr>
            <w:tcW w:w="1024" w:type="dxa"/>
            <w:shd w:val="clear" w:color="auto" w:fill="9BBB59" w:themeFill="accent3"/>
            <w:vAlign w:val="center"/>
          </w:tcPr>
          <w:p w:rsidR="00A80CC2" w:rsidRPr="00AA19D2" w:rsidRDefault="00A80CC2" w:rsidP="00AA19D2">
            <w:pPr>
              <w:pStyle w:val="Sinespaciado"/>
              <w:spacing w:line="360" w:lineRule="auto"/>
              <w:jc w:val="center"/>
              <w:rPr>
                <w:rFonts w:ascii="Arial" w:hAnsi="Arial" w:cs="Arial"/>
                <w:b/>
              </w:rPr>
            </w:pPr>
            <w:r w:rsidRPr="00AA19D2">
              <w:rPr>
                <w:rFonts w:ascii="Arial" w:hAnsi="Arial" w:cs="Arial"/>
                <w:b/>
              </w:rPr>
              <w:t>Entre10</w:t>
            </w:r>
          </w:p>
        </w:tc>
        <w:tc>
          <w:tcPr>
            <w:tcW w:w="1024" w:type="dxa"/>
            <w:shd w:val="clear" w:color="auto" w:fill="9BBB59" w:themeFill="accent3"/>
            <w:vAlign w:val="center"/>
          </w:tcPr>
          <w:p w:rsidR="00A80CC2" w:rsidRPr="00AA19D2" w:rsidRDefault="00A80CC2" w:rsidP="00AA19D2">
            <w:pPr>
              <w:pStyle w:val="Sinespaciado"/>
              <w:spacing w:line="360" w:lineRule="auto"/>
              <w:jc w:val="center"/>
              <w:rPr>
                <w:rFonts w:ascii="Arial" w:hAnsi="Arial" w:cs="Arial"/>
                <w:b/>
              </w:rPr>
            </w:pPr>
            <w:r w:rsidRPr="00AA19D2">
              <w:rPr>
                <w:rFonts w:ascii="Arial" w:hAnsi="Arial" w:cs="Arial"/>
                <w:b/>
              </w:rPr>
              <w:t>Entre11</w:t>
            </w:r>
          </w:p>
        </w:tc>
        <w:tc>
          <w:tcPr>
            <w:tcW w:w="1024" w:type="dxa"/>
            <w:shd w:val="clear" w:color="auto" w:fill="9BBB59" w:themeFill="accent3"/>
            <w:vAlign w:val="center"/>
          </w:tcPr>
          <w:p w:rsidR="00A80CC2" w:rsidRPr="00AA19D2" w:rsidRDefault="00A80CC2" w:rsidP="00AA19D2">
            <w:pPr>
              <w:pStyle w:val="Sinespaciado"/>
              <w:spacing w:line="360" w:lineRule="auto"/>
              <w:jc w:val="center"/>
              <w:rPr>
                <w:rFonts w:ascii="Arial" w:hAnsi="Arial" w:cs="Arial"/>
                <w:b/>
              </w:rPr>
            </w:pPr>
            <w:r w:rsidRPr="00AA19D2">
              <w:rPr>
                <w:rFonts w:ascii="Arial" w:hAnsi="Arial" w:cs="Arial"/>
                <w:b/>
              </w:rPr>
              <w:t>Entre12</w:t>
            </w:r>
          </w:p>
        </w:tc>
        <w:tc>
          <w:tcPr>
            <w:tcW w:w="1024" w:type="dxa"/>
            <w:shd w:val="clear" w:color="auto" w:fill="9BBB59" w:themeFill="accent3"/>
            <w:vAlign w:val="center"/>
          </w:tcPr>
          <w:p w:rsidR="00A80CC2" w:rsidRPr="00AA19D2" w:rsidRDefault="00A80CC2" w:rsidP="00AA19D2">
            <w:pPr>
              <w:pStyle w:val="Sinespaciado"/>
              <w:spacing w:line="360" w:lineRule="auto"/>
              <w:jc w:val="center"/>
              <w:rPr>
                <w:rFonts w:ascii="Arial" w:hAnsi="Arial" w:cs="Arial"/>
                <w:b/>
              </w:rPr>
            </w:pPr>
            <w:r w:rsidRPr="00AA19D2">
              <w:rPr>
                <w:rFonts w:ascii="Arial" w:hAnsi="Arial" w:cs="Arial"/>
                <w:b/>
              </w:rPr>
              <w:t>Entre13</w:t>
            </w:r>
          </w:p>
        </w:tc>
      </w:tr>
      <w:tr w:rsidR="00A80CC2" w:rsidRPr="00AA19D2" w:rsidTr="00AA19D2">
        <w:trPr>
          <w:jc w:val="center"/>
        </w:trPr>
        <w:tc>
          <w:tcPr>
            <w:tcW w:w="596" w:type="dxa"/>
            <w:shd w:val="clear" w:color="auto" w:fill="FFFFFF" w:themeFill="background1"/>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T1</w:t>
            </w:r>
          </w:p>
        </w:tc>
        <w:tc>
          <w:tcPr>
            <w:tcW w:w="901" w:type="dxa"/>
            <w:shd w:val="clear" w:color="auto" w:fill="FFFFFF" w:themeFill="background1"/>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6.2</w:t>
            </w:r>
          </w:p>
        </w:tc>
        <w:tc>
          <w:tcPr>
            <w:tcW w:w="901" w:type="dxa"/>
            <w:shd w:val="clear" w:color="auto" w:fill="FFFFFF" w:themeFill="background1"/>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7.70</w:t>
            </w:r>
          </w:p>
        </w:tc>
        <w:tc>
          <w:tcPr>
            <w:tcW w:w="901" w:type="dxa"/>
            <w:shd w:val="clear" w:color="auto" w:fill="FFFFFF" w:themeFill="background1"/>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10.75</w:t>
            </w:r>
          </w:p>
        </w:tc>
        <w:tc>
          <w:tcPr>
            <w:tcW w:w="901" w:type="dxa"/>
            <w:shd w:val="clear" w:color="auto" w:fill="FFFFFF" w:themeFill="background1"/>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12.27</w:t>
            </w:r>
          </w:p>
        </w:tc>
        <w:tc>
          <w:tcPr>
            <w:tcW w:w="901" w:type="dxa"/>
            <w:shd w:val="clear" w:color="auto" w:fill="FFFFFF" w:themeFill="background1"/>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14.02</w:t>
            </w:r>
          </w:p>
        </w:tc>
        <w:tc>
          <w:tcPr>
            <w:tcW w:w="901" w:type="dxa"/>
            <w:shd w:val="clear" w:color="auto" w:fill="FFFFFF" w:themeFill="background1"/>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14.52</w:t>
            </w:r>
          </w:p>
        </w:tc>
        <w:tc>
          <w:tcPr>
            <w:tcW w:w="901" w:type="dxa"/>
            <w:shd w:val="clear" w:color="auto" w:fill="FFFFFF" w:themeFill="background1"/>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14.52</w:t>
            </w:r>
          </w:p>
        </w:tc>
        <w:tc>
          <w:tcPr>
            <w:tcW w:w="901" w:type="dxa"/>
            <w:shd w:val="clear" w:color="auto" w:fill="FFFFFF" w:themeFill="background1"/>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13.58</w:t>
            </w:r>
          </w:p>
        </w:tc>
        <w:tc>
          <w:tcPr>
            <w:tcW w:w="901" w:type="dxa"/>
            <w:shd w:val="clear" w:color="auto" w:fill="FFFFFF" w:themeFill="background1"/>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13.35</w:t>
            </w:r>
          </w:p>
        </w:tc>
        <w:tc>
          <w:tcPr>
            <w:tcW w:w="1024" w:type="dxa"/>
            <w:shd w:val="clear" w:color="auto" w:fill="FFFFFF" w:themeFill="background1"/>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13.78</w:t>
            </w:r>
          </w:p>
        </w:tc>
        <w:tc>
          <w:tcPr>
            <w:tcW w:w="1024" w:type="dxa"/>
            <w:shd w:val="clear" w:color="auto" w:fill="FFFFFF" w:themeFill="background1"/>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13.24</w:t>
            </w:r>
          </w:p>
        </w:tc>
        <w:tc>
          <w:tcPr>
            <w:tcW w:w="1024" w:type="dxa"/>
            <w:shd w:val="clear" w:color="auto" w:fill="FFFFFF" w:themeFill="background1"/>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12.91</w:t>
            </w:r>
          </w:p>
        </w:tc>
        <w:tc>
          <w:tcPr>
            <w:tcW w:w="1024" w:type="dxa"/>
            <w:shd w:val="clear" w:color="auto" w:fill="FFFFFF" w:themeFill="background1"/>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12.00</w:t>
            </w:r>
          </w:p>
        </w:tc>
      </w:tr>
      <w:tr w:rsidR="00A80CC2" w:rsidRPr="00AA19D2" w:rsidTr="00AA19D2">
        <w:trPr>
          <w:jc w:val="center"/>
        </w:trPr>
        <w:tc>
          <w:tcPr>
            <w:tcW w:w="596" w:type="dxa"/>
            <w:shd w:val="clear" w:color="auto" w:fill="DDD9C3" w:themeFill="background2" w:themeFillShade="E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T2</w:t>
            </w:r>
          </w:p>
        </w:tc>
        <w:tc>
          <w:tcPr>
            <w:tcW w:w="901" w:type="dxa"/>
            <w:shd w:val="clear" w:color="auto" w:fill="DDD9C3" w:themeFill="background2" w:themeFillShade="E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7.00</w:t>
            </w:r>
          </w:p>
        </w:tc>
        <w:tc>
          <w:tcPr>
            <w:tcW w:w="901" w:type="dxa"/>
            <w:shd w:val="clear" w:color="auto" w:fill="DDD9C3" w:themeFill="background2" w:themeFillShade="E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8.27</w:t>
            </w:r>
          </w:p>
        </w:tc>
        <w:tc>
          <w:tcPr>
            <w:tcW w:w="901" w:type="dxa"/>
            <w:shd w:val="clear" w:color="auto" w:fill="DDD9C3" w:themeFill="background2" w:themeFillShade="E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11.85</w:t>
            </w:r>
          </w:p>
        </w:tc>
        <w:tc>
          <w:tcPr>
            <w:tcW w:w="901" w:type="dxa"/>
            <w:shd w:val="clear" w:color="auto" w:fill="DDD9C3" w:themeFill="background2" w:themeFillShade="E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13.40</w:t>
            </w:r>
          </w:p>
        </w:tc>
        <w:tc>
          <w:tcPr>
            <w:tcW w:w="901" w:type="dxa"/>
            <w:shd w:val="clear" w:color="auto" w:fill="DDD9C3" w:themeFill="background2" w:themeFillShade="E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14.45</w:t>
            </w:r>
          </w:p>
        </w:tc>
        <w:tc>
          <w:tcPr>
            <w:tcW w:w="901" w:type="dxa"/>
            <w:shd w:val="clear" w:color="auto" w:fill="DDD9C3" w:themeFill="background2" w:themeFillShade="E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14.82</w:t>
            </w:r>
          </w:p>
        </w:tc>
        <w:tc>
          <w:tcPr>
            <w:tcW w:w="901" w:type="dxa"/>
            <w:shd w:val="clear" w:color="auto" w:fill="DDD9C3" w:themeFill="background2" w:themeFillShade="E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14.97</w:t>
            </w:r>
          </w:p>
        </w:tc>
        <w:tc>
          <w:tcPr>
            <w:tcW w:w="901" w:type="dxa"/>
            <w:shd w:val="clear" w:color="auto" w:fill="DDD9C3" w:themeFill="background2" w:themeFillShade="E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13.89</w:t>
            </w:r>
          </w:p>
        </w:tc>
        <w:tc>
          <w:tcPr>
            <w:tcW w:w="901" w:type="dxa"/>
            <w:shd w:val="clear" w:color="auto" w:fill="DDD9C3" w:themeFill="background2" w:themeFillShade="E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13.96</w:t>
            </w:r>
          </w:p>
        </w:tc>
        <w:tc>
          <w:tcPr>
            <w:tcW w:w="1024" w:type="dxa"/>
            <w:shd w:val="clear" w:color="auto" w:fill="DDD9C3" w:themeFill="background2" w:themeFillShade="E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13.78</w:t>
            </w:r>
          </w:p>
        </w:tc>
        <w:tc>
          <w:tcPr>
            <w:tcW w:w="1024" w:type="dxa"/>
            <w:shd w:val="clear" w:color="auto" w:fill="DDD9C3" w:themeFill="background2" w:themeFillShade="E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13.57</w:t>
            </w:r>
          </w:p>
        </w:tc>
        <w:tc>
          <w:tcPr>
            <w:tcW w:w="1024" w:type="dxa"/>
            <w:shd w:val="clear" w:color="auto" w:fill="DDD9C3" w:themeFill="background2" w:themeFillShade="E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14.37</w:t>
            </w:r>
          </w:p>
        </w:tc>
        <w:tc>
          <w:tcPr>
            <w:tcW w:w="1024" w:type="dxa"/>
            <w:shd w:val="clear" w:color="auto" w:fill="DDD9C3" w:themeFill="background2" w:themeFillShade="E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13.10</w:t>
            </w:r>
          </w:p>
        </w:tc>
      </w:tr>
      <w:tr w:rsidR="00A80CC2" w:rsidRPr="00AA19D2" w:rsidTr="00AA19D2">
        <w:trPr>
          <w:jc w:val="center"/>
        </w:trPr>
        <w:tc>
          <w:tcPr>
            <w:tcW w:w="596" w:type="dxa"/>
            <w:shd w:val="clear" w:color="auto" w:fill="C6D9F1" w:themeFill="text2" w:themeFillTint="33"/>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T3</w:t>
            </w:r>
          </w:p>
        </w:tc>
        <w:tc>
          <w:tcPr>
            <w:tcW w:w="901" w:type="dxa"/>
            <w:shd w:val="clear" w:color="auto" w:fill="C6D9F1" w:themeFill="text2" w:themeFillTint="33"/>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7.07</w:t>
            </w:r>
          </w:p>
        </w:tc>
        <w:tc>
          <w:tcPr>
            <w:tcW w:w="901" w:type="dxa"/>
            <w:shd w:val="clear" w:color="auto" w:fill="C6D9F1" w:themeFill="text2" w:themeFillTint="33"/>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8.50</w:t>
            </w:r>
          </w:p>
        </w:tc>
        <w:tc>
          <w:tcPr>
            <w:tcW w:w="901" w:type="dxa"/>
            <w:shd w:val="clear" w:color="auto" w:fill="C6D9F1" w:themeFill="text2" w:themeFillTint="33"/>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11.05</w:t>
            </w:r>
          </w:p>
        </w:tc>
        <w:tc>
          <w:tcPr>
            <w:tcW w:w="901" w:type="dxa"/>
            <w:shd w:val="clear" w:color="auto" w:fill="C6D9F1" w:themeFill="text2" w:themeFillTint="33"/>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13.22</w:t>
            </w:r>
          </w:p>
        </w:tc>
        <w:tc>
          <w:tcPr>
            <w:tcW w:w="901" w:type="dxa"/>
            <w:shd w:val="clear" w:color="auto" w:fill="C6D9F1" w:themeFill="text2" w:themeFillTint="33"/>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15.35</w:t>
            </w:r>
          </w:p>
        </w:tc>
        <w:tc>
          <w:tcPr>
            <w:tcW w:w="901" w:type="dxa"/>
            <w:shd w:val="clear" w:color="auto" w:fill="C6D9F1" w:themeFill="text2" w:themeFillTint="33"/>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15.70</w:t>
            </w:r>
          </w:p>
        </w:tc>
        <w:tc>
          <w:tcPr>
            <w:tcW w:w="901" w:type="dxa"/>
            <w:shd w:val="clear" w:color="auto" w:fill="C6D9F1" w:themeFill="text2" w:themeFillTint="33"/>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14.55</w:t>
            </w:r>
          </w:p>
        </w:tc>
        <w:tc>
          <w:tcPr>
            <w:tcW w:w="901" w:type="dxa"/>
            <w:shd w:val="clear" w:color="auto" w:fill="C6D9F1" w:themeFill="text2" w:themeFillTint="33"/>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14.01</w:t>
            </w:r>
          </w:p>
        </w:tc>
        <w:tc>
          <w:tcPr>
            <w:tcW w:w="901" w:type="dxa"/>
            <w:shd w:val="clear" w:color="auto" w:fill="C6D9F1" w:themeFill="text2" w:themeFillTint="33"/>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13.95</w:t>
            </w:r>
          </w:p>
        </w:tc>
        <w:tc>
          <w:tcPr>
            <w:tcW w:w="1024" w:type="dxa"/>
            <w:shd w:val="clear" w:color="auto" w:fill="C6D9F1" w:themeFill="text2" w:themeFillTint="33"/>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13.73</w:t>
            </w:r>
          </w:p>
        </w:tc>
        <w:tc>
          <w:tcPr>
            <w:tcW w:w="1024" w:type="dxa"/>
            <w:shd w:val="clear" w:color="auto" w:fill="C6D9F1" w:themeFill="text2" w:themeFillTint="33"/>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14.25</w:t>
            </w:r>
          </w:p>
        </w:tc>
        <w:tc>
          <w:tcPr>
            <w:tcW w:w="1024" w:type="dxa"/>
            <w:shd w:val="clear" w:color="auto" w:fill="C6D9F1" w:themeFill="text2" w:themeFillTint="33"/>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13.02</w:t>
            </w:r>
          </w:p>
        </w:tc>
        <w:tc>
          <w:tcPr>
            <w:tcW w:w="1024" w:type="dxa"/>
            <w:shd w:val="clear" w:color="auto" w:fill="C6D9F1" w:themeFill="text2" w:themeFillTint="33"/>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13.50</w:t>
            </w:r>
          </w:p>
        </w:tc>
      </w:tr>
      <w:tr w:rsidR="00A80CC2" w:rsidRPr="00AA19D2" w:rsidTr="00AA19D2">
        <w:trPr>
          <w:jc w:val="center"/>
        </w:trPr>
        <w:tc>
          <w:tcPr>
            <w:tcW w:w="596" w:type="dxa"/>
            <w:shd w:val="clear" w:color="auto" w:fill="E5B8B7" w:themeFill="accent2"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T4</w:t>
            </w:r>
          </w:p>
        </w:tc>
        <w:tc>
          <w:tcPr>
            <w:tcW w:w="901" w:type="dxa"/>
            <w:shd w:val="clear" w:color="auto" w:fill="E5B8B7" w:themeFill="accent2"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7.72</w:t>
            </w:r>
          </w:p>
        </w:tc>
        <w:tc>
          <w:tcPr>
            <w:tcW w:w="901" w:type="dxa"/>
            <w:shd w:val="clear" w:color="auto" w:fill="E5B8B7" w:themeFill="accent2"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9.55</w:t>
            </w:r>
          </w:p>
        </w:tc>
        <w:tc>
          <w:tcPr>
            <w:tcW w:w="901" w:type="dxa"/>
            <w:shd w:val="clear" w:color="auto" w:fill="E5B8B7" w:themeFill="accent2"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12.20</w:t>
            </w:r>
          </w:p>
        </w:tc>
        <w:tc>
          <w:tcPr>
            <w:tcW w:w="901" w:type="dxa"/>
            <w:shd w:val="clear" w:color="auto" w:fill="E5B8B7" w:themeFill="accent2"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13.92</w:t>
            </w:r>
          </w:p>
        </w:tc>
        <w:tc>
          <w:tcPr>
            <w:tcW w:w="901" w:type="dxa"/>
            <w:shd w:val="clear" w:color="auto" w:fill="E5B8B7" w:themeFill="accent2"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15.30</w:t>
            </w:r>
          </w:p>
        </w:tc>
        <w:tc>
          <w:tcPr>
            <w:tcW w:w="901" w:type="dxa"/>
            <w:shd w:val="clear" w:color="auto" w:fill="E5B8B7" w:themeFill="accent2"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15.57</w:t>
            </w:r>
          </w:p>
        </w:tc>
        <w:tc>
          <w:tcPr>
            <w:tcW w:w="901" w:type="dxa"/>
            <w:shd w:val="clear" w:color="auto" w:fill="E5B8B7" w:themeFill="accent2"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14.75</w:t>
            </w:r>
          </w:p>
        </w:tc>
        <w:tc>
          <w:tcPr>
            <w:tcW w:w="901" w:type="dxa"/>
            <w:shd w:val="clear" w:color="auto" w:fill="E5B8B7" w:themeFill="accent2"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14.67</w:t>
            </w:r>
          </w:p>
        </w:tc>
        <w:tc>
          <w:tcPr>
            <w:tcW w:w="901" w:type="dxa"/>
            <w:shd w:val="clear" w:color="auto" w:fill="E5B8B7" w:themeFill="accent2"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14.55</w:t>
            </w:r>
          </w:p>
        </w:tc>
        <w:tc>
          <w:tcPr>
            <w:tcW w:w="1024" w:type="dxa"/>
            <w:shd w:val="clear" w:color="auto" w:fill="E5B8B7" w:themeFill="accent2"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14.05</w:t>
            </w:r>
          </w:p>
        </w:tc>
        <w:tc>
          <w:tcPr>
            <w:tcW w:w="1024" w:type="dxa"/>
            <w:shd w:val="clear" w:color="auto" w:fill="E5B8B7" w:themeFill="accent2"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13.93</w:t>
            </w:r>
          </w:p>
        </w:tc>
        <w:tc>
          <w:tcPr>
            <w:tcW w:w="1024" w:type="dxa"/>
            <w:shd w:val="clear" w:color="auto" w:fill="E5B8B7" w:themeFill="accent2"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14.00</w:t>
            </w:r>
          </w:p>
        </w:tc>
        <w:tc>
          <w:tcPr>
            <w:tcW w:w="1024" w:type="dxa"/>
            <w:shd w:val="clear" w:color="auto" w:fill="E5B8B7" w:themeFill="accent2"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14.5</w:t>
            </w:r>
          </w:p>
        </w:tc>
      </w:tr>
      <w:tr w:rsidR="00A80CC2" w:rsidRPr="00AA19D2" w:rsidTr="00AA19D2">
        <w:trPr>
          <w:jc w:val="center"/>
        </w:trPr>
        <w:tc>
          <w:tcPr>
            <w:tcW w:w="596" w:type="dxa"/>
            <w:shd w:val="clear" w:color="auto" w:fill="CCC0D9" w:themeFill="accent4"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T5</w:t>
            </w:r>
          </w:p>
        </w:tc>
        <w:tc>
          <w:tcPr>
            <w:tcW w:w="901" w:type="dxa"/>
            <w:shd w:val="clear" w:color="auto" w:fill="CCC0D9" w:themeFill="accent4"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7.10</w:t>
            </w:r>
          </w:p>
        </w:tc>
        <w:tc>
          <w:tcPr>
            <w:tcW w:w="901" w:type="dxa"/>
            <w:shd w:val="clear" w:color="auto" w:fill="CCC0D9" w:themeFill="accent4"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9.10</w:t>
            </w:r>
          </w:p>
        </w:tc>
        <w:tc>
          <w:tcPr>
            <w:tcW w:w="901" w:type="dxa"/>
            <w:shd w:val="clear" w:color="auto" w:fill="CCC0D9" w:themeFill="accent4"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11.70</w:t>
            </w:r>
          </w:p>
        </w:tc>
        <w:tc>
          <w:tcPr>
            <w:tcW w:w="901" w:type="dxa"/>
            <w:shd w:val="clear" w:color="auto" w:fill="CCC0D9" w:themeFill="accent4"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14.05</w:t>
            </w:r>
          </w:p>
        </w:tc>
        <w:tc>
          <w:tcPr>
            <w:tcW w:w="901" w:type="dxa"/>
            <w:shd w:val="clear" w:color="auto" w:fill="CCC0D9" w:themeFill="accent4"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14.62</w:t>
            </w:r>
          </w:p>
        </w:tc>
        <w:tc>
          <w:tcPr>
            <w:tcW w:w="901" w:type="dxa"/>
            <w:shd w:val="clear" w:color="auto" w:fill="CCC0D9" w:themeFill="accent4"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15.30</w:t>
            </w:r>
          </w:p>
        </w:tc>
        <w:tc>
          <w:tcPr>
            <w:tcW w:w="901" w:type="dxa"/>
            <w:shd w:val="clear" w:color="auto" w:fill="CCC0D9" w:themeFill="accent4"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14.65</w:t>
            </w:r>
          </w:p>
        </w:tc>
        <w:tc>
          <w:tcPr>
            <w:tcW w:w="901" w:type="dxa"/>
            <w:shd w:val="clear" w:color="auto" w:fill="CCC0D9" w:themeFill="accent4"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14.15</w:t>
            </w:r>
          </w:p>
        </w:tc>
        <w:tc>
          <w:tcPr>
            <w:tcW w:w="901" w:type="dxa"/>
            <w:shd w:val="clear" w:color="auto" w:fill="CCC0D9" w:themeFill="accent4"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13.31</w:t>
            </w:r>
          </w:p>
        </w:tc>
        <w:tc>
          <w:tcPr>
            <w:tcW w:w="1024" w:type="dxa"/>
            <w:shd w:val="clear" w:color="auto" w:fill="CCC0D9" w:themeFill="accent4"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13.65</w:t>
            </w:r>
          </w:p>
        </w:tc>
        <w:tc>
          <w:tcPr>
            <w:tcW w:w="1024" w:type="dxa"/>
            <w:shd w:val="clear" w:color="auto" w:fill="CCC0D9" w:themeFill="accent4"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13.77</w:t>
            </w:r>
          </w:p>
        </w:tc>
        <w:tc>
          <w:tcPr>
            <w:tcW w:w="1024" w:type="dxa"/>
            <w:shd w:val="clear" w:color="auto" w:fill="CCC0D9" w:themeFill="accent4"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14.62</w:t>
            </w:r>
          </w:p>
        </w:tc>
        <w:tc>
          <w:tcPr>
            <w:tcW w:w="1024" w:type="dxa"/>
            <w:shd w:val="clear" w:color="auto" w:fill="CCC0D9" w:themeFill="accent4"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14.00</w:t>
            </w:r>
          </w:p>
        </w:tc>
      </w:tr>
      <w:tr w:rsidR="00A80CC2" w:rsidRPr="00AA19D2" w:rsidTr="00AA19D2">
        <w:trPr>
          <w:jc w:val="center"/>
        </w:trPr>
        <w:tc>
          <w:tcPr>
            <w:tcW w:w="596" w:type="dxa"/>
            <w:shd w:val="clear" w:color="auto" w:fill="D6E3BC" w:themeFill="accent3"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T6</w:t>
            </w:r>
          </w:p>
        </w:tc>
        <w:tc>
          <w:tcPr>
            <w:tcW w:w="901" w:type="dxa"/>
            <w:shd w:val="clear" w:color="auto" w:fill="D6E3BC" w:themeFill="accent3"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7.82</w:t>
            </w:r>
          </w:p>
        </w:tc>
        <w:tc>
          <w:tcPr>
            <w:tcW w:w="901" w:type="dxa"/>
            <w:shd w:val="clear" w:color="auto" w:fill="D6E3BC" w:themeFill="accent3"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11.15</w:t>
            </w:r>
          </w:p>
        </w:tc>
        <w:tc>
          <w:tcPr>
            <w:tcW w:w="901" w:type="dxa"/>
            <w:shd w:val="clear" w:color="auto" w:fill="D6E3BC" w:themeFill="accent3"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13.37</w:t>
            </w:r>
          </w:p>
        </w:tc>
        <w:tc>
          <w:tcPr>
            <w:tcW w:w="901" w:type="dxa"/>
            <w:shd w:val="clear" w:color="auto" w:fill="D6E3BC" w:themeFill="accent3"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14.07</w:t>
            </w:r>
          </w:p>
        </w:tc>
        <w:tc>
          <w:tcPr>
            <w:tcW w:w="901" w:type="dxa"/>
            <w:shd w:val="clear" w:color="auto" w:fill="D6E3BC" w:themeFill="accent3"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15.77</w:t>
            </w:r>
          </w:p>
        </w:tc>
        <w:tc>
          <w:tcPr>
            <w:tcW w:w="901" w:type="dxa"/>
            <w:shd w:val="clear" w:color="auto" w:fill="D6E3BC" w:themeFill="accent3"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15.85</w:t>
            </w:r>
          </w:p>
        </w:tc>
        <w:tc>
          <w:tcPr>
            <w:tcW w:w="901" w:type="dxa"/>
            <w:shd w:val="clear" w:color="auto" w:fill="D6E3BC" w:themeFill="accent3"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15.60</w:t>
            </w:r>
          </w:p>
        </w:tc>
        <w:tc>
          <w:tcPr>
            <w:tcW w:w="901" w:type="dxa"/>
            <w:shd w:val="clear" w:color="auto" w:fill="D6E3BC" w:themeFill="accent3"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14.64</w:t>
            </w:r>
          </w:p>
        </w:tc>
        <w:tc>
          <w:tcPr>
            <w:tcW w:w="901" w:type="dxa"/>
            <w:shd w:val="clear" w:color="auto" w:fill="D6E3BC" w:themeFill="accent3"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14.73</w:t>
            </w:r>
          </w:p>
        </w:tc>
        <w:tc>
          <w:tcPr>
            <w:tcW w:w="1024" w:type="dxa"/>
            <w:shd w:val="clear" w:color="auto" w:fill="D6E3BC" w:themeFill="accent3"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15.41</w:t>
            </w:r>
          </w:p>
        </w:tc>
        <w:tc>
          <w:tcPr>
            <w:tcW w:w="1024" w:type="dxa"/>
            <w:shd w:val="clear" w:color="auto" w:fill="D6E3BC" w:themeFill="accent3"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14.19</w:t>
            </w:r>
          </w:p>
        </w:tc>
        <w:tc>
          <w:tcPr>
            <w:tcW w:w="1024" w:type="dxa"/>
            <w:shd w:val="clear" w:color="auto" w:fill="D6E3BC" w:themeFill="accent3"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14.46</w:t>
            </w:r>
          </w:p>
        </w:tc>
        <w:tc>
          <w:tcPr>
            <w:tcW w:w="1024" w:type="dxa"/>
            <w:shd w:val="clear" w:color="auto" w:fill="D6E3BC" w:themeFill="accent3" w:themeFillTint="66"/>
            <w:vAlign w:val="center"/>
          </w:tcPr>
          <w:p w:rsidR="00A80CC2" w:rsidRPr="00AA19D2" w:rsidRDefault="00A80CC2" w:rsidP="00AA19D2">
            <w:pPr>
              <w:pStyle w:val="Sinespaciado"/>
              <w:spacing w:line="360" w:lineRule="auto"/>
              <w:jc w:val="center"/>
              <w:rPr>
                <w:rFonts w:ascii="Arial" w:hAnsi="Arial" w:cs="Arial"/>
              </w:rPr>
            </w:pPr>
            <w:r w:rsidRPr="00AA19D2">
              <w:rPr>
                <w:rFonts w:ascii="Arial" w:hAnsi="Arial" w:cs="Arial"/>
              </w:rPr>
              <w:t>13.77</w:t>
            </w:r>
          </w:p>
        </w:tc>
      </w:tr>
    </w:tbl>
    <w:p w:rsidR="00A80CC2" w:rsidRDefault="00A80CC2" w:rsidP="00A80CC2">
      <w:pPr>
        <w:pStyle w:val="Sinespaciado"/>
      </w:pPr>
    </w:p>
    <w:p w:rsidR="00A80CC2" w:rsidRPr="00E456FC" w:rsidRDefault="00A80CC2" w:rsidP="00E456FC">
      <w:pPr>
        <w:pStyle w:val="Sinespaciado"/>
        <w:rPr>
          <w:sz w:val="8"/>
        </w:rPr>
      </w:pPr>
    </w:p>
    <w:p w:rsidR="00816C9B" w:rsidRPr="00973C70" w:rsidRDefault="00816C9B" w:rsidP="00816C9B">
      <w:pPr>
        <w:pStyle w:val="Sinespaciado"/>
        <w:tabs>
          <w:tab w:val="left" w:pos="3600"/>
        </w:tabs>
        <w:spacing w:line="360" w:lineRule="auto"/>
        <w:jc w:val="center"/>
        <w:rPr>
          <w:rFonts w:ascii="Arial" w:hAnsi="Arial" w:cs="Arial"/>
          <w:sz w:val="20"/>
          <w:szCs w:val="20"/>
        </w:rPr>
      </w:pPr>
      <w:r w:rsidRPr="00855CFF">
        <w:rPr>
          <w:rFonts w:ascii="Arial" w:hAnsi="Arial" w:cs="Arial"/>
          <w:b/>
          <w:sz w:val="20"/>
          <w:szCs w:val="20"/>
        </w:rPr>
        <w:t xml:space="preserve">Fuente: </w:t>
      </w:r>
      <w:r w:rsidRPr="00855CFF">
        <w:rPr>
          <w:rFonts w:ascii="Arial" w:hAnsi="Arial" w:cs="Arial"/>
          <w:sz w:val="20"/>
          <w:szCs w:val="20"/>
        </w:rPr>
        <w:t>elaboración propia</w:t>
      </w:r>
      <w:r>
        <w:rPr>
          <w:rFonts w:ascii="Arial" w:hAnsi="Arial" w:cs="Arial"/>
          <w:sz w:val="20"/>
          <w:szCs w:val="20"/>
        </w:rPr>
        <w:t>, 2015</w:t>
      </w:r>
    </w:p>
    <w:p w:rsidR="00A80CC2" w:rsidRDefault="00A80CC2" w:rsidP="00A80CC2">
      <w:pPr>
        <w:pStyle w:val="Sinespaciado"/>
        <w:jc w:val="center"/>
      </w:pPr>
    </w:p>
    <w:p w:rsidR="00A80CC2" w:rsidRDefault="00A80CC2" w:rsidP="00A80CC2">
      <w:pPr>
        <w:pStyle w:val="Sinespaciado"/>
        <w:jc w:val="center"/>
      </w:pPr>
      <w:r>
        <w:t xml:space="preserve">  </w:t>
      </w:r>
    </w:p>
    <w:p w:rsidR="00A80CC2" w:rsidRDefault="00A80CC2" w:rsidP="00A80CC2">
      <w:pPr>
        <w:pStyle w:val="Sinespaciado"/>
        <w:jc w:val="center"/>
        <w:sectPr w:rsidR="00A80CC2" w:rsidSect="00936A42">
          <w:pgSz w:w="16838" w:h="11906" w:orient="landscape"/>
          <w:pgMar w:top="1701" w:right="1417" w:bottom="1701" w:left="1276" w:header="708" w:footer="708" w:gutter="0"/>
          <w:cols w:space="708"/>
          <w:docGrid w:linePitch="360"/>
        </w:sectPr>
      </w:pPr>
    </w:p>
    <w:p w:rsidR="00A80CC2" w:rsidRDefault="00272A0E" w:rsidP="00A80CC2">
      <w:pPr>
        <w:pStyle w:val="Ttulo3"/>
      </w:pPr>
      <w:bookmarkStart w:id="282" w:name="_Toc432437838"/>
      <w:bookmarkStart w:id="283" w:name="_Toc2188262"/>
      <w:r>
        <w:lastRenderedPageBreak/>
        <w:t xml:space="preserve">3.13  </w:t>
      </w:r>
      <w:r w:rsidR="00A80CC2">
        <w:t>CONCLUSIONES</w:t>
      </w:r>
      <w:bookmarkEnd w:id="282"/>
      <w:r w:rsidR="00DF6027">
        <w:t xml:space="preserve"> Y RECOMENDACIONES</w:t>
      </w:r>
      <w:bookmarkEnd w:id="283"/>
    </w:p>
    <w:p w:rsidR="00A80CC2" w:rsidRDefault="00A80CC2" w:rsidP="008028D3">
      <w:pPr>
        <w:pStyle w:val="Sinespaciado"/>
      </w:pPr>
    </w:p>
    <w:p w:rsidR="009D53FA" w:rsidRDefault="009D53FA" w:rsidP="009D53FA">
      <w:pPr>
        <w:pStyle w:val="Prrafodelista"/>
        <w:numPr>
          <w:ilvl w:val="0"/>
          <w:numId w:val="45"/>
        </w:numPr>
        <w:spacing w:line="360" w:lineRule="auto"/>
        <w:ind w:left="284" w:hanging="284"/>
        <w:jc w:val="both"/>
      </w:pPr>
      <w:r>
        <w:t>Existen diferencias mínimas en crecimiento y desarrollo de la caña producidas entre fertilizantes de mezcla química y fertilizantes de mezcla física. Los fertilizantes de mezcla química Fertica</w:t>
      </w:r>
      <w:r w:rsidRPr="009D53FA">
        <w:rPr>
          <w:rFonts w:cs="Arial"/>
        </w:rPr>
        <w:t>®</w:t>
      </w:r>
      <w:r>
        <w:t xml:space="preserve"> (T2 y T3) muestran los datos más bajos con un promedio de 2.15m en altura y 2.52m en cuanto al diámetro, este producto aplicado fue el que mostro menos rendimiento en la caña de azúcar y sus dosis fueron de 98kg (T2) y 81kg (T3) por hectárea, siendo el tratamiento 2: Fertica</w:t>
      </w:r>
      <w:r w:rsidRPr="009D53FA">
        <w:rPr>
          <w:rFonts w:cs="Arial"/>
        </w:rPr>
        <w:t>®</w:t>
      </w:r>
      <w:r>
        <w:t xml:space="preserve">  81.6 - 81.6 - 103.6, mejor que el tratamiento 3: Fertica</w:t>
      </w:r>
      <w:r w:rsidRPr="009D53FA">
        <w:rPr>
          <w:rFonts w:cs="Arial"/>
        </w:rPr>
        <w:t>®</w:t>
      </w:r>
      <w:r>
        <w:t xml:space="preserve">  81.6 - 32.6 - 45. Los fertilizantes de mezcla física (T4, T5 y T6) muestran los datos más altos con un promedio de  2.25m en altura y 2.64m en cuanto al diámetro. Las mezclas físicas de los tratamientos 4 y 5 presentan datos biométricos similares a las mezclas químicas (T2 y T3) y las dosis de aplicación también son similares 80Kg (T4) y 100kg (T5). Siendo estos cuatro tratamientos los que tuvieron las dosis de aplicación por hectárea más bajos y los datos biométricos más bajos, con respecto al tratamiento 6, donde las cantidades de nitrógeno, fosforo y potasio (NPK) son las más altas y la dosis por hectárea es la mayor, motivos por lo cual la mezcla física del tratamiento 6 tiene los datos más altos de la biometría, mostrando un mayor crecimiento y desarrollo de caña de azúcar para estas condiciones.  </w:t>
      </w:r>
    </w:p>
    <w:p w:rsidR="009D53FA" w:rsidRDefault="009D53FA" w:rsidP="009D53FA">
      <w:pPr>
        <w:pStyle w:val="Prrafodelista"/>
        <w:spacing w:line="360" w:lineRule="auto"/>
        <w:ind w:left="284"/>
        <w:jc w:val="both"/>
      </w:pPr>
    </w:p>
    <w:p w:rsidR="009D53FA" w:rsidRDefault="009D53FA" w:rsidP="009D53FA">
      <w:pPr>
        <w:pStyle w:val="Prrafodelista"/>
        <w:spacing w:line="360" w:lineRule="auto"/>
        <w:ind w:left="284"/>
        <w:jc w:val="both"/>
      </w:pPr>
    </w:p>
    <w:p w:rsidR="009D53FA" w:rsidRDefault="00A80CC2" w:rsidP="009D53FA">
      <w:pPr>
        <w:pStyle w:val="Prrafodelista"/>
        <w:numPr>
          <w:ilvl w:val="0"/>
          <w:numId w:val="45"/>
        </w:numPr>
        <w:spacing w:line="360" w:lineRule="auto"/>
        <w:ind w:left="284" w:hanging="284"/>
        <w:jc w:val="both"/>
      </w:pPr>
      <w:r w:rsidRPr="004451F2">
        <w:t>De acu</w:t>
      </w:r>
      <w:r>
        <w:t>erdo a los resultados obtenidos en los tallos la diferencia</w:t>
      </w:r>
      <w:r w:rsidRPr="004451F2">
        <w:t xml:space="preserve"> de altura</w:t>
      </w:r>
      <w:r>
        <w:t xml:space="preserve"> promedio entre la mayor y la menor es de 0.35</w:t>
      </w:r>
      <w:r w:rsidRPr="004451F2">
        <w:t>m (</w:t>
      </w:r>
      <w:r>
        <w:t xml:space="preserve">35 </w:t>
      </w:r>
      <w:r w:rsidRPr="004451F2">
        <w:t>cm)</w:t>
      </w:r>
      <w:r>
        <w:t xml:space="preserve"> </w:t>
      </w:r>
      <w:r w:rsidRPr="004451F2">
        <w:t>y</w:t>
      </w:r>
      <w:r>
        <w:t xml:space="preserve"> la diferencia del diámetro promedio es de 0.38</w:t>
      </w:r>
      <w:r w:rsidRPr="004451F2">
        <w:t>m</w:t>
      </w:r>
      <w:r>
        <w:t xml:space="preserve"> (38 cm), </w:t>
      </w:r>
      <w:r w:rsidRPr="004451F2">
        <w:t>lo</w:t>
      </w:r>
      <w:r>
        <w:t>s datos biométricos obtenidos a los cinco meses de la aplicación determina en cuanto a la altura y el diámetro de la caña de azúcar que el tratamiento 6 (mezcla física 99 - 40 - 80) produce un mejor crecimiento y desarrollo en la caña de azúcar p</w:t>
      </w:r>
      <w:r w:rsidR="00E21781">
        <w:t>ara las condiciones de la finca.</w:t>
      </w:r>
    </w:p>
    <w:p w:rsidR="009D53FA" w:rsidRDefault="00A80CC2" w:rsidP="009D53FA">
      <w:pPr>
        <w:pStyle w:val="Prrafodelista"/>
        <w:spacing w:line="360" w:lineRule="auto"/>
        <w:ind w:left="284"/>
        <w:jc w:val="both"/>
      </w:pPr>
      <w:r>
        <w:t>El orden de los datos biométricos del mayor al menor por tratamiento es: mezcla física 99 – 40 – 80 (T6) 120 kg/ha, mezcla física 19 – 27 – 27 (T4) 80 kg/ha, mezcla química Fertica</w:t>
      </w:r>
      <w:r w:rsidR="00D94698" w:rsidRPr="009D53FA">
        <w:rPr>
          <w:rFonts w:cs="Arial"/>
        </w:rPr>
        <w:t>®</w:t>
      </w:r>
      <w:r>
        <w:t xml:space="preserve"> </w:t>
      </w:r>
      <w:r w:rsidR="00254C41">
        <w:t xml:space="preserve"> </w:t>
      </w:r>
      <w:r>
        <w:t xml:space="preserve">81.6 – 81.6 – 103.32 (T2) 98 Kg/ha, mezcla física 21 – 12 – 11 </w:t>
      </w:r>
      <w:r>
        <w:lastRenderedPageBreak/>
        <w:t>(T5) 100 kg/ha, mezcla química Fertica</w:t>
      </w:r>
      <w:r w:rsidR="00D94698" w:rsidRPr="009D53FA">
        <w:rPr>
          <w:rFonts w:cs="Arial"/>
        </w:rPr>
        <w:t>®</w:t>
      </w:r>
      <w:r>
        <w:t xml:space="preserve"> </w:t>
      </w:r>
      <w:r w:rsidR="00254C41">
        <w:t xml:space="preserve"> </w:t>
      </w:r>
      <w:r>
        <w:t>81.6 – 32.6 – 45.3 (T3) 81 Kg/ha y por último el testigo (T1)</w:t>
      </w:r>
      <w:r w:rsidR="008028D3">
        <w:t>.</w:t>
      </w:r>
    </w:p>
    <w:p w:rsidR="009D53FA" w:rsidRDefault="00A80CC2" w:rsidP="009D53FA">
      <w:pPr>
        <w:pStyle w:val="Prrafodelista"/>
        <w:spacing w:line="360" w:lineRule="auto"/>
        <w:ind w:left="284"/>
        <w:jc w:val="both"/>
      </w:pPr>
      <w:r>
        <w:t xml:space="preserve">Todos los tratamientos aplicados sobresalen y muestran diferencias notables sobre el tratamiento 1 (testigo) donde no se aplicó ningún tipo de producto y donde los datos biométricos muestran las cantidades más bajas de crecimiento y desarrollo, el promedio es de 2.07m en altura y 2.35 en cuanto a diámetro promedio del tallo de la caña de azúcar. </w:t>
      </w:r>
    </w:p>
    <w:p w:rsidR="009D53FA" w:rsidRDefault="009D53FA" w:rsidP="009D53FA">
      <w:pPr>
        <w:pStyle w:val="Prrafodelista"/>
        <w:spacing w:line="360" w:lineRule="auto"/>
        <w:ind w:left="284"/>
        <w:jc w:val="both"/>
      </w:pPr>
    </w:p>
    <w:p w:rsidR="009D53FA" w:rsidRDefault="009D53FA" w:rsidP="009D53FA">
      <w:pPr>
        <w:pStyle w:val="Prrafodelista"/>
        <w:spacing w:line="360" w:lineRule="auto"/>
        <w:ind w:left="284"/>
        <w:jc w:val="both"/>
      </w:pPr>
    </w:p>
    <w:p w:rsidR="009D53FA" w:rsidRDefault="009D53FA" w:rsidP="009D53FA">
      <w:pPr>
        <w:pStyle w:val="Prrafodelista"/>
        <w:numPr>
          <w:ilvl w:val="0"/>
          <w:numId w:val="37"/>
        </w:numPr>
        <w:spacing w:line="360" w:lineRule="auto"/>
        <w:ind w:left="284" w:hanging="284"/>
        <w:jc w:val="both"/>
      </w:pPr>
      <w:r w:rsidRPr="0045625A">
        <w:t>Estos resultados de biometría nos indican que la aplicación de</w:t>
      </w:r>
      <w:r>
        <w:t xml:space="preserve">l tratamiento 6 presenta los datos biométricos más altos sobre los demás tratamientos, para las condiciones en la finca; el promedio es de 2.42m de altura y 2.73m de diámetro del tallo. Con respecto a los tratamientos 2, 3, 4, y 5, estos muestran promedios biométricos similares, existiendo diferencias mínimas entre ellos, manteniéndose en un rango de 2.14m a 2.25m en cuanto a altura y en un rango de 2.46m a 2.64m en cuanto al diámetro del tallo. Dejando como último y el peor, el tratamiento 1, el testigo. </w:t>
      </w:r>
    </w:p>
    <w:p w:rsidR="009D53FA" w:rsidRDefault="009D53FA" w:rsidP="00A80CC2">
      <w:pPr>
        <w:spacing w:line="360" w:lineRule="auto"/>
        <w:jc w:val="both"/>
      </w:pPr>
    </w:p>
    <w:p w:rsidR="00A80CC2" w:rsidRDefault="00A80CC2" w:rsidP="00A80CC2">
      <w:pPr>
        <w:spacing w:line="360" w:lineRule="auto"/>
        <w:jc w:val="both"/>
      </w:pPr>
    </w:p>
    <w:p w:rsidR="00A80CC2" w:rsidRDefault="00A80CC2" w:rsidP="00A80CC2">
      <w:pPr>
        <w:spacing w:line="360" w:lineRule="auto"/>
        <w:jc w:val="both"/>
      </w:pPr>
    </w:p>
    <w:p w:rsidR="008028D3" w:rsidRDefault="008028D3" w:rsidP="00A80CC2">
      <w:pPr>
        <w:spacing w:line="360" w:lineRule="auto"/>
        <w:jc w:val="both"/>
      </w:pPr>
    </w:p>
    <w:p w:rsidR="008028D3" w:rsidRDefault="008028D3" w:rsidP="00A80CC2">
      <w:pPr>
        <w:spacing w:line="360" w:lineRule="auto"/>
        <w:jc w:val="both"/>
      </w:pPr>
    </w:p>
    <w:p w:rsidR="008028D3" w:rsidRDefault="008028D3" w:rsidP="00A80CC2">
      <w:pPr>
        <w:spacing w:line="360" w:lineRule="auto"/>
        <w:jc w:val="both"/>
      </w:pPr>
    </w:p>
    <w:p w:rsidR="008028D3" w:rsidRDefault="008028D3" w:rsidP="00A80CC2">
      <w:pPr>
        <w:spacing w:line="360" w:lineRule="auto"/>
        <w:jc w:val="both"/>
      </w:pPr>
    </w:p>
    <w:p w:rsidR="009F2F3A" w:rsidRPr="009F2F3A" w:rsidRDefault="009F2F3A" w:rsidP="009F2F3A">
      <w:bookmarkStart w:id="284" w:name="_Toc432437839"/>
    </w:p>
    <w:p w:rsidR="00805880" w:rsidRDefault="00272A0E" w:rsidP="00805880">
      <w:pPr>
        <w:pStyle w:val="Ttulo3"/>
      </w:pPr>
      <w:bookmarkStart w:id="285" w:name="_Toc2188263"/>
      <w:bookmarkEnd w:id="284"/>
      <w:r>
        <w:lastRenderedPageBreak/>
        <w:t>3</w:t>
      </w:r>
      <w:r w:rsidR="00805880">
        <w:t>.</w:t>
      </w:r>
      <w:r>
        <w:t xml:space="preserve">14  </w:t>
      </w:r>
      <w:r w:rsidR="00805880">
        <w:t>BIBLIOGRAFÍA</w:t>
      </w:r>
      <w:bookmarkEnd w:id="285"/>
    </w:p>
    <w:p w:rsidR="00805880" w:rsidRPr="0031741C" w:rsidRDefault="00805880" w:rsidP="00805880">
      <w:pPr>
        <w:pStyle w:val="Sinespaciado"/>
      </w:pPr>
    </w:p>
    <w:p w:rsidR="00805880" w:rsidRPr="00F03952" w:rsidRDefault="00805880" w:rsidP="00805880">
      <w:pPr>
        <w:pStyle w:val="Sinespaciado"/>
      </w:pPr>
    </w:p>
    <w:p w:rsidR="00805880" w:rsidRDefault="00805880" w:rsidP="00805880">
      <w:pPr>
        <w:pStyle w:val="Sinespaciado"/>
        <w:numPr>
          <w:ilvl w:val="0"/>
          <w:numId w:val="40"/>
        </w:numPr>
        <w:tabs>
          <w:tab w:val="left" w:pos="567"/>
        </w:tabs>
        <w:ind w:left="1134" w:hanging="1134"/>
        <w:jc w:val="both"/>
        <w:rPr>
          <w:rFonts w:ascii="Arial" w:hAnsi="Arial" w:cs="Arial"/>
          <w:sz w:val="24"/>
          <w:szCs w:val="24"/>
        </w:rPr>
      </w:pPr>
      <w:r>
        <w:rPr>
          <w:rFonts w:ascii="Arial" w:hAnsi="Arial" w:cs="Arial"/>
          <w:sz w:val="24"/>
          <w:szCs w:val="24"/>
        </w:rPr>
        <w:t xml:space="preserve">AgroEs. 2016. Abonos compuestos, complejos y de mezcla – fertilizantes complejos. España. Consultado 28 jul. 2018. Disponible en </w:t>
      </w:r>
      <w:hyperlink r:id="rId59" w:history="1">
        <w:r w:rsidRPr="00786EFE">
          <w:rPr>
            <w:rStyle w:val="Hipervnculo"/>
            <w:rFonts w:ascii="Arial" w:hAnsi="Arial" w:cs="Arial"/>
            <w:sz w:val="24"/>
            <w:szCs w:val="24"/>
          </w:rPr>
          <w:t>http://www.agroes.es/agricultura/abonos/179-abonos-compuestos</w:t>
        </w:r>
      </w:hyperlink>
      <w:r>
        <w:rPr>
          <w:rFonts w:ascii="Arial" w:hAnsi="Arial" w:cs="Arial"/>
          <w:sz w:val="24"/>
          <w:szCs w:val="24"/>
        </w:rPr>
        <w:t xml:space="preserve"> </w:t>
      </w:r>
    </w:p>
    <w:p w:rsidR="00805880" w:rsidRDefault="00805880" w:rsidP="00805880">
      <w:pPr>
        <w:tabs>
          <w:tab w:val="left" w:pos="567"/>
        </w:tabs>
        <w:spacing w:before="0" w:after="0" w:line="240" w:lineRule="auto"/>
        <w:ind w:left="1134" w:hanging="1134"/>
        <w:jc w:val="both"/>
      </w:pPr>
    </w:p>
    <w:p w:rsidR="00805880" w:rsidRDefault="00805880" w:rsidP="00805880">
      <w:pPr>
        <w:pStyle w:val="Sinespaciado"/>
        <w:numPr>
          <w:ilvl w:val="0"/>
          <w:numId w:val="40"/>
        </w:numPr>
        <w:tabs>
          <w:tab w:val="left" w:pos="567"/>
        </w:tabs>
        <w:ind w:left="1134" w:hanging="1134"/>
        <w:jc w:val="both"/>
        <w:rPr>
          <w:rFonts w:ascii="Arial" w:hAnsi="Arial" w:cs="Arial"/>
          <w:sz w:val="24"/>
          <w:szCs w:val="24"/>
        </w:rPr>
      </w:pPr>
      <w:r>
        <w:rPr>
          <w:rFonts w:ascii="Arial" w:hAnsi="Arial" w:cs="Arial"/>
          <w:sz w:val="24"/>
          <w:szCs w:val="24"/>
        </w:rPr>
        <w:t xml:space="preserve">FERTURCA, Venezuela. 2016. ¿Qué es una mezcla física?. Venezuela, Fertilizantes del Turbio. Consultado 24 jul. 2018. Disponible en </w:t>
      </w:r>
      <w:hyperlink r:id="rId60" w:history="1">
        <w:r w:rsidRPr="00786EFE">
          <w:rPr>
            <w:rStyle w:val="Hipervnculo"/>
            <w:rFonts w:ascii="Arial" w:hAnsi="Arial" w:cs="Arial"/>
            <w:sz w:val="24"/>
            <w:szCs w:val="24"/>
          </w:rPr>
          <w:t>http://ferturca.com.ve/mezcla1.htm</w:t>
        </w:r>
      </w:hyperlink>
      <w:r>
        <w:rPr>
          <w:rFonts w:ascii="Arial" w:hAnsi="Arial" w:cs="Arial"/>
          <w:sz w:val="24"/>
          <w:szCs w:val="24"/>
        </w:rPr>
        <w:t xml:space="preserve"> </w:t>
      </w:r>
    </w:p>
    <w:p w:rsidR="00805880" w:rsidRDefault="00805880" w:rsidP="00805880">
      <w:pPr>
        <w:tabs>
          <w:tab w:val="left" w:pos="567"/>
        </w:tabs>
        <w:spacing w:before="0" w:after="0" w:line="240" w:lineRule="auto"/>
        <w:ind w:left="1134" w:hanging="1134"/>
        <w:jc w:val="both"/>
      </w:pPr>
    </w:p>
    <w:p w:rsidR="00805880" w:rsidRPr="00EA7B4B" w:rsidRDefault="00805880" w:rsidP="00805880">
      <w:pPr>
        <w:pStyle w:val="Sinespaciado"/>
        <w:numPr>
          <w:ilvl w:val="0"/>
          <w:numId w:val="40"/>
        </w:numPr>
        <w:tabs>
          <w:tab w:val="left" w:pos="567"/>
        </w:tabs>
        <w:ind w:left="1134" w:hanging="1134"/>
        <w:jc w:val="both"/>
        <w:rPr>
          <w:rStyle w:val="Hipervnculo"/>
          <w:rFonts w:ascii="Arial" w:hAnsi="Arial" w:cs="Arial"/>
          <w:color w:val="auto"/>
          <w:sz w:val="24"/>
          <w:szCs w:val="24"/>
          <w:u w:val="none"/>
        </w:rPr>
      </w:pPr>
      <w:r w:rsidRPr="00C11216">
        <w:rPr>
          <w:rFonts w:ascii="Arial" w:hAnsi="Arial" w:cs="Arial"/>
          <w:sz w:val="24"/>
          <w:szCs w:val="24"/>
        </w:rPr>
        <w:t xml:space="preserve">Melgar, M; Meneses, A; Orozco, H; Pérez, O; Espinosa, R. 2014. Cultivo de la caña de azúcar en Guatemala. Guatemala, </w:t>
      </w:r>
      <w:r>
        <w:rPr>
          <w:rFonts w:ascii="Arial" w:hAnsi="Arial" w:cs="Arial"/>
          <w:sz w:val="24"/>
          <w:szCs w:val="24"/>
        </w:rPr>
        <w:t>Artemis Edinter</w:t>
      </w:r>
      <w:r w:rsidRPr="00C11216">
        <w:rPr>
          <w:rFonts w:ascii="Arial" w:hAnsi="Arial" w:cs="Arial"/>
          <w:sz w:val="24"/>
          <w:szCs w:val="24"/>
        </w:rPr>
        <w:t xml:space="preserve">. Consultado 12 feb. 2015. Disponible en  </w:t>
      </w:r>
      <w:hyperlink r:id="rId61" w:history="1">
        <w:r w:rsidRPr="00C11216">
          <w:rPr>
            <w:rStyle w:val="Hipervnculo"/>
            <w:rFonts w:ascii="Arial" w:hAnsi="Arial" w:cs="Arial"/>
            <w:sz w:val="24"/>
            <w:szCs w:val="24"/>
          </w:rPr>
          <w:t>https://es.slideshare.net/mmelgar0506/libro-el-cultivo-de-la-caa-de-azcar-16-febdoc</w:t>
        </w:r>
      </w:hyperlink>
    </w:p>
    <w:p w:rsidR="00805880" w:rsidRPr="00EA7B4B" w:rsidRDefault="00805880" w:rsidP="00805880">
      <w:pPr>
        <w:tabs>
          <w:tab w:val="left" w:pos="567"/>
        </w:tabs>
        <w:spacing w:before="0" w:after="0" w:line="240" w:lineRule="auto"/>
        <w:ind w:left="1134" w:hanging="1134"/>
        <w:jc w:val="both"/>
        <w:rPr>
          <w:rStyle w:val="Hipervnculo"/>
          <w:rFonts w:cs="Arial"/>
          <w:color w:val="auto"/>
          <w:szCs w:val="24"/>
          <w:u w:val="none"/>
        </w:rPr>
      </w:pPr>
    </w:p>
    <w:p w:rsidR="00805880" w:rsidRDefault="00805880" w:rsidP="00805880">
      <w:pPr>
        <w:pStyle w:val="Sinespaciado"/>
        <w:numPr>
          <w:ilvl w:val="0"/>
          <w:numId w:val="40"/>
        </w:numPr>
        <w:tabs>
          <w:tab w:val="left" w:pos="567"/>
        </w:tabs>
        <w:ind w:left="1134" w:hanging="1134"/>
        <w:jc w:val="both"/>
        <w:rPr>
          <w:rFonts w:ascii="Arial" w:hAnsi="Arial" w:cs="Arial"/>
          <w:sz w:val="24"/>
          <w:szCs w:val="24"/>
        </w:rPr>
      </w:pPr>
      <w:r>
        <w:rPr>
          <w:rFonts w:ascii="Arial" w:hAnsi="Arial" w:cs="Arial"/>
          <w:sz w:val="24"/>
          <w:szCs w:val="24"/>
        </w:rPr>
        <w:t xml:space="preserve">Solórzano Peraza, PR. 2017. Fertilizantes simples, complejos y mezclas físicas. Venezuela, Minuta Agropecuaria. Consultado 26 jul. 2018. </w:t>
      </w:r>
      <w:r w:rsidRPr="00EA7B4B">
        <w:rPr>
          <w:rFonts w:ascii="Arial" w:hAnsi="Arial" w:cs="Arial"/>
          <w:sz w:val="24"/>
          <w:szCs w:val="24"/>
        </w:rPr>
        <w:t>Disponible en</w:t>
      </w:r>
      <w:r>
        <w:rPr>
          <w:rFonts w:ascii="Arial" w:hAnsi="Arial" w:cs="Arial"/>
          <w:sz w:val="24"/>
          <w:szCs w:val="24"/>
        </w:rPr>
        <w:t xml:space="preserve"> </w:t>
      </w:r>
      <w:hyperlink r:id="rId62" w:history="1">
        <w:r w:rsidRPr="00786EFE">
          <w:rPr>
            <w:rStyle w:val="Hipervnculo"/>
            <w:rFonts w:ascii="Arial" w:hAnsi="Arial" w:cs="Arial"/>
            <w:sz w:val="24"/>
            <w:szCs w:val="24"/>
          </w:rPr>
          <w:t>http://www.minutaagropecuaria.com/investigaciones/fertilizantes-simples-complejos-mezclas-fisicas/</w:t>
        </w:r>
      </w:hyperlink>
    </w:p>
    <w:p w:rsidR="00805880" w:rsidRDefault="00805880" w:rsidP="00805880">
      <w:pPr>
        <w:tabs>
          <w:tab w:val="left" w:pos="567"/>
        </w:tabs>
        <w:spacing w:before="0" w:after="0" w:line="240" w:lineRule="auto"/>
        <w:ind w:left="1134" w:hanging="1134"/>
        <w:jc w:val="both"/>
      </w:pPr>
    </w:p>
    <w:p w:rsidR="00805880" w:rsidRPr="006C0E91" w:rsidRDefault="00805880" w:rsidP="00805880">
      <w:pPr>
        <w:pStyle w:val="Sinespaciado"/>
        <w:numPr>
          <w:ilvl w:val="0"/>
          <w:numId w:val="40"/>
        </w:numPr>
        <w:tabs>
          <w:tab w:val="left" w:pos="567"/>
        </w:tabs>
        <w:ind w:left="1134" w:hanging="1134"/>
        <w:jc w:val="both"/>
        <w:rPr>
          <w:rStyle w:val="Hipervnculo"/>
          <w:rFonts w:ascii="Arial" w:hAnsi="Arial" w:cs="Arial"/>
          <w:color w:val="auto"/>
          <w:sz w:val="24"/>
          <w:szCs w:val="24"/>
          <w:u w:val="none"/>
        </w:rPr>
      </w:pPr>
      <w:r w:rsidRPr="006C0E91">
        <w:rPr>
          <w:rFonts w:ascii="Arial" w:hAnsi="Arial" w:cs="Arial"/>
          <w:sz w:val="24"/>
          <w:szCs w:val="24"/>
        </w:rPr>
        <w:t>Torres Duggan, M. 2008. ¿Qu</w:t>
      </w:r>
      <w:r>
        <w:rPr>
          <w:rFonts w:ascii="Arial" w:hAnsi="Arial" w:cs="Arial"/>
          <w:sz w:val="24"/>
          <w:szCs w:val="24"/>
        </w:rPr>
        <w:t>é es la fertilidad del suelo?: F</w:t>
      </w:r>
      <w:r w:rsidRPr="006C0E91">
        <w:rPr>
          <w:rFonts w:ascii="Arial" w:hAnsi="Arial" w:cs="Arial"/>
          <w:sz w:val="24"/>
          <w:szCs w:val="24"/>
        </w:rPr>
        <w:t xml:space="preserve">ertilidad física, química y biológica (en línea). </w:t>
      </w:r>
      <w:r>
        <w:rPr>
          <w:rFonts w:ascii="Arial" w:hAnsi="Arial" w:cs="Arial"/>
          <w:sz w:val="24"/>
          <w:szCs w:val="24"/>
        </w:rPr>
        <w:t xml:space="preserve">España, </w:t>
      </w:r>
      <w:r w:rsidRPr="006C0E91">
        <w:rPr>
          <w:rFonts w:ascii="Arial" w:hAnsi="Arial" w:cs="Arial"/>
          <w:sz w:val="24"/>
          <w:szCs w:val="24"/>
        </w:rPr>
        <w:t xml:space="preserve">MADRI+D. Consultado 22 feb. 2015. Disponible en </w:t>
      </w:r>
      <w:hyperlink r:id="rId63" w:history="1">
        <w:r w:rsidRPr="006C0E91">
          <w:rPr>
            <w:rStyle w:val="Hipervnculo"/>
            <w:rFonts w:ascii="Arial" w:hAnsi="Arial" w:cs="Arial"/>
            <w:sz w:val="24"/>
            <w:szCs w:val="24"/>
          </w:rPr>
          <w:t>http://www.madrimasd.org/blogs/universo/2008/01/29/83481</w:t>
        </w:r>
      </w:hyperlink>
    </w:p>
    <w:p w:rsidR="00805880" w:rsidRDefault="00805880" w:rsidP="00805880">
      <w:pPr>
        <w:tabs>
          <w:tab w:val="left" w:pos="567"/>
        </w:tabs>
        <w:spacing w:before="0" w:after="0" w:line="240" w:lineRule="auto"/>
        <w:ind w:left="1134" w:hanging="1134"/>
        <w:jc w:val="both"/>
      </w:pPr>
    </w:p>
    <w:p w:rsidR="00805880" w:rsidRPr="00B574C1" w:rsidRDefault="00805880" w:rsidP="00805880">
      <w:pPr>
        <w:pStyle w:val="Sinespaciado"/>
        <w:numPr>
          <w:ilvl w:val="0"/>
          <w:numId w:val="40"/>
        </w:numPr>
        <w:tabs>
          <w:tab w:val="left" w:pos="567"/>
        </w:tabs>
        <w:ind w:left="1134" w:hanging="1134"/>
        <w:jc w:val="both"/>
        <w:rPr>
          <w:rStyle w:val="Hipervnculo"/>
          <w:rFonts w:ascii="Arial" w:hAnsi="Arial" w:cs="Arial"/>
          <w:color w:val="auto"/>
          <w:sz w:val="24"/>
          <w:szCs w:val="24"/>
          <w:u w:val="none"/>
        </w:rPr>
      </w:pPr>
      <w:r w:rsidRPr="00C11216">
        <w:rPr>
          <w:rFonts w:ascii="Arial" w:hAnsi="Arial" w:cs="Arial"/>
          <w:sz w:val="24"/>
          <w:szCs w:val="24"/>
        </w:rPr>
        <w:t xml:space="preserve">Villareal, D. 2012. Concepto de fertilizantes químicos (en línea). España, Fertilizantes Químicos. Consultado 20 feb. 2015. Disponible en </w:t>
      </w:r>
      <w:hyperlink r:id="rId64" w:history="1">
        <w:r w:rsidRPr="00C11216">
          <w:rPr>
            <w:rStyle w:val="Hipervnculo"/>
            <w:rFonts w:ascii="Arial" w:hAnsi="Arial" w:cs="Arial"/>
            <w:sz w:val="24"/>
            <w:szCs w:val="24"/>
          </w:rPr>
          <w:t>http://ilovemyplanet123.blogspot.com/2012/11/que-es-un-fertilizante-las-plantas-para.html</w:t>
        </w:r>
      </w:hyperlink>
    </w:p>
    <w:p w:rsidR="00805880" w:rsidRDefault="00805880" w:rsidP="008C732E">
      <w:pPr>
        <w:pStyle w:val="Ttulo2"/>
      </w:pPr>
    </w:p>
    <w:p w:rsidR="00805880" w:rsidRDefault="00805880" w:rsidP="008C732E">
      <w:pPr>
        <w:pStyle w:val="Ttulo2"/>
      </w:pPr>
    </w:p>
    <w:p w:rsidR="00805880" w:rsidRDefault="00805880" w:rsidP="008C732E">
      <w:pPr>
        <w:pStyle w:val="Ttulo2"/>
      </w:pPr>
    </w:p>
    <w:p w:rsidR="00805880" w:rsidRDefault="00805880" w:rsidP="008C732E">
      <w:pPr>
        <w:pStyle w:val="Ttulo2"/>
      </w:pPr>
    </w:p>
    <w:p w:rsidR="00805880" w:rsidRDefault="00805880" w:rsidP="008C732E">
      <w:pPr>
        <w:pStyle w:val="Ttulo2"/>
      </w:pPr>
    </w:p>
    <w:p w:rsidR="00805880" w:rsidRDefault="00805880" w:rsidP="008C732E">
      <w:pPr>
        <w:pStyle w:val="Ttulo2"/>
      </w:pPr>
    </w:p>
    <w:p w:rsidR="00805880" w:rsidRPr="00805880" w:rsidRDefault="00805880" w:rsidP="00805880"/>
    <w:p w:rsidR="00805880" w:rsidRDefault="00805880" w:rsidP="008C732E">
      <w:pPr>
        <w:pStyle w:val="Ttulo2"/>
      </w:pPr>
    </w:p>
    <w:p w:rsidR="00805880" w:rsidRPr="00805880" w:rsidRDefault="00805880" w:rsidP="00805880"/>
    <w:p w:rsidR="00A80CC2" w:rsidRDefault="008C732E" w:rsidP="008C732E">
      <w:pPr>
        <w:pStyle w:val="Ttulo2"/>
      </w:pPr>
      <w:bookmarkStart w:id="286" w:name="_Toc2188264"/>
      <w:r>
        <w:lastRenderedPageBreak/>
        <w:t>ANEXOS</w:t>
      </w:r>
      <w:bookmarkEnd w:id="286"/>
    </w:p>
    <w:p w:rsidR="008C732E" w:rsidRPr="00870FBF" w:rsidRDefault="008C732E" w:rsidP="008C732E">
      <w:pPr>
        <w:pStyle w:val="Sinespaciado"/>
      </w:pPr>
    </w:p>
    <w:p w:rsidR="008C732E" w:rsidRPr="00EA1D06" w:rsidRDefault="008C732E" w:rsidP="008C732E">
      <w:pPr>
        <w:jc w:val="center"/>
        <w:rPr>
          <w:rFonts w:cs="Arial"/>
          <w:szCs w:val="24"/>
        </w:rPr>
      </w:pPr>
      <w:r>
        <w:rPr>
          <w:noProof/>
          <w:lang w:val="es-GT" w:eastAsia="es-GT"/>
        </w:rPr>
        <w:drawing>
          <wp:inline distT="0" distB="0" distL="0" distR="0">
            <wp:extent cx="1853591" cy="3305175"/>
            <wp:effectExtent l="0" t="0" r="0" b="0"/>
            <wp:docPr id="46" name="Imagen 46" descr="20140211_09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0211_0912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61408" cy="3319113"/>
                    </a:xfrm>
                    <a:prstGeom prst="rect">
                      <a:avLst/>
                    </a:prstGeom>
                    <a:noFill/>
                    <a:ln>
                      <a:noFill/>
                    </a:ln>
                  </pic:spPr>
                </pic:pic>
              </a:graphicData>
            </a:graphic>
          </wp:inline>
        </w:drawing>
      </w:r>
    </w:p>
    <w:p w:rsidR="008C732E" w:rsidRPr="00E24F0A" w:rsidRDefault="00E24F0A" w:rsidP="00E24F0A">
      <w:pPr>
        <w:pStyle w:val="Descripcin"/>
        <w:rPr>
          <w:rFonts w:ascii="Arial" w:hAnsi="Arial" w:cs="Arial"/>
          <w:b w:val="0"/>
          <w:color w:val="auto"/>
          <w:sz w:val="24"/>
          <w:szCs w:val="24"/>
        </w:rPr>
      </w:pPr>
      <w:bookmarkStart w:id="287" w:name="_Toc527409449"/>
      <w:r w:rsidRPr="00E24F0A">
        <w:rPr>
          <w:rFonts w:ascii="Arial" w:hAnsi="Arial" w:cs="Arial"/>
          <w:color w:val="auto"/>
          <w:sz w:val="24"/>
          <w:szCs w:val="24"/>
        </w:rPr>
        <w:t xml:space="preserve">Figura </w:t>
      </w:r>
      <w:r w:rsidR="00364C50" w:rsidRPr="00E24F0A">
        <w:rPr>
          <w:rFonts w:ascii="Arial" w:hAnsi="Arial" w:cs="Arial"/>
          <w:color w:val="auto"/>
          <w:sz w:val="24"/>
          <w:szCs w:val="24"/>
        </w:rPr>
        <w:fldChar w:fldCharType="begin"/>
      </w:r>
      <w:r w:rsidRPr="00E24F0A">
        <w:rPr>
          <w:rFonts w:ascii="Arial" w:hAnsi="Arial" w:cs="Arial"/>
          <w:color w:val="auto"/>
          <w:sz w:val="24"/>
          <w:szCs w:val="24"/>
        </w:rPr>
        <w:instrText xml:space="preserve"> SEQ Figura \* ARABIC </w:instrText>
      </w:r>
      <w:r w:rsidR="00364C50" w:rsidRPr="00E24F0A">
        <w:rPr>
          <w:rFonts w:ascii="Arial" w:hAnsi="Arial" w:cs="Arial"/>
          <w:color w:val="auto"/>
          <w:sz w:val="24"/>
          <w:szCs w:val="24"/>
        </w:rPr>
        <w:fldChar w:fldCharType="separate"/>
      </w:r>
      <w:r w:rsidR="00093E47">
        <w:rPr>
          <w:rFonts w:ascii="Arial" w:hAnsi="Arial" w:cs="Arial"/>
          <w:noProof/>
          <w:color w:val="auto"/>
          <w:sz w:val="24"/>
          <w:szCs w:val="24"/>
        </w:rPr>
        <w:t>31</w:t>
      </w:r>
      <w:r w:rsidR="00364C50" w:rsidRPr="00E24F0A">
        <w:rPr>
          <w:rFonts w:ascii="Arial" w:hAnsi="Arial" w:cs="Arial"/>
          <w:color w:val="auto"/>
          <w:sz w:val="24"/>
          <w:szCs w:val="24"/>
        </w:rPr>
        <w:fldChar w:fldCharType="end"/>
      </w:r>
      <w:r w:rsidRPr="00E24F0A">
        <w:rPr>
          <w:rFonts w:ascii="Arial" w:hAnsi="Arial" w:cs="Arial"/>
          <w:color w:val="auto"/>
          <w:sz w:val="24"/>
          <w:szCs w:val="24"/>
        </w:rPr>
        <w:t xml:space="preserve">A. </w:t>
      </w:r>
      <w:r w:rsidR="008C732E" w:rsidRPr="00E24F0A">
        <w:rPr>
          <w:rFonts w:ascii="Arial" w:hAnsi="Arial" w:cs="Arial"/>
          <w:b w:val="0"/>
          <w:color w:val="auto"/>
          <w:sz w:val="24"/>
          <w:szCs w:val="24"/>
          <w:lang w:val="es-GT"/>
        </w:rPr>
        <w:t>Bombas de mochila de 16 litros para la aplicación de los productos</w:t>
      </w:r>
      <w:bookmarkEnd w:id="287"/>
    </w:p>
    <w:p w:rsidR="00A80CC2" w:rsidRDefault="00A80CC2" w:rsidP="00A80CC2"/>
    <w:p w:rsidR="008C732E" w:rsidRDefault="008C732E" w:rsidP="008C732E">
      <w:pPr>
        <w:pStyle w:val="Sinespaciado"/>
        <w:jc w:val="center"/>
        <w:rPr>
          <w:sz w:val="20"/>
        </w:rPr>
      </w:pPr>
      <w:r>
        <w:rPr>
          <w:rFonts w:ascii="Arial" w:hAnsi="Arial" w:cs="Arial"/>
          <w:noProof/>
          <w:sz w:val="24"/>
          <w:szCs w:val="24"/>
          <w:lang w:val="es-GT" w:eastAsia="es-GT"/>
        </w:rPr>
        <w:drawing>
          <wp:inline distT="0" distB="0" distL="0" distR="0">
            <wp:extent cx="1591985" cy="2828925"/>
            <wp:effectExtent l="0" t="0" r="8255" b="0"/>
            <wp:docPr id="47" name="Imagen 47" descr="20140211_09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40211_09123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9343" cy="2877540"/>
                    </a:xfrm>
                    <a:prstGeom prst="rect">
                      <a:avLst/>
                    </a:prstGeom>
                    <a:noFill/>
                    <a:ln>
                      <a:noFill/>
                    </a:ln>
                  </pic:spPr>
                </pic:pic>
              </a:graphicData>
            </a:graphic>
          </wp:inline>
        </w:drawing>
      </w:r>
    </w:p>
    <w:p w:rsidR="008C732E" w:rsidRPr="008028D3" w:rsidRDefault="008C732E" w:rsidP="008C732E">
      <w:pPr>
        <w:pStyle w:val="Sinespaciado"/>
        <w:jc w:val="center"/>
        <w:rPr>
          <w:rFonts w:ascii="Arial" w:hAnsi="Arial" w:cs="Arial"/>
          <w:b/>
          <w:sz w:val="20"/>
        </w:rPr>
      </w:pPr>
    </w:p>
    <w:p w:rsidR="008C732E" w:rsidRPr="00E24F0A" w:rsidRDefault="00E24F0A" w:rsidP="00D94698">
      <w:pPr>
        <w:pStyle w:val="Descripcin"/>
        <w:jc w:val="center"/>
        <w:rPr>
          <w:rFonts w:ascii="Arial" w:hAnsi="Arial" w:cs="Arial"/>
          <w:b w:val="0"/>
          <w:color w:val="auto"/>
          <w:sz w:val="24"/>
          <w:szCs w:val="24"/>
          <w:lang w:val="es-GT"/>
        </w:rPr>
      </w:pPr>
      <w:bookmarkStart w:id="288" w:name="_Toc527409450"/>
      <w:r w:rsidRPr="00E24F0A">
        <w:rPr>
          <w:rFonts w:ascii="Arial" w:hAnsi="Arial" w:cs="Arial"/>
          <w:color w:val="auto"/>
          <w:sz w:val="24"/>
          <w:szCs w:val="24"/>
        </w:rPr>
        <w:t xml:space="preserve">Figura </w:t>
      </w:r>
      <w:r w:rsidR="00364C50" w:rsidRPr="00E24F0A">
        <w:rPr>
          <w:rFonts w:ascii="Arial" w:hAnsi="Arial" w:cs="Arial"/>
          <w:color w:val="auto"/>
          <w:sz w:val="24"/>
          <w:szCs w:val="24"/>
        </w:rPr>
        <w:fldChar w:fldCharType="begin"/>
      </w:r>
      <w:r w:rsidRPr="00E24F0A">
        <w:rPr>
          <w:rFonts w:ascii="Arial" w:hAnsi="Arial" w:cs="Arial"/>
          <w:color w:val="auto"/>
          <w:sz w:val="24"/>
          <w:szCs w:val="24"/>
        </w:rPr>
        <w:instrText xml:space="preserve"> SEQ Figura \* ARABIC </w:instrText>
      </w:r>
      <w:r w:rsidR="00364C50" w:rsidRPr="00E24F0A">
        <w:rPr>
          <w:rFonts w:ascii="Arial" w:hAnsi="Arial" w:cs="Arial"/>
          <w:color w:val="auto"/>
          <w:sz w:val="24"/>
          <w:szCs w:val="24"/>
        </w:rPr>
        <w:fldChar w:fldCharType="separate"/>
      </w:r>
      <w:r w:rsidR="00093E47">
        <w:rPr>
          <w:rFonts w:ascii="Arial" w:hAnsi="Arial" w:cs="Arial"/>
          <w:noProof/>
          <w:color w:val="auto"/>
          <w:sz w:val="24"/>
          <w:szCs w:val="24"/>
        </w:rPr>
        <w:t>32</w:t>
      </w:r>
      <w:r w:rsidR="00364C50" w:rsidRPr="00E24F0A">
        <w:rPr>
          <w:rFonts w:ascii="Arial" w:hAnsi="Arial" w:cs="Arial"/>
          <w:color w:val="auto"/>
          <w:sz w:val="24"/>
          <w:szCs w:val="24"/>
        </w:rPr>
        <w:fldChar w:fldCharType="end"/>
      </w:r>
      <w:r w:rsidRPr="00E24F0A">
        <w:rPr>
          <w:rFonts w:ascii="Arial" w:hAnsi="Arial" w:cs="Arial"/>
          <w:color w:val="auto"/>
          <w:sz w:val="24"/>
          <w:szCs w:val="24"/>
        </w:rPr>
        <w:t xml:space="preserve">A. </w:t>
      </w:r>
      <w:r w:rsidR="008C732E" w:rsidRPr="00E24F0A">
        <w:rPr>
          <w:rFonts w:ascii="Arial" w:hAnsi="Arial" w:cs="Arial"/>
          <w:b w:val="0"/>
          <w:color w:val="auto"/>
          <w:sz w:val="24"/>
          <w:szCs w:val="24"/>
          <w:lang w:val="es-GT"/>
        </w:rPr>
        <w:t>Recipientes para medir volumen de agua y hacer la mezcla de los productos.</w:t>
      </w:r>
      <w:bookmarkEnd w:id="288"/>
    </w:p>
    <w:p w:rsidR="00E24F0A" w:rsidRPr="00E24F0A" w:rsidRDefault="00E24F0A" w:rsidP="00E24F0A">
      <w:pPr>
        <w:rPr>
          <w:lang w:val="es-GT"/>
        </w:rPr>
      </w:pPr>
    </w:p>
    <w:p w:rsidR="008C732E" w:rsidRDefault="008C732E" w:rsidP="008C732E">
      <w:pPr>
        <w:pStyle w:val="Sinespaciado"/>
        <w:jc w:val="center"/>
      </w:pPr>
      <w:r>
        <w:rPr>
          <w:rFonts w:ascii="Arial" w:hAnsi="Arial" w:cs="Arial"/>
          <w:noProof/>
          <w:sz w:val="24"/>
          <w:szCs w:val="24"/>
          <w:lang w:val="es-GT" w:eastAsia="es-GT"/>
        </w:rPr>
        <w:drawing>
          <wp:inline distT="0" distB="0" distL="0" distR="0">
            <wp:extent cx="1851555" cy="3286125"/>
            <wp:effectExtent l="0" t="0" r="0" b="0"/>
            <wp:docPr id="299" name="Imagen 299" descr="20140623_09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0623_0958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62908" cy="3306274"/>
                    </a:xfrm>
                    <a:prstGeom prst="rect">
                      <a:avLst/>
                    </a:prstGeom>
                    <a:noFill/>
                    <a:ln>
                      <a:noFill/>
                    </a:ln>
                  </pic:spPr>
                </pic:pic>
              </a:graphicData>
            </a:graphic>
          </wp:inline>
        </w:drawing>
      </w:r>
    </w:p>
    <w:p w:rsidR="008C732E" w:rsidRPr="008028D3" w:rsidRDefault="008C732E" w:rsidP="008C732E">
      <w:pPr>
        <w:pStyle w:val="Sinespaciado"/>
        <w:jc w:val="center"/>
        <w:rPr>
          <w:rFonts w:ascii="Arial" w:hAnsi="Arial" w:cs="Arial"/>
          <w:b/>
          <w:sz w:val="12"/>
        </w:rPr>
      </w:pPr>
    </w:p>
    <w:p w:rsidR="008C732E" w:rsidRPr="00E24F0A" w:rsidRDefault="00E24F0A" w:rsidP="00E24F0A">
      <w:pPr>
        <w:pStyle w:val="Descripcin"/>
        <w:jc w:val="center"/>
        <w:rPr>
          <w:rFonts w:ascii="Arial" w:hAnsi="Arial" w:cs="Arial"/>
          <w:color w:val="auto"/>
          <w:sz w:val="24"/>
          <w:szCs w:val="24"/>
        </w:rPr>
      </w:pPr>
      <w:bookmarkStart w:id="289" w:name="_Toc527409451"/>
      <w:r w:rsidRPr="00E24F0A">
        <w:rPr>
          <w:rFonts w:ascii="Arial" w:hAnsi="Arial" w:cs="Arial"/>
          <w:color w:val="auto"/>
          <w:sz w:val="24"/>
          <w:szCs w:val="24"/>
        </w:rPr>
        <w:t xml:space="preserve">Figura </w:t>
      </w:r>
      <w:r w:rsidR="00364C50" w:rsidRPr="00E24F0A">
        <w:rPr>
          <w:rFonts w:ascii="Arial" w:hAnsi="Arial" w:cs="Arial"/>
          <w:color w:val="auto"/>
          <w:sz w:val="24"/>
          <w:szCs w:val="24"/>
        </w:rPr>
        <w:fldChar w:fldCharType="begin"/>
      </w:r>
      <w:r w:rsidRPr="00E24F0A">
        <w:rPr>
          <w:rFonts w:ascii="Arial" w:hAnsi="Arial" w:cs="Arial"/>
          <w:color w:val="auto"/>
          <w:sz w:val="24"/>
          <w:szCs w:val="24"/>
        </w:rPr>
        <w:instrText xml:space="preserve"> SEQ Figura \* ARABIC </w:instrText>
      </w:r>
      <w:r w:rsidR="00364C50" w:rsidRPr="00E24F0A">
        <w:rPr>
          <w:rFonts w:ascii="Arial" w:hAnsi="Arial" w:cs="Arial"/>
          <w:color w:val="auto"/>
          <w:sz w:val="24"/>
          <w:szCs w:val="24"/>
        </w:rPr>
        <w:fldChar w:fldCharType="separate"/>
      </w:r>
      <w:r w:rsidR="00093E47">
        <w:rPr>
          <w:rFonts w:ascii="Arial" w:hAnsi="Arial" w:cs="Arial"/>
          <w:noProof/>
          <w:color w:val="auto"/>
          <w:sz w:val="24"/>
          <w:szCs w:val="24"/>
        </w:rPr>
        <w:t>33</w:t>
      </w:r>
      <w:r w:rsidR="00364C50" w:rsidRPr="00E24F0A">
        <w:rPr>
          <w:rFonts w:ascii="Arial" w:hAnsi="Arial" w:cs="Arial"/>
          <w:color w:val="auto"/>
          <w:sz w:val="24"/>
          <w:szCs w:val="24"/>
        </w:rPr>
        <w:fldChar w:fldCharType="end"/>
      </w:r>
      <w:r w:rsidRPr="00E24F0A">
        <w:rPr>
          <w:rFonts w:ascii="Arial" w:hAnsi="Arial" w:cs="Arial"/>
          <w:color w:val="auto"/>
          <w:sz w:val="24"/>
          <w:szCs w:val="24"/>
        </w:rPr>
        <w:t xml:space="preserve">A. </w:t>
      </w:r>
      <w:r w:rsidR="008C732E" w:rsidRPr="00E24F0A">
        <w:rPr>
          <w:rFonts w:ascii="Arial" w:hAnsi="Arial" w:cs="Arial"/>
          <w:b w:val="0"/>
          <w:color w:val="auto"/>
          <w:sz w:val="24"/>
          <w:szCs w:val="24"/>
          <w:lang w:val="es-GT"/>
        </w:rPr>
        <w:t>Medición de la altura del tallo de la caña de azúcar con un metro.</w:t>
      </w:r>
      <w:bookmarkEnd w:id="289"/>
    </w:p>
    <w:p w:rsidR="008C732E" w:rsidRDefault="008C732E" w:rsidP="008C732E">
      <w:pPr>
        <w:pStyle w:val="Sinespaciado"/>
        <w:jc w:val="center"/>
        <w:rPr>
          <w:rFonts w:ascii="Arial" w:hAnsi="Arial" w:cs="Arial"/>
          <w:lang w:val="es-GT"/>
        </w:rPr>
      </w:pPr>
    </w:p>
    <w:p w:rsidR="008C732E" w:rsidRPr="00D2545F" w:rsidRDefault="008C732E" w:rsidP="008C732E">
      <w:pPr>
        <w:pStyle w:val="Sinespaciado"/>
        <w:jc w:val="center"/>
        <w:rPr>
          <w:rFonts w:ascii="Arial" w:hAnsi="Arial" w:cs="Arial"/>
          <w:lang w:val="es-GT"/>
        </w:rPr>
      </w:pPr>
    </w:p>
    <w:p w:rsidR="008C732E" w:rsidRPr="002A0129" w:rsidRDefault="008C732E" w:rsidP="008C732E">
      <w:pPr>
        <w:pStyle w:val="Sinespaciado"/>
        <w:jc w:val="center"/>
        <w:rPr>
          <w:lang w:val="es-GT"/>
        </w:rPr>
      </w:pPr>
    </w:p>
    <w:p w:rsidR="008C732E" w:rsidRDefault="008C732E" w:rsidP="008C732E">
      <w:pPr>
        <w:pStyle w:val="Sinespaciado"/>
        <w:jc w:val="center"/>
      </w:pPr>
      <w:r>
        <w:rPr>
          <w:noProof/>
          <w:lang w:val="es-GT" w:eastAsia="es-GT"/>
        </w:rPr>
        <w:drawing>
          <wp:inline distT="0" distB="0" distL="0" distR="0">
            <wp:extent cx="2008673" cy="2952750"/>
            <wp:effectExtent l="0" t="0" r="0" b="0"/>
            <wp:docPr id="3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015-WA0007.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13389" cy="2959682"/>
                    </a:xfrm>
                    <a:prstGeom prst="rect">
                      <a:avLst/>
                    </a:prstGeom>
                  </pic:spPr>
                </pic:pic>
              </a:graphicData>
            </a:graphic>
          </wp:inline>
        </w:drawing>
      </w:r>
    </w:p>
    <w:p w:rsidR="008028D3" w:rsidRPr="008028D3" w:rsidRDefault="008028D3" w:rsidP="008C732E">
      <w:pPr>
        <w:pStyle w:val="Sinespaciado"/>
        <w:jc w:val="center"/>
        <w:rPr>
          <w:sz w:val="12"/>
        </w:rPr>
      </w:pPr>
    </w:p>
    <w:p w:rsidR="00A80CC2" w:rsidRDefault="00E24F0A" w:rsidP="008028D3">
      <w:pPr>
        <w:pStyle w:val="Descripcin"/>
        <w:jc w:val="center"/>
      </w:pPr>
      <w:bookmarkStart w:id="290" w:name="_Toc527409452"/>
      <w:r w:rsidRPr="00E24F0A">
        <w:rPr>
          <w:rFonts w:ascii="Arial" w:hAnsi="Arial" w:cs="Arial"/>
          <w:color w:val="auto"/>
          <w:sz w:val="24"/>
          <w:szCs w:val="24"/>
        </w:rPr>
        <w:t xml:space="preserve">Figura </w:t>
      </w:r>
      <w:r w:rsidR="00364C50" w:rsidRPr="00E24F0A">
        <w:rPr>
          <w:rFonts w:ascii="Arial" w:hAnsi="Arial" w:cs="Arial"/>
          <w:color w:val="auto"/>
          <w:sz w:val="24"/>
          <w:szCs w:val="24"/>
        </w:rPr>
        <w:fldChar w:fldCharType="begin"/>
      </w:r>
      <w:r w:rsidRPr="00E24F0A">
        <w:rPr>
          <w:rFonts w:ascii="Arial" w:hAnsi="Arial" w:cs="Arial"/>
          <w:color w:val="auto"/>
          <w:sz w:val="24"/>
          <w:szCs w:val="24"/>
        </w:rPr>
        <w:instrText xml:space="preserve"> SEQ Figura \* ARABIC </w:instrText>
      </w:r>
      <w:r w:rsidR="00364C50" w:rsidRPr="00E24F0A">
        <w:rPr>
          <w:rFonts w:ascii="Arial" w:hAnsi="Arial" w:cs="Arial"/>
          <w:color w:val="auto"/>
          <w:sz w:val="24"/>
          <w:szCs w:val="24"/>
        </w:rPr>
        <w:fldChar w:fldCharType="separate"/>
      </w:r>
      <w:r w:rsidR="00093E47">
        <w:rPr>
          <w:rFonts w:ascii="Arial" w:hAnsi="Arial" w:cs="Arial"/>
          <w:noProof/>
          <w:color w:val="auto"/>
          <w:sz w:val="24"/>
          <w:szCs w:val="24"/>
        </w:rPr>
        <w:t>34</w:t>
      </w:r>
      <w:r w:rsidR="00364C50" w:rsidRPr="00E24F0A">
        <w:rPr>
          <w:rFonts w:ascii="Arial" w:hAnsi="Arial" w:cs="Arial"/>
          <w:color w:val="auto"/>
          <w:sz w:val="24"/>
          <w:szCs w:val="24"/>
        </w:rPr>
        <w:fldChar w:fldCharType="end"/>
      </w:r>
      <w:r w:rsidRPr="00E24F0A">
        <w:rPr>
          <w:rFonts w:ascii="Arial" w:hAnsi="Arial" w:cs="Arial"/>
          <w:color w:val="auto"/>
          <w:sz w:val="24"/>
          <w:szCs w:val="24"/>
        </w:rPr>
        <w:t xml:space="preserve">A. </w:t>
      </w:r>
      <w:r w:rsidR="008C732E" w:rsidRPr="00E24F0A">
        <w:rPr>
          <w:rFonts w:ascii="Arial" w:hAnsi="Arial" w:cs="Arial"/>
          <w:b w:val="0"/>
          <w:color w:val="auto"/>
          <w:sz w:val="24"/>
          <w:szCs w:val="24"/>
          <w:lang w:val="es-GT"/>
        </w:rPr>
        <w:t>Medición de diámetros del tallo de la caña de azúcar con un vernier.</w:t>
      </w:r>
      <w:bookmarkEnd w:id="290"/>
      <w:r w:rsidR="008028D3">
        <w:t xml:space="preserve"> </w:t>
      </w:r>
    </w:p>
    <w:sectPr w:rsidR="00A80CC2" w:rsidSect="009F2F3A">
      <w:pgSz w:w="12240" w:h="15840"/>
      <w:pgMar w:top="1417" w:right="118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11B" w:rsidRDefault="004C711B">
      <w:pPr>
        <w:spacing w:before="0" w:after="0" w:line="240" w:lineRule="auto"/>
      </w:pPr>
      <w:r>
        <w:separator/>
      </w:r>
    </w:p>
  </w:endnote>
  <w:endnote w:type="continuationSeparator" w:id="0">
    <w:p w:rsidR="004C711B" w:rsidRDefault="004C71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iryo UI">
    <w:panose1 w:val="020B0604030504040204"/>
    <w:charset w:val="80"/>
    <w:family w:val="swiss"/>
    <w:pitch w:val="variable"/>
    <w:sig w:usb0="E10102FF" w:usb1="EAC7FFFF" w:usb2="0001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11B" w:rsidRDefault="004C711B">
      <w:pPr>
        <w:spacing w:before="0" w:after="0" w:line="240" w:lineRule="auto"/>
      </w:pPr>
      <w:r>
        <w:separator/>
      </w:r>
    </w:p>
  </w:footnote>
  <w:footnote w:type="continuationSeparator" w:id="0">
    <w:p w:rsidR="004C711B" w:rsidRDefault="004C711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A0E" w:rsidRDefault="00272A0E" w:rsidP="00654ED4">
    <w:pPr>
      <w:pStyle w:val="Encabezado"/>
      <w:tabs>
        <w:tab w:val="clear" w:pos="4252"/>
        <w:tab w:val="clear" w:pos="8504"/>
        <w:tab w:val="left" w:pos="2190"/>
      </w:tabs>
      <w:ind w:firstLine="70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3121350"/>
      <w:docPartObj>
        <w:docPartGallery w:val="Page Numbers (Top of Page)"/>
        <w:docPartUnique/>
      </w:docPartObj>
    </w:sdtPr>
    <w:sdtEndPr/>
    <w:sdtContent>
      <w:p w:rsidR="00272A0E" w:rsidRDefault="00272A0E">
        <w:pPr>
          <w:pStyle w:val="Encabezado"/>
          <w:jc w:val="right"/>
        </w:pPr>
        <w:r>
          <w:fldChar w:fldCharType="begin"/>
        </w:r>
        <w:r>
          <w:instrText>PAGE   \* MERGEFORMAT</w:instrText>
        </w:r>
        <w:r>
          <w:fldChar w:fldCharType="separate"/>
        </w:r>
        <w:r w:rsidR="00093E47">
          <w:rPr>
            <w:noProof/>
          </w:rPr>
          <w:t>6</w:t>
        </w:r>
        <w:r>
          <w:rPr>
            <w:noProof/>
          </w:rPr>
          <w:fldChar w:fldCharType="end"/>
        </w:r>
      </w:p>
    </w:sdtContent>
  </w:sdt>
  <w:p w:rsidR="00272A0E" w:rsidRDefault="00272A0E" w:rsidP="00654ED4">
    <w:pPr>
      <w:pStyle w:val="Encabezado"/>
      <w:tabs>
        <w:tab w:val="clear" w:pos="4252"/>
        <w:tab w:val="clear" w:pos="8504"/>
        <w:tab w:val="left" w:pos="2190"/>
      </w:tabs>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5543"/>
    <w:multiLevelType w:val="hybridMultilevel"/>
    <w:tmpl w:val="578601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CE4BCC"/>
    <w:multiLevelType w:val="hybridMultilevel"/>
    <w:tmpl w:val="82129386"/>
    <w:lvl w:ilvl="0" w:tplc="B2C23344">
      <w:start w:val="1"/>
      <w:numFmt w:val="upperRoman"/>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3E928DD"/>
    <w:multiLevelType w:val="hybridMultilevel"/>
    <w:tmpl w:val="24AC54B6"/>
    <w:lvl w:ilvl="0" w:tplc="DFBEFF5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190BF8"/>
    <w:multiLevelType w:val="hybridMultilevel"/>
    <w:tmpl w:val="B26211C4"/>
    <w:lvl w:ilvl="0" w:tplc="0C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08D16F6E"/>
    <w:multiLevelType w:val="hybridMultilevel"/>
    <w:tmpl w:val="F940A0BE"/>
    <w:lvl w:ilvl="0" w:tplc="23A835D0">
      <w:start w:val="1"/>
      <w:numFmt w:val="upperRoman"/>
      <w:lvlText w:val="%1."/>
      <w:lvlJc w:val="righ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0A493AED"/>
    <w:multiLevelType w:val="hybridMultilevel"/>
    <w:tmpl w:val="6038D52A"/>
    <w:lvl w:ilvl="0" w:tplc="B2C23344">
      <w:start w:val="1"/>
      <w:numFmt w:val="upperRoman"/>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0AA8702A"/>
    <w:multiLevelType w:val="hybridMultilevel"/>
    <w:tmpl w:val="17D81728"/>
    <w:lvl w:ilvl="0" w:tplc="0C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0AF03BE5"/>
    <w:multiLevelType w:val="hybridMultilevel"/>
    <w:tmpl w:val="CB16C390"/>
    <w:lvl w:ilvl="0" w:tplc="FC480E70">
      <w:start w:val="1"/>
      <w:numFmt w:val="upperRoman"/>
      <w:lvlText w:val="%1."/>
      <w:lvlJc w:val="righ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0B142855"/>
    <w:multiLevelType w:val="hybridMultilevel"/>
    <w:tmpl w:val="C4A6A1F0"/>
    <w:lvl w:ilvl="0" w:tplc="0C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3107FEB"/>
    <w:multiLevelType w:val="hybridMultilevel"/>
    <w:tmpl w:val="777A1144"/>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14245FE8"/>
    <w:multiLevelType w:val="hybridMultilevel"/>
    <w:tmpl w:val="86EEFBA8"/>
    <w:lvl w:ilvl="0" w:tplc="E4C61C14">
      <w:start w:val="1"/>
      <w:numFmt w:val="upperRoman"/>
      <w:lvlText w:val="%1."/>
      <w:lvlJc w:val="right"/>
      <w:pPr>
        <w:ind w:left="720" w:hanging="360"/>
      </w:pPr>
      <w:rPr>
        <w:b/>
        <w:i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179906B8"/>
    <w:multiLevelType w:val="hybridMultilevel"/>
    <w:tmpl w:val="371EE376"/>
    <w:lvl w:ilvl="0" w:tplc="0C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1AAC71D8"/>
    <w:multiLevelType w:val="hybridMultilevel"/>
    <w:tmpl w:val="5932580C"/>
    <w:lvl w:ilvl="0" w:tplc="0C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1D2426B0"/>
    <w:multiLevelType w:val="hybridMultilevel"/>
    <w:tmpl w:val="CEB0D67E"/>
    <w:lvl w:ilvl="0" w:tplc="100A0017">
      <w:start w:val="1"/>
      <w:numFmt w:val="lowerLetter"/>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1E473E71"/>
    <w:multiLevelType w:val="hybridMultilevel"/>
    <w:tmpl w:val="CC74FEAA"/>
    <w:lvl w:ilvl="0" w:tplc="B2C23344">
      <w:start w:val="1"/>
      <w:numFmt w:val="upperRoman"/>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22E55CFD"/>
    <w:multiLevelType w:val="hybridMultilevel"/>
    <w:tmpl w:val="F530BE06"/>
    <w:lvl w:ilvl="0" w:tplc="0C0A0017">
      <w:start w:val="1"/>
      <w:numFmt w:val="lowerLetter"/>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68448E8"/>
    <w:multiLevelType w:val="hybridMultilevel"/>
    <w:tmpl w:val="06D8CE3A"/>
    <w:lvl w:ilvl="0" w:tplc="0A2C9246">
      <w:start w:val="1"/>
      <w:numFmt w:val="lowerLetter"/>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2ECE5EEA"/>
    <w:multiLevelType w:val="hybridMultilevel"/>
    <w:tmpl w:val="F3B874CA"/>
    <w:lvl w:ilvl="0" w:tplc="100A0017">
      <w:start w:val="1"/>
      <w:numFmt w:val="lowerLetter"/>
      <w:lvlText w:val="%1)"/>
      <w:lvlJc w:val="left"/>
      <w:pPr>
        <w:ind w:left="1004" w:hanging="360"/>
      </w:pPr>
    </w:lvl>
    <w:lvl w:ilvl="1" w:tplc="100A0019" w:tentative="1">
      <w:start w:val="1"/>
      <w:numFmt w:val="lowerLetter"/>
      <w:lvlText w:val="%2."/>
      <w:lvlJc w:val="left"/>
      <w:pPr>
        <w:ind w:left="1724" w:hanging="360"/>
      </w:pPr>
    </w:lvl>
    <w:lvl w:ilvl="2" w:tplc="100A001B" w:tentative="1">
      <w:start w:val="1"/>
      <w:numFmt w:val="lowerRoman"/>
      <w:lvlText w:val="%3."/>
      <w:lvlJc w:val="right"/>
      <w:pPr>
        <w:ind w:left="2444" w:hanging="180"/>
      </w:pPr>
    </w:lvl>
    <w:lvl w:ilvl="3" w:tplc="100A000F" w:tentative="1">
      <w:start w:val="1"/>
      <w:numFmt w:val="decimal"/>
      <w:lvlText w:val="%4."/>
      <w:lvlJc w:val="left"/>
      <w:pPr>
        <w:ind w:left="3164" w:hanging="360"/>
      </w:pPr>
    </w:lvl>
    <w:lvl w:ilvl="4" w:tplc="100A0019" w:tentative="1">
      <w:start w:val="1"/>
      <w:numFmt w:val="lowerLetter"/>
      <w:lvlText w:val="%5."/>
      <w:lvlJc w:val="left"/>
      <w:pPr>
        <w:ind w:left="3884" w:hanging="360"/>
      </w:pPr>
    </w:lvl>
    <w:lvl w:ilvl="5" w:tplc="100A001B" w:tentative="1">
      <w:start w:val="1"/>
      <w:numFmt w:val="lowerRoman"/>
      <w:lvlText w:val="%6."/>
      <w:lvlJc w:val="right"/>
      <w:pPr>
        <w:ind w:left="4604" w:hanging="180"/>
      </w:pPr>
    </w:lvl>
    <w:lvl w:ilvl="6" w:tplc="100A000F" w:tentative="1">
      <w:start w:val="1"/>
      <w:numFmt w:val="decimal"/>
      <w:lvlText w:val="%7."/>
      <w:lvlJc w:val="left"/>
      <w:pPr>
        <w:ind w:left="5324" w:hanging="360"/>
      </w:pPr>
    </w:lvl>
    <w:lvl w:ilvl="7" w:tplc="100A0019" w:tentative="1">
      <w:start w:val="1"/>
      <w:numFmt w:val="lowerLetter"/>
      <w:lvlText w:val="%8."/>
      <w:lvlJc w:val="left"/>
      <w:pPr>
        <w:ind w:left="6044" w:hanging="360"/>
      </w:pPr>
    </w:lvl>
    <w:lvl w:ilvl="8" w:tplc="100A001B" w:tentative="1">
      <w:start w:val="1"/>
      <w:numFmt w:val="lowerRoman"/>
      <w:lvlText w:val="%9."/>
      <w:lvlJc w:val="right"/>
      <w:pPr>
        <w:ind w:left="6764" w:hanging="180"/>
      </w:pPr>
    </w:lvl>
  </w:abstractNum>
  <w:abstractNum w:abstractNumId="18" w15:restartNumberingAfterBreak="0">
    <w:nsid w:val="3134461A"/>
    <w:multiLevelType w:val="hybridMultilevel"/>
    <w:tmpl w:val="6D76B3BE"/>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33BD1C45"/>
    <w:multiLevelType w:val="hybridMultilevel"/>
    <w:tmpl w:val="D8D6078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3504260C"/>
    <w:multiLevelType w:val="hybridMultilevel"/>
    <w:tmpl w:val="C8FAAF2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3746385B"/>
    <w:multiLevelType w:val="hybridMultilevel"/>
    <w:tmpl w:val="A84270C8"/>
    <w:lvl w:ilvl="0" w:tplc="100A000F">
      <w:start w:val="1"/>
      <w:numFmt w:val="decimal"/>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3A0B04FD"/>
    <w:multiLevelType w:val="hybridMultilevel"/>
    <w:tmpl w:val="FD86BA2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3E643D77"/>
    <w:multiLevelType w:val="hybridMultilevel"/>
    <w:tmpl w:val="335CB5DA"/>
    <w:lvl w:ilvl="0" w:tplc="100A0017">
      <w:start w:val="1"/>
      <w:numFmt w:val="lowerLetter"/>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40FF42F6"/>
    <w:multiLevelType w:val="hybridMultilevel"/>
    <w:tmpl w:val="56186C00"/>
    <w:lvl w:ilvl="0" w:tplc="AE125554">
      <w:start w:val="1"/>
      <w:numFmt w:val="lowerLetter"/>
      <w:lvlText w:val="%1)"/>
      <w:lvlJc w:val="left"/>
      <w:pPr>
        <w:ind w:left="360" w:hanging="36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 w15:restartNumberingAfterBreak="0">
    <w:nsid w:val="4CEC3E4A"/>
    <w:multiLevelType w:val="hybridMultilevel"/>
    <w:tmpl w:val="063212DC"/>
    <w:lvl w:ilvl="0" w:tplc="F9D2A52C">
      <w:start w:val="1"/>
      <w:numFmt w:val="lowerLetter"/>
      <w:lvlText w:val="%1)"/>
      <w:lvlJc w:val="left"/>
      <w:pPr>
        <w:ind w:left="720" w:hanging="360"/>
      </w:pPr>
      <w:rPr>
        <w:i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4F3B50F1"/>
    <w:multiLevelType w:val="hybridMultilevel"/>
    <w:tmpl w:val="4D2C176C"/>
    <w:lvl w:ilvl="0" w:tplc="E9B6746E">
      <w:start w:val="1"/>
      <w:numFmt w:val="upperRoman"/>
      <w:lvlText w:val="%1."/>
      <w:lvlJc w:val="righ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4FCB53E8"/>
    <w:multiLevelType w:val="hybridMultilevel"/>
    <w:tmpl w:val="A82E682E"/>
    <w:lvl w:ilvl="0" w:tplc="B2C23344">
      <w:start w:val="1"/>
      <w:numFmt w:val="upperRoman"/>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573A229C"/>
    <w:multiLevelType w:val="hybridMultilevel"/>
    <w:tmpl w:val="78861FF0"/>
    <w:lvl w:ilvl="0" w:tplc="0C0A0017">
      <w:start w:val="1"/>
      <w:numFmt w:val="lowerLetter"/>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A2C0A4B"/>
    <w:multiLevelType w:val="hybridMultilevel"/>
    <w:tmpl w:val="13DEA5FA"/>
    <w:lvl w:ilvl="0" w:tplc="100A0017">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5AD3286A"/>
    <w:multiLevelType w:val="hybridMultilevel"/>
    <w:tmpl w:val="D8D6078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15:restartNumberingAfterBreak="0">
    <w:nsid w:val="5D292A8E"/>
    <w:multiLevelType w:val="hybridMultilevel"/>
    <w:tmpl w:val="7E88CA76"/>
    <w:lvl w:ilvl="0" w:tplc="0C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5DCA6881"/>
    <w:multiLevelType w:val="hybridMultilevel"/>
    <w:tmpl w:val="1C263FC2"/>
    <w:lvl w:ilvl="0" w:tplc="100A0017">
      <w:start w:val="1"/>
      <w:numFmt w:val="lowerLetter"/>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5F1F7EEC"/>
    <w:multiLevelType w:val="hybridMultilevel"/>
    <w:tmpl w:val="D35E71F6"/>
    <w:lvl w:ilvl="0" w:tplc="B2C23344">
      <w:start w:val="1"/>
      <w:numFmt w:val="upperRoman"/>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15:restartNumberingAfterBreak="0">
    <w:nsid w:val="5F2C6D4C"/>
    <w:multiLevelType w:val="hybridMultilevel"/>
    <w:tmpl w:val="4664C23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695209B"/>
    <w:multiLevelType w:val="hybridMultilevel"/>
    <w:tmpl w:val="10CA72C0"/>
    <w:lvl w:ilvl="0" w:tplc="B2C23344">
      <w:start w:val="1"/>
      <w:numFmt w:val="upperRoman"/>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674E7598"/>
    <w:multiLevelType w:val="hybridMultilevel"/>
    <w:tmpl w:val="356CE3E4"/>
    <w:lvl w:ilvl="0" w:tplc="2F6EED8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9DB502F"/>
    <w:multiLevelType w:val="hybridMultilevel"/>
    <w:tmpl w:val="6F00BA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D755DD6"/>
    <w:multiLevelType w:val="hybridMultilevel"/>
    <w:tmpl w:val="1C14B506"/>
    <w:lvl w:ilvl="0" w:tplc="48A07DD4">
      <w:start w:val="1"/>
      <w:numFmt w:val="lowerLetter"/>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15:restartNumberingAfterBreak="0">
    <w:nsid w:val="737F1359"/>
    <w:multiLevelType w:val="hybridMultilevel"/>
    <w:tmpl w:val="EAEE595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49C4B71"/>
    <w:multiLevelType w:val="hybridMultilevel"/>
    <w:tmpl w:val="D8D6078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1" w15:restartNumberingAfterBreak="0">
    <w:nsid w:val="797B3C28"/>
    <w:multiLevelType w:val="multilevel"/>
    <w:tmpl w:val="E508F2B6"/>
    <w:lvl w:ilvl="0">
      <w:start w:val="1"/>
      <w:numFmt w:val="upperRoman"/>
      <w:lvlText w:val="%1."/>
      <w:lvlJc w:val="left"/>
      <w:pPr>
        <w:ind w:left="1080" w:hanging="720"/>
      </w:pPr>
      <w:rPr>
        <w:rFonts w:hint="default"/>
      </w:rPr>
    </w:lvl>
    <w:lvl w:ilvl="1">
      <w:start w:val="3"/>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9AC0D99"/>
    <w:multiLevelType w:val="multilevel"/>
    <w:tmpl w:val="24088D88"/>
    <w:lvl w:ilvl="0">
      <w:start w:val="1"/>
      <w:numFmt w:val="upperRoman"/>
      <w:lvlText w:val="%1."/>
      <w:lvlJc w:val="right"/>
      <w:pPr>
        <w:ind w:left="720" w:hanging="360"/>
      </w:pPr>
    </w:lvl>
    <w:lvl w:ilvl="1">
      <w:start w:val="3"/>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B0C55D5"/>
    <w:multiLevelType w:val="hybridMultilevel"/>
    <w:tmpl w:val="F81AB33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4" w15:restartNumberingAfterBreak="0">
    <w:nsid w:val="7F7C0A79"/>
    <w:multiLevelType w:val="hybridMultilevel"/>
    <w:tmpl w:val="630C1792"/>
    <w:lvl w:ilvl="0" w:tplc="82E88112">
      <w:start w:val="1"/>
      <w:numFmt w:val="upperRoman"/>
      <w:lvlText w:val="%1."/>
      <w:lvlJc w:val="righ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5" w15:restartNumberingAfterBreak="0">
    <w:nsid w:val="7F9E1D64"/>
    <w:multiLevelType w:val="hybridMultilevel"/>
    <w:tmpl w:val="9D80DB42"/>
    <w:lvl w:ilvl="0" w:tplc="1010B6C6">
      <w:start w:val="1"/>
      <w:numFmt w:val="lowerLetter"/>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6" w15:restartNumberingAfterBreak="0">
    <w:nsid w:val="7FB5233C"/>
    <w:multiLevelType w:val="hybridMultilevel"/>
    <w:tmpl w:val="3D7E981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3"/>
  </w:num>
  <w:num w:numId="2">
    <w:abstractNumId w:val="10"/>
  </w:num>
  <w:num w:numId="3">
    <w:abstractNumId w:val="26"/>
  </w:num>
  <w:num w:numId="4">
    <w:abstractNumId w:val="44"/>
  </w:num>
  <w:num w:numId="5">
    <w:abstractNumId w:val="32"/>
  </w:num>
  <w:num w:numId="6">
    <w:abstractNumId w:val="29"/>
  </w:num>
  <w:num w:numId="7">
    <w:abstractNumId w:val="36"/>
  </w:num>
  <w:num w:numId="8">
    <w:abstractNumId w:val="46"/>
  </w:num>
  <w:num w:numId="9">
    <w:abstractNumId w:val="37"/>
  </w:num>
  <w:num w:numId="10">
    <w:abstractNumId w:val="42"/>
  </w:num>
  <w:num w:numId="11">
    <w:abstractNumId w:val="0"/>
  </w:num>
  <w:num w:numId="12">
    <w:abstractNumId w:val="41"/>
  </w:num>
  <w:num w:numId="13">
    <w:abstractNumId w:val="15"/>
  </w:num>
  <w:num w:numId="14">
    <w:abstractNumId w:val="2"/>
  </w:num>
  <w:num w:numId="15">
    <w:abstractNumId w:val="39"/>
  </w:num>
  <w:num w:numId="16">
    <w:abstractNumId w:val="34"/>
  </w:num>
  <w:num w:numId="17">
    <w:abstractNumId w:val="14"/>
  </w:num>
  <w:num w:numId="18">
    <w:abstractNumId w:val="27"/>
  </w:num>
  <w:num w:numId="19">
    <w:abstractNumId w:val="1"/>
  </w:num>
  <w:num w:numId="20">
    <w:abstractNumId w:val="33"/>
  </w:num>
  <w:num w:numId="21">
    <w:abstractNumId w:val="5"/>
  </w:num>
  <w:num w:numId="22">
    <w:abstractNumId w:val="35"/>
  </w:num>
  <w:num w:numId="23">
    <w:abstractNumId w:val="28"/>
  </w:num>
  <w:num w:numId="24">
    <w:abstractNumId w:val="8"/>
  </w:num>
  <w:num w:numId="25">
    <w:abstractNumId w:val="31"/>
  </w:num>
  <w:num w:numId="26">
    <w:abstractNumId w:val="6"/>
  </w:num>
  <w:num w:numId="27">
    <w:abstractNumId w:val="25"/>
  </w:num>
  <w:num w:numId="28">
    <w:abstractNumId w:val="12"/>
  </w:num>
  <w:num w:numId="29">
    <w:abstractNumId w:val="3"/>
  </w:num>
  <w:num w:numId="30">
    <w:abstractNumId w:val="11"/>
  </w:num>
  <w:num w:numId="31">
    <w:abstractNumId w:val="21"/>
  </w:num>
  <w:num w:numId="32">
    <w:abstractNumId w:val="13"/>
  </w:num>
  <w:num w:numId="33">
    <w:abstractNumId w:val="23"/>
  </w:num>
  <w:num w:numId="34">
    <w:abstractNumId w:val="40"/>
  </w:num>
  <w:num w:numId="35">
    <w:abstractNumId w:val="24"/>
  </w:num>
  <w:num w:numId="36">
    <w:abstractNumId w:val="4"/>
  </w:num>
  <w:num w:numId="37">
    <w:abstractNumId w:val="45"/>
  </w:num>
  <w:num w:numId="38">
    <w:abstractNumId w:val="7"/>
  </w:num>
  <w:num w:numId="39">
    <w:abstractNumId w:val="19"/>
  </w:num>
  <w:num w:numId="40">
    <w:abstractNumId w:val="30"/>
  </w:num>
  <w:num w:numId="41">
    <w:abstractNumId w:val="18"/>
  </w:num>
  <w:num w:numId="42">
    <w:abstractNumId w:val="16"/>
  </w:num>
  <w:num w:numId="43">
    <w:abstractNumId w:val="9"/>
  </w:num>
  <w:num w:numId="44">
    <w:abstractNumId w:val="17"/>
  </w:num>
  <w:num w:numId="45">
    <w:abstractNumId w:val="38"/>
  </w:num>
  <w:num w:numId="46">
    <w:abstractNumId w:val="20"/>
  </w:num>
  <w:num w:numId="47">
    <w:abstractNumId w:val="2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D62"/>
    <w:rsid w:val="00001954"/>
    <w:rsid w:val="0003383F"/>
    <w:rsid w:val="0003436E"/>
    <w:rsid w:val="00036673"/>
    <w:rsid w:val="00037C72"/>
    <w:rsid w:val="000442C3"/>
    <w:rsid w:val="00047EF8"/>
    <w:rsid w:val="00063885"/>
    <w:rsid w:val="00065E02"/>
    <w:rsid w:val="0007460B"/>
    <w:rsid w:val="0007727E"/>
    <w:rsid w:val="00086717"/>
    <w:rsid w:val="00087981"/>
    <w:rsid w:val="00093E47"/>
    <w:rsid w:val="000A27EE"/>
    <w:rsid w:val="000B6F1A"/>
    <w:rsid w:val="000C6FC8"/>
    <w:rsid w:val="000F24E2"/>
    <w:rsid w:val="000F6C45"/>
    <w:rsid w:val="000F6FFE"/>
    <w:rsid w:val="00102094"/>
    <w:rsid w:val="0011283A"/>
    <w:rsid w:val="001171C6"/>
    <w:rsid w:val="00123296"/>
    <w:rsid w:val="0012617C"/>
    <w:rsid w:val="0013308C"/>
    <w:rsid w:val="0016037F"/>
    <w:rsid w:val="00167865"/>
    <w:rsid w:val="001679BC"/>
    <w:rsid w:val="00170C86"/>
    <w:rsid w:val="001720D7"/>
    <w:rsid w:val="00172AE0"/>
    <w:rsid w:val="0017403A"/>
    <w:rsid w:val="001829B5"/>
    <w:rsid w:val="001875AC"/>
    <w:rsid w:val="00192DF0"/>
    <w:rsid w:val="00194267"/>
    <w:rsid w:val="001A3D3B"/>
    <w:rsid w:val="001A7DB0"/>
    <w:rsid w:val="001C3C15"/>
    <w:rsid w:val="001C42FC"/>
    <w:rsid w:val="001C7AA8"/>
    <w:rsid w:val="001D3973"/>
    <w:rsid w:val="001F62A0"/>
    <w:rsid w:val="00220D9C"/>
    <w:rsid w:val="00221B9A"/>
    <w:rsid w:val="00226919"/>
    <w:rsid w:val="00254C41"/>
    <w:rsid w:val="002625CE"/>
    <w:rsid w:val="00270D39"/>
    <w:rsid w:val="00270E8F"/>
    <w:rsid w:val="00272A0E"/>
    <w:rsid w:val="00273D81"/>
    <w:rsid w:val="00275DB2"/>
    <w:rsid w:val="002855B4"/>
    <w:rsid w:val="00291F65"/>
    <w:rsid w:val="002956F3"/>
    <w:rsid w:val="002A15E4"/>
    <w:rsid w:val="002C262C"/>
    <w:rsid w:val="002C3677"/>
    <w:rsid w:val="002D0D73"/>
    <w:rsid w:val="002E14A1"/>
    <w:rsid w:val="002E48EA"/>
    <w:rsid w:val="002E4D08"/>
    <w:rsid w:val="002E6478"/>
    <w:rsid w:val="002E74CB"/>
    <w:rsid w:val="002F027A"/>
    <w:rsid w:val="002F0716"/>
    <w:rsid w:val="0030034F"/>
    <w:rsid w:val="00303DB8"/>
    <w:rsid w:val="003111E2"/>
    <w:rsid w:val="0031697E"/>
    <w:rsid w:val="0031741C"/>
    <w:rsid w:val="00325DF9"/>
    <w:rsid w:val="00326927"/>
    <w:rsid w:val="00333A8F"/>
    <w:rsid w:val="003466B5"/>
    <w:rsid w:val="00355873"/>
    <w:rsid w:val="00364C50"/>
    <w:rsid w:val="003769B3"/>
    <w:rsid w:val="003A2A50"/>
    <w:rsid w:val="003A66A8"/>
    <w:rsid w:val="003B2F74"/>
    <w:rsid w:val="003D2005"/>
    <w:rsid w:val="003D253E"/>
    <w:rsid w:val="003E5AB6"/>
    <w:rsid w:val="003F594D"/>
    <w:rsid w:val="003F5C33"/>
    <w:rsid w:val="00412336"/>
    <w:rsid w:val="00415527"/>
    <w:rsid w:val="004325A2"/>
    <w:rsid w:val="004325CD"/>
    <w:rsid w:val="00441B38"/>
    <w:rsid w:val="004446CA"/>
    <w:rsid w:val="00462E27"/>
    <w:rsid w:val="0047334D"/>
    <w:rsid w:val="00473C9F"/>
    <w:rsid w:val="00480DA8"/>
    <w:rsid w:val="00482D40"/>
    <w:rsid w:val="0049619B"/>
    <w:rsid w:val="004A1D97"/>
    <w:rsid w:val="004A35DD"/>
    <w:rsid w:val="004B0226"/>
    <w:rsid w:val="004C711B"/>
    <w:rsid w:val="004D0DFE"/>
    <w:rsid w:val="004D7003"/>
    <w:rsid w:val="004E623E"/>
    <w:rsid w:val="004E6B6E"/>
    <w:rsid w:val="004E6DC0"/>
    <w:rsid w:val="004F13BC"/>
    <w:rsid w:val="004F5924"/>
    <w:rsid w:val="004F7BBF"/>
    <w:rsid w:val="00502C06"/>
    <w:rsid w:val="00505511"/>
    <w:rsid w:val="00507DD8"/>
    <w:rsid w:val="00511984"/>
    <w:rsid w:val="0051637E"/>
    <w:rsid w:val="00533A3A"/>
    <w:rsid w:val="00551FD6"/>
    <w:rsid w:val="00563BAF"/>
    <w:rsid w:val="00565146"/>
    <w:rsid w:val="00566B1B"/>
    <w:rsid w:val="0056783E"/>
    <w:rsid w:val="00571568"/>
    <w:rsid w:val="0058133B"/>
    <w:rsid w:val="005A1EB1"/>
    <w:rsid w:val="005B2AB5"/>
    <w:rsid w:val="005B508C"/>
    <w:rsid w:val="005B5725"/>
    <w:rsid w:val="005C7F53"/>
    <w:rsid w:val="005D21B3"/>
    <w:rsid w:val="005D5F10"/>
    <w:rsid w:val="005E1ED6"/>
    <w:rsid w:val="005F19A8"/>
    <w:rsid w:val="005F33B4"/>
    <w:rsid w:val="005F4709"/>
    <w:rsid w:val="005F4D46"/>
    <w:rsid w:val="006048E3"/>
    <w:rsid w:val="00605087"/>
    <w:rsid w:val="006051A7"/>
    <w:rsid w:val="00610DF1"/>
    <w:rsid w:val="00611867"/>
    <w:rsid w:val="00622311"/>
    <w:rsid w:val="006278E4"/>
    <w:rsid w:val="0063429B"/>
    <w:rsid w:val="0064126A"/>
    <w:rsid w:val="0065186C"/>
    <w:rsid w:val="00654ED4"/>
    <w:rsid w:val="006656DE"/>
    <w:rsid w:val="00674254"/>
    <w:rsid w:val="00680070"/>
    <w:rsid w:val="00682A3B"/>
    <w:rsid w:val="006832DF"/>
    <w:rsid w:val="00684D6E"/>
    <w:rsid w:val="006913B8"/>
    <w:rsid w:val="0069545E"/>
    <w:rsid w:val="006B02FF"/>
    <w:rsid w:val="006B4F2A"/>
    <w:rsid w:val="006B5DBF"/>
    <w:rsid w:val="006C0E91"/>
    <w:rsid w:val="006D38A6"/>
    <w:rsid w:val="006D6298"/>
    <w:rsid w:val="006E6BB7"/>
    <w:rsid w:val="006E735D"/>
    <w:rsid w:val="006F6895"/>
    <w:rsid w:val="00711F32"/>
    <w:rsid w:val="0072114F"/>
    <w:rsid w:val="007268E4"/>
    <w:rsid w:val="00743FBA"/>
    <w:rsid w:val="00751D1C"/>
    <w:rsid w:val="00755506"/>
    <w:rsid w:val="00773571"/>
    <w:rsid w:val="00775A28"/>
    <w:rsid w:val="00776E2D"/>
    <w:rsid w:val="00793F41"/>
    <w:rsid w:val="007A2C5D"/>
    <w:rsid w:val="007A66D7"/>
    <w:rsid w:val="007A6C29"/>
    <w:rsid w:val="007B4E9E"/>
    <w:rsid w:val="007B599E"/>
    <w:rsid w:val="007C70DD"/>
    <w:rsid w:val="007C78C9"/>
    <w:rsid w:val="007E6B26"/>
    <w:rsid w:val="007F590E"/>
    <w:rsid w:val="00801426"/>
    <w:rsid w:val="008028D3"/>
    <w:rsid w:val="00805566"/>
    <w:rsid w:val="00805880"/>
    <w:rsid w:val="008116A8"/>
    <w:rsid w:val="008160AA"/>
    <w:rsid w:val="00816C9B"/>
    <w:rsid w:val="00822EF9"/>
    <w:rsid w:val="00833A13"/>
    <w:rsid w:val="00845A58"/>
    <w:rsid w:val="00846A95"/>
    <w:rsid w:val="00854D62"/>
    <w:rsid w:val="0085789C"/>
    <w:rsid w:val="00873729"/>
    <w:rsid w:val="00874E37"/>
    <w:rsid w:val="00885537"/>
    <w:rsid w:val="00890D5D"/>
    <w:rsid w:val="008A4C40"/>
    <w:rsid w:val="008B1563"/>
    <w:rsid w:val="008B7ADC"/>
    <w:rsid w:val="008C732E"/>
    <w:rsid w:val="008D47FE"/>
    <w:rsid w:val="008F66C3"/>
    <w:rsid w:val="00906C65"/>
    <w:rsid w:val="0091221D"/>
    <w:rsid w:val="00913C61"/>
    <w:rsid w:val="00916D53"/>
    <w:rsid w:val="00921195"/>
    <w:rsid w:val="00924B08"/>
    <w:rsid w:val="00933558"/>
    <w:rsid w:val="00936A42"/>
    <w:rsid w:val="009379B1"/>
    <w:rsid w:val="009444E2"/>
    <w:rsid w:val="00963219"/>
    <w:rsid w:val="0096654C"/>
    <w:rsid w:val="00973C70"/>
    <w:rsid w:val="0097772A"/>
    <w:rsid w:val="009814C6"/>
    <w:rsid w:val="009845FD"/>
    <w:rsid w:val="009929C1"/>
    <w:rsid w:val="00996370"/>
    <w:rsid w:val="00996CA8"/>
    <w:rsid w:val="009C2E7A"/>
    <w:rsid w:val="009D53FA"/>
    <w:rsid w:val="009E023D"/>
    <w:rsid w:val="009E0B98"/>
    <w:rsid w:val="009E42B4"/>
    <w:rsid w:val="009F2F3A"/>
    <w:rsid w:val="009F3475"/>
    <w:rsid w:val="009F616D"/>
    <w:rsid w:val="00A00D09"/>
    <w:rsid w:val="00A0119C"/>
    <w:rsid w:val="00A01563"/>
    <w:rsid w:val="00A06AE4"/>
    <w:rsid w:val="00A1672D"/>
    <w:rsid w:val="00A2681F"/>
    <w:rsid w:val="00A44672"/>
    <w:rsid w:val="00A60A07"/>
    <w:rsid w:val="00A61E19"/>
    <w:rsid w:val="00A654DD"/>
    <w:rsid w:val="00A80CC2"/>
    <w:rsid w:val="00A86589"/>
    <w:rsid w:val="00A86DF8"/>
    <w:rsid w:val="00A9626D"/>
    <w:rsid w:val="00AA19D2"/>
    <w:rsid w:val="00AB6B3C"/>
    <w:rsid w:val="00AC2E65"/>
    <w:rsid w:val="00AC4658"/>
    <w:rsid w:val="00AC7DEC"/>
    <w:rsid w:val="00AD03D0"/>
    <w:rsid w:val="00AE2D8F"/>
    <w:rsid w:val="00AF3906"/>
    <w:rsid w:val="00AF4BD0"/>
    <w:rsid w:val="00AF5DEA"/>
    <w:rsid w:val="00AF79EC"/>
    <w:rsid w:val="00B01E33"/>
    <w:rsid w:val="00B13281"/>
    <w:rsid w:val="00B17254"/>
    <w:rsid w:val="00B17379"/>
    <w:rsid w:val="00B205CF"/>
    <w:rsid w:val="00B26777"/>
    <w:rsid w:val="00B3626F"/>
    <w:rsid w:val="00B36B78"/>
    <w:rsid w:val="00B45F2D"/>
    <w:rsid w:val="00B5440E"/>
    <w:rsid w:val="00B6196A"/>
    <w:rsid w:val="00B63AA9"/>
    <w:rsid w:val="00B76F11"/>
    <w:rsid w:val="00B839C9"/>
    <w:rsid w:val="00B907F9"/>
    <w:rsid w:val="00BA5E06"/>
    <w:rsid w:val="00BD2FC5"/>
    <w:rsid w:val="00BE67E0"/>
    <w:rsid w:val="00C043DD"/>
    <w:rsid w:val="00C11216"/>
    <w:rsid w:val="00C158CE"/>
    <w:rsid w:val="00C25F3C"/>
    <w:rsid w:val="00C309DE"/>
    <w:rsid w:val="00C31060"/>
    <w:rsid w:val="00C358ED"/>
    <w:rsid w:val="00C373A2"/>
    <w:rsid w:val="00C44CA4"/>
    <w:rsid w:val="00C457B4"/>
    <w:rsid w:val="00C5609E"/>
    <w:rsid w:val="00C60433"/>
    <w:rsid w:val="00C64790"/>
    <w:rsid w:val="00C90808"/>
    <w:rsid w:val="00CB287D"/>
    <w:rsid w:val="00CC65B6"/>
    <w:rsid w:val="00CC7775"/>
    <w:rsid w:val="00CD3C4E"/>
    <w:rsid w:val="00CD7627"/>
    <w:rsid w:val="00CE3E73"/>
    <w:rsid w:val="00CE4B7B"/>
    <w:rsid w:val="00CE5E5D"/>
    <w:rsid w:val="00CF04F7"/>
    <w:rsid w:val="00CF407F"/>
    <w:rsid w:val="00D1011A"/>
    <w:rsid w:val="00D13D2A"/>
    <w:rsid w:val="00D16404"/>
    <w:rsid w:val="00D311B4"/>
    <w:rsid w:val="00D327F9"/>
    <w:rsid w:val="00D34D84"/>
    <w:rsid w:val="00D643A4"/>
    <w:rsid w:val="00D675AB"/>
    <w:rsid w:val="00D719BE"/>
    <w:rsid w:val="00D7485D"/>
    <w:rsid w:val="00D94698"/>
    <w:rsid w:val="00D963EA"/>
    <w:rsid w:val="00D9679B"/>
    <w:rsid w:val="00D97024"/>
    <w:rsid w:val="00DA23F7"/>
    <w:rsid w:val="00DB0312"/>
    <w:rsid w:val="00DC2DBA"/>
    <w:rsid w:val="00DC6DF0"/>
    <w:rsid w:val="00DC7538"/>
    <w:rsid w:val="00DD7F4D"/>
    <w:rsid w:val="00DF1676"/>
    <w:rsid w:val="00DF1B07"/>
    <w:rsid w:val="00DF330D"/>
    <w:rsid w:val="00DF6027"/>
    <w:rsid w:val="00E06098"/>
    <w:rsid w:val="00E17CD1"/>
    <w:rsid w:val="00E21781"/>
    <w:rsid w:val="00E217C6"/>
    <w:rsid w:val="00E24F0A"/>
    <w:rsid w:val="00E271AA"/>
    <w:rsid w:val="00E30BF9"/>
    <w:rsid w:val="00E34246"/>
    <w:rsid w:val="00E417CB"/>
    <w:rsid w:val="00E456FC"/>
    <w:rsid w:val="00E46234"/>
    <w:rsid w:val="00E53F00"/>
    <w:rsid w:val="00E568CA"/>
    <w:rsid w:val="00E57A9C"/>
    <w:rsid w:val="00E61E78"/>
    <w:rsid w:val="00E64EA0"/>
    <w:rsid w:val="00E74782"/>
    <w:rsid w:val="00E748FE"/>
    <w:rsid w:val="00EA7B4B"/>
    <w:rsid w:val="00EB152A"/>
    <w:rsid w:val="00EB5BF0"/>
    <w:rsid w:val="00EC0129"/>
    <w:rsid w:val="00EC0E08"/>
    <w:rsid w:val="00ED2856"/>
    <w:rsid w:val="00EE0EE4"/>
    <w:rsid w:val="00EE24D0"/>
    <w:rsid w:val="00EF0148"/>
    <w:rsid w:val="00EF0368"/>
    <w:rsid w:val="00EF0948"/>
    <w:rsid w:val="00EF2382"/>
    <w:rsid w:val="00F054C0"/>
    <w:rsid w:val="00F075B9"/>
    <w:rsid w:val="00F07A6E"/>
    <w:rsid w:val="00F12EF8"/>
    <w:rsid w:val="00F304B5"/>
    <w:rsid w:val="00F37E3F"/>
    <w:rsid w:val="00F40F36"/>
    <w:rsid w:val="00F4203F"/>
    <w:rsid w:val="00F44551"/>
    <w:rsid w:val="00F532A3"/>
    <w:rsid w:val="00F547F1"/>
    <w:rsid w:val="00F66DA7"/>
    <w:rsid w:val="00F86DCE"/>
    <w:rsid w:val="00F90B9A"/>
    <w:rsid w:val="00FA3F39"/>
    <w:rsid w:val="00FC394D"/>
    <w:rsid w:val="00FD0CE9"/>
    <w:rsid w:val="00FD70C6"/>
    <w:rsid w:val="00FE4724"/>
    <w:rsid w:val="00FF4F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7EB45F-963B-4B91-B8B6-C1A874A75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426"/>
    <w:pPr>
      <w:spacing w:before="120" w:after="320"/>
    </w:pPr>
    <w:rPr>
      <w:rFonts w:ascii="Arial" w:eastAsiaTheme="minorEastAsia" w:hAnsi="Arial"/>
      <w:sz w:val="24"/>
      <w:lang w:val="es-ES" w:eastAsia="es-ES"/>
    </w:rPr>
  </w:style>
  <w:style w:type="paragraph" w:styleId="Ttulo1">
    <w:name w:val="heading 1"/>
    <w:basedOn w:val="Normal"/>
    <w:next w:val="Normal"/>
    <w:link w:val="Ttulo1Car"/>
    <w:uiPriority w:val="9"/>
    <w:qFormat/>
    <w:rsid w:val="0013308C"/>
    <w:pPr>
      <w:keepNext/>
      <w:keepLines/>
      <w:spacing w:before="480" w:after="0"/>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13308C"/>
    <w:pPr>
      <w:keepNext/>
      <w:keepLines/>
      <w:spacing w:before="200" w:after="0"/>
      <w:outlineLvl w:val="1"/>
    </w:pPr>
    <w:rPr>
      <w:rFonts w:eastAsiaTheme="majorEastAsia" w:cstheme="majorBidi"/>
      <w:b/>
      <w:bCs/>
      <w:color w:val="000000" w:themeColor="text1"/>
      <w:szCs w:val="26"/>
    </w:rPr>
  </w:style>
  <w:style w:type="paragraph" w:styleId="Ttulo3">
    <w:name w:val="heading 3"/>
    <w:basedOn w:val="Normal"/>
    <w:next w:val="Normal"/>
    <w:link w:val="Ttulo3Car"/>
    <w:uiPriority w:val="9"/>
    <w:unhideWhenUsed/>
    <w:qFormat/>
    <w:rsid w:val="00E271AA"/>
    <w:pPr>
      <w:keepNext/>
      <w:keepLines/>
      <w:spacing w:before="200" w:after="0"/>
      <w:outlineLvl w:val="2"/>
    </w:pPr>
    <w:rPr>
      <w:rFonts w:eastAsiaTheme="majorEastAsia" w:cstheme="majorBidi"/>
      <w:b/>
      <w:bCs/>
    </w:rPr>
  </w:style>
  <w:style w:type="paragraph" w:styleId="Ttulo4">
    <w:name w:val="heading 4"/>
    <w:basedOn w:val="Normal"/>
    <w:next w:val="Normal"/>
    <w:link w:val="Ttulo4Car"/>
    <w:uiPriority w:val="9"/>
    <w:unhideWhenUsed/>
    <w:qFormat/>
    <w:rsid w:val="00B01E33"/>
    <w:pPr>
      <w:keepNext/>
      <w:keepLines/>
      <w:spacing w:before="200" w:after="0"/>
      <w:outlineLvl w:val="3"/>
    </w:pPr>
    <w:rPr>
      <w:rFonts w:eastAsiaTheme="majorEastAsia" w:cstheme="majorBidi"/>
      <w:b/>
      <w:bCs/>
      <w:iCs/>
    </w:rPr>
  </w:style>
  <w:style w:type="paragraph" w:styleId="Ttulo5">
    <w:name w:val="heading 5"/>
    <w:basedOn w:val="Normal"/>
    <w:next w:val="Normal"/>
    <w:link w:val="Ttulo5Car"/>
    <w:uiPriority w:val="9"/>
    <w:unhideWhenUsed/>
    <w:qFormat/>
    <w:rsid w:val="00654ED4"/>
    <w:pPr>
      <w:keepNext/>
      <w:keepLines/>
      <w:spacing w:before="200" w:after="0"/>
      <w:outlineLvl w:val="4"/>
    </w:pPr>
    <w:rPr>
      <w:rFonts w:eastAsiaTheme="majorEastAsia"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54D62"/>
    <w:pPr>
      <w:spacing w:after="0" w:line="240" w:lineRule="auto"/>
    </w:pPr>
    <w:rPr>
      <w:rFonts w:eastAsiaTheme="minorEastAsia"/>
      <w:lang w:val="es-ES" w:eastAsia="es-ES"/>
    </w:rPr>
  </w:style>
  <w:style w:type="character" w:customStyle="1" w:styleId="Ttulo1Car">
    <w:name w:val="Título 1 Car"/>
    <w:basedOn w:val="Fuentedeprrafopredeter"/>
    <w:link w:val="Ttulo1"/>
    <w:uiPriority w:val="9"/>
    <w:rsid w:val="0013308C"/>
    <w:rPr>
      <w:rFonts w:ascii="Arial" w:eastAsiaTheme="majorEastAsia" w:hAnsi="Arial" w:cstheme="majorBidi"/>
      <w:b/>
      <w:bCs/>
      <w:sz w:val="24"/>
      <w:szCs w:val="28"/>
      <w:lang w:val="es-ES" w:eastAsia="es-ES"/>
    </w:rPr>
  </w:style>
  <w:style w:type="character" w:customStyle="1" w:styleId="Ttulo2Car">
    <w:name w:val="Título 2 Car"/>
    <w:basedOn w:val="Fuentedeprrafopredeter"/>
    <w:link w:val="Ttulo2"/>
    <w:uiPriority w:val="9"/>
    <w:rsid w:val="0013308C"/>
    <w:rPr>
      <w:rFonts w:ascii="Arial" w:eastAsiaTheme="majorEastAsia" w:hAnsi="Arial" w:cstheme="majorBidi"/>
      <w:b/>
      <w:bCs/>
      <w:color w:val="000000" w:themeColor="text1"/>
      <w:sz w:val="24"/>
      <w:szCs w:val="26"/>
      <w:lang w:val="es-ES" w:eastAsia="es-ES"/>
    </w:rPr>
  </w:style>
  <w:style w:type="paragraph" w:styleId="Descripcin">
    <w:name w:val="caption"/>
    <w:basedOn w:val="Normal"/>
    <w:next w:val="Normal"/>
    <w:uiPriority w:val="35"/>
    <w:unhideWhenUsed/>
    <w:qFormat/>
    <w:rsid w:val="000F6FFE"/>
    <w:pPr>
      <w:spacing w:line="240" w:lineRule="auto"/>
    </w:pPr>
    <w:rPr>
      <w:rFonts w:asciiTheme="minorHAnsi" w:hAnsiTheme="minorHAnsi"/>
      <w:b/>
      <w:bCs/>
      <w:color w:val="4F81BD" w:themeColor="accent1"/>
      <w:sz w:val="18"/>
      <w:szCs w:val="18"/>
    </w:rPr>
  </w:style>
  <w:style w:type="paragraph" w:styleId="Textodeglobo">
    <w:name w:val="Balloon Text"/>
    <w:basedOn w:val="Normal"/>
    <w:link w:val="TextodegloboCar"/>
    <w:uiPriority w:val="99"/>
    <w:semiHidden/>
    <w:unhideWhenUsed/>
    <w:rsid w:val="000F6F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6FFE"/>
    <w:rPr>
      <w:rFonts w:ascii="Tahoma" w:eastAsiaTheme="minorEastAsia" w:hAnsi="Tahoma" w:cs="Tahoma"/>
      <w:sz w:val="16"/>
      <w:szCs w:val="16"/>
      <w:lang w:val="es-ES" w:eastAsia="es-ES"/>
    </w:rPr>
  </w:style>
  <w:style w:type="character" w:customStyle="1" w:styleId="Ttulo3Car">
    <w:name w:val="Título 3 Car"/>
    <w:basedOn w:val="Fuentedeprrafopredeter"/>
    <w:link w:val="Ttulo3"/>
    <w:uiPriority w:val="9"/>
    <w:rsid w:val="00E271AA"/>
    <w:rPr>
      <w:rFonts w:ascii="Arial" w:eastAsiaTheme="majorEastAsia" w:hAnsi="Arial" w:cstheme="majorBidi"/>
      <w:b/>
      <w:bCs/>
      <w:sz w:val="24"/>
      <w:lang w:val="es-ES" w:eastAsia="es-ES"/>
    </w:rPr>
  </w:style>
  <w:style w:type="character" w:customStyle="1" w:styleId="Ttulo4Car">
    <w:name w:val="Título 4 Car"/>
    <w:basedOn w:val="Fuentedeprrafopredeter"/>
    <w:link w:val="Ttulo4"/>
    <w:uiPriority w:val="9"/>
    <w:rsid w:val="00B01E33"/>
    <w:rPr>
      <w:rFonts w:ascii="Arial" w:eastAsiaTheme="majorEastAsia" w:hAnsi="Arial" w:cstheme="majorBidi"/>
      <w:b/>
      <w:bCs/>
      <w:iCs/>
      <w:sz w:val="24"/>
      <w:lang w:val="es-ES" w:eastAsia="es-ES"/>
    </w:rPr>
  </w:style>
  <w:style w:type="paragraph" w:styleId="Prrafodelista">
    <w:name w:val="List Paragraph"/>
    <w:basedOn w:val="Normal"/>
    <w:uiPriority w:val="34"/>
    <w:qFormat/>
    <w:rsid w:val="009C2E7A"/>
    <w:pPr>
      <w:ind w:left="720"/>
      <w:contextualSpacing/>
    </w:pPr>
  </w:style>
  <w:style w:type="character" w:styleId="Hipervnculo">
    <w:name w:val="Hyperlink"/>
    <w:basedOn w:val="Fuentedeprrafopredeter"/>
    <w:uiPriority w:val="99"/>
    <w:unhideWhenUsed/>
    <w:rsid w:val="00566B1B"/>
    <w:rPr>
      <w:color w:val="0000FF" w:themeColor="hyperlink"/>
      <w:u w:val="single"/>
    </w:rPr>
  </w:style>
  <w:style w:type="paragraph" w:styleId="TtulodeTDC">
    <w:name w:val="TOC Heading"/>
    <w:basedOn w:val="Ttulo1"/>
    <w:next w:val="Normal"/>
    <w:uiPriority w:val="39"/>
    <w:unhideWhenUsed/>
    <w:qFormat/>
    <w:rsid w:val="007E6B26"/>
    <w:pPr>
      <w:outlineLvl w:val="9"/>
    </w:pPr>
    <w:rPr>
      <w:rFonts w:asciiTheme="majorHAnsi" w:hAnsiTheme="majorHAnsi"/>
      <w:color w:val="365F91" w:themeColor="accent1" w:themeShade="BF"/>
      <w:sz w:val="28"/>
      <w:lang w:val="es-GT" w:eastAsia="es-GT"/>
    </w:rPr>
  </w:style>
  <w:style w:type="paragraph" w:styleId="TDC1">
    <w:name w:val="toc 1"/>
    <w:basedOn w:val="Normal"/>
    <w:next w:val="Normal"/>
    <w:autoRedefine/>
    <w:uiPriority w:val="39"/>
    <w:unhideWhenUsed/>
    <w:rsid w:val="007E6B26"/>
    <w:pPr>
      <w:tabs>
        <w:tab w:val="right" w:leader="dot" w:pos="8828"/>
      </w:tabs>
      <w:spacing w:after="100"/>
      <w:jc w:val="both"/>
    </w:pPr>
  </w:style>
  <w:style w:type="paragraph" w:styleId="TDC2">
    <w:name w:val="toc 2"/>
    <w:basedOn w:val="Normal"/>
    <w:next w:val="Normal"/>
    <w:autoRedefine/>
    <w:uiPriority w:val="39"/>
    <w:unhideWhenUsed/>
    <w:rsid w:val="0096654C"/>
    <w:pPr>
      <w:tabs>
        <w:tab w:val="right" w:leader="dot" w:pos="8828"/>
      </w:tabs>
      <w:spacing w:after="100"/>
      <w:ind w:left="240"/>
      <w:jc w:val="both"/>
    </w:pPr>
    <w:rPr>
      <w:noProof/>
    </w:rPr>
  </w:style>
  <w:style w:type="paragraph" w:styleId="TDC3">
    <w:name w:val="toc 3"/>
    <w:basedOn w:val="Normal"/>
    <w:next w:val="Normal"/>
    <w:autoRedefine/>
    <w:uiPriority w:val="39"/>
    <w:unhideWhenUsed/>
    <w:rsid w:val="00E46234"/>
    <w:pPr>
      <w:tabs>
        <w:tab w:val="right" w:leader="dot" w:pos="8789"/>
      </w:tabs>
      <w:spacing w:after="100"/>
      <w:ind w:left="480"/>
    </w:pPr>
  </w:style>
  <w:style w:type="paragraph" w:styleId="NormalWeb">
    <w:name w:val="Normal (Web)"/>
    <w:basedOn w:val="Normal"/>
    <w:uiPriority w:val="99"/>
    <w:unhideWhenUsed/>
    <w:rsid w:val="00654ED4"/>
    <w:pPr>
      <w:spacing w:before="100" w:beforeAutospacing="1" w:after="100" w:afterAutospacing="1" w:line="240" w:lineRule="auto"/>
    </w:pPr>
    <w:rPr>
      <w:rFonts w:ascii="Times New Roman" w:eastAsia="Times New Roman" w:hAnsi="Times New Roman" w:cs="Times New Roman"/>
      <w:szCs w:val="24"/>
    </w:rPr>
  </w:style>
  <w:style w:type="character" w:styleId="Textoennegrita">
    <w:name w:val="Strong"/>
    <w:basedOn w:val="Fuentedeprrafopredeter"/>
    <w:uiPriority w:val="22"/>
    <w:qFormat/>
    <w:rsid w:val="00654ED4"/>
    <w:rPr>
      <w:b/>
      <w:bCs/>
    </w:rPr>
  </w:style>
  <w:style w:type="character" w:customStyle="1" w:styleId="apple-converted-space">
    <w:name w:val="apple-converted-space"/>
    <w:basedOn w:val="Fuentedeprrafopredeter"/>
    <w:rsid w:val="00654ED4"/>
  </w:style>
  <w:style w:type="table" w:styleId="Sombreadomedio2-nfasis3">
    <w:name w:val="Medium Shading 2 Accent 3"/>
    <w:basedOn w:val="Tablanormal"/>
    <w:uiPriority w:val="64"/>
    <w:rsid w:val="00654ED4"/>
    <w:pPr>
      <w:spacing w:after="0" w:line="240" w:lineRule="auto"/>
    </w:pPr>
    <w:rPr>
      <w:rFonts w:eastAsiaTheme="minorEastAsia"/>
      <w:lang w:val="es-E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aconcuadrcula">
    <w:name w:val="Table Grid"/>
    <w:basedOn w:val="Tablanormal"/>
    <w:uiPriority w:val="59"/>
    <w:rsid w:val="00654ED4"/>
    <w:pPr>
      <w:spacing w:after="0" w:line="240" w:lineRule="auto"/>
    </w:pPr>
    <w:rPr>
      <w:rFonts w:eastAsiaTheme="minorEastAsia"/>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54ED4"/>
    <w:pPr>
      <w:tabs>
        <w:tab w:val="center" w:pos="4252"/>
        <w:tab w:val="right" w:pos="8504"/>
      </w:tabs>
      <w:spacing w:before="0" w:after="0" w:line="240" w:lineRule="auto"/>
    </w:pPr>
    <w:rPr>
      <w:rFonts w:asciiTheme="minorHAnsi" w:hAnsiTheme="minorHAnsi"/>
      <w:sz w:val="22"/>
    </w:rPr>
  </w:style>
  <w:style w:type="character" w:customStyle="1" w:styleId="EncabezadoCar">
    <w:name w:val="Encabezado Car"/>
    <w:basedOn w:val="Fuentedeprrafopredeter"/>
    <w:link w:val="Encabezado"/>
    <w:uiPriority w:val="99"/>
    <w:rsid w:val="00654ED4"/>
    <w:rPr>
      <w:rFonts w:eastAsiaTheme="minorEastAsia"/>
      <w:lang w:val="es-ES" w:eastAsia="es-ES"/>
    </w:rPr>
  </w:style>
  <w:style w:type="paragraph" w:styleId="Piedepgina">
    <w:name w:val="footer"/>
    <w:basedOn w:val="Normal"/>
    <w:link w:val="PiedepginaCar"/>
    <w:uiPriority w:val="99"/>
    <w:unhideWhenUsed/>
    <w:rsid w:val="00654ED4"/>
    <w:pPr>
      <w:tabs>
        <w:tab w:val="center" w:pos="4252"/>
        <w:tab w:val="right" w:pos="8504"/>
      </w:tabs>
      <w:spacing w:before="0" w:after="0" w:line="240" w:lineRule="auto"/>
    </w:pPr>
    <w:rPr>
      <w:rFonts w:asciiTheme="minorHAnsi" w:hAnsiTheme="minorHAnsi"/>
      <w:sz w:val="22"/>
    </w:rPr>
  </w:style>
  <w:style w:type="character" w:customStyle="1" w:styleId="PiedepginaCar">
    <w:name w:val="Pie de página Car"/>
    <w:basedOn w:val="Fuentedeprrafopredeter"/>
    <w:link w:val="Piedepgina"/>
    <w:uiPriority w:val="99"/>
    <w:rsid w:val="00654ED4"/>
    <w:rPr>
      <w:rFonts w:eastAsiaTheme="minorEastAsia"/>
      <w:lang w:val="es-ES" w:eastAsia="es-ES"/>
    </w:rPr>
  </w:style>
  <w:style w:type="paragraph" w:styleId="Tabladeilustraciones">
    <w:name w:val="table of figures"/>
    <w:basedOn w:val="Normal"/>
    <w:next w:val="Normal"/>
    <w:uiPriority w:val="99"/>
    <w:unhideWhenUsed/>
    <w:rsid w:val="00654ED4"/>
    <w:pPr>
      <w:spacing w:before="0" w:after="0"/>
    </w:pPr>
    <w:rPr>
      <w:rFonts w:asciiTheme="minorHAnsi" w:hAnsiTheme="minorHAnsi"/>
      <w:sz w:val="22"/>
    </w:rPr>
  </w:style>
  <w:style w:type="character" w:customStyle="1" w:styleId="Ttulo5Car">
    <w:name w:val="Título 5 Car"/>
    <w:basedOn w:val="Fuentedeprrafopredeter"/>
    <w:link w:val="Ttulo5"/>
    <w:uiPriority w:val="9"/>
    <w:rsid w:val="00654ED4"/>
    <w:rPr>
      <w:rFonts w:ascii="Arial" w:eastAsiaTheme="majorEastAsia" w:hAnsi="Arial" w:cstheme="majorBidi"/>
      <w:b/>
      <w:sz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440794">
      <w:bodyDiv w:val="1"/>
      <w:marLeft w:val="0"/>
      <w:marRight w:val="0"/>
      <w:marTop w:val="0"/>
      <w:marBottom w:val="0"/>
      <w:divBdr>
        <w:top w:val="none" w:sz="0" w:space="0" w:color="auto"/>
        <w:left w:val="none" w:sz="0" w:space="0" w:color="auto"/>
        <w:bottom w:val="none" w:sz="0" w:space="0" w:color="auto"/>
        <w:right w:val="none" w:sz="0" w:space="0" w:color="auto"/>
      </w:divBdr>
    </w:div>
    <w:div w:id="787049202">
      <w:bodyDiv w:val="1"/>
      <w:marLeft w:val="0"/>
      <w:marRight w:val="0"/>
      <w:marTop w:val="0"/>
      <w:marBottom w:val="0"/>
      <w:divBdr>
        <w:top w:val="none" w:sz="0" w:space="0" w:color="auto"/>
        <w:left w:val="none" w:sz="0" w:space="0" w:color="auto"/>
        <w:bottom w:val="none" w:sz="0" w:space="0" w:color="auto"/>
        <w:right w:val="none" w:sz="0" w:space="0" w:color="auto"/>
      </w:divBdr>
    </w:div>
    <w:div w:id="885142376">
      <w:bodyDiv w:val="1"/>
      <w:marLeft w:val="0"/>
      <w:marRight w:val="0"/>
      <w:marTop w:val="0"/>
      <w:marBottom w:val="0"/>
      <w:divBdr>
        <w:top w:val="none" w:sz="0" w:space="0" w:color="auto"/>
        <w:left w:val="none" w:sz="0" w:space="0" w:color="auto"/>
        <w:bottom w:val="none" w:sz="0" w:space="0" w:color="auto"/>
        <w:right w:val="none" w:sz="0" w:space="0" w:color="auto"/>
      </w:divBdr>
    </w:div>
    <w:div w:id="1170024381">
      <w:bodyDiv w:val="1"/>
      <w:marLeft w:val="0"/>
      <w:marRight w:val="0"/>
      <w:marTop w:val="0"/>
      <w:marBottom w:val="0"/>
      <w:divBdr>
        <w:top w:val="none" w:sz="0" w:space="0" w:color="auto"/>
        <w:left w:val="none" w:sz="0" w:space="0" w:color="auto"/>
        <w:bottom w:val="none" w:sz="0" w:space="0" w:color="auto"/>
        <w:right w:val="none" w:sz="0" w:space="0" w:color="auto"/>
      </w:divBdr>
    </w:div>
    <w:div w:id="1559854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42" Type="http://schemas.openxmlformats.org/officeDocument/2006/relationships/image" Target="media/image5.jpeg"/><Relationship Id="rId47" Type="http://schemas.openxmlformats.org/officeDocument/2006/relationships/chart" Target="charts/chart12.xml"/><Relationship Id="rId63" Type="http://schemas.openxmlformats.org/officeDocument/2006/relationships/hyperlink" Target="http://www.madrimasd.org/blogs/universo/2008/01/29/83481" TargetMode="External"/><Relationship Id="rId68" Type="http://schemas.openxmlformats.org/officeDocument/2006/relationships/image" Target="media/image1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lovemyplanet123.blogspot.com/2012/11/que-es-un-fertilizante-las-plantas-para.html" TargetMode="External"/><Relationship Id="rId29" Type="http://schemas.openxmlformats.org/officeDocument/2006/relationships/hyperlink" Target="http://www.ramac.com.ni/?p=1435" TargetMode="External"/><Relationship Id="rId11" Type="http://schemas.openxmlformats.org/officeDocument/2006/relationships/image" Target="media/image2.emf"/><Relationship Id="rId24" Type="http://schemas.openxmlformats.org/officeDocument/2006/relationships/chart" Target="charts/chart6.xml"/><Relationship Id="rId32" Type="http://schemas.openxmlformats.org/officeDocument/2006/relationships/hyperlink" Target="http://fosacperu.blogspot.com/2007/07/importancia-de-los-cidos-humicos-del-mo.html" TargetMode="External"/><Relationship Id="rId37" Type="http://schemas.openxmlformats.org/officeDocument/2006/relationships/hyperlink" Target="http://academic.uprm.edu/mbarragan/OHallorans_Fertilizacion.pdf" TargetMode="External"/><Relationship Id="rId40" Type="http://schemas.openxmlformats.org/officeDocument/2006/relationships/hyperlink" Target="http://www.madrimasd.org/blogs/universo/2008/01/29/83481" TargetMode="External"/><Relationship Id="rId45" Type="http://schemas.openxmlformats.org/officeDocument/2006/relationships/image" Target="media/image8.jpeg"/><Relationship Id="rId53" Type="http://schemas.openxmlformats.org/officeDocument/2006/relationships/hyperlink" Target="https://www.acidoshumicos.com/los-acidos-humicos-y-acidos-fulvicos/" TargetMode="External"/><Relationship Id="rId58" Type="http://schemas.openxmlformats.org/officeDocument/2006/relationships/chart" Target="charts/chart20.xml"/><Relationship Id="rId66" Type="http://schemas.openxmlformats.org/officeDocument/2006/relationships/image" Target="media/image10.jpeg"/><Relationship Id="rId5" Type="http://schemas.openxmlformats.org/officeDocument/2006/relationships/webSettings" Target="webSettings.xml"/><Relationship Id="rId61" Type="http://schemas.openxmlformats.org/officeDocument/2006/relationships/hyperlink" Target="https://es.slideshare.net/mmelgar0506/libro-el-cultivo-de-la-caa-de-azcar-16-febdoc" TargetMode="External"/><Relationship Id="rId19" Type="http://schemas.openxmlformats.org/officeDocument/2006/relationships/chart" Target="charts/chart1.xml"/><Relationship Id="rId14" Type="http://schemas.openxmlformats.org/officeDocument/2006/relationships/hyperlink" Target="https://es.slideshare.net/mmelgar0506/libro-el-cultivo-de-la-caa-de-azcar-16-febdoc"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hyperlink" Target="http://agro.unc.edu.ar/~mcia/archivos/Estadistica%20y%20Biometria.pdf" TargetMode="External"/><Relationship Id="rId35" Type="http://schemas.openxmlformats.org/officeDocument/2006/relationships/hyperlink" Target="https://es.slideshare.net/mmelgar0506/libro-el-cultivo-de-la-caa-de-azcar-16-febdoc" TargetMode="External"/><Relationship Id="rId43" Type="http://schemas.openxmlformats.org/officeDocument/2006/relationships/image" Target="media/image6.jpeg"/><Relationship Id="rId48" Type="http://schemas.openxmlformats.org/officeDocument/2006/relationships/chart" Target="charts/chart13.xml"/><Relationship Id="rId56" Type="http://schemas.openxmlformats.org/officeDocument/2006/relationships/chart" Target="charts/chart18.xml"/><Relationship Id="rId64" Type="http://schemas.openxmlformats.org/officeDocument/2006/relationships/hyperlink" Target="http://ilovemyplanet123.blogspot.com/2012/11/que-es-un-fertilizante-las-plantas-para.html"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ramac.com.ni/?p=1435" TargetMode="External"/><Relationship Id="rId3" Type="http://schemas.openxmlformats.org/officeDocument/2006/relationships/styles" Target="styles.xml"/><Relationship Id="rId12" Type="http://schemas.openxmlformats.org/officeDocument/2006/relationships/hyperlink" Target="http://www.ramac.com.ni/?p=1435" TargetMode="External"/><Relationship Id="rId17" Type="http://schemas.openxmlformats.org/officeDocument/2006/relationships/image" Target="media/image3.jpeg"/><Relationship Id="rId25" Type="http://schemas.openxmlformats.org/officeDocument/2006/relationships/chart" Target="charts/chart7.xml"/><Relationship Id="rId33" Type="http://schemas.openxmlformats.org/officeDocument/2006/relationships/hyperlink" Target="http://fgonzalesh.blogspot.com/2011/01/contaminacion-por-fertilizantes-%20un.html" TargetMode="External"/><Relationship Id="rId38" Type="http://schemas.openxmlformats.org/officeDocument/2006/relationships/hyperlink" Target="http://www.bonsaimenorca.com/articulos/articulos-tecnicos/acidos-humicos-y-acidos-fulvicos/" TargetMode="External"/><Relationship Id="rId46" Type="http://schemas.openxmlformats.org/officeDocument/2006/relationships/chart" Target="charts/chart11.xml"/><Relationship Id="rId59" Type="http://schemas.openxmlformats.org/officeDocument/2006/relationships/hyperlink" Target="http://www.agroes.es/agricultura/abonos/179-abonos-compuestos" TargetMode="External"/><Relationship Id="rId67" Type="http://schemas.openxmlformats.org/officeDocument/2006/relationships/image" Target="media/image11.jpeg"/><Relationship Id="rId20" Type="http://schemas.openxmlformats.org/officeDocument/2006/relationships/chart" Target="charts/chart2.xml"/><Relationship Id="rId41" Type="http://schemas.openxmlformats.org/officeDocument/2006/relationships/hyperlink" Target="http://ilovemyplanet123.blogspot.com/2012/11/que-es-un-fertilizante-las-plantas-para.html" TargetMode="External"/><Relationship Id="rId54" Type="http://schemas.openxmlformats.org/officeDocument/2006/relationships/chart" Target="charts/chart16.xml"/><Relationship Id="rId62" Type="http://schemas.openxmlformats.org/officeDocument/2006/relationships/hyperlink" Target="http://www.minutaagropecuaria.com/investigaciones/fertilizantes-simples-complejos-mezclas-fisica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cademic.uprm.edu/mbarragan/OHallorans_Fertilizacion.pdf"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hyperlink" Target="http://www.sugarcanecrops.com/s/agronomic_practices/harvesting_management/" TargetMode="External"/><Relationship Id="rId49" Type="http://schemas.openxmlformats.org/officeDocument/2006/relationships/chart" Target="charts/chart14.xml"/><Relationship Id="rId57" Type="http://schemas.openxmlformats.org/officeDocument/2006/relationships/chart" Target="charts/chart19.xml"/><Relationship Id="rId10" Type="http://schemas.openxmlformats.org/officeDocument/2006/relationships/header" Target="header2.xml"/><Relationship Id="rId31" Type="http://schemas.openxmlformats.org/officeDocument/2006/relationships/hyperlink" Target="http://www.mag.go.cr/congreso_agronomico_XI/a50-6907-III_061.pdf" TargetMode="External"/><Relationship Id="rId44" Type="http://schemas.openxmlformats.org/officeDocument/2006/relationships/image" Target="media/image7.jpeg"/><Relationship Id="rId52" Type="http://schemas.openxmlformats.org/officeDocument/2006/relationships/hyperlink" Target="http://fgonzalesh.blogspot.com/2011/01/contaminacion-por-fertilizantes-%20un.html" TargetMode="External"/><Relationship Id="rId60" Type="http://schemas.openxmlformats.org/officeDocument/2006/relationships/hyperlink" Target="http://ferturca.com.ve/mezcla1.htm" TargetMode="External"/><Relationship Id="rId65"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fgonzalesh.blogspot.com/2011/01/contaminacion-por-fertilizantes-%20un.html" TargetMode="External"/><Relationship Id="rId18" Type="http://schemas.openxmlformats.org/officeDocument/2006/relationships/image" Target="media/image4.jpeg"/><Relationship Id="rId39" Type="http://schemas.openxmlformats.org/officeDocument/2006/relationships/hyperlink" Target="http://www.deguate.com/artman/publish/produccion-guatemala/El-azucar-en-guatemala-su-produccion-y-exportacion.shtml" TargetMode="External"/><Relationship Id="rId34" Type="http://schemas.openxmlformats.org/officeDocument/2006/relationships/hyperlink" Target="http://www.lameca.org/dossiers/canne/4_esp.htm" TargetMode="External"/><Relationship Id="rId50" Type="http://schemas.openxmlformats.org/officeDocument/2006/relationships/chart" Target="charts/chart15.xml"/><Relationship Id="rId55" Type="http://schemas.openxmlformats.org/officeDocument/2006/relationships/chart" Target="charts/chart17.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UGO\Desktop\EPS%20final\biometrias\biometria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UGO\Desktop\EPS%20final\biometrias\biometri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UGO\Desktop\EPS%20final\biometrias\biometri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UGO\Desktop\EPS%20final\biometrias\biometri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UGO\Desktop\EPS%20final\biometrias\biometrias.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UGO\Desktop\EPS%20final\biometrias\biometri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UGO\Desktop\EPS%20final\biometrias\biometri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UGO\Desktop\EPS%20final\biometrias\biometri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Alturas promedios de tallos </a:t>
            </a:r>
            <a:r>
              <a:rPr lang="es-ES" sz="1800" b="1" i="0" u="none" strike="noStrike" baseline="0">
                <a:effectLst/>
              </a:rPr>
              <a:t>(Fc)</a:t>
            </a:r>
            <a:r>
              <a:rPr lang="en-US"/>
              <a:t>  </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Altura (m)</c:v>
                </c:pt>
              </c:strCache>
            </c:strRef>
          </c:tx>
          <c:invertIfNegative val="0"/>
          <c:cat>
            <c:strRef>
              <c:f>Hoja1!$A$2:$A$8</c:f>
              <c:strCache>
                <c:ptCount val="7"/>
                <c:pt idx="0">
                  <c:v>T1 Vedagro</c:v>
                </c:pt>
                <c:pt idx="1">
                  <c:v>T2 Humiplex 50 SG</c:v>
                </c:pt>
                <c:pt idx="2">
                  <c:v>T3 Hybra hume</c:v>
                </c:pt>
                <c:pt idx="3">
                  <c:v>T4 Naturcomplet-G</c:v>
                </c:pt>
                <c:pt idx="4">
                  <c:v>T5 Humita 40</c:v>
                </c:pt>
                <c:pt idx="5">
                  <c:v>T6 Humalite</c:v>
                </c:pt>
                <c:pt idx="6">
                  <c:v>T7 Testigo</c:v>
                </c:pt>
              </c:strCache>
            </c:strRef>
          </c:cat>
          <c:val>
            <c:numRef>
              <c:f>Hoja1!$B$2:$B$8</c:f>
              <c:numCache>
                <c:formatCode>General</c:formatCode>
                <c:ptCount val="7"/>
                <c:pt idx="0">
                  <c:v>2.68</c:v>
                </c:pt>
                <c:pt idx="1">
                  <c:v>2.7</c:v>
                </c:pt>
                <c:pt idx="2">
                  <c:v>2.69</c:v>
                </c:pt>
                <c:pt idx="3">
                  <c:v>2.71</c:v>
                </c:pt>
                <c:pt idx="4">
                  <c:v>2.68</c:v>
                </c:pt>
                <c:pt idx="5">
                  <c:v>2.72</c:v>
                </c:pt>
                <c:pt idx="6">
                  <c:v>2.7</c:v>
                </c:pt>
              </c:numCache>
            </c:numRef>
          </c:val>
        </c:ser>
        <c:dLbls>
          <c:showLegendKey val="0"/>
          <c:showVal val="0"/>
          <c:showCatName val="0"/>
          <c:showSerName val="0"/>
          <c:showPercent val="0"/>
          <c:showBubbleSize val="0"/>
        </c:dLbls>
        <c:gapWidth val="150"/>
        <c:shape val="box"/>
        <c:axId val="-1912589616"/>
        <c:axId val="-2105877600"/>
        <c:axId val="0"/>
      </c:bar3DChart>
      <c:catAx>
        <c:axId val="-1912589616"/>
        <c:scaling>
          <c:orientation val="minMax"/>
        </c:scaling>
        <c:delete val="0"/>
        <c:axPos val="b"/>
        <c:numFmt formatCode="General" sourceLinked="0"/>
        <c:majorTickMark val="out"/>
        <c:minorTickMark val="none"/>
        <c:tickLblPos val="nextTo"/>
        <c:crossAx val="-2105877600"/>
        <c:crosses val="autoZero"/>
        <c:auto val="1"/>
        <c:lblAlgn val="ctr"/>
        <c:lblOffset val="100"/>
        <c:noMultiLvlLbl val="0"/>
      </c:catAx>
      <c:valAx>
        <c:axId val="-2105877600"/>
        <c:scaling>
          <c:orientation val="minMax"/>
          <c:min val="2.66"/>
        </c:scaling>
        <c:delete val="0"/>
        <c:axPos val="l"/>
        <c:majorGridlines/>
        <c:numFmt formatCode="General" sourceLinked="1"/>
        <c:majorTickMark val="out"/>
        <c:minorTickMark val="none"/>
        <c:tickLblPos val="nextTo"/>
        <c:crossAx val="-1912589616"/>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Diámetro promedio del tallo (Fr)</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Hoja10!$B$1</c:f>
              <c:strCache>
                <c:ptCount val="1"/>
                <c:pt idx="0">
                  <c:v>Diámetro (cm)</c:v>
                </c:pt>
              </c:strCache>
            </c:strRef>
          </c:tx>
          <c:invertIfNegative val="0"/>
          <c:cat>
            <c:strRef>
              <c:f>Hoja10!$A$2:$A$8</c:f>
              <c:strCache>
                <c:ptCount val="7"/>
                <c:pt idx="0">
                  <c:v>T1 Vedagro</c:v>
                </c:pt>
                <c:pt idx="1">
                  <c:v>T2 Humiplex 50 SG</c:v>
                </c:pt>
                <c:pt idx="2">
                  <c:v>T3 Hybra hume</c:v>
                </c:pt>
                <c:pt idx="3">
                  <c:v>T4 Naturcomplet-G</c:v>
                </c:pt>
                <c:pt idx="4">
                  <c:v>T5 Humita 40</c:v>
                </c:pt>
                <c:pt idx="5">
                  <c:v>T6 Humalite</c:v>
                </c:pt>
                <c:pt idx="6">
                  <c:v>T7 Testigo</c:v>
                </c:pt>
              </c:strCache>
            </c:strRef>
          </c:cat>
          <c:val>
            <c:numRef>
              <c:f>Hoja10!$B$2:$B$8</c:f>
              <c:numCache>
                <c:formatCode>General</c:formatCode>
                <c:ptCount val="7"/>
                <c:pt idx="0">
                  <c:v>2.5099999999999998</c:v>
                </c:pt>
                <c:pt idx="1">
                  <c:v>2.5099999999999998</c:v>
                </c:pt>
                <c:pt idx="2">
                  <c:v>2.4899999999999998</c:v>
                </c:pt>
                <c:pt idx="3">
                  <c:v>2.52</c:v>
                </c:pt>
                <c:pt idx="4">
                  <c:v>2.5</c:v>
                </c:pt>
                <c:pt idx="5">
                  <c:v>2.5</c:v>
                </c:pt>
                <c:pt idx="6">
                  <c:v>2.4899999999999998</c:v>
                </c:pt>
              </c:numCache>
            </c:numRef>
          </c:val>
        </c:ser>
        <c:dLbls>
          <c:showLegendKey val="0"/>
          <c:showVal val="0"/>
          <c:showCatName val="0"/>
          <c:showSerName val="0"/>
          <c:showPercent val="0"/>
          <c:showBubbleSize val="0"/>
        </c:dLbls>
        <c:gapWidth val="150"/>
        <c:shape val="box"/>
        <c:axId val="-2002455968"/>
        <c:axId val="-2002459232"/>
        <c:axId val="0"/>
      </c:bar3DChart>
      <c:catAx>
        <c:axId val="-2002455968"/>
        <c:scaling>
          <c:orientation val="minMax"/>
        </c:scaling>
        <c:delete val="0"/>
        <c:axPos val="b"/>
        <c:numFmt formatCode="General" sourceLinked="0"/>
        <c:majorTickMark val="out"/>
        <c:minorTickMark val="none"/>
        <c:tickLblPos val="nextTo"/>
        <c:crossAx val="-2002459232"/>
        <c:crosses val="autoZero"/>
        <c:auto val="1"/>
        <c:lblAlgn val="ctr"/>
        <c:lblOffset val="100"/>
        <c:noMultiLvlLbl val="0"/>
      </c:catAx>
      <c:valAx>
        <c:axId val="-2002459232"/>
        <c:scaling>
          <c:orientation val="minMax"/>
        </c:scaling>
        <c:delete val="0"/>
        <c:axPos val="l"/>
        <c:majorGridlines/>
        <c:numFmt formatCode="General" sourceLinked="1"/>
        <c:majorTickMark val="out"/>
        <c:minorTickMark val="none"/>
        <c:tickLblPos val="nextTo"/>
        <c:crossAx val="-2002455968"/>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Altura</a:t>
            </a:r>
            <a:r>
              <a:rPr lang="en-US" baseline="0"/>
              <a:t>s promedios de tallos</a:t>
            </a:r>
            <a:endParaRPr lang="en-US"/>
          </a:p>
        </c:rich>
      </c:tx>
      <c:overlay val="0"/>
    </c:title>
    <c:autoTitleDeleted val="0"/>
    <c:plotArea>
      <c:layout/>
      <c:barChart>
        <c:barDir val="col"/>
        <c:grouping val="stacked"/>
        <c:varyColors val="0"/>
        <c:ser>
          <c:idx val="0"/>
          <c:order val="0"/>
          <c:tx>
            <c:strRef>
              <c:f>Hoja1!$C$1</c:f>
              <c:strCache>
                <c:ptCount val="1"/>
                <c:pt idx="0">
                  <c:v>Altura (m)</c:v>
                </c:pt>
              </c:strCache>
            </c:strRef>
          </c:tx>
          <c:invertIfNegative val="0"/>
          <c:cat>
            <c:multiLvlStrRef>
              <c:f>Hoja1!$A$2:$B$13</c:f>
              <c:multiLvlStrCache>
                <c:ptCount val="12"/>
                <c:lvl>
                  <c:pt idx="0">
                    <c:v>T1</c:v>
                  </c:pt>
                  <c:pt idx="1">
                    <c:v>T2</c:v>
                  </c:pt>
                  <c:pt idx="2">
                    <c:v>T3</c:v>
                  </c:pt>
                  <c:pt idx="3">
                    <c:v>T4</c:v>
                  </c:pt>
                  <c:pt idx="4">
                    <c:v>T5</c:v>
                  </c:pt>
                  <c:pt idx="5">
                    <c:v>T6</c:v>
                  </c:pt>
                  <c:pt idx="6">
                    <c:v>T7</c:v>
                  </c:pt>
                  <c:pt idx="7">
                    <c:v>T8</c:v>
                  </c:pt>
                  <c:pt idx="8">
                    <c:v>T9</c:v>
                  </c:pt>
                  <c:pt idx="9">
                    <c:v>T10</c:v>
                  </c:pt>
                  <c:pt idx="10">
                    <c:v>T11</c:v>
                  </c:pt>
                  <c:pt idx="11">
                    <c:v>T12</c:v>
                  </c:pt>
                </c:lvl>
                <c:lvl>
                  <c:pt idx="0">
                    <c:v>2.68</c:v>
                  </c:pt>
                  <c:pt idx="1">
                    <c:v>2.5</c:v>
                  </c:pt>
                  <c:pt idx="2">
                    <c:v>2.6</c:v>
                  </c:pt>
                  <c:pt idx="3">
                    <c:v>2.48</c:v>
                  </c:pt>
                  <c:pt idx="4">
                    <c:v>2.39</c:v>
                  </c:pt>
                  <c:pt idx="5">
                    <c:v>2.49</c:v>
                  </c:pt>
                  <c:pt idx="6">
                    <c:v>2.38</c:v>
                  </c:pt>
                  <c:pt idx="7">
                    <c:v>2.43</c:v>
                  </c:pt>
                  <c:pt idx="8">
                    <c:v>2.74</c:v>
                  </c:pt>
                  <c:pt idx="9">
                    <c:v>2.67</c:v>
                  </c:pt>
                  <c:pt idx="10">
                    <c:v>2.62</c:v>
                  </c:pt>
                  <c:pt idx="11">
                    <c:v>2.37</c:v>
                  </c:pt>
                </c:lvl>
              </c:multiLvlStrCache>
            </c:multiLvlStrRef>
          </c:cat>
          <c:val>
            <c:numRef>
              <c:f>Hoja1!$C$2:$C$13</c:f>
              <c:numCache>
                <c:formatCode>General</c:formatCode>
                <c:ptCount val="12"/>
                <c:pt idx="0">
                  <c:v>2.68</c:v>
                </c:pt>
                <c:pt idx="1">
                  <c:v>2.5</c:v>
                </c:pt>
                <c:pt idx="2">
                  <c:v>2.6</c:v>
                </c:pt>
                <c:pt idx="3">
                  <c:v>2.48</c:v>
                </c:pt>
                <c:pt idx="4">
                  <c:v>2.3899999999999997</c:v>
                </c:pt>
                <c:pt idx="5">
                  <c:v>2.4899999999999998</c:v>
                </c:pt>
                <c:pt idx="6">
                  <c:v>2.38</c:v>
                </c:pt>
                <c:pt idx="7">
                  <c:v>2.4299999999999997</c:v>
                </c:pt>
                <c:pt idx="8">
                  <c:v>2.74</c:v>
                </c:pt>
                <c:pt idx="9">
                  <c:v>2.67</c:v>
                </c:pt>
                <c:pt idx="10">
                  <c:v>2.62</c:v>
                </c:pt>
                <c:pt idx="11">
                  <c:v>2.3699999999999997</c:v>
                </c:pt>
              </c:numCache>
            </c:numRef>
          </c:val>
        </c:ser>
        <c:dLbls>
          <c:showLegendKey val="0"/>
          <c:showVal val="0"/>
          <c:showCatName val="0"/>
          <c:showSerName val="0"/>
          <c:showPercent val="0"/>
          <c:showBubbleSize val="0"/>
        </c:dLbls>
        <c:gapWidth val="150"/>
        <c:overlap val="100"/>
        <c:axId val="-2002449984"/>
        <c:axId val="-2002457600"/>
      </c:barChart>
      <c:catAx>
        <c:axId val="-2002449984"/>
        <c:scaling>
          <c:orientation val="minMax"/>
        </c:scaling>
        <c:delete val="0"/>
        <c:axPos val="b"/>
        <c:numFmt formatCode="General" sourceLinked="0"/>
        <c:majorTickMark val="out"/>
        <c:minorTickMark val="none"/>
        <c:tickLblPos val="nextTo"/>
        <c:crossAx val="-2002457600"/>
        <c:crosses val="autoZero"/>
        <c:auto val="1"/>
        <c:lblAlgn val="ctr"/>
        <c:lblOffset val="100"/>
        <c:noMultiLvlLbl val="0"/>
      </c:catAx>
      <c:valAx>
        <c:axId val="-2002457600"/>
        <c:scaling>
          <c:orientation val="minMax"/>
        </c:scaling>
        <c:delete val="0"/>
        <c:axPos val="l"/>
        <c:majorGridlines/>
        <c:numFmt formatCode="General" sourceLinked="1"/>
        <c:majorTickMark val="out"/>
        <c:minorTickMark val="none"/>
        <c:tickLblPos val="nextTo"/>
        <c:crossAx val="-2002449984"/>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GT"/>
              <a:t>Diámetros</a:t>
            </a:r>
            <a:r>
              <a:rPr lang="es-GT" baseline="0"/>
              <a:t> promedios del entrenudo 3</a:t>
            </a:r>
            <a:endParaRPr lang="es-GT"/>
          </a:p>
        </c:rich>
      </c:tx>
      <c:overlay val="0"/>
    </c:title>
    <c:autoTitleDeleted val="0"/>
    <c:plotArea>
      <c:layout/>
      <c:barChart>
        <c:barDir val="col"/>
        <c:grouping val="stacked"/>
        <c:varyColors val="0"/>
        <c:ser>
          <c:idx val="0"/>
          <c:order val="0"/>
          <c:tx>
            <c:strRef>
              <c:f>Hoja1!$C$1</c:f>
              <c:strCache>
                <c:ptCount val="1"/>
                <c:pt idx="0">
                  <c:v>Diámetro (cm)</c:v>
                </c:pt>
              </c:strCache>
            </c:strRef>
          </c:tx>
          <c:invertIfNegative val="0"/>
          <c:cat>
            <c:multiLvlStrRef>
              <c:f>Hoja1!$A$2:$B$13</c:f>
              <c:multiLvlStrCache>
                <c:ptCount val="12"/>
                <c:lvl>
                  <c:pt idx="0">
                    <c:v>T1</c:v>
                  </c:pt>
                  <c:pt idx="1">
                    <c:v>T2</c:v>
                  </c:pt>
                  <c:pt idx="2">
                    <c:v>T3</c:v>
                  </c:pt>
                  <c:pt idx="3">
                    <c:v>T4</c:v>
                  </c:pt>
                  <c:pt idx="4">
                    <c:v>T5</c:v>
                  </c:pt>
                  <c:pt idx="5">
                    <c:v>T6</c:v>
                  </c:pt>
                  <c:pt idx="6">
                    <c:v>T7</c:v>
                  </c:pt>
                  <c:pt idx="7">
                    <c:v>T8</c:v>
                  </c:pt>
                  <c:pt idx="8">
                    <c:v>T9</c:v>
                  </c:pt>
                  <c:pt idx="9">
                    <c:v>T10</c:v>
                  </c:pt>
                  <c:pt idx="10">
                    <c:v>T11</c:v>
                  </c:pt>
                  <c:pt idx="11">
                    <c:v>T12</c:v>
                  </c:pt>
                </c:lvl>
                <c:lvl>
                  <c:pt idx="0">
                    <c:v>2.58</c:v>
                  </c:pt>
                  <c:pt idx="1">
                    <c:v>2.51</c:v>
                  </c:pt>
                  <c:pt idx="2">
                    <c:v>2.53</c:v>
                  </c:pt>
                  <c:pt idx="3">
                    <c:v>2.33</c:v>
                  </c:pt>
                  <c:pt idx="4">
                    <c:v>2.32</c:v>
                  </c:pt>
                  <c:pt idx="5">
                    <c:v>2.52</c:v>
                  </c:pt>
                  <c:pt idx="6">
                    <c:v>2.35</c:v>
                  </c:pt>
                  <c:pt idx="7">
                    <c:v>2.39</c:v>
                  </c:pt>
                  <c:pt idx="8">
                    <c:v>2.64</c:v>
                  </c:pt>
                  <c:pt idx="9">
                    <c:v>2.5</c:v>
                  </c:pt>
                  <c:pt idx="10">
                    <c:v>2.75</c:v>
                  </c:pt>
                  <c:pt idx="11">
                    <c:v>2.29</c:v>
                  </c:pt>
                </c:lvl>
              </c:multiLvlStrCache>
            </c:multiLvlStrRef>
          </c:cat>
          <c:val>
            <c:numRef>
              <c:f>Hoja1!$C$2:$C$13</c:f>
              <c:numCache>
                <c:formatCode>General</c:formatCode>
                <c:ptCount val="12"/>
                <c:pt idx="0">
                  <c:v>2.58</c:v>
                </c:pt>
                <c:pt idx="1">
                  <c:v>2.5099999999999998</c:v>
                </c:pt>
                <c:pt idx="2">
                  <c:v>2.5299999999999998</c:v>
                </c:pt>
                <c:pt idx="3">
                  <c:v>2.3299999999999987</c:v>
                </c:pt>
                <c:pt idx="4">
                  <c:v>2.3199999999999967</c:v>
                </c:pt>
                <c:pt idx="5">
                  <c:v>2.52</c:v>
                </c:pt>
                <c:pt idx="6">
                  <c:v>2.3499999999999988</c:v>
                </c:pt>
                <c:pt idx="7">
                  <c:v>2.3899999999999997</c:v>
                </c:pt>
                <c:pt idx="8">
                  <c:v>2.64</c:v>
                </c:pt>
                <c:pt idx="9">
                  <c:v>2.5</c:v>
                </c:pt>
                <c:pt idx="10">
                  <c:v>2.74</c:v>
                </c:pt>
                <c:pt idx="11">
                  <c:v>2.29</c:v>
                </c:pt>
              </c:numCache>
            </c:numRef>
          </c:val>
        </c:ser>
        <c:dLbls>
          <c:showLegendKey val="0"/>
          <c:showVal val="0"/>
          <c:showCatName val="0"/>
          <c:showSerName val="0"/>
          <c:showPercent val="0"/>
          <c:showBubbleSize val="0"/>
        </c:dLbls>
        <c:gapWidth val="150"/>
        <c:overlap val="100"/>
        <c:axId val="-2002457056"/>
        <c:axId val="-2002458688"/>
      </c:barChart>
      <c:catAx>
        <c:axId val="-2002457056"/>
        <c:scaling>
          <c:orientation val="minMax"/>
        </c:scaling>
        <c:delete val="0"/>
        <c:axPos val="b"/>
        <c:numFmt formatCode="General" sourceLinked="0"/>
        <c:majorTickMark val="out"/>
        <c:minorTickMark val="none"/>
        <c:tickLblPos val="nextTo"/>
        <c:crossAx val="-2002458688"/>
        <c:crosses val="autoZero"/>
        <c:auto val="1"/>
        <c:lblAlgn val="ctr"/>
        <c:lblOffset val="100"/>
        <c:noMultiLvlLbl val="0"/>
      </c:catAx>
      <c:valAx>
        <c:axId val="-2002458688"/>
        <c:scaling>
          <c:orientation val="minMax"/>
        </c:scaling>
        <c:delete val="0"/>
        <c:axPos val="l"/>
        <c:majorGridlines/>
        <c:numFmt formatCode="General" sourceLinked="1"/>
        <c:majorTickMark val="out"/>
        <c:minorTickMark val="none"/>
        <c:tickLblPos val="nextTo"/>
        <c:crossAx val="-2002457056"/>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Diámetros</a:t>
            </a:r>
            <a:r>
              <a:rPr lang="en-US" baseline="0"/>
              <a:t> promedios del entrenudo 7</a:t>
            </a:r>
            <a:endParaRPr lang="en-US"/>
          </a:p>
        </c:rich>
      </c:tx>
      <c:overlay val="0"/>
    </c:title>
    <c:autoTitleDeleted val="0"/>
    <c:plotArea>
      <c:layout/>
      <c:barChart>
        <c:barDir val="col"/>
        <c:grouping val="stacked"/>
        <c:varyColors val="0"/>
        <c:ser>
          <c:idx val="0"/>
          <c:order val="0"/>
          <c:tx>
            <c:strRef>
              <c:f>Hoja1!$C$1</c:f>
              <c:strCache>
                <c:ptCount val="1"/>
                <c:pt idx="0">
                  <c:v>Diámetro (cm)</c:v>
                </c:pt>
              </c:strCache>
            </c:strRef>
          </c:tx>
          <c:invertIfNegative val="0"/>
          <c:cat>
            <c:multiLvlStrRef>
              <c:f>Hoja1!$A$2:$B$13</c:f>
              <c:multiLvlStrCache>
                <c:ptCount val="12"/>
                <c:lvl>
                  <c:pt idx="0">
                    <c:v>T1</c:v>
                  </c:pt>
                  <c:pt idx="1">
                    <c:v>T2</c:v>
                  </c:pt>
                  <c:pt idx="2">
                    <c:v>T3</c:v>
                  </c:pt>
                  <c:pt idx="3">
                    <c:v>T4</c:v>
                  </c:pt>
                  <c:pt idx="4">
                    <c:v>T5</c:v>
                  </c:pt>
                  <c:pt idx="5">
                    <c:v>T6</c:v>
                  </c:pt>
                  <c:pt idx="6">
                    <c:v>T7</c:v>
                  </c:pt>
                  <c:pt idx="7">
                    <c:v>T8</c:v>
                  </c:pt>
                  <c:pt idx="8">
                    <c:v>T9</c:v>
                  </c:pt>
                  <c:pt idx="9">
                    <c:v>T10</c:v>
                  </c:pt>
                  <c:pt idx="10">
                    <c:v>T11</c:v>
                  </c:pt>
                  <c:pt idx="11">
                    <c:v>T12</c:v>
                  </c:pt>
                </c:lvl>
                <c:lvl>
                  <c:pt idx="0">
                    <c:v>2.53</c:v>
                  </c:pt>
                  <c:pt idx="1">
                    <c:v>2.42</c:v>
                  </c:pt>
                  <c:pt idx="2">
                    <c:v>2.49</c:v>
                  </c:pt>
                  <c:pt idx="3">
                    <c:v>2.35</c:v>
                  </c:pt>
                  <c:pt idx="4">
                    <c:v>2.35</c:v>
                  </c:pt>
                  <c:pt idx="5">
                    <c:v>2.47</c:v>
                  </c:pt>
                  <c:pt idx="6">
                    <c:v>2.37</c:v>
                  </c:pt>
                  <c:pt idx="7">
                    <c:v>2.34</c:v>
                  </c:pt>
                  <c:pt idx="8">
                    <c:v>2.54</c:v>
                  </c:pt>
                  <c:pt idx="9">
                    <c:v>2.64</c:v>
                  </c:pt>
                  <c:pt idx="10">
                    <c:v>2.6</c:v>
                  </c:pt>
                  <c:pt idx="11">
                    <c:v>2.25</c:v>
                  </c:pt>
                </c:lvl>
              </c:multiLvlStrCache>
            </c:multiLvlStrRef>
          </c:cat>
          <c:val>
            <c:numRef>
              <c:f>Hoja1!$C$2:$C$13</c:f>
              <c:numCache>
                <c:formatCode>General</c:formatCode>
                <c:ptCount val="12"/>
                <c:pt idx="0">
                  <c:v>2.5299999999999998</c:v>
                </c:pt>
                <c:pt idx="1">
                  <c:v>2.42</c:v>
                </c:pt>
                <c:pt idx="2">
                  <c:v>2.4899999999999998</c:v>
                </c:pt>
                <c:pt idx="3">
                  <c:v>2.3499999999999988</c:v>
                </c:pt>
                <c:pt idx="4">
                  <c:v>2.3499999999999988</c:v>
                </c:pt>
                <c:pt idx="5">
                  <c:v>2.4699999999999998</c:v>
                </c:pt>
                <c:pt idx="6">
                  <c:v>2.3699999999999997</c:v>
                </c:pt>
                <c:pt idx="7">
                  <c:v>2.34</c:v>
                </c:pt>
                <c:pt idx="8">
                  <c:v>2.54</c:v>
                </c:pt>
                <c:pt idx="9">
                  <c:v>2.64</c:v>
                </c:pt>
                <c:pt idx="10">
                  <c:v>2.6</c:v>
                </c:pt>
                <c:pt idx="11">
                  <c:v>2.25</c:v>
                </c:pt>
              </c:numCache>
            </c:numRef>
          </c:val>
        </c:ser>
        <c:dLbls>
          <c:showLegendKey val="0"/>
          <c:showVal val="0"/>
          <c:showCatName val="0"/>
          <c:showSerName val="0"/>
          <c:showPercent val="0"/>
          <c:showBubbleSize val="0"/>
        </c:dLbls>
        <c:gapWidth val="150"/>
        <c:overlap val="100"/>
        <c:axId val="-2002447264"/>
        <c:axId val="-2002448896"/>
      </c:barChart>
      <c:catAx>
        <c:axId val="-2002447264"/>
        <c:scaling>
          <c:orientation val="minMax"/>
        </c:scaling>
        <c:delete val="0"/>
        <c:axPos val="b"/>
        <c:numFmt formatCode="General" sourceLinked="0"/>
        <c:majorTickMark val="out"/>
        <c:minorTickMark val="none"/>
        <c:tickLblPos val="nextTo"/>
        <c:crossAx val="-2002448896"/>
        <c:crosses val="autoZero"/>
        <c:auto val="1"/>
        <c:lblAlgn val="ctr"/>
        <c:lblOffset val="100"/>
        <c:noMultiLvlLbl val="0"/>
      </c:catAx>
      <c:valAx>
        <c:axId val="-2002448896"/>
        <c:scaling>
          <c:orientation val="minMax"/>
        </c:scaling>
        <c:delete val="0"/>
        <c:axPos val="l"/>
        <c:majorGridlines/>
        <c:numFmt formatCode="General" sourceLinked="1"/>
        <c:majorTickMark val="out"/>
        <c:minorTickMark val="none"/>
        <c:tickLblPos val="nextTo"/>
        <c:crossAx val="-2002447264"/>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Diámetro promedios</a:t>
            </a:r>
            <a:r>
              <a:rPr lang="en-US" baseline="0"/>
              <a:t> del entrenudo 10</a:t>
            </a:r>
            <a:endParaRPr lang="en-US"/>
          </a:p>
        </c:rich>
      </c:tx>
      <c:overlay val="0"/>
    </c:title>
    <c:autoTitleDeleted val="0"/>
    <c:plotArea>
      <c:layout/>
      <c:barChart>
        <c:barDir val="col"/>
        <c:grouping val="stacked"/>
        <c:varyColors val="0"/>
        <c:ser>
          <c:idx val="0"/>
          <c:order val="0"/>
          <c:tx>
            <c:strRef>
              <c:f>Hoja1!$C$1</c:f>
              <c:strCache>
                <c:ptCount val="1"/>
                <c:pt idx="0">
                  <c:v>Diámetro (cm)</c:v>
                </c:pt>
              </c:strCache>
            </c:strRef>
          </c:tx>
          <c:invertIfNegative val="0"/>
          <c:cat>
            <c:multiLvlStrRef>
              <c:f>Hoja1!$A$2:$B$13</c:f>
              <c:multiLvlStrCache>
                <c:ptCount val="12"/>
                <c:lvl>
                  <c:pt idx="0">
                    <c:v>T1</c:v>
                  </c:pt>
                  <c:pt idx="1">
                    <c:v>T2</c:v>
                  </c:pt>
                  <c:pt idx="2">
                    <c:v>T3</c:v>
                  </c:pt>
                  <c:pt idx="3">
                    <c:v>T4</c:v>
                  </c:pt>
                  <c:pt idx="4">
                    <c:v>T5</c:v>
                  </c:pt>
                  <c:pt idx="5">
                    <c:v>T6</c:v>
                  </c:pt>
                  <c:pt idx="6">
                    <c:v>T7</c:v>
                  </c:pt>
                  <c:pt idx="7">
                    <c:v>T8</c:v>
                  </c:pt>
                  <c:pt idx="8">
                    <c:v>T9</c:v>
                  </c:pt>
                  <c:pt idx="9">
                    <c:v>T10</c:v>
                  </c:pt>
                  <c:pt idx="10">
                    <c:v>T11</c:v>
                  </c:pt>
                  <c:pt idx="11">
                    <c:v>T12</c:v>
                  </c:pt>
                </c:lvl>
                <c:lvl>
                  <c:pt idx="0">
                    <c:v>2.55</c:v>
                  </c:pt>
                  <c:pt idx="1">
                    <c:v>2.44</c:v>
                  </c:pt>
                  <c:pt idx="2">
                    <c:v>2.49</c:v>
                  </c:pt>
                  <c:pt idx="3">
                    <c:v>2.29</c:v>
                  </c:pt>
                  <c:pt idx="4">
                    <c:v>2.27</c:v>
                  </c:pt>
                  <c:pt idx="5">
                    <c:v>2.45</c:v>
                  </c:pt>
                  <c:pt idx="6">
                    <c:v>2.33</c:v>
                  </c:pt>
                  <c:pt idx="7">
                    <c:v>2.3</c:v>
                  </c:pt>
                  <c:pt idx="8">
                    <c:v>2.57</c:v>
                  </c:pt>
                  <c:pt idx="9">
                    <c:v>2.6</c:v>
                  </c:pt>
                  <c:pt idx="10">
                    <c:v>2.66</c:v>
                  </c:pt>
                  <c:pt idx="11">
                    <c:v>2.21</c:v>
                  </c:pt>
                </c:lvl>
              </c:multiLvlStrCache>
            </c:multiLvlStrRef>
          </c:cat>
          <c:val>
            <c:numRef>
              <c:f>Hoja1!$C$2:$C$13</c:f>
              <c:numCache>
                <c:formatCode>General</c:formatCode>
                <c:ptCount val="12"/>
                <c:pt idx="0">
                  <c:v>2.5499999999999998</c:v>
                </c:pt>
                <c:pt idx="1">
                  <c:v>2.44</c:v>
                </c:pt>
                <c:pt idx="2">
                  <c:v>2.4899999999999998</c:v>
                </c:pt>
                <c:pt idx="3">
                  <c:v>2.29</c:v>
                </c:pt>
                <c:pt idx="4">
                  <c:v>2.27</c:v>
                </c:pt>
                <c:pt idx="5">
                  <c:v>2.4499999999999997</c:v>
                </c:pt>
                <c:pt idx="6">
                  <c:v>2.3299999999999987</c:v>
                </c:pt>
                <c:pt idx="7">
                  <c:v>2.2999999999999998</c:v>
                </c:pt>
                <c:pt idx="8">
                  <c:v>2.57</c:v>
                </c:pt>
                <c:pt idx="9">
                  <c:v>2.6</c:v>
                </c:pt>
                <c:pt idx="10">
                  <c:v>2.66</c:v>
                </c:pt>
                <c:pt idx="11">
                  <c:v>2.21</c:v>
                </c:pt>
              </c:numCache>
            </c:numRef>
          </c:val>
        </c:ser>
        <c:dLbls>
          <c:showLegendKey val="0"/>
          <c:showVal val="0"/>
          <c:showCatName val="0"/>
          <c:showSerName val="0"/>
          <c:showPercent val="0"/>
          <c:showBubbleSize val="0"/>
        </c:dLbls>
        <c:gapWidth val="150"/>
        <c:overlap val="100"/>
        <c:axId val="-2002452704"/>
        <c:axId val="-2002458144"/>
      </c:barChart>
      <c:catAx>
        <c:axId val="-2002452704"/>
        <c:scaling>
          <c:orientation val="minMax"/>
        </c:scaling>
        <c:delete val="0"/>
        <c:axPos val="b"/>
        <c:numFmt formatCode="General" sourceLinked="0"/>
        <c:majorTickMark val="out"/>
        <c:minorTickMark val="none"/>
        <c:tickLblPos val="nextTo"/>
        <c:crossAx val="-2002458144"/>
        <c:crosses val="autoZero"/>
        <c:auto val="1"/>
        <c:lblAlgn val="ctr"/>
        <c:lblOffset val="100"/>
        <c:noMultiLvlLbl val="0"/>
      </c:catAx>
      <c:valAx>
        <c:axId val="-2002458144"/>
        <c:scaling>
          <c:orientation val="minMax"/>
        </c:scaling>
        <c:delete val="0"/>
        <c:axPos val="l"/>
        <c:majorGridlines/>
        <c:numFmt formatCode="General" sourceLinked="1"/>
        <c:majorTickMark val="out"/>
        <c:minorTickMark val="none"/>
        <c:tickLblPos val="nextTo"/>
        <c:crossAx val="-2002452704"/>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Diámetro promedio</a:t>
            </a:r>
            <a:r>
              <a:rPr lang="en-US" baseline="0"/>
              <a:t> del tallo</a:t>
            </a:r>
            <a:endParaRPr lang="en-US"/>
          </a:p>
        </c:rich>
      </c:tx>
      <c:overlay val="0"/>
    </c:title>
    <c:autoTitleDeleted val="0"/>
    <c:plotArea>
      <c:layout/>
      <c:barChart>
        <c:barDir val="col"/>
        <c:grouping val="stacked"/>
        <c:varyColors val="0"/>
        <c:ser>
          <c:idx val="0"/>
          <c:order val="0"/>
          <c:tx>
            <c:strRef>
              <c:f>Hoja1!$C$1</c:f>
              <c:strCache>
                <c:ptCount val="1"/>
                <c:pt idx="0">
                  <c:v>Diámetro (cm)</c:v>
                </c:pt>
              </c:strCache>
            </c:strRef>
          </c:tx>
          <c:invertIfNegative val="0"/>
          <c:cat>
            <c:multiLvlStrRef>
              <c:f>Hoja1!$A$2:$B$13</c:f>
              <c:multiLvlStrCache>
                <c:ptCount val="12"/>
                <c:lvl>
                  <c:pt idx="0">
                    <c:v>T1</c:v>
                  </c:pt>
                  <c:pt idx="1">
                    <c:v>T2</c:v>
                  </c:pt>
                  <c:pt idx="2">
                    <c:v>T3</c:v>
                  </c:pt>
                  <c:pt idx="3">
                    <c:v>T4</c:v>
                  </c:pt>
                  <c:pt idx="4">
                    <c:v>T5</c:v>
                  </c:pt>
                  <c:pt idx="5">
                    <c:v>T6</c:v>
                  </c:pt>
                  <c:pt idx="6">
                    <c:v>T7</c:v>
                  </c:pt>
                  <c:pt idx="7">
                    <c:v>T8</c:v>
                  </c:pt>
                  <c:pt idx="8">
                    <c:v>T9</c:v>
                  </c:pt>
                  <c:pt idx="9">
                    <c:v>T10</c:v>
                  </c:pt>
                  <c:pt idx="10">
                    <c:v>T11</c:v>
                  </c:pt>
                  <c:pt idx="11">
                    <c:v>T12</c:v>
                  </c:pt>
                </c:lvl>
                <c:lvl>
                  <c:pt idx="0">
                    <c:v>2.55</c:v>
                  </c:pt>
                  <c:pt idx="1">
                    <c:v>2.45</c:v>
                  </c:pt>
                  <c:pt idx="2">
                    <c:v>2.5</c:v>
                  </c:pt>
                  <c:pt idx="3">
                    <c:v>2.32</c:v>
                  </c:pt>
                  <c:pt idx="4">
                    <c:v>2.31</c:v>
                  </c:pt>
                  <c:pt idx="5">
                    <c:v>2.48</c:v>
                  </c:pt>
                  <c:pt idx="6">
                    <c:v>2.35</c:v>
                  </c:pt>
                  <c:pt idx="7">
                    <c:v>2.34</c:v>
                  </c:pt>
                  <c:pt idx="8">
                    <c:v>2.58</c:v>
                  </c:pt>
                  <c:pt idx="9">
                    <c:v>2.54</c:v>
                  </c:pt>
                  <c:pt idx="10">
                    <c:v>2.6</c:v>
                  </c:pt>
                  <c:pt idx="11">
                    <c:v>2.25</c:v>
                  </c:pt>
                </c:lvl>
              </c:multiLvlStrCache>
            </c:multiLvlStrRef>
          </c:cat>
          <c:val>
            <c:numRef>
              <c:f>Hoja1!$C$2:$C$13</c:f>
              <c:numCache>
                <c:formatCode>General</c:formatCode>
                <c:ptCount val="12"/>
                <c:pt idx="0">
                  <c:v>2.5499999999999998</c:v>
                </c:pt>
                <c:pt idx="1">
                  <c:v>2.4499999999999997</c:v>
                </c:pt>
                <c:pt idx="2">
                  <c:v>2.5</c:v>
                </c:pt>
                <c:pt idx="3">
                  <c:v>2.3199999999999967</c:v>
                </c:pt>
                <c:pt idx="4">
                  <c:v>2.3099999999999987</c:v>
                </c:pt>
                <c:pt idx="5">
                  <c:v>2.48</c:v>
                </c:pt>
                <c:pt idx="6">
                  <c:v>2.3499999999999988</c:v>
                </c:pt>
                <c:pt idx="7">
                  <c:v>2.34</c:v>
                </c:pt>
                <c:pt idx="8">
                  <c:v>2.58</c:v>
                </c:pt>
                <c:pt idx="9">
                  <c:v>2.54</c:v>
                </c:pt>
                <c:pt idx="10">
                  <c:v>2.6</c:v>
                </c:pt>
                <c:pt idx="11">
                  <c:v>2.25</c:v>
                </c:pt>
              </c:numCache>
            </c:numRef>
          </c:val>
        </c:ser>
        <c:dLbls>
          <c:showLegendKey val="0"/>
          <c:showVal val="0"/>
          <c:showCatName val="0"/>
          <c:showSerName val="0"/>
          <c:showPercent val="0"/>
          <c:showBubbleSize val="0"/>
        </c:dLbls>
        <c:gapWidth val="150"/>
        <c:overlap val="100"/>
        <c:axId val="-2002446720"/>
        <c:axId val="-2002448352"/>
      </c:barChart>
      <c:catAx>
        <c:axId val="-2002446720"/>
        <c:scaling>
          <c:orientation val="minMax"/>
        </c:scaling>
        <c:delete val="0"/>
        <c:axPos val="b"/>
        <c:numFmt formatCode="General" sourceLinked="0"/>
        <c:majorTickMark val="out"/>
        <c:minorTickMark val="none"/>
        <c:tickLblPos val="nextTo"/>
        <c:crossAx val="-2002448352"/>
        <c:crosses val="autoZero"/>
        <c:auto val="1"/>
        <c:lblAlgn val="ctr"/>
        <c:lblOffset val="100"/>
        <c:noMultiLvlLbl val="0"/>
      </c:catAx>
      <c:valAx>
        <c:axId val="-2002448352"/>
        <c:scaling>
          <c:orientation val="minMax"/>
        </c:scaling>
        <c:delete val="0"/>
        <c:axPos val="l"/>
        <c:majorGridlines/>
        <c:numFmt formatCode="General" sourceLinked="1"/>
        <c:majorTickMark val="out"/>
        <c:minorTickMark val="none"/>
        <c:tickLblPos val="nextTo"/>
        <c:crossAx val="-2002446720"/>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GT"/>
              <a:t>Alturas</a:t>
            </a:r>
            <a:r>
              <a:rPr lang="es-GT" baseline="0"/>
              <a:t> promedios de tallos</a:t>
            </a:r>
            <a:endParaRPr lang="es-GT"/>
          </a:p>
        </c:rich>
      </c:tx>
      <c:overlay val="0"/>
    </c:title>
    <c:autoTitleDeleted val="0"/>
    <c:plotArea>
      <c:layout/>
      <c:barChart>
        <c:barDir val="col"/>
        <c:grouping val="stacked"/>
        <c:varyColors val="0"/>
        <c:ser>
          <c:idx val="0"/>
          <c:order val="0"/>
          <c:tx>
            <c:strRef>
              <c:f>Hoja1!$C$1</c:f>
              <c:strCache>
                <c:ptCount val="1"/>
                <c:pt idx="0">
                  <c:v>Altura (m)</c:v>
                </c:pt>
              </c:strCache>
            </c:strRef>
          </c:tx>
          <c:invertIfNegative val="0"/>
          <c:cat>
            <c:multiLvlStrRef>
              <c:f>Hoja1!$A$2:$B$7</c:f>
              <c:multiLvlStrCache>
                <c:ptCount val="6"/>
                <c:lvl>
                  <c:pt idx="0">
                    <c:v>T1</c:v>
                  </c:pt>
                  <c:pt idx="1">
                    <c:v>T2</c:v>
                  </c:pt>
                  <c:pt idx="2">
                    <c:v>T3</c:v>
                  </c:pt>
                  <c:pt idx="3">
                    <c:v>T4</c:v>
                  </c:pt>
                  <c:pt idx="4">
                    <c:v>T5</c:v>
                  </c:pt>
                  <c:pt idx="5">
                    <c:v>T6</c:v>
                  </c:pt>
                </c:lvl>
                <c:lvl>
                  <c:pt idx="0">
                    <c:v>2.07</c:v>
                  </c:pt>
                  <c:pt idx="1">
                    <c:v>2.16</c:v>
                  </c:pt>
                  <c:pt idx="2">
                    <c:v>2.14</c:v>
                  </c:pt>
                  <c:pt idx="3">
                    <c:v>2.17</c:v>
                  </c:pt>
                  <c:pt idx="4">
                    <c:v>2.16</c:v>
                  </c:pt>
                  <c:pt idx="5">
                    <c:v>2.42</c:v>
                  </c:pt>
                </c:lvl>
              </c:multiLvlStrCache>
            </c:multiLvlStrRef>
          </c:cat>
          <c:val>
            <c:numRef>
              <c:f>Hoja1!$C$2:$C$7</c:f>
              <c:numCache>
                <c:formatCode>General</c:formatCode>
                <c:ptCount val="6"/>
                <c:pt idx="0">
                  <c:v>2.0699999999999998</c:v>
                </c:pt>
                <c:pt idx="1">
                  <c:v>2.16</c:v>
                </c:pt>
                <c:pt idx="2">
                  <c:v>2.14</c:v>
                </c:pt>
                <c:pt idx="3">
                  <c:v>2.17</c:v>
                </c:pt>
                <c:pt idx="4">
                  <c:v>2.16</c:v>
                </c:pt>
                <c:pt idx="5">
                  <c:v>2.42</c:v>
                </c:pt>
              </c:numCache>
            </c:numRef>
          </c:val>
        </c:ser>
        <c:dLbls>
          <c:showLegendKey val="0"/>
          <c:showVal val="0"/>
          <c:showCatName val="0"/>
          <c:showSerName val="0"/>
          <c:showPercent val="0"/>
          <c:showBubbleSize val="0"/>
        </c:dLbls>
        <c:gapWidth val="150"/>
        <c:overlap val="100"/>
        <c:axId val="-2002456512"/>
        <c:axId val="-2002455424"/>
      </c:barChart>
      <c:catAx>
        <c:axId val="-2002456512"/>
        <c:scaling>
          <c:orientation val="minMax"/>
        </c:scaling>
        <c:delete val="0"/>
        <c:axPos val="b"/>
        <c:numFmt formatCode="General" sourceLinked="0"/>
        <c:majorTickMark val="out"/>
        <c:minorTickMark val="none"/>
        <c:tickLblPos val="nextTo"/>
        <c:crossAx val="-2002455424"/>
        <c:crosses val="autoZero"/>
        <c:auto val="1"/>
        <c:lblAlgn val="ctr"/>
        <c:lblOffset val="100"/>
        <c:noMultiLvlLbl val="0"/>
      </c:catAx>
      <c:valAx>
        <c:axId val="-2002455424"/>
        <c:scaling>
          <c:orientation val="minMax"/>
        </c:scaling>
        <c:delete val="0"/>
        <c:axPos val="l"/>
        <c:majorGridlines/>
        <c:numFmt formatCode="General" sourceLinked="1"/>
        <c:majorTickMark val="out"/>
        <c:minorTickMark val="none"/>
        <c:tickLblPos val="nextTo"/>
        <c:crossAx val="-2002456512"/>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GT"/>
              <a:t>Diámetros</a:t>
            </a:r>
            <a:r>
              <a:rPr lang="es-GT" baseline="0"/>
              <a:t> promedios del entrenudo 3</a:t>
            </a:r>
            <a:endParaRPr lang="es-GT"/>
          </a:p>
        </c:rich>
      </c:tx>
      <c:layout>
        <c:manualLayout>
          <c:xMode val="edge"/>
          <c:yMode val="edge"/>
          <c:x val="0.15269036016595941"/>
          <c:y val="3.2407407407407468E-2"/>
        </c:manualLayout>
      </c:layout>
      <c:overlay val="0"/>
    </c:title>
    <c:autoTitleDeleted val="0"/>
    <c:plotArea>
      <c:layout/>
      <c:barChart>
        <c:barDir val="col"/>
        <c:grouping val="stacked"/>
        <c:varyColors val="0"/>
        <c:ser>
          <c:idx val="0"/>
          <c:order val="0"/>
          <c:tx>
            <c:strRef>
              <c:f>Hoja1!$C$1</c:f>
              <c:strCache>
                <c:ptCount val="1"/>
                <c:pt idx="0">
                  <c:v>Diámetro (cm)</c:v>
                </c:pt>
              </c:strCache>
            </c:strRef>
          </c:tx>
          <c:invertIfNegative val="0"/>
          <c:cat>
            <c:multiLvlStrRef>
              <c:f>Hoja1!$A$2:$B$7</c:f>
              <c:multiLvlStrCache>
                <c:ptCount val="6"/>
                <c:lvl>
                  <c:pt idx="0">
                    <c:v>T1</c:v>
                  </c:pt>
                  <c:pt idx="1">
                    <c:v>T2</c:v>
                  </c:pt>
                  <c:pt idx="2">
                    <c:v>T3</c:v>
                  </c:pt>
                  <c:pt idx="3">
                    <c:v>T4</c:v>
                  </c:pt>
                  <c:pt idx="4">
                    <c:v>T5</c:v>
                  </c:pt>
                  <c:pt idx="5">
                    <c:v>T6</c:v>
                  </c:pt>
                </c:lvl>
                <c:lvl>
                  <c:pt idx="0">
                    <c:v>2.39</c:v>
                  </c:pt>
                  <c:pt idx="1">
                    <c:v>2.65</c:v>
                  </c:pt>
                  <c:pt idx="2">
                    <c:v>2.58</c:v>
                  </c:pt>
                  <c:pt idx="3">
                    <c:v>2.7</c:v>
                  </c:pt>
                  <c:pt idx="4">
                    <c:v>2.58</c:v>
                  </c:pt>
                  <c:pt idx="5">
                    <c:v>2.75</c:v>
                  </c:pt>
                </c:lvl>
              </c:multiLvlStrCache>
            </c:multiLvlStrRef>
          </c:cat>
          <c:val>
            <c:numRef>
              <c:f>Hoja1!$C$2:$C$7</c:f>
              <c:numCache>
                <c:formatCode>General</c:formatCode>
                <c:ptCount val="6"/>
                <c:pt idx="0">
                  <c:v>2.3899999999999997</c:v>
                </c:pt>
                <c:pt idx="1">
                  <c:v>2.65</c:v>
                </c:pt>
                <c:pt idx="2">
                  <c:v>2.58</c:v>
                </c:pt>
                <c:pt idx="3">
                  <c:v>2.7</c:v>
                </c:pt>
                <c:pt idx="4">
                  <c:v>2.58</c:v>
                </c:pt>
                <c:pt idx="5">
                  <c:v>2.75</c:v>
                </c:pt>
              </c:numCache>
            </c:numRef>
          </c:val>
        </c:ser>
        <c:dLbls>
          <c:showLegendKey val="0"/>
          <c:showVal val="0"/>
          <c:showCatName val="0"/>
          <c:showSerName val="0"/>
          <c:showPercent val="0"/>
          <c:showBubbleSize val="0"/>
        </c:dLbls>
        <c:gapWidth val="150"/>
        <c:overlap val="100"/>
        <c:axId val="-2002461952"/>
        <c:axId val="-2002461408"/>
      </c:barChart>
      <c:catAx>
        <c:axId val="-2002461952"/>
        <c:scaling>
          <c:orientation val="minMax"/>
        </c:scaling>
        <c:delete val="0"/>
        <c:axPos val="b"/>
        <c:numFmt formatCode="General" sourceLinked="0"/>
        <c:majorTickMark val="out"/>
        <c:minorTickMark val="none"/>
        <c:tickLblPos val="nextTo"/>
        <c:crossAx val="-2002461408"/>
        <c:crosses val="autoZero"/>
        <c:auto val="1"/>
        <c:lblAlgn val="ctr"/>
        <c:lblOffset val="100"/>
        <c:noMultiLvlLbl val="0"/>
      </c:catAx>
      <c:valAx>
        <c:axId val="-2002461408"/>
        <c:scaling>
          <c:orientation val="minMax"/>
        </c:scaling>
        <c:delete val="0"/>
        <c:axPos val="l"/>
        <c:majorGridlines/>
        <c:numFmt formatCode="General" sourceLinked="1"/>
        <c:majorTickMark val="out"/>
        <c:minorTickMark val="none"/>
        <c:tickLblPos val="nextTo"/>
        <c:crossAx val="-2002461952"/>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Diámetros</a:t>
            </a:r>
            <a:r>
              <a:rPr lang="en-US" baseline="0"/>
              <a:t> promedios del entrenudo 7</a:t>
            </a:r>
            <a:endParaRPr lang="en-US"/>
          </a:p>
        </c:rich>
      </c:tx>
      <c:overlay val="0"/>
    </c:title>
    <c:autoTitleDeleted val="0"/>
    <c:plotArea>
      <c:layout/>
      <c:barChart>
        <c:barDir val="col"/>
        <c:grouping val="stacked"/>
        <c:varyColors val="0"/>
        <c:ser>
          <c:idx val="0"/>
          <c:order val="0"/>
          <c:tx>
            <c:strRef>
              <c:f>Hoja1!$C$1</c:f>
              <c:strCache>
                <c:ptCount val="1"/>
                <c:pt idx="0">
                  <c:v>Diámetro (cm)</c:v>
                </c:pt>
              </c:strCache>
            </c:strRef>
          </c:tx>
          <c:invertIfNegative val="0"/>
          <c:cat>
            <c:multiLvlStrRef>
              <c:f>Hoja1!$A$2:$B$7</c:f>
              <c:multiLvlStrCache>
                <c:ptCount val="6"/>
                <c:lvl>
                  <c:pt idx="0">
                    <c:v>T1</c:v>
                  </c:pt>
                  <c:pt idx="1">
                    <c:v>T2</c:v>
                  </c:pt>
                  <c:pt idx="2">
                    <c:v>T3</c:v>
                  </c:pt>
                  <c:pt idx="3">
                    <c:v>T4</c:v>
                  </c:pt>
                  <c:pt idx="4">
                    <c:v>T5</c:v>
                  </c:pt>
                  <c:pt idx="5">
                    <c:v>T6</c:v>
                  </c:pt>
                </c:lvl>
                <c:lvl>
                  <c:pt idx="0">
                    <c:v>2.35</c:v>
                  </c:pt>
                  <c:pt idx="1">
                    <c:v>2.57</c:v>
                  </c:pt>
                  <c:pt idx="2">
                    <c:v>2.48</c:v>
                  </c:pt>
                  <c:pt idx="3">
                    <c:v>2.68</c:v>
                  </c:pt>
                  <c:pt idx="4">
                    <c:v>2.59</c:v>
                  </c:pt>
                  <c:pt idx="5">
                    <c:v>2.75</c:v>
                  </c:pt>
                </c:lvl>
              </c:multiLvlStrCache>
            </c:multiLvlStrRef>
          </c:cat>
          <c:val>
            <c:numRef>
              <c:f>Hoja1!$C$2:$C$7</c:f>
              <c:numCache>
                <c:formatCode>General</c:formatCode>
                <c:ptCount val="6"/>
                <c:pt idx="0">
                  <c:v>2.3499999999999988</c:v>
                </c:pt>
                <c:pt idx="1">
                  <c:v>2.57</c:v>
                </c:pt>
                <c:pt idx="2">
                  <c:v>2.48</c:v>
                </c:pt>
                <c:pt idx="3">
                  <c:v>2.68</c:v>
                </c:pt>
                <c:pt idx="4">
                  <c:v>2.59</c:v>
                </c:pt>
                <c:pt idx="5">
                  <c:v>2.75</c:v>
                </c:pt>
              </c:numCache>
            </c:numRef>
          </c:val>
        </c:ser>
        <c:dLbls>
          <c:showLegendKey val="0"/>
          <c:showVal val="0"/>
          <c:showCatName val="0"/>
          <c:showSerName val="0"/>
          <c:showPercent val="0"/>
          <c:showBubbleSize val="0"/>
        </c:dLbls>
        <c:gapWidth val="150"/>
        <c:overlap val="100"/>
        <c:axId val="-2002449440"/>
        <c:axId val="-2002454880"/>
      </c:barChart>
      <c:catAx>
        <c:axId val="-2002449440"/>
        <c:scaling>
          <c:orientation val="minMax"/>
        </c:scaling>
        <c:delete val="0"/>
        <c:axPos val="b"/>
        <c:numFmt formatCode="General" sourceLinked="0"/>
        <c:majorTickMark val="out"/>
        <c:minorTickMark val="none"/>
        <c:tickLblPos val="nextTo"/>
        <c:crossAx val="-2002454880"/>
        <c:crosses val="autoZero"/>
        <c:auto val="1"/>
        <c:lblAlgn val="ctr"/>
        <c:lblOffset val="100"/>
        <c:noMultiLvlLbl val="0"/>
      </c:catAx>
      <c:valAx>
        <c:axId val="-2002454880"/>
        <c:scaling>
          <c:orientation val="minMax"/>
        </c:scaling>
        <c:delete val="0"/>
        <c:axPos val="l"/>
        <c:majorGridlines/>
        <c:numFmt formatCode="General" sourceLinked="1"/>
        <c:majorTickMark val="out"/>
        <c:minorTickMark val="none"/>
        <c:tickLblPos val="nextTo"/>
        <c:crossAx val="-2002449440"/>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Diámetros</a:t>
            </a:r>
            <a:r>
              <a:rPr lang="en-US" baseline="0"/>
              <a:t> promedios del entrenudo 10</a:t>
            </a:r>
            <a:endParaRPr lang="en-US"/>
          </a:p>
        </c:rich>
      </c:tx>
      <c:overlay val="0"/>
    </c:title>
    <c:autoTitleDeleted val="0"/>
    <c:plotArea>
      <c:layout/>
      <c:barChart>
        <c:barDir val="col"/>
        <c:grouping val="stacked"/>
        <c:varyColors val="0"/>
        <c:ser>
          <c:idx val="0"/>
          <c:order val="0"/>
          <c:tx>
            <c:strRef>
              <c:f>Hoja1!$C$1</c:f>
              <c:strCache>
                <c:ptCount val="1"/>
                <c:pt idx="0">
                  <c:v>Diámetro (cm)</c:v>
                </c:pt>
              </c:strCache>
            </c:strRef>
          </c:tx>
          <c:invertIfNegative val="0"/>
          <c:cat>
            <c:multiLvlStrRef>
              <c:f>Hoja1!$A$2:$B$7</c:f>
              <c:multiLvlStrCache>
                <c:ptCount val="6"/>
                <c:lvl>
                  <c:pt idx="0">
                    <c:v>T1</c:v>
                  </c:pt>
                  <c:pt idx="1">
                    <c:v>T2</c:v>
                  </c:pt>
                  <c:pt idx="2">
                    <c:v>T3</c:v>
                  </c:pt>
                  <c:pt idx="3">
                    <c:v>T4</c:v>
                  </c:pt>
                  <c:pt idx="4">
                    <c:v>T5</c:v>
                  </c:pt>
                  <c:pt idx="5">
                    <c:v>T6</c:v>
                  </c:pt>
                </c:lvl>
                <c:lvl>
                  <c:pt idx="0">
                    <c:v>2.31</c:v>
                  </c:pt>
                  <c:pt idx="1">
                    <c:v>2.55</c:v>
                  </c:pt>
                  <c:pt idx="2">
                    <c:v>2.32</c:v>
                  </c:pt>
                  <c:pt idx="3">
                    <c:v>2.53</c:v>
                  </c:pt>
                  <c:pt idx="4">
                    <c:v>2.51</c:v>
                  </c:pt>
                  <c:pt idx="5">
                    <c:v>2.69</c:v>
                  </c:pt>
                </c:lvl>
              </c:multiLvlStrCache>
            </c:multiLvlStrRef>
          </c:cat>
          <c:val>
            <c:numRef>
              <c:f>Hoja1!$C$2:$C$7</c:f>
              <c:numCache>
                <c:formatCode>General</c:formatCode>
                <c:ptCount val="6"/>
                <c:pt idx="0">
                  <c:v>2.3099999999999987</c:v>
                </c:pt>
                <c:pt idx="1">
                  <c:v>2.5499999999999998</c:v>
                </c:pt>
                <c:pt idx="2">
                  <c:v>2.3199999999999967</c:v>
                </c:pt>
                <c:pt idx="3">
                  <c:v>2.5299999999999998</c:v>
                </c:pt>
                <c:pt idx="4">
                  <c:v>2.5099999999999998</c:v>
                </c:pt>
                <c:pt idx="5">
                  <c:v>2.69</c:v>
                </c:pt>
              </c:numCache>
            </c:numRef>
          </c:val>
        </c:ser>
        <c:dLbls>
          <c:showLegendKey val="0"/>
          <c:showVal val="0"/>
          <c:showCatName val="0"/>
          <c:showSerName val="0"/>
          <c:showPercent val="0"/>
          <c:showBubbleSize val="0"/>
        </c:dLbls>
        <c:gapWidth val="150"/>
        <c:overlap val="100"/>
        <c:axId val="-2002452160"/>
        <c:axId val="-2002460320"/>
      </c:barChart>
      <c:catAx>
        <c:axId val="-2002452160"/>
        <c:scaling>
          <c:orientation val="minMax"/>
        </c:scaling>
        <c:delete val="0"/>
        <c:axPos val="b"/>
        <c:numFmt formatCode="General" sourceLinked="0"/>
        <c:majorTickMark val="out"/>
        <c:minorTickMark val="none"/>
        <c:tickLblPos val="nextTo"/>
        <c:crossAx val="-2002460320"/>
        <c:crosses val="autoZero"/>
        <c:auto val="1"/>
        <c:lblAlgn val="ctr"/>
        <c:lblOffset val="100"/>
        <c:noMultiLvlLbl val="0"/>
      </c:catAx>
      <c:valAx>
        <c:axId val="-2002460320"/>
        <c:scaling>
          <c:orientation val="minMax"/>
        </c:scaling>
        <c:delete val="0"/>
        <c:axPos val="l"/>
        <c:majorGridlines/>
        <c:numFmt formatCode="General" sourceLinked="1"/>
        <c:majorTickMark val="out"/>
        <c:minorTickMark val="none"/>
        <c:tickLblPos val="nextTo"/>
        <c:crossAx val="-20024521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effectLst/>
              </a:rPr>
              <a:t>Alturas promedios de tallos </a:t>
            </a:r>
            <a:r>
              <a:rPr lang="es-ES" sz="1800" b="1" i="0" u="none" strike="noStrike" baseline="0">
                <a:effectLst/>
              </a:rPr>
              <a:t>(Fr)</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Hoja2!$B$1</c:f>
              <c:strCache>
                <c:ptCount val="1"/>
                <c:pt idx="0">
                  <c:v>Altura (m)</c:v>
                </c:pt>
              </c:strCache>
            </c:strRef>
          </c:tx>
          <c:invertIfNegative val="0"/>
          <c:cat>
            <c:strRef>
              <c:f>Hoja2!$A$2:$A$8</c:f>
              <c:strCache>
                <c:ptCount val="7"/>
                <c:pt idx="0">
                  <c:v>T1 Vedagro</c:v>
                </c:pt>
                <c:pt idx="1">
                  <c:v>T2 Humiplex 50 SG</c:v>
                </c:pt>
                <c:pt idx="2">
                  <c:v>T3 Hybra hume</c:v>
                </c:pt>
                <c:pt idx="3">
                  <c:v>T4 Naturcomplet-G</c:v>
                </c:pt>
                <c:pt idx="4">
                  <c:v>T5 Humita 40</c:v>
                </c:pt>
                <c:pt idx="5">
                  <c:v>T6 Humalite</c:v>
                </c:pt>
                <c:pt idx="6">
                  <c:v>T7 Testigo</c:v>
                </c:pt>
              </c:strCache>
            </c:strRef>
          </c:cat>
          <c:val>
            <c:numRef>
              <c:f>Hoja2!$B$2:$B$8</c:f>
              <c:numCache>
                <c:formatCode>General</c:formatCode>
                <c:ptCount val="7"/>
                <c:pt idx="0">
                  <c:v>2.68</c:v>
                </c:pt>
                <c:pt idx="1">
                  <c:v>2.69</c:v>
                </c:pt>
                <c:pt idx="2">
                  <c:v>2.7</c:v>
                </c:pt>
                <c:pt idx="3">
                  <c:v>2.71</c:v>
                </c:pt>
                <c:pt idx="4">
                  <c:v>2.69</c:v>
                </c:pt>
                <c:pt idx="5">
                  <c:v>2.7</c:v>
                </c:pt>
                <c:pt idx="6">
                  <c:v>2.69</c:v>
                </c:pt>
              </c:numCache>
            </c:numRef>
          </c:val>
        </c:ser>
        <c:dLbls>
          <c:showLegendKey val="0"/>
          <c:showVal val="0"/>
          <c:showCatName val="0"/>
          <c:showSerName val="0"/>
          <c:showPercent val="0"/>
          <c:showBubbleSize val="0"/>
        </c:dLbls>
        <c:gapWidth val="150"/>
        <c:shape val="box"/>
        <c:axId val="-2105880320"/>
        <c:axId val="-2105877056"/>
        <c:axId val="0"/>
      </c:bar3DChart>
      <c:catAx>
        <c:axId val="-2105880320"/>
        <c:scaling>
          <c:orientation val="minMax"/>
        </c:scaling>
        <c:delete val="0"/>
        <c:axPos val="b"/>
        <c:numFmt formatCode="General" sourceLinked="0"/>
        <c:majorTickMark val="out"/>
        <c:minorTickMark val="none"/>
        <c:tickLblPos val="nextTo"/>
        <c:crossAx val="-2105877056"/>
        <c:crosses val="autoZero"/>
        <c:auto val="1"/>
        <c:lblAlgn val="ctr"/>
        <c:lblOffset val="100"/>
        <c:noMultiLvlLbl val="0"/>
      </c:catAx>
      <c:valAx>
        <c:axId val="-2105877056"/>
        <c:scaling>
          <c:orientation val="minMax"/>
        </c:scaling>
        <c:delete val="0"/>
        <c:axPos val="l"/>
        <c:majorGridlines/>
        <c:numFmt formatCode="General" sourceLinked="1"/>
        <c:majorTickMark val="out"/>
        <c:minorTickMark val="none"/>
        <c:tickLblPos val="nextTo"/>
        <c:crossAx val="-2105880320"/>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Diámetro promedio</a:t>
            </a:r>
            <a:r>
              <a:rPr lang="en-US" baseline="0"/>
              <a:t> del tallo</a:t>
            </a:r>
            <a:endParaRPr lang="en-US"/>
          </a:p>
        </c:rich>
      </c:tx>
      <c:overlay val="0"/>
    </c:title>
    <c:autoTitleDeleted val="0"/>
    <c:plotArea>
      <c:layout/>
      <c:barChart>
        <c:barDir val="col"/>
        <c:grouping val="stacked"/>
        <c:varyColors val="0"/>
        <c:ser>
          <c:idx val="0"/>
          <c:order val="0"/>
          <c:tx>
            <c:strRef>
              <c:f>Hoja1!$C$1</c:f>
              <c:strCache>
                <c:ptCount val="1"/>
                <c:pt idx="0">
                  <c:v>Diámetro (cm)</c:v>
                </c:pt>
              </c:strCache>
            </c:strRef>
          </c:tx>
          <c:invertIfNegative val="0"/>
          <c:cat>
            <c:multiLvlStrRef>
              <c:f>Hoja1!$A$2:$B$7</c:f>
              <c:multiLvlStrCache>
                <c:ptCount val="6"/>
                <c:lvl>
                  <c:pt idx="0">
                    <c:v>T1</c:v>
                  </c:pt>
                  <c:pt idx="1">
                    <c:v>T2</c:v>
                  </c:pt>
                  <c:pt idx="2">
                    <c:v>T3</c:v>
                  </c:pt>
                  <c:pt idx="3">
                    <c:v>T4</c:v>
                  </c:pt>
                  <c:pt idx="4">
                    <c:v>T5</c:v>
                  </c:pt>
                  <c:pt idx="5">
                    <c:v>T5</c:v>
                  </c:pt>
                </c:lvl>
                <c:lvl>
                  <c:pt idx="0">
                    <c:v>2.35</c:v>
                  </c:pt>
                  <c:pt idx="1">
                    <c:v>2.59</c:v>
                  </c:pt>
                  <c:pt idx="2">
                    <c:v>2.46</c:v>
                  </c:pt>
                  <c:pt idx="3">
                    <c:v>2.64</c:v>
                  </c:pt>
                  <c:pt idx="4">
                    <c:v>2.56</c:v>
                  </c:pt>
                  <c:pt idx="5">
                    <c:v>2.73</c:v>
                  </c:pt>
                </c:lvl>
              </c:multiLvlStrCache>
            </c:multiLvlStrRef>
          </c:cat>
          <c:val>
            <c:numRef>
              <c:f>Hoja1!$C$2:$C$7</c:f>
              <c:numCache>
                <c:formatCode>General</c:formatCode>
                <c:ptCount val="6"/>
                <c:pt idx="0">
                  <c:v>2.3499999999999988</c:v>
                </c:pt>
                <c:pt idx="1">
                  <c:v>2.59</c:v>
                </c:pt>
                <c:pt idx="2">
                  <c:v>2.46</c:v>
                </c:pt>
                <c:pt idx="3">
                  <c:v>2.64</c:v>
                </c:pt>
                <c:pt idx="4">
                  <c:v>2.56</c:v>
                </c:pt>
                <c:pt idx="5">
                  <c:v>2.73</c:v>
                </c:pt>
              </c:numCache>
            </c:numRef>
          </c:val>
        </c:ser>
        <c:dLbls>
          <c:showLegendKey val="0"/>
          <c:showVal val="0"/>
          <c:showCatName val="0"/>
          <c:showSerName val="0"/>
          <c:showPercent val="0"/>
          <c:showBubbleSize val="0"/>
        </c:dLbls>
        <c:gapWidth val="150"/>
        <c:overlap val="100"/>
        <c:axId val="-2002453792"/>
        <c:axId val="-2002451072"/>
      </c:barChart>
      <c:catAx>
        <c:axId val="-2002453792"/>
        <c:scaling>
          <c:orientation val="minMax"/>
        </c:scaling>
        <c:delete val="0"/>
        <c:axPos val="b"/>
        <c:numFmt formatCode="General" sourceLinked="0"/>
        <c:majorTickMark val="out"/>
        <c:minorTickMark val="none"/>
        <c:tickLblPos val="nextTo"/>
        <c:crossAx val="-2002451072"/>
        <c:crosses val="autoZero"/>
        <c:auto val="1"/>
        <c:lblAlgn val="ctr"/>
        <c:lblOffset val="100"/>
        <c:noMultiLvlLbl val="0"/>
      </c:catAx>
      <c:valAx>
        <c:axId val="-2002451072"/>
        <c:scaling>
          <c:orientation val="minMax"/>
        </c:scaling>
        <c:delete val="0"/>
        <c:axPos val="l"/>
        <c:majorGridlines/>
        <c:numFmt formatCode="General" sourceLinked="1"/>
        <c:majorTickMark val="out"/>
        <c:minorTickMark val="none"/>
        <c:tickLblPos val="nextTo"/>
        <c:crossAx val="-200245379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Diámetro del entrenudo 3 </a:t>
            </a:r>
            <a:r>
              <a:rPr lang="es-ES" sz="1800" b="1" i="0" u="none" strike="noStrike" baseline="0">
                <a:effectLst/>
              </a:rPr>
              <a:t>(Fc)</a:t>
            </a:r>
            <a:endParaRPr lang="es-ES"/>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Hoja3!$B$1</c:f>
              <c:strCache>
                <c:ptCount val="1"/>
                <c:pt idx="0">
                  <c:v>Diámetro (cm)</c:v>
                </c:pt>
              </c:strCache>
            </c:strRef>
          </c:tx>
          <c:invertIfNegative val="0"/>
          <c:cat>
            <c:strRef>
              <c:f>Hoja3!$A$2:$A$8</c:f>
              <c:strCache>
                <c:ptCount val="7"/>
                <c:pt idx="0">
                  <c:v>T1 Vedagro</c:v>
                </c:pt>
                <c:pt idx="1">
                  <c:v>T2 Humiplex 50 SG</c:v>
                </c:pt>
                <c:pt idx="2">
                  <c:v>T3 Hybra hume</c:v>
                </c:pt>
                <c:pt idx="3">
                  <c:v>T4 Naturcomplet-G</c:v>
                </c:pt>
                <c:pt idx="4">
                  <c:v>T5 Humita 40</c:v>
                </c:pt>
                <c:pt idx="5">
                  <c:v>T6 Humalite</c:v>
                </c:pt>
                <c:pt idx="6">
                  <c:v>T7 Testigo</c:v>
                </c:pt>
              </c:strCache>
            </c:strRef>
          </c:cat>
          <c:val>
            <c:numRef>
              <c:f>Hoja3!$B$2:$B$8</c:f>
              <c:numCache>
                <c:formatCode>General</c:formatCode>
                <c:ptCount val="7"/>
                <c:pt idx="0">
                  <c:v>2.52</c:v>
                </c:pt>
                <c:pt idx="1">
                  <c:v>2.5099999999999998</c:v>
                </c:pt>
                <c:pt idx="2">
                  <c:v>2.5299999999999998</c:v>
                </c:pt>
                <c:pt idx="3">
                  <c:v>2.52</c:v>
                </c:pt>
                <c:pt idx="4">
                  <c:v>2.48</c:v>
                </c:pt>
                <c:pt idx="5">
                  <c:v>2.54</c:v>
                </c:pt>
                <c:pt idx="6">
                  <c:v>2.4899999999999998</c:v>
                </c:pt>
              </c:numCache>
            </c:numRef>
          </c:val>
        </c:ser>
        <c:dLbls>
          <c:showLegendKey val="0"/>
          <c:showVal val="0"/>
          <c:showCatName val="0"/>
          <c:showSerName val="0"/>
          <c:showPercent val="0"/>
          <c:showBubbleSize val="0"/>
        </c:dLbls>
        <c:gapWidth val="150"/>
        <c:shape val="box"/>
        <c:axId val="-2105878144"/>
        <c:axId val="-2105884128"/>
        <c:axId val="0"/>
      </c:bar3DChart>
      <c:catAx>
        <c:axId val="-2105878144"/>
        <c:scaling>
          <c:orientation val="minMax"/>
        </c:scaling>
        <c:delete val="0"/>
        <c:axPos val="b"/>
        <c:numFmt formatCode="General" sourceLinked="0"/>
        <c:majorTickMark val="out"/>
        <c:minorTickMark val="none"/>
        <c:tickLblPos val="nextTo"/>
        <c:crossAx val="-2105884128"/>
        <c:crosses val="autoZero"/>
        <c:auto val="1"/>
        <c:lblAlgn val="ctr"/>
        <c:lblOffset val="100"/>
        <c:noMultiLvlLbl val="0"/>
      </c:catAx>
      <c:valAx>
        <c:axId val="-2105884128"/>
        <c:scaling>
          <c:orientation val="minMax"/>
        </c:scaling>
        <c:delete val="0"/>
        <c:axPos val="l"/>
        <c:majorGridlines/>
        <c:numFmt formatCode="General" sourceLinked="1"/>
        <c:majorTickMark val="out"/>
        <c:minorTickMark val="none"/>
        <c:tickLblPos val="nextTo"/>
        <c:crossAx val="-210587814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Diámetro del entrenudo 7 </a:t>
            </a:r>
            <a:r>
              <a:rPr lang="es-ES" sz="1800" b="1" i="0" baseline="0">
                <a:effectLst/>
              </a:rPr>
              <a:t>(Fc)</a:t>
            </a:r>
            <a:endParaRPr lang="es-ES">
              <a:effectLs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Hoja4!$B$1</c:f>
              <c:strCache>
                <c:ptCount val="1"/>
                <c:pt idx="0">
                  <c:v>Diámetro (cm)</c:v>
                </c:pt>
              </c:strCache>
            </c:strRef>
          </c:tx>
          <c:invertIfNegative val="0"/>
          <c:cat>
            <c:strRef>
              <c:f>Hoja4!$A$2:$A$8</c:f>
              <c:strCache>
                <c:ptCount val="7"/>
                <c:pt idx="0">
                  <c:v>T1 Vedagro</c:v>
                </c:pt>
                <c:pt idx="1">
                  <c:v>T2 Humiplex 50 SG</c:v>
                </c:pt>
                <c:pt idx="2">
                  <c:v>T3 Hybra hume</c:v>
                </c:pt>
                <c:pt idx="3">
                  <c:v>T4 Naturcomplet-G</c:v>
                </c:pt>
                <c:pt idx="4">
                  <c:v>T5 Humita 40</c:v>
                </c:pt>
                <c:pt idx="5">
                  <c:v>T6 Humalite</c:v>
                </c:pt>
                <c:pt idx="6">
                  <c:v>T7 Testigo</c:v>
                </c:pt>
              </c:strCache>
            </c:strRef>
          </c:cat>
          <c:val>
            <c:numRef>
              <c:f>Hoja4!$B$2:$B$8</c:f>
              <c:numCache>
                <c:formatCode>General</c:formatCode>
                <c:ptCount val="7"/>
                <c:pt idx="0">
                  <c:v>2.5299999999999998</c:v>
                </c:pt>
                <c:pt idx="1">
                  <c:v>2.52</c:v>
                </c:pt>
                <c:pt idx="2">
                  <c:v>2.4899999999999998</c:v>
                </c:pt>
                <c:pt idx="3">
                  <c:v>2.5099999999999998</c:v>
                </c:pt>
                <c:pt idx="4">
                  <c:v>2.52</c:v>
                </c:pt>
                <c:pt idx="5">
                  <c:v>2.5099999999999998</c:v>
                </c:pt>
                <c:pt idx="6">
                  <c:v>2.48</c:v>
                </c:pt>
              </c:numCache>
            </c:numRef>
          </c:val>
        </c:ser>
        <c:dLbls>
          <c:showLegendKey val="0"/>
          <c:showVal val="0"/>
          <c:showCatName val="0"/>
          <c:showSerName val="0"/>
          <c:showPercent val="0"/>
          <c:showBubbleSize val="0"/>
        </c:dLbls>
        <c:gapWidth val="150"/>
        <c:shape val="box"/>
        <c:axId val="-2105889024"/>
        <c:axId val="-2105878688"/>
        <c:axId val="0"/>
      </c:bar3DChart>
      <c:catAx>
        <c:axId val="-2105889024"/>
        <c:scaling>
          <c:orientation val="minMax"/>
        </c:scaling>
        <c:delete val="0"/>
        <c:axPos val="b"/>
        <c:numFmt formatCode="General" sourceLinked="0"/>
        <c:majorTickMark val="out"/>
        <c:minorTickMark val="none"/>
        <c:tickLblPos val="nextTo"/>
        <c:crossAx val="-2105878688"/>
        <c:crosses val="autoZero"/>
        <c:auto val="1"/>
        <c:lblAlgn val="ctr"/>
        <c:lblOffset val="100"/>
        <c:noMultiLvlLbl val="0"/>
      </c:catAx>
      <c:valAx>
        <c:axId val="-2105878688"/>
        <c:scaling>
          <c:orientation val="minMax"/>
        </c:scaling>
        <c:delete val="0"/>
        <c:axPos val="l"/>
        <c:majorGridlines/>
        <c:numFmt formatCode="General" sourceLinked="1"/>
        <c:majorTickMark val="out"/>
        <c:minorTickMark val="none"/>
        <c:tickLblPos val="nextTo"/>
        <c:crossAx val="-210588902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Diámetro del</a:t>
            </a:r>
            <a:r>
              <a:rPr lang="es-ES" baseline="0"/>
              <a:t> entrenudo 10 </a:t>
            </a:r>
            <a:r>
              <a:rPr lang="es-ES" sz="1800" b="1" i="0" u="none" strike="noStrike" baseline="0">
                <a:effectLst/>
              </a:rPr>
              <a:t>(Fc)</a:t>
            </a:r>
            <a:endParaRPr lang="es-ES"/>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Hoja5!$B$1</c:f>
              <c:strCache>
                <c:ptCount val="1"/>
                <c:pt idx="0">
                  <c:v>Diámetro (cm)</c:v>
                </c:pt>
              </c:strCache>
            </c:strRef>
          </c:tx>
          <c:invertIfNegative val="0"/>
          <c:cat>
            <c:strRef>
              <c:f>Hoja5!$A$2:$A$8</c:f>
              <c:strCache>
                <c:ptCount val="7"/>
                <c:pt idx="0">
                  <c:v>T1 Vedagro</c:v>
                </c:pt>
                <c:pt idx="1">
                  <c:v>T2 Humiplex 50 SG</c:v>
                </c:pt>
                <c:pt idx="2">
                  <c:v>T3 Hybra hume</c:v>
                </c:pt>
                <c:pt idx="3">
                  <c:v>T4 Naturcomplet-G</c:v>
                </c:pt>
                <c:pt idx="4">
                  <c:v>T5 Humita 40</c:v>
                </c:pt>
                <c:pt idx="5">
                  <c:v>T6 Humalite</c:v>
                </c:pt>
                <c:pt idx="6">
                  <c:v>T7 Testigo</c:v>
                </c:pt>
              </c:strCache>
            </c:strRef>
          </c:cat>
          <c:val>
            <c:numRef>
              <c:f>Hoja5!$B$2:$B$8</c:f>
              <c:numCache>
                <c:formatCode>General</c:formatCode>
                <c:ptCount val="7"/>
                <c:pt idx="0">
                  <c:v>2.5</c:v>
                </c:pt>
                <c:pt idx="1">
                  <c:v>2.48</c:v>
                </c:pt>
                <c:pt idx="2">
                  <c:v>2.4899999999999998</c:v>
                </c:pt>
                <c:pt idx="3">
                  <c:v>2.52</c:v>
                </c:pt>
                <c:pt idx="4">
                  <c:v>2.5299999999999998</c:v>
                </c:pt>
                <c:pt idx="5">
                  <c:v>2.52</c:v>
                </c:pt>
                <c:pt idx="6">
                  <c:v>2.5</c:v>
                </c:pt>
              </c:numCache>
            </c:numRef>
          </c:val>
        </c:ser>
        <c:dLbls>
          <c:showLegendKey val="0"/>
          <c:showVal val="0"/>
          <c:showCatName val="0"/>
          <c:showSerName val="0"/>
          <c:showPercent val="0"/>
          <c:showBubbleSize val="0"/>
        </c:dLbls>
        <c:gapWidth val="150"/>
        <c:shape val="box"/>
        <c:axId val="-2105881408"/>
        <c:axId val="-2105880864"/>
        <c:axId val="0"/>
      </c:bar3DChart>
      <c:catAx>
        <c:axId val="-2105881408"/>
        <c:scaling>
          <c:orientation val="minMax"/>
        </c:scaling>
        <c:delete val="0"/>
        <c:axPos val="b"/>
        <c:numFmt formatCode="General" sourceLinked="0"/>
        <c:majorTickMark val="out"/>
        <c:minorTickMark val="none"/>
        <c:tickLblPos val="nextTo"/>
        <c:crossAx val="-2105880864"/>
        <c:crosses val="autoZero"/>
        <c:auto val="1"/>
        <c:lblAlgn val="ctr"/>
        <c:lblOffset val="100"/>
        <c:noMultiLvlLbl val="0"/>
      </c:catAx>
      <c:valAx>
        <c:axId val="-2105880864"/>
        <c:scaling>
          <c:orientation val="minMax"/>
        </c:scaling>
        <c:delete val="0"/>
        <c:axPos val="l"/>
        <c:majorGridlines/>
        <c:numFmt formatCode="General" sourceLinked="1"/>
        <c:majorTickMark val="out"/>
        <c:minorTickMark val="none"/>
        <c:tickLblPos val="nextTo"/>
        <c:crossAx val="-210588140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Diámetro promedio</a:t>
            </a:r>
            <a:r>
              <a:rPr lang="es-ES" baseline="0"/>
              <a:t> del tallo</a:t>
            </a:r>
            <a:r>
              <a:rPr lang="es-ES"/>
              <a:t> </a:t>
            </a:r>
            <a:r>
              <a:rPr lang="es-ES" sz="1800" b="1" i="0" baseline="0">
                <a:effectLst/>
              </a:rPr>
              <a:t>(Fc)</a:t>
            </a:r>
            <a:endParaRPr lang="es-ES">
              <a:effectLs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Hoja6!$B$1</c:f>
              <c:strCache>
                <c:ptCount val="1"/>
                <c:pt idx="0">
                  <c:v>Diámetro (cm)</c:v>
                </c:pt>
              </c:strCache>
            </c:strRef>
          </c:tx>
          <c:invertIfNegative val="0"/>
          <c:cat>
            <c:strRef>
              <c:f>Hoja6!$A$2:$A$8</c:f>
              <c:strCache>
                <c:ptCount val="7"/>
                <c:pt idx="0">
                  <c:v>T1 Vedagro</c:v>
                </c:pt>
                <c:pt idx="1">
                  <c:v>T2 Humiplex 50 SG</c:v>
                </c:pt>
                <c:pt idx="2">
                  <c:v>T3 Hybra hume</c:v>
                </c:pt>
                <c:pt idx="3">
                  <c:v>T4 Naturcomplet-G</c:v>
                </c:pt>
                <c:pt idx="4">
                  <c:v>T5 Humita 40</c:v>
                </c:pt>
                <c:pt idx="5">
                  <c:v>T6 Humalite</c:v>
                </c:pt>
                <c:pt idx="6">
                  <c:v>T7 Testigo</c:v>
                </c:pt>
              </c:strCache>
            </c:strRef>
          </c:cat>
          <c:val>
            <c:numRef>
              <c:f>Hoja6!$B$2:$B$8</c:f>
              <c:numCache>
                <c:formatCode>General</c:formatCode>
                <c:ptCount val="7"/>
                <c:pt idx="0">
                  <c:v>2.5099999999999998</c:v>
                </c:pt>
                <c:pt idx="1">
                  <c:v>2.5</c:v>
                </c:pt>
                <c:pt idx="2">
                  <c:v>2.5</c:v>
                </c:pt>
                <c:pt idx="3">
                  <c:v>2.52</c:v>
                </c:pt>
                <c:pt idx="4">
                  <c:v>2.5099999999999998</c:v>
                </c:pt>
                <c:pt idx="5">
                  <c:v>2.52</c:v>
                </c:pt>
                <c:pt idx="6">
                  <c:v>2.4899999999999998</c:v>
                </c:pt>
              </c:numCache>
            </c:numRef>
          </c:val>
        </c:ser>
        <c:dLbls>
          <c:showLegendKey val="0"/>
          <c:showVal val="0"/>
          <c:showCatName val="0"/>
          <c:showSerName val="0"/>
          <c:showPercent val="0"/>
          <c:showBubbleSize val="0"/>
        </c:dLbls>
        <c:gapWidth val="150"/>
        <c:shape val="box"/>
        <c:axId val="-2105891200"/>
        <c:axId val="-2105879776"/>
        <c:axId val="0"/>
      </c:bar3DChart>
      <c:catAx>
        <c:axId val="-2105891200"/>
        <c:scaling>
          <c:orientation val="minMax"/>
        </c:scaling>
        <c:delete val="0"/>
        <c:axPos val="b"/>
        <c:numFmt formatCode="General" sourceLinked="0"/>
        <c:majorTickMark val="out"/>
        <c:minorTickMark val="none"/>
        <c:tickLblPos val="nextTo"/>
        <c:crossAx val="-2105879776"/>
        <c:crosses val="autoZero"/>
        <c:auto val="1"/>
        <c:lblAlgn val="ctr"/>
        <c:lblOffset val="100"/>
        <c:noMultiLvlLbl val="0"/>
      </c:catAx>
      <c:valAx>
        <c:axId val="-2105879776"/>
        <c:scaling>
          <c:orientation val="minMax"/>
        </c:scaling>
        <c:delete val="0"/>
        <c:axPos val="l"/>
        <c:majorGridlines/>
        <c:numFmt formatCode="General" sourceLinked="1"/>
        <c:majorTickMark val="out"/>
        <c:minorTickMark val="none"/>
        <c:tickLblPos val="nextTo"/>
        <c:crossAx val="-210589120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Diámetro del</a:t>
            </a:r>
            <a:r>
              <a:rPr lang="es-ES" baseline="0"/>
              <a:t> entrenudo 3</a:t>
            </a:r>
            <a:r>
              <a:rPr lang="es-ES"/>
              <a:t> (Fr)</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Hoja7!$B$1</c:f>
              <c:strCache>
                <c:ptCount val="1"/>
                <c:pt idx="0">
                  <c:v>Diámetro (cm)</c:v>
                </c:pt>
              </c:strCache>
            </c:strRef>
          </c:tx>
          <c:invertIfNegative val="0"/>
          <c:cat>
            <c:strRef>
              <c:f>Hoja7!$A$2:$A$8</c:f>
              <c:strCache>
                <c:ptCount val="7"/>
                <c:pt idx="0">
                  <c:v>T1 Vedagro</c:v>
                </c:pt>
                <c:pt idx="1">
                  <c:v>T2 Humiplex 50 SG</c:v>
                </c:pt>
                <c:pt idx="2">
                  <c:v>T3 Hybra hume</c:v>
                </c:pt>
                <c:pt idx="3">
                  <c:v>T4 Naturcomplet-G</c:v>
                </c:pt>
                <c:pt idx="4">
                  <c:v>T5 Humita 40</c:v>
                </c:pt>
                <c:pt idx="5">
                  <c:v>T6 Humalite</c:v>
                </c:pt>
                <c:pt idx="6">
                  <c:v>T7 Testigo</c:v>
                </c:pt>
              </c:strCache>
            </c:strRef>
          </c:cat>
          <c:val>
            <c:numRef>
              <c:f>Hoja7!$B$2:$B$8</c:f>
              <c:numCache>
                <c:formatCode>General</c:formatCode>
                <c:ptCount val="7"/>
                <c:pt idx="0">
                  <c:v>2.5</c:v>
                </c:pt>
                <c:pt idx="1">
                  <c:v>2.5099999999999998</c:v>
                </c:pt>
                <c:pt idx="2">
                  <c:v>2.5</c:v>
                </c:pt>
                <c:pt idx="3">
                  <c:v>2.52</c:v>
                </c:pt>
                <c:pt idx="4">
                  <c:v>2.4899999999999998</c:v>
                </c:pt>
                <c:pt idx="5">
                  <c:v>2.5299999999999998</c:v>
                </c:pt>
                <c:pt idx="6">
                  <c:v>2.5</c:v>
                </c:pt>
              </c:numCache>
            </c:numRef>
          </c:val>
        </c:ser>
        <c:dLbls>
          <c:showLegendKey val="0"/>
          <c:showVal val="0"/>
          <c:showCatName val="0"/>
          <c:showSerName val="0"/>
          <c:showPercent val="0"/>
          <c:showBubbleSize val="0"/>
        </c:dLbls>
        <c:gapWidth val="150"/>
        <c:shape val="box"/>
        <c:axId val="-2105879232"/>
        <c:axId val="-2105890112"/>
        <c:axId val="0"/>
      </c:bar3DChart>
      <c:catAx>
        <c:axId val="-2105879232"/>
        <c:scaling>
          <c:orientation val="minMax"/>
        </c:scaling>
        <c:delete val="0"/>
        <c:axPos val="b"/>
        <c:numFmt formatCode="General" sourceLinked="0"/>
        <c:majorTickMark val="out"/>
        <c:minorTickMark val="none"/>
        <c:tickLblPos val="nextTo"/>
        <c:crossAx val="-2105890112"/>
        <c:crosses val="autoZero"/>
        <c:auto val="1"/>
        <c:lblAlgn val="ctr"/>
        <c:lblOffset val="100"/>
        <c:noMultiLvlLbl val="0"/>
      </c:catAx>
      <c:valAx>
        <c:axId val="-2105890112"/>
        <c:scaling>
          <c:orientation val="minMax"/>
        </c:scaling>
        <c:delete val="0"/>
        <c:axPos val="l"/>
        <c:majorGridlines/>
        <c:numFmt formatCode="General" sourceLinked="1"/>
        <c:majorTickMark val="out"/>
        <c:minorTickMark val="none"/>
        <c:tickLblPos val="nextTo"/>
        <c:crossAx val="-210587923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Diámetro de entrenudo 7 (Fr)</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Hoja8!$B$1</c:f>
              <c:strCache>
                <c:ptCount val="1"/>
                <c:pt idx="0">
                  <c:v>Diámetro (cm)</c:v>
                </c:pt>
              </c:strCache>
            </c:strRef>
          </c:tx>
          <c:invertIfNegative val="0"/>
          <c:cat>
            <c:strRef>
              <c:f>Hoja8!$A$2:$A$8</c:f>
              <c:strCache>
                <c:ptCount val="7"/>
                <c:pt idx="0">
                  <c:v>T1 Vedagro</c:v>
                </c:pt>
                <c:pt idx="1">
                  <c:v>T2 Humiplex 50 SG</c:v>
                </c:pt>
                <c:pt idx="2">
                  <c:v>T3 Hybra hume</c:v>
                </c:pt>
                <c:pt idx="3">
                  <c:v>T4 Naturcomplet-G</c:v>
                </c:pt>
                <c:pt idx="4">
                  <c:v>T5 Humita 40</c:v>
                </c:pt>
                <c:pt idx="5">
                  <c:v>T6 Humalite</c:v>
                </c:pt>
                <c:pt idx="6">
                  <c:v>T7 Testigo</c:v>
                </c:pt>
              </c:strCache>
            </c:strRef>
          </c:cat>
          <c:val>
            <c:numRef>
              <c:f>Hoja8!$B$2:$B$8</c:f>
              <c:numCache>
                <c:formatCode>General</c:formatCode>
                <c:ptCount val="7"/>
                <c:pt idx="0">
                  <c:v>2.5299999999999998</c:v>
                </c:pt>
                <c:pt idx="1">
                  <c:v>2.52</c:v>
                </c:pt>
                <c:pt idx="2">
                  <c:v>2.4899999999999998</c:v>
                </c:pt>
                <c:pt idx="3">
                  <c:v>2.5099999999999998</c:v>
                </c:pt>
                <c:pt idx="4">
                  <c:v>2.52</c:v>
                </c:pt>
                <c:pt idx="5">
                  <c:v>2.48</c:v>
                </c:pt>
                <c:pt idx="6">
                  <c:v>2.4899999999999998</c:v>
                </c:pt>
              </c:numCache>
            </c:numRef>
          </c:val>
        </c:ser>
        <c:dLbls>
          <c:showLegendKey val="0"/>
          <c:showVal val="0"/>
          <c:showCatName val="0"/>
          <c:showSerName val="0"/>
          <c:showPercent val="0"/>
          <c:showBubbleSize val="0"/>
        </c:dLbls>
        <c:gapWidth val="150"/>
        <c:shape val="box"/>
        <c:axId val="-2105887936"/>
        <c:axId val="-1998148368"/>
        <c:axId val="0"/>
      </c:bar3DChart>
      <c:catAx>
        <c:axId val="-2105887936"/>
        <c:scaling>
          <c:orientation val="minMax"/>
        </c:scaling>
        <c:delete val="0"/>
        <c:axPos val="b"/>
        <c:numFmt formatCode="General" sourceLinked="0"/>
        <c:majorTickMark val="out"/>
        <c:minorTickMark val="none"/>
        <c:tickLblPos val="nextTo"/>
        <c:crossAx val="-1998148368"/>
        <c:crosses val="autoZero"/>
        <c:auto val="1"/>
        <c:lblAlgn val="ctr"/>
        <c:lblOffset val="100"/>
        <c:noMultiLvlLbl val="0"/>
      </c:catAx>
      <c:valAx>
        <c:axId val="-1998148368"/>
        <c:scaling>
          <c:orientation val="minMax"/>
        </c:scaling>
        <c:delete val="0"/>
        <c:axPos val="l"/>
        <c:majorGridlines/>
        <c:numFmt formatCode="General" sourceLinked="1"/>
        <c:majorTickMark val="out"/>
        <c:minorTickMark val="none"/>
        <c:tickLblPos val="nextTo"/>
        <c:crossAx val="-210588793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Diámetro del entrenudo 10 (Fr)</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Hoja9!$B$1</c:f>
              <c:strCache>
                <c:ptCount val="1"/>
                <c:pt idx="0">
                  <c:v>Diámetro (cm)</c:v>
                </c:pt>
              </c:strCache>
            </c:strRef>
          </c:tx>
          <c:invertIfNegative val="0"/>
          <c:cat>
            <c:strRef>
              <c:f>Hoja9!$A$2:$A$8</c:f>
              <c:strCache>
                <c:ptCount val="7"/>
                <c:pt idx="0">
                  <c:v>T1 Vedagro</c:v>
                </c:pt>
                <c:pt idx="1">
                  <c:v>T2 Humiplex 50 SG</c:v>
                </c:pt>
                <c:pt idx="2">
                  <c:v>T3 Hybra hume</c:v>
                </c:pt>
                <c:pt idx="3">
                  <c:v>T4 Naturcomplet-G</c:v>
                </c:pt>
                <c:pt idx="4">
                  <c:v>T5 Humita 40</c:v>
                </c:pt>
                <c:pt idx="5">
                  <c:v>T6 Humalite</c:v>
                </c:pt>
                <c:pt idx="6">
                  <c:v>T7 Testigo</c:v>
                </c:pt>
              </c:strCache>
            </c:strRef>
          </c:cat>
          <c:val>
            <c:numRef>
              <c:f>Hoja9!$B$2:$B$8</c:f>
              <c:numCache>
                <c:formatCode>General</c:formatCode>
                <c:ptCount val="7"/>
                <c:pt idx="0">
                  <c:v>2.5099999999999998</c:v>
                </c:pt>
                <c:pt idx="1">
                  <c:v>2.52</c:v>
                </c:pt>
                <c:pt idx="2">
                  <c:v>2.4899999999999998</c:v>
                </c:pt>
                <c:pt idx="3">
                  <c:v>2.52</c:v>
                </c:pt>
                <c:pt idx="4">
                  <c:v>2.5</c:v>
                </c:pt>
                <c:pt idx="5">
                  <c:v>2.5099999999999998</c:v>
                </c:pt>
                <c:pt idx="6">
                  <c:v>2.4899999999999998</c:v>
                </c:pt>
              </c:numCache>
            </c:numRef>
          </c:val>
        </c:ser>
        <c:dLbls>
          <c:showLegendKey val="0"/>
          <c:showVal val="0"/>
          <c:showCatName val="0"/>
          <c:showSerName val="0"/>
          <c:showPercent val="0"/>
          <c:showBubbleSize val="0"/>
        </c:dLbls>
        <c:gapWidth val="150"/>
        <c:shape val="box"/>
        <c:axId val="-2002447808"/>
        <c:axId val="-2002460864"/>
        <c:axId val="0"/>
      </c:bar3DChart>
      <c:catAx>
        <c:axId val="-2002447808"/>
        <c:scaling>
          <c:orientation val="minMax"/>
        </c:scaling>
        <c:delete val="0"/>
        <c:axPos val="b"/>
        <c:numFmt formatCode="General" sourceLinked="0"/>
        <c:majorTickMark val="out"/>
        <c:minorTickMark val="none"/>
        <c:tickLblPos val="nextTo"/>
        <c:crossAx val="-2002460864"/>
        <c:crosses val="autoZero"/>
        <c:auto val="1"/>
        <c:lblAlgn val="ctr"/>
        <c:lblOffset val="100"/>
        <c:noMultiLvlLbl val="0"/>
      </c:catAx>
      <c:valAx>
        <c:axId val="-2002460864"/>
        <c:scaling>
          <c:orientation val="minMax"/>
        </c:scaling>
        <c:delete val="0"/>
        <c:axPos val="l"/>
        <c:majorGridlines/>
        <c:numFmt formatCode="General" sourceLinked="1"/>
        <c:majorTickMark val="out"/>
        <c:minorTickMark val="none"/>
        <c:tickLblPos val="nextTo"/>
        <c:crossAx val="-2002447808"/>
        <c:crosses val="autoZero"/>
        <c:crossBetween val="between"/>
      </c:valAx>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0.00628</cdr:x>
      <cdr:y>1</cdr:y>
    </cdr:from>
    <cdr:to>
      <cdr:x>0.999</cdr:x>
      <cdr:y>1</cdr:y>
    </cdr:to>
    <cdr:cxnSp macro="">
      <cdr:nvCxnSpPr>
        <cdr:cNvPr id="3" name="2 Conector recto"/>
        <cdr:cNvCxnSpPr/>
      </cdr:nvCxnSpPr>
      <cdr:spPr>
        <a:xfrm xmlns:a="http://schemas.openxmlformats.org/drawingml/2006/main">
          <a:off x="31896" y="3402419"/>
          <a:ext cx="503983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FB992-ABB2-428C-91DA-1980397DA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24452</Words>
  <Characters>134492</Characters>
  <Application>Microsoft Office Word</Application>
  <DocSecurity>0</DocSecurity>
  <Lines>1120</Lines>
  <Paragraphs>317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TRABAJOS</dc:creator>
  <cp:lastModifiedBy>Victor Raul Reyes</cp:lastModifiedBy>
  <cp:revision>11</cp:revision>
  <cp:lastPrinted>2019-03-02T22:51:00Z</cp:lastPrinted>
  <dcterms:created xsi:type="dcterms:W3CDTF">2019-02-27T01:51:00Z</dcterms:created>
  <dcterms:modified xsi:type="dcterms:W3CDTF">2019-03-02T22:51:00Z</dcterms:modified>
</cp:coreProperties>
</file>