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5D9D" w:rsidRPr="00C014BD" w:rsidRDefault="00195D9D" w:rsidP="00195D9D">
      <w:pPr>
        <w:jc w:val="center"/>
        <w:rPr>
          <w:b/>
        </w:rPr>
      </w:pPr>
      <w:r w:rsidRPr="00C014BD">
        <w:rPr>
          <w:b/>
        </w:rPr>
        <w:t>UNIVERSIDAD DE SAN CARLOS DE GUATEMALA</w:t>
      </w:r>
    </w:p>
    <w:p w:rsidR="00195D9D" w:rsidRPr="00C014BD" w:rsidRDefault="00195D9D" w:rsidP="00195D9D">
      <w:pPr>
        <w:jc w:val="center"/>
        <w:rPr>
          <w:b/>
        </w:rPr>
      </w:pPr>
      <w:r w:rsidRPr="00C014BD">
        <w:rPr>
          <w:b/>
        </w:rPr>
        <w:t>FACULTAD DE AGRONOMÍA</w:t>
      </w:r>
    </w:p>
    <w:p w:rsidR="00195D9D" w:rsidRPr="00C014BD" w:rsidRDefault="00195D9D" w:rsidP="00195D9D">
      <w:pPr>
        <w:jc w:val="center"/>
        <w:rPr>
          <w:b/>
        </w:rPr>
      </w:pPr>
      <w:r w:rsidRPr="00C014BD">
        <w:rPr>
          <w:b/>
        </w:rPr>
        <w:t>ÁREA INTEGRADA</w:t>
      </w:r>
    </w:p>
    <w:p w:rsidR="00195D9D" w:rsidRPr="00C014BD" w:rsidRDefault="00195D9D" w:rsidP="00195D9D">
      <w:pPr>
        <w:rPr>
          <w:b/>
        </w:rPr>
      </w:pPr>
    </w:p>
    <w:p w:rsidR="00195D9D" w:rsidRPr="00C014BD" w:rsidRDefault="00195D9D" w:rsidP="00195D9D">
      <w:pPr>
        <w:rPr>
          <w:b/>
        </w:rPr>
      </w:pPr>
    </w:p>
    <w:p w:rsidR="00195D9D" w:rsidRPr="00C014BD" w:rsidRDefault="00195D9D" w:rsidP="00195D9D">
      <w:pPr>
        <w:rPr>
          <w:b/>
        </w:rPr>
      </w:pPr>
    </w:p>
    <w:p w:rsidR="00195D9D" w:rsidRPr="00C014BD" w:rsidRDefault="00FD693D" w:rsidP="00195D9D">
      <w:pPr>
        <w:rPr>
          <w:b/>
        </w:rPr>
      </w:pPr>
      <w:r>
        <w:rPr>
          <w:noProof/>
          <w:lang w:val="es-MX" w:eastAsia="es-MX"/>
        </w:rPr>
        <w:drawing>
          <wp:anchor distT="0" distB="0" distL="114300" distR="114300" simplePos="0" relativeHeight="251565056" behindDoc="1" locked="0" layoutInCell="1" allowOverlap="1">
            <wp:simplePos x="0" y="0"/>
            <wp:positionH relativeFrom="column">
              <wp:posOffset>685800</wp:posOffset>
            </wp:positionH>
            <wp:positionV relativeFrom="paragraph">
              <wp:posOffset>22860</wp:posOffset>
            </wp:positionV>
            <wp:extent cx="5029200" cy="5015230"/>
            <wp:effectExtent l="19050" t="0" r="0" b="0"/>
            <wp:wrapNone/>
            <wp:docPr id="35" name="Imagen 2" descr="Escudo US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USAC"/>
                    <pic:cNvPicPr>
                      <a:picLocks noChangeAspect="1" noChangeArrowheads="1"/>
                    </pic:cNvPicPr>
                  </pic:nvPicPr>
                  <pic:blipFill>
                    <a:blip r:embed="rId9" cstate="print">
                      <a:lum bright="70000" contrast="-70000"/>
                    </a:blip>
                    <a:srcRect/>
                    <a:stretch>
                      <a:fillRect/>
                    </a:stretch>
                  </pic:blipFill>
                  <pic:spPr bwMode="auto">
                    <a:xfrm>
                      <a:off x="0" y="0"/>
                      <a:ext cx="5029200" cy="5015230"/>
                    </a:xfrm>
                    <a:prstGeom prst="rect">
                      <a:avLst/>
                    </a:prstGeom>
                    <a:noFill/>
                    <a:ln w="9525">
                      <a:noFill/>
                      <a:miter lim="800000"/>
                      <a:headEnd/>
                      <a:tailEnd/>
                    </a:ln>
                  </pic:spPr>
                </pic:pic>
              </a:graphicData>
            </a:graphic>
          </wp:anchor>
        </w:drawing>
      </w:r>
    </w:p>
    <w:p w:rsidR="00195D9D" w:rsidRPr="00C014BD" w:rsidRDefault="00195D9D" w:rsidP="00195D9D">
      <w:pPr>
        <w:rPr>
          <w:b/>
        </w:rPr>
      </w:pPr>
    </w:p>
    <w:p w:rsidR="00195D9D" w:rsidRPr="00C014BD" w:rsidRDefault="00195D9D" w:rsidP="00195D9D">
      <w:pPr>
        <w:rPr>
          <w:b/>
        </w:rPr>
      </w:pPr>
    </w:p>
    <w:p w:rsidR="00195D9D" w:rsidRPr="00C014BD" w:rsidRDefault="00195D9D" w:rsidP="00195D9D">
      <w:pPr>
        <w:rPr>
          <w:b/>
        </w:rPr>
      </w:pPr>
    </w:p>
    <w:p w:rsidR="005F44B9" w:rsidRDefault="005F44B9" w:rsidP="00195D9D">
      <w:pPr>
        <w:jc w:val="center"/>
        <w:rPr>
          <w:b/>
        </w:rPr>
      </w:pPr>
    </w:p>
    <w:p w:rsidR="00195D9D" w:rsidRPr="00C014BD" w:rsidRDefault="00195D9D" w:rsidP="00195D9D">
      <w:pPr>
        <w:jc w:val="center"/>
        <w:rPr>
          <w:b/>
        </w:rPr>
      </w:pPr>
      <w:r w:rsidRPr="00C014BD">
        <w:rPr>
          <w:b/>
        </w:rPr>
        <w:t>TRABAJO DE GRADUACIÓN</w:t>
      </w:r>
    </w:p>
    <w:p w:rsidR="00195D9D" w:rsidRPr="00C014BD" w:rsidRDefault="00195D9D" w:rsidP="00195D9D">
      <w:pPr>
        <w:jc w:val="center"/>
        <w:rPr>
          <w:b/>
        </w:rPr>
      </w:pPr>
    </w:p>
    <w:p w:rsidR="00195D9D" w:rsidRPr="00C014BD" w:rsidRDefault="00195D9D" w:rsidP="00195D9D">
      <w:pPr>
        <w:jc w:val="center"/>
        <w:rPr>
          <w:b/>
        </w:rPr>
      </w:pPr>
    </w:p>
    <w:p w:rsidR="005F44B9" w:rsidRDefault="005F44B9" w:rsidP="009D0E3C">
      <w:pPr>
        <w:jc w:val="center"/>
        <w:rPr>
          <w:b/>
        </w:rPr>
      </w:pPr>
      <w:bookmarkStart w:id="0" w:name="_Toc117343797"/>
      <w:bookmarkStart w:id="1" w:name="_Toc117319742"/>
      <w:bookmarkStart w:id="2" w:name="_Toc117320561"/>
      <w:bookmarkStart w:id="3" w:name="_Toc117320639"/>
      <w:bookmarkStart w:id="4" w:name="_Toc117321161"/>
      <w:bookmarkStart w:id="5" w:name="_Toc117321750"/>
    </w:p>
    <w:p w:rsidR="00FD6218" w:rsidRPr="00FD6218" w:rsidRDefault="00FD6218" w:rsidP="005F44B9">
      <w:pPr>
        <w:jc w:val="center"/>
        <w:rPr>
          <w:b/>
        </w:rPr>
      </w:pPr>
      <w:r>
        <w:rPr>
          <w:b/>
        </w:rPr>
        <w:t>DISTRIBUCIÓ</w:t>
      </w:r>
      <w:r w:rsidRPr="00FD6218">
        <w:rPr>
          <w:b/>
        </w:rPr>
        <w:t xml:space="preserve">N Y  PRESENCIA DEL COMPLEJO DE </w:t>
      </w:r>
      <w:r>
        <w:rPr>
          <w:b/>
        </w:rPr>
        <w:t>NEMÁ</w:t>
      </w:r>
      <w:r w:rsidRPr="00FD6218">
        <w:rPr>
          <w:b/>
        </w:rPr>
        <w:t>TODOS DE QUISTE</w:t>
      </w:r>
      <w:bookmarkStart w:id="6" w:name="_Toc117343798"/>
      <w:bookmarkStart w:id="7" w:name="_Toc117319743"/>
      <w:bookmarkStart w:id="8" w:name="_Toc117320562"/>
      <w:bookmarkStart w:id="9" w:name="_Toc117320640"/>
      <w:bookmarkStart w:id="10" w:name="_Toc117321162"/>
      <w:bookmarkStart w:id="11" w:name="_Toc117321751"/>
      <w:bookmarkEnd w:id="0"/>
      <w:bookmarkEnd w:id="1"/>
      <w:bookmarkEnd w:id="2"/>
      <w:bookmarkEnd w:id="3"/>
      <w:bookmarkEnd w:id="4"/>
      <w:bookmarkEnd w:id="5"/>
    </w:p>
    <w:p w:rsidR="00D25240" w:rsidRPr="00C014BD" w:rsidRDefault="00FD6218" w:rsidP="005F44B9">
      <w:pPr>
        <w:jc w:val="center"/>
        <w:rPr>
          <w:b/>
        </w:rPr>
      </w:pPr>
      <w:r w:rsidRPr="00FD6218">
        <w:rPr>
          <w:b/>
        </w:rPr>
        <w:t>EN EL CULTIVO DE PAPA</w:t>
      </w:r>
      <w:r w:rsidR="005F44B9">
        <w:rPr>
          <w:b/>
        </w:rPr>
        <w:t xml:space="preserve"> </w:t>
      </w:r>
      <w:r w:rsidRPr="00FD6218">
        <w:rPr>
          <w:b/>
        </w:rPr>
        <w:t>(</w:t>
      </w:r>
      <w:r w:rsidRPr="00FD6218">
        <w:rPr>
          <w:b/>
          <w:i/>
        </w:rPr>
        <w:t>Solanum tuberosum L</w:t>
      </w:r>
      <w:r w:rsidRPr="00FD6218">
        <w:rPr>
          <w:b/>
        </w:rPr>
        <w:t>)</w:t>
      </w:r>
      <w:r>
        <w:rPr>
          <w:b/>
        </w:rPr>
        <w:t xml:space="preserve"> EN LA ALDEA CONCEPCIÓ</w:t>
      </w:r>
      <w:r w:rsidRPr="00FD6218">
        <w:rPr>
          <w:b/>
        </w:rPr>
        <w:t>N, PALENCIA, GUATEMALA</w:t>
      </w:r>
      <w:bookmarkEnd w:id="6"/>
      <w:bookmarkEnd w:id="7"/>
      <w:bookmarkEnd w:id="8"/>
      <w:bookmarkEnd w:id="9"/>
      <w:bookmarkEnd w:id="10"/>
      <w:bookmarkEnd w:id="11"/>
      <w:r w:rsidR="005F44B9">
        <w:rPr>
          <w:b/>
        </w:rPr>
        <w:t xml:space="preserve"> </w:t>
      </w:r>
      <w:r w:rsidR="0025792C" w:rsidRPr="00C014BD">
        <w:rPr>
          <w:b/>
        </w:rPr>
        <w:t>Y SERVICIOS REALIZADOS EN EL LABORATORIO DE DIAGNÓSTICO FITOSANITARIO MAGA,</w:t>
      </w:r>
      <w:r>
        <w:rPr>
          <w:b/>
        </w:rPr>
        <w:t xml:space="preserve"> BÁRCENA VILLA NUEVA, GUATEMALA</w:t>
      </w:r>
    </w:p>
    <w:p w:rsidR="00195D9D" w:rsidRPr="00C014BD" w:rsidRDefault="00195D9D" w:rsidP="00195D9D">
      <w:pPr>
        <w:jc w:val="center"/>
        <w:rPr>
          <w:b/>
        </w:rPr>
      </w:pPr>
    </w:p>
    <w:p w:rsidR="00195D9D" w:rsidRPr="00C014BD" w:rsidRDefault="00195D9D" w:rsidP="00195D9D">
      <w:pPr>
        <w:jc w:val="center"/>
        <w:rPr>
          <w:b/>
        </w:rPr>
      </w:pPr>
    </w:p>
    <w:p w:rsidR="00195D9D" w:rsidRPr="00C014BD" w:rsidRDefault="00195D9D" w:rsidP="00195D9D">
      <w:pPr>
        <w:jc w:val="center"/>
        <w:rPr>
          <w:b/>
        </w:rPr>
      </w:pPr>
    </w:p>
    <w:p w:rsidR="00195D9D" w:rsidRPr="00C014BD" w:rsidRDefault="00195D9D" w:rsidP="00195D9D">
      <w:pPr>
        <w:jc w:val="center"/>
        <w:rPr>
          <w:b/>
        </w:rPr>
      </w:pPr>
    </w:p>
    <w:p w:rsidR="00195D9D" w:rsidRPr="00C014BD" w:rsidRDefault="00195D9D" w:rsidP="00195D9D">
      <w:pPr>
        <w:jc w:val="center"/>
        <w:rPr>
          <w:b/>
        </w:rPr>
      </w:pPr>
    </w:p>
    <w:p w:rsidR="009D0E3C" w:rsidRDefault="009D0E3C" w:rsidP="009D0E3C">
      <w:pPr>
        <w:rPr>
          <w:b/>
        </w:rPr>
      </w:pPr>
    </w:p>
    <w:p w:rsidR="005F44B9" w:rsidRDefault="005F44B9" w:rsidP="00195D9D">
      <w:pPr>
        <w:jc w:val="center"/>
        <w:rPr>
          <w:b/>
        </w:rPr>
      </w:pPr>
    </w:p>
    <w:p w:rsidR="00195D9D" w:rsidRPr="00C014BD" w:rsidRDefault="00FD6218" w:rsidP="00195D9D">
      <w:pPr>
        <w:jc w:val="center"/>
        <w:rPr>
          <w:b/>
        </w:rPr>
      </w:pPr>
      <w:r>
        <w:rPr>
          <w:b/>
        </w:rPr>
        <w:t>NEL</w:t>
      </w:r>
      <w:r w:rsidR="00571FB7">
        <w:rPr>
          <w:b/>
        </w:rPr>
        <w:t>SON JAVIER GARCÍ</w:t>
      </w:r>
      <w:r>
        <w:rPr>
          <w:b/>
        </w:rPr>
        <w:t>A SANTOS</w:t>
      </w:r>
    </w:p>
    <w:p w:rsidR="00195D9D" w:rsidRPr="00C014BD" w:rsidRDefault="00195D9D" w:rsidP="00195D9D">
      <w:pPr>
        <w:jc w:val="center"/>
        <w:rPr>
          <w:b/>
        </w:rPr>
      </w:pPr>
    </w:p>
    <w:p w:rsidR="00195D9D" w:rsidRPr="00C014BD" w:rsidRDefault="00195D9D" w:rsidP="00195D9D">
      <w:pPr>
        <w:jc w:val="center"/>
        <w:rPr>
          <w:b/>
        </w:rPr>
      </w:pPr>
    </w:p>
    <w:p w:rsidR="00195D9D" w:rsidRPr="00C014BD" w:rsidRDefault="00195D9D" w:rsidP="00195D9D">
      <w:pPr>
        <w:jc w:val="center"/>
        <w:rPr>
          <w:b/>
        </w:rPr>
      </w:pPr>
    </w:p>
    <w:p w:rsidR="00195D9D" w:rsidRPr="00C014BD" w:rsidRDefault="00C91E8A" w:rsidP="00195D9D">
      <w:pPr>
        <w:jc w:val="center"/>
        <w:rPr>
          <w:b/>
        </w:rPr>
        <w:sectPr w:rsidR="00195D9D" w:rsidRPr="00C014BD" w:rsidSect="00195D9D">
          <w:headerReference w:type="even" r:id="rId10"/>
          <w:headerReference w:type="default" r:id="rId11"/>
          <w:headerReference w:type="first" r:id="rId12"/>
          <w:pgSz w:w="12242" w:h="15842" w:code="1"/>
          <w:pgMar w:top="1418" w:right="851" w:bottom="1418" w:left="1701" w:header="709" w:footer="709" w:gutter="0"/>
          <w:pgNumType w:start="1"/>
          <w:cols w:space="708"/>
          <w:docGrid w:linePitch="360"/>
        </w:sectPr>
      </w:pPr>
      <w:r>
        <w:rPr>
          <w:b/>
        </w:rPr>
        <w:t xml:space="preserve">GUATEMALA, </w:t>
      </w:r>
      <w:r w:rsidR="00B33614">
        <w:rPr>
          <w:b/>
        </w:rPr>
        <w:t>ENERO DE 2015</w:t>
      </w:r>
    </w:p>
    <w:p w:rsidR="00195D9D" w:rsidRPr="00C014BD" w:rsidRDefault="00195D9D" w:rsidP="00195D9D">
      <w:pPr>
        <w:jc w:val="center"/>
        <w:rPr>
          <w:b/>
        </w:rPr>
      </w:pPr>
      <w:r w:rsidRPr="00C014BD">
        <w:rPr>
          <w:b/>
        </w:rPr>
        <w:lastRenderedPageBreak/>
        <w:t>UNIVERSIDAD DE SAN CARLOS DE GUATEMALA</w:t>
      </w:r>
    </w:p>
    <w:p w:rsidR="00195D9D" w:rsidRPr="00C014BD" w:rsidRDefault="00195D9D" w:rsidP="00195D9D">
      <w:pPr>
        <w:jc w:val="center"/>
        <w:rPr>
          <w:b/>
        </w:rPr>
      </w:pPr>
      <w:r w:rsidRPr="00C014BD">
        <w:rPr>
          <w:b/>
        </w:rPr>
        <w:t>FACULTAD DE AGRONOMÍA</w:t>
      </w:r>
    </w:p>
    <w:p w:rsidR="00195D9D" w:rsidRDefault="00195D9D" w:rsidP="00F811DC">
      <w:pPr>
        <w:jc w:val="center"/>
        <w:rPr>
          <w:b/>
        </w:rPr>
      </w:pPr>
      <w:r w:rsidRPr="00C014BD">
        <w:rPr>
          <w:b/>
        </w:rPr>
        <w:t>ÁREA INTEGRADA</w:t>
      </w:r>
    </w:p>
    <w:p w:rsidR="005F44B9" w:rsidRDefault="005F44B9" w:rsidP="00F811DC">
      <w:pPr>
        <w:jc w:val="center"/>
        <w:rPr>
          <w:b/>
        </w:rPr>
      </w:pPr>
    </w:p>
    <w:p w:rsidR="005F44B9" w:rsidRDefault="005F44B9" w:rsidP="00F811DC">
      <w:pPr>
        <w:jc w:val="center"/>
        <w:rPr>
          <w:b/>
        </w:rPr>
      </w:pPr>
    </w:p>
    <w:p w:rsidR="005F44B9" w:rsidRPr="00C014BD" w:rsidRDefault="005F44B9" w:rsidP="00F811DC">
      <w:pPr>
        <w:jc w:val="center"/>
        <w:rPr>
          <w:b/>
        </w:rPr>
      </w:pPr>
    </w:p>
    <w:p w:rsidR="00F811DC" w:rsidRPr="00C014BD" w:rsidRDefault="00F811DC" w:rsidP="00F811DC">
      <w:pPr>
        <w:spacing w:line="240" w:lineRule="auto"/>
      </w:pPr>
    </w:p>
    <w:p w:rsidR="005F44B9" w:rsidRPr="00FD6218" w:rsidRDefault="005F44B9" w:rsidP="005F44B9">
      <w:pPr>
        <w:jc w:val="center"/>
        <w:rPr>
          <w:b/>
        </w:rPr>
      </w:pPr>
      <w:r>
        <w:rPr>
          <w:b/>
        </w:rPr>
        <w:t>DISTRIBUCIÓ</w:t>
      </w:r>
      <w:r w:rsidRPr="00FD6218">
        <w:rPr>
          <w:b/>
        </w:rPr>
        <w:t xml:space="preserve">N Y  PRESENCIA DEL COMPLEJO DE </w:t>
      </w:r>
      <w:r>
        <w:rPr>
          <w:b/>
        </w:rPr>
        <w:t>NEMÁ</w:t>
      </w:r>
      <w:r w:rsidRPr="00FD6218">
        <w:rPr>
          <w:b/>
        </w:rPr>
        <w:t>TODOS DE QUISTE</w:t>
      </w:r>
    </w:p>
    <w:p w:rsidR="005F44B9" w:rsidRPr="00C014BD" w:rsidRDefault="005F44B9" w:rsidP="005F44B9">
      <w:pPr>
        <w:jc w:val="center"/>
        <w:rPr>
          <w:b/>
        </w:rPr>
      </w:pPr>
      <w:r w:rsidRPr="00FD6218">
        <w:rPr>
          <w:b/>
        </w:rPr>
        <w:t>EN EL CULTIVO DE PAPA</w:t>
      </w:r>
      <w:r>
        <w:rPr>
          <w:b/>
        </w:rPr>
        <w:t xml:space="preserve"> </w:t>
      </w:r>
      <w:r w:rsidRPr="00FD6218">
        <w:rPr>
          <w:b/>
        </w:rPr>
        <w:t>(</w:t>
      </w:r>
      <w:r w:rsidRPr="00FD6218">
        <w:rPr>
          <w:b/>
          <w:i/>
        </w:rPr>
        <w:t>Solanum tuberosum L</w:t>
      </w:r>
      <w:r w:rsidRPr="00FD6218">
        <w:rPr>
          <w:b/>
        </w:rPr>
        <w:t>)</w:t>
      </w:r>
      <w:r>
        <w:rPr>
          <w:b/>
        </w:rPr>
        <w:t xml:space="preserve"> EN LA ALDEA CONCEPCIÓ</w:t>
      </w:r>
      <w:r w:rsidRPr="00FD6218">
        <w:rPr>
          <w:b/>
        </w:rPr>
        <w:t>N, PALENCIA, GUATEMALA</w:t>
      </w:r>
      <w:r>
        <w:rPr>
          <w:b/>
        </w:rPr>
        <w:t xml:space="preserve"> </w:t>
      </w:r>
      <w:r w:rsidRPr="00C014BD">
        <w:rPr>
          <w:b/>
        </w:rPr>
        <w:t>Y SERVICIOS REALIZADOS EN EL LABORATORIO DE DIAGNÓSTICO FITOSANITARIO MAGA,</w:t>
      </w:r>
      <w:r>
        <w:rPr>
          <w:b/>
        </w:rPr>
        <w:t xml:space="preserve"> BÁRCENA VILLA NUEVA, GUATEMALA</w:t>
      </w:r>
    </w:p>
    <w:p w:rsidR="00195D9D" w:rsidRPr="00C014BD" w:rsidRDefault="00FD693D" w:rsidP="00F811DC">
      <w:pPr>
        <w:spacing w:line="240" w:lineRule="auto"/>
      </w:pPr>
      <w:r>
        <w:rPr>
          <w:rFonts w:cs="Arial"/>
          <w:b/>
          <w:noProof/>
          <w:sz w:val="23"/>
          <w:szCs w:val="23"/>
          <w:lang w:val="es-MX" w:eastAsia="es-MX"/>
        </w:rPr>
        <w:drawing>
          <wp:anchor distT="0" distB="0" distL="114300" distR="114300" simplePos="0" relativeHeight="251566080" behindDoc="1" locked="0" layoutInCell="1" allowOverlap="1">
            <wp:simplePos x="0" y="0"/>
            <wp:positionH relativeFrom="column">
              <wp:posOffset>533400</wp:posOffset>
            </wp:positionH>
            <wp:positionV relativeFrom="paragraph">
              <wp:posOffset>105410</wp:posOffset>
            </wp:positionV>
            <wp:extent cx="5029200" cy="5015230"/>
            <wp:effectExtent l="19050" t="0" r="0" b="0"/>
            <wp:wrapNone/>
            <wp:docPr id="34" name="Imagen 3" descr="Escudo US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scudo USAC"/>
                    <pic:cNvPicPr>
                      <a:picLocks noChangeAspect="1" noChangeArrowheads="1"/>
                    </pic:cNvPicPr>
                  </pic:nvPicPr>
                  <pic:blipFill>
                    <a:blip r:embed="rId9" cstate="print">
                      <a:lum bright="70000" contrast="-70000"/>
                    </a:blip>
                    <a:srcRect/>
                    <a:stretch>
                      <a:fillRect/>
                    </a:stretch>
                  </pic:blipFill>
                  <pic:spPr bwMode="auto">
                    <a:xfrm>
                      <a:off x="0" y="0"/>
                      <a:ext cx="5029200" cy="5015230"/>
                    </a:xfrm>
                    <a:prstGeom prst="rect">
                      <a:avLst/>
                    </a:prstGeom>
                    <a:noFill/>
                    <a:ln w="9525">
                      <a:noFill/>
                      <a:miter lim="800000"/>
                      <a:headEnd/>
                      <a:tailEnd/>
                    </a:ln>
                  </pic:spPr>
                </pic:pic>
              </a:graphicData>
            </a:graphic>
          </wp:anchor>
        </w:drawing>
      </w:r>
    </w:p>
    <w:p w:rsidR="00195D9D" w:rsidRPr="00C014BD" w:rsidRDefault="00195D9D" w:rsidP="00195D9D">
      <w:pPr>
        <w:jc w:val="center"/>
        <w:rPr>
          <w:b/>
        </w:rPr>
      </w:pPr>
      <w:r w:rsidRPr="00C014BD">
        <w:rPr>
          <w:b/>
        </w:rPr>
        <w:t>TRABAJO DE GRADUACIÓN</w:t>
      </w:r>
    </w:p>
    <w:p w:rsidR="00F811DC" w:rsidRPr="00C014BD" w:rsidRDefault="00F811DC" w:rsidP="00195D9D">
      <w:pPr>
        <w:jc w:val="center"/>
        <w:rPr>
          <w:b/>
        </w:rPr>
      </w:pPr>
    </w:p>
    <w:p w:rsidR="00195D9D" w:rsidRPr="00C014BD" w:rsidRDefault="00195D9D" w:rsidP="00195D9D">
      <w:pPr>
        <w:jc w:val="center"/>
        <w:rPr>
          <w:sz w:val="10"/>
          <w:szCs w:val="10"/>
        </w:rPr>
      </w:pPr>
    </w:p>
    <w:p w:rsidR="009D0E3C" w:rsidRPr="00C014BD" w:rsidRDefault="009D0E3C" w:rsidP="009D0E3C">
      <w:pPr>
        <w:jc w:val="center"/>
        <w:rPr>
          <w:b/>
        </w:rPr>
      </w:pPr>
    </w:p>
    <w:p w:rsidR="00195D9D" w:rsidRPr="00C014BD" w:rsidRDefault="00195D9D" w:rsidP="00195D9D">
      <w:pPr>
        <w:jc w:val="center"/>
        <w:rPr>
          <w:rFonts w:cs="Arial"/>
          <w:b/>
          <w:bCs/>
        </w:rPr>
      </w:pPr>
      <w:r w:rsidRPr="00C014BD">
        <w:rPr>
          <w:rFonts w:cs="Arial"/>
          <w:b/>
          <w:bCs/>
        </w:rPr>
        <w:t>PRESENTADO A LA HONORABLE JUNTA DIRECTIVA DE LA FACULTAD</w:t>
      </w:r>
    </w:p>
    <w:p w:rsidR="00195D9D" w:rsidRPr="00C014BD" w:rsidRDefault="00195D9D" w:rsidP="00195D9D">
      <w:pPr>
        <w:jc w:val="center"/>
        <w:rPr>
          <w:rFonts w:cs="Arial"/>
          <w:b/>
          <w:bCs/>
        </w:rPr>
      </w:pPr>
      <w:r w:rsidRPr="00C014BD">
        <w:rPr>
          <w:rFonts w:cs="Arial"/>
          <w:b/>
          <w:bCs/>
        </w:rPr>
        <w:t xml:space="preserve">DE AGRONOMÍA DE </w:t>
      </w:r>
      <w:smartTag w:uri="urn:schemas-microsoft-com:office:smarttags" w:element="PersonName">
        <w:smartTagPr>
          <w:attr w:name="ProductID" w:val="la Universidad De"/>
        </w:smartTagPr>
        <w:r w:rsidRPr="00C014BD">
          <w:rPr>
            <w:rFonts w:cs="Arial"/>
            <w:b/>
            <w:bCs/>
          </w:rPr>
          <w:t>LA UNIVERSIDAD DE</w:t>
        </w:r>
      </w:smartTag>
      <w:r w:rsidRPr="00C014BD">
        <w:rPr>
          <w:rFonts w:cs="Arial"/>
          <w:b/>
          <w:bCs/>
        </w:rPr>
        <w:t xml:space="preserve"> SAN CARLOS DE GUATEMALA</w:t>
      </w:r>
    </w:p>
    <w:p w:rsidR="00195D9D" w:rsidRPr="00C014BD" w:rsidRDefault="00195D9D" w:rsidP="00F811DC">
      <w:pPr>
        <w:spacing w:line="240" w:lineRule="auto"/>
        <w:jc w:val="center"/>
        <w:rPr>
          <w:rFonts w:cs="Arial"/>
          <w:b/>
          <w:bCs/>
        </w:rPr>
      </w:pPr>
    </w:p>
    <w:p w:rsidR="00195D9D" w:rsidRPr="00C014BD" w:rsidRDefault="00195D9D" w:rsidP="00195D9D">
      <w:pPr>
        <w:jc w:val="center"/>
        <w:rPr>
          <w:rFonts w:cs="Arial"/>
          <w:b/>
          <w:bCs/>
        </w:rPr>
      </w:pPr>
      <w:r w:rsidRPr="00C014BD">
        <w:rPr>
          <w:rFonts w:cs="Arial"/>
          <w:b/>
          <w:bCs/>
        </w:rPr>
        <w:t>POR</w:t>
      </w:r>
    </w:p>
    <w:p w:rsidR="00195D9D" w:rsidRPr="00C014BD" w:rsidRDefault="00195D9D" w:rsidP="00F811DC">
      <w:pPr>
        <w:spacing w:line="240" w:lineRule="auto"/>
        <w:jc w:val="center"/>
        <w:rPr>
          <w:rFonts w:cs="Arial"/>
          <w:b/>
          <w:bCs/>
        </w:rPr>
      </w:pPr>
    </w:p>
    <w:p w:rsidR="00195D9D" w:rsidRPr="00C014BD" w:rsidRDefault="00571FB7" w:rsidP="00195D9D">
      <w:pPr>
        <w:jc w:val="center"/>
        <w:rPr>
          <w:rFonts w:cs="Arial"/>
          <w:b/>
          <w:bCs/>
        </w:rPr>
      </w:pPr>
      <w:r>
        <w:rPr>
          <w:rFonts w:cs="Arial"/>
          <w:b/>
          <w:bCs/>
        </w:rPr>
        <w:t>NELSON JAVIER GARCÍ</w:t>
      </w:r>
      <w:r w:rsidR="009D0E3C">
        <w:rPr>
          <w:rFonts w:cs="Arial"/>
          <w:b/>
          <w:bCs/>
        </w:rPr>
        <w:t>A SANTOS</w:t>
      </w:r>
    </w:p>
    <w:p w:rsidR="00195D9D" w:rsidRPr="00C014BD" w:rsidRDefault="00195D9D" w:rsidP="00F811DC">
      <w:pPr>
        <w:spacing w:line="240" w:lineRule="auto"/>
        <w:jc w:val="center"/>
        <w:rPr>
          <w:rFonts w:cs="Arial"/>
          <w:b/>
          <w:bCs/>
        </w:rPr>
      </w:pPr>
    </w:p>
    <w:p w:rsidR="00195D9D" w:rsidRPr="00C014BD" w:rsidRDefault="00195D9D" w:rsidP="00195D9D">
      <w:pPr>
        <w:jc w:val="center"/>
        <w:rPr>
          <w:rFonts w:cs="Arial"/>
          <w:b/>
          <w:bCs/>
        </w:rPr>
      </w:pPr>
      <w:r w:rsidRPr="00C014BD">
        <w:rPr>
          <w:rFonts w:cs="Arial"/>
          <w:b/>
          <w:bCs/>
        </w:rPr>
        <w:t>EN EL ACTO DE INVESTIDURA COMO</w:t>
      </w:r>
    </w:p>
    <w:p w:rsidR="00195D9D" w:rsidRPr="00C014BD" w:rsidRDefault="00195D9D" w:rsidP="00195D9D">
      <w:pPr>
        <w:jc w:val="center"/>
        <w:rPr>
          <w:rFonts w:cs="Arial"/>
          <w:b/>
          <w:bCs/>
        </w:rPr>
      </w:pPr>
      <w:r w:rsidRPr="00C014BD">
        <w:rPr>
          <w:rFonts w:cs="Arial"/>
          <w:b/>
          <w:bCs/>
        </w:rPr>
        <w:t>INGENIERO AGRÓNOMO</w:t>
      </w:r>
    </w:p>
    <w:p w:rsidR="00195D9D" w:rsidRPr="00C014BD" w:rsidRDefault="00195D9D" w:rsidP="00F811DC">
      <w:pPr>
        <w:spacing w:line="240" w:lineRule="auto"/>
        <w:jc w:val="center"/>
        <w:rPr>
          <w:rFonts w:cs="Arial"/>
          <w:b/>
          <w:bCs/>
        </w:rPr>
      </w:pPr>
    </w:p>
    <w:p w:rsidR="00195D9D" w:rsidRPr="00C014BD" w:rsidRDefault="00195D9D" w:rsidP="00195D9D">
      <w:pPr>
        <w:jc w:val="center"/>
        <w:rPr>
          <w:rFonts w:cs="Arial"/>
          <w:b/>
          <w:bCs/>
        </w:rPr>
      </w:pPr>
      <w:r w:rsidRPr="00C014BD">
        <w:rPr>
          <w:rFonts w:cs="Arial"/>
          <w:b/>
          <w:bCs/>
        </w:rPr>
        <w:t>EN</w:t>
      </w:r>
    </w:p>
    <w:p w:rsidR="00195D9D" w:rsidRPr="00C014BD" w:rsidRDefault="00195D9D" w:rsidP="00F811DC">
      <w:pPr>
        <w:spacing w:line="240" w:lineRule="auto"/>
        <w:jc w:val="center"/>
        <w:rPr>
          <w:rFonts w:cs="Arial"/>
          <w:b/>
          <w:bCs/>
        </w:rPr>
      </w:pPr>
    </w:p>
    <w:p w:rsidR="00195D9D" w:rsidRPr="00C014BD" w:rsidRDefault="00195D9D" w:rsidP="00195D9D">
      <w:pPr>
        <w:jc w:val="center"/>
        <w:rPr>
          <w:rFonts w:cs="Arial"/>
          <w:b/>
          <w:bCs/>
        </w:rPr>
      </w:pPr>
      <w:r w:rsidRPr="00C014BD">
        <w:rPr>
          <w:rFonts w:cs="Arial"/>
          <w:b/>
          <w:bCs/>
        </w:rPr>
        <w:t>SISTEMAS DE PRODUCCIÓN AGRÍCOLA</w:t>
      </w:r>
    </w:p>
    <w:p w:rsidR="00195D9D" w:rsidRPr="00C014BD" w:rsidRDefault="00195D9D" w:rsidP="00F811DC">
      <w:pPr>
        <w:spacing w:line="240" w:lineRule="auto"/>
        <w:jc w:val="center"/>
        <w:rPr>
          <w:rFonts w:cs="Arial"/>
          <w:b/>
          <w:bCs/>
        </w:rPr>
      </w:pPr>
    </w:p>
    <w:p w:rsidR="00195D9D" w:rsidRPr="00C014BD" w:rsidRDefault="00195D9D" w:rsidP="00195D9D">
      <w:pPr>
        <w:jc w:val="center"/>
        <w:rPr>
          <w:rFonts w:cs="Arial"/>
          <w:b/>
          <w:bCs/>
        </w:rPr>
      </w:pPr>
      <w:r w:rsidRPr="00C014BD">
        <w:rPr>
          <w:rFonts w:cs="Arial"/>
          <w:b/>
          <w:bCs/>
        </w:rPr>
        <w:t xml:space="preserve">EN EL GRADO ACADÉMICO DE </w:t>
      </w:r>
    </w:p>
    <w:p w:rsidR="00195D9D" w:rsidRPr="00C014BD" w:rsidRDefault="00195D9D" w:rsidP="00195D9D">
      <w:pPr>
        <w:jc w:val="center"/>
        <w:rPr>
          <w:rFonts w:cs="Arial"/>
          <w:b/>
          <w:bCs/>
        </w:rPr>
      </w:pPr>
      <w:r w:rsidRPr="00C014BD">
        <w:rPr>
          <w:rFonts w:cs="Arial"/>
          <w:b/>
          <w:bCs/>
        </w:rPr>
        <w:t>LICENCIADO</w:t>
      </w:r>
    </w:p>
    <w:p w:rsidR="00195D9D" w:rsidRPr="00C014BD" w:rsidRDefault="00195D9D" w:rsidP="00F811DC">
      <w:pPr>
        <w:spacing w:line="240" w:lineRule="auto"/>
        <w:jc w:val="center"/>
        <w:rPr>
          <w:rFonts w:cs="Arial"/>
          <w:b/>
          <w:bCs/>
        </w:rPr>
      </w:pPr>
    </w:p>
    <w:p w:rsidR="006F1A39" w:rsidRPr="00C014BD" w:rsidRDefault="006F1A39" w:rsidP="00F811DC">
      <w:pPr>
        <w:spacing w:line="240" w:lineRule="auto"/>
        <w:jc w:val="center"/>
        <w:rPr>
          <w:rFonts w:cs="Arial"/>
          <w:b/>
          <w:bCs/>
        </w:rPr>
      </w:pPr>
    </w:p>
    <w:p w:rsidR="00195D9D" w:rsidRPr="00C014BD" w:rsidRDefault="000A6EED" w:rsidP="00195D9D">
      <w:pPr>
        <w:jc w:val="center"/>
        <w:rPr>
          <w:b/>
        </w:rPr>
      </w:pPr>
      <w:r w:rsidRPr="00C014BD">
        <w:rPr>
          <w:rFonts w:cs="Arial"/>
          <w:b/>
          <w:bCs/>
        </w:rPr>
        <w:t xml:space="preserve">GUATEMALA, </w:t>
      </w:r>
      <w:r w:rsidR="00B33614">
        <w:rPr>
          <w:rFonts w:cs="Arial"/>
          <w:b/>
          <w:bCs/>
        </w:rPr>
        <w:t>ENERO DE 2015</w:t>
      </w:r>
    </w:p>
    <w:p w:rsidR="00195D9D" w:rsidRPr="00C014BD" w:rsidRDefault="00195D9D" w:rsidP="00195D9D">
      <w:pPr>
        <w:rPr>
          <w:b/>
        </w:rPr>
        <w:sectPr w:rsidR="00195D9D" w:rsidRPr="00C014BD" w:rsidSect="00195D9D">
          <w:headerReference w:type="even" r:id="rId13"/>
          <w:headerReference w:type="default" r:id="rId14"/>
          <w:pgSz w:w="12242" w:h="15842" w:code="1"/>
          <w:pgMar w:top="1418" w:right="851" w:bottom="1418" w:left="1701" w:header="709" w:footer="709" w:gutter="0"/>
          <w:pgNumType w:start="1"/>
          <w:cols w:space="708"/>
          <w:titlePg/>
          <w:docGrid w:linePitch="360"/>
        </w:sectPr>
      </w:pPr>
    </w:p>
    <w:p w:rsidR="00195D9D" w:rsidRPr="00C014BD" w:rsidRDefault="00195D9D" w:rsidP="00195D9D">
      <w:pPr>
        <w:jc w:val="center"/>
        <w:rPr>
          <w:b/>
        </w:rPr>
      </w:pPr>
      <w:r w:rsidRPr="00C014BD">
        <w:rPr>
          <w:b/>
        </w:rPr>
        <w:lastRenderedPageBreak/>
        <w:t>UNIVERSIDAD DE SAN CARLOS DE GUATEMALA</w:t>
      </w:r>
    </w:p>
    <w:p w:rsidR="00195D9D" w:rsidRPr="00C014BD" w:rsidRDefault="00195D9D" w:rsidP="00195D9D">
      <w:pPr>
        <w:jc w:val="center"/>
        <w:rPr>
          <w:b/>
        </w:rPr>
      </w:pPr>
      <w:r w:rsidRPr="00C014BD">
        <w:rPr>
          <w:b/>
        </w:rPr>
        <w:t>FACULTAD DE AGRONOMÍA</w:t>
      </w:r>
    </w:p>
    <w:p w:rsidR="00195D9D" w:rsidRPr="00C014BD" w:rsidRDefault="00195D9D" w:rsidP="00195D9D">
      <w:pPr>
        <w:rPr>
          <w:b/>
        </w:rPr>
      </w:pPr>
    </w:p>
    <w:p w:rsidR="00195D9D" w:rsidRPr="00C014BD" w:rsidRDefault="00195D9D" w:rsidP="00195D9D">
      <w:pPr>
        <w:rPr>
          <w:b/>
        </w:rPr>
      </w:pPr>
    </w:p>
    <w:p w:rsidR="00195D9D" w:rsidRPr="00C014BD" w:rsidRDefault="00195D9D" w:rsidP="00195D9D">
      <w:pPr>
        <w:rPr>
          <w:b/>
        </w:rPr>
      </w:pPr>
    </w:p>
    <w:p w:rsidR="00195D9D" w:rsidRPr="00C014BD" w:rsidRDefault="00195D9D" w:rsidP="00195D9D">
      <w:pPr>
        <w:rPr>
          <w:b/>
        </w:rPr>
      </w:pPr>
    </w:p>
    <w:p w:rsidR="00195D9D" w:rsidRPr="00C014BD" w:rsidRDefault="00195D9D" w:rsidP="00195D9D">
      <w:pPr>
        <w:rPr>
          <w:b/>
        </w:rPr>
      </w:pPr>
    </w:p>
    <w:p w:rsidR="00195D9D" w:rsidRPr="00C014BD" w:rsidRDefault="00195D9D" w:rsidP="00195D9D">
      <w:pPr>
        <w:rPr>
          <w:b/>
        </w:rPr>
      </w:pPr>
    </w:p>
    <w:p w:rsidR="00195D9D" w:rsidRPr="00C014BD" w:rsidRDefault="00195D9D" w:rsidP="00195D9D">
      <w:pPr>
        <w:rPr>
          <w:b/>
        </w:rPr>
      </w:pPr>
    </w:p>
    <w:p w:rsidR="00195D9D" w:rsidRPr="00C014BD" w:rsidRDefault="00195D9D" w:rsidP="00195D9D">
      <w:pPr>
        <w:jc w:val="center"/>
        <w:rPr>
          <w:b/>
        </w:rPr>
      </w:pPr>
      <w:r w:rsidRPr="00C014BD">
        <w:rPr>
          <w:b/>
        </w:rPr>
        <w:t>RECTOR</w:t>
      </w:r>
      <w:r w:rsidR="001B0FD6">
        <w:rPr>
          <w:b/>
        </w:rPr>
        <w:t xml:space="preserve"> MAGNÍFICO</w:t>
      </w:r>
    </w:p>
    <w:p w:rsidR="00195D9D" w:rsidRPr="00C014BD" w:rsidRDefault="003B1471" w:rsidP="00195D9D">
      <w:pPr>
        <w:jc w:val="center"/>
        <w:rPr>
          <w:b/>
        </w:rPr>
      </w:pPr>
      <w:r>
        <w:rPr>
          <w:b/>
        </w:rPr>
        <w:t>Lic. Carlos Guillermo Alvarado Cerezo</w:t>
      </w:r>
    </w:p>
    <w:p w:rsidR="00195D9D" w:rsidRPr="00C014BD" w:rsidRDefault="00195D9D" w:rsidP="00195D9D">
      <w:pPr>
        <w:tabs>
          <w:tab w:val="left" w:pos="1306"/>
        </w:tabs>
        <w:rPr>
          <w:b/>
        </w:rPr>
      </w:pPr>
      <w:r w:rsidRPr="00C014BD">
        <w:rPr>
          <w:b/>
        </w:rPr>
        <w:tab/>
      </w:r>
    </w:p>
    <w:p w:rsidR="00195D9D" w:rsidRPr="00C014BD" w:rsidRDefault="00195D9D" w:rsidP="00195D9D">
      <w:pPr>
        <w:tabs>
          <w:tab w:val="left" w:pos="1306"/>
        </w:tabs>
        <w:rPr>
          <w:b/>
        </w:rPr>
      </w:pPr>
    </w:p>
    <w:p w:rsidR="00195D9D" w:rsidRPr="00C014BD" w:rsidRDefault="00195D9D" w:rsidP="00195D9D">
      <w:pPr>
        <w:tabs>
          <w:tab w:val="left" w:pos="1306"/>
        </w:tabs>
        <w:rPr>
          <w:b/>
        </w:rPr>
      </w:pPr>
    </w:p>
    <w:p w:rsidR="00195D9D" w:rsidRPr="00C014BD" w:rsidRDefault="00195D9D" w:rsidP="00195D9D">
      <w:pPr>
        <w:tabs>
          <w:tab w:val="left" w:pos="1306"/>
        </w:tabs>
        <w:rPr>
          <w:b/>
        </w:rPr>
      </w:pPr>
    </w:p>
    <w:p w:rsidR="00195D9D" w:rsidRPr="00C014BD" w:rsidRDefault="00195D9D" w:rsidP="00195D9D">
      <w:pPr>
        <w:jc w:val="center"/>
        <w:rPr>
          <w:b/>
        </w:rPr>
      </w:pPr>
      <w:r w:rsidRPr="00C014BD">
        <w:rPr>
          <w:b/>
        </w:rPr>
        <w:t xml:space="preserve">JUNTA DIRECTIVA DE </w:t>
      </w:r>
      <w:smartTag w:uri="urn:schemas-microsoft-com:office:smarttags" w:element="PersonName">
        <w:smartTagPr>
          <w:attr w:name="ProductID" w:val="la Facultad De"/>
        </w:smartTagPr>
        <w:r w:rsidRPr="00C014BD">
          <w:rPr>
            <w:b/>
          </w:rPr>
          <w:t>LA FACULTAD DE</w:t>
        </w:r>
      </w:smartTag>
      <w:r w:rsidRPr="00C014BD">
        <w:rPr>
          <w:b/>
        </w:rPr>
        <w:t xml:space="preserve"> AGRONOMÍA</w:t>
      </w:r>
    </w:p>
    <w:p w:rsidR="00195D9D" w:rsidRPr="00C014BD" w:rsidRDefault="00195D9D" w:rsidP="00195D9D">
      <w:pPr>
        <w:rPr>
          <w:b/>
        </w:rPr>
      </w:pPr>
    </w:p>
    <w:tbl>
      <w:tblPr>
        <w:tblW w:w="0" w:type="auto"/>
        <w:jc w:val="center"/>
        <w:tblLook w:val="04A0" w:firstRow="1" w:lastRow="0" w:firstColumn="1" w:lastColumn="0" w:noHBand="0" w:noVBand="1"/>
      </w:tblPr>
      <w:tblGrid>
        <w:gridCol w:w="2438"/>
        <w:gridCol w:w="5129"/>
      </w:tblGrid>
      <w:tr w:rsidR="00195D9D" w:rsidRPr="00C014BD" w:rsidTr="00BF2FD7">
        <w:trPr>
          <w:jc w:val="center"/>
        </w:trPr>
        <w:tc>
          <w:tcPr>
            <w:tcW w:w="2438" w:type="dxa"/>
            <w:vAlign w:val="center"/>
          </w:tcPr>
          <w:p w:rsidR="00195D9D" w:rsidRPr="00C014BD" w:rsidRDefault="00195D9D" w:rsidP="00B33614">
            <w:pPr>
              <w:spacing w:line="480" w:lineRule="auto"/>
              <w:jc w:val="left"/>
            </w:pPr>
            <w:r w:rsidRPr="00C014BD">
              <w:t>DECANO</w:t>
            </w:r>
            <w:r w:rsidR="00B33614">
              <w:t xml:space="preserve"> en funciones</w:t>
            </w:r>
          </w:p>
        </w:tc>
        <w:tc>
          <w:tcPr>
            <w:tcW w:w="5129" w:type="dxa"/>
            <w:shd w:val="clear" w:color="auto" w:fill="auto"/>
            <w:vAlign w:val="center"/>
          </w:tcPr>
          <w:p w:rsidR="00195D9D" w:rsidRPr="00BF2FD7" w:rsidRDefault="001B0FD6" w:rsidP="006A0B66">
            <w:pPr>
              <w:spacing w:line="480" w:lineRule="auto"/>
            </w:pPr>
            <w:r>
              <w:t xml:space="preserve">Dr. </w:t>
            </w:r>
            <w:r w:rsidR="00332F2C">
              <w:t xml:space="preserve"> </w:t>
            </w:r>
            <w:r w:rsidR="006A0B66">
              <w:t>Ar</w:t>
            </w:r>
            <w:r w:rsidR="00B33614">
              <w:t xml:space="preserve">iel Abderraman Ortiz López  </w:t>
            </w:r>
            <w:r w:rsidR="00571FB7" w:rsidRPr="00BF2FD7">
              <w:t xml:space="preserve"> </w:t>
            </w:r>
          </w:p>
        </w:tc>
      </w:tr>
      <w:tr w:rsidR="00195D9D" w:rsidRPr="00C014BD" w:rsidTr="00BF2FD7">
        <w:trPr>
          <w:jc w:val="center"/>
        </w:trPr>
        <w:tc>
          <w:tcPr>
            <w:tcW w:w="2438" w:type="dxa"/>
            <w:vAlign w:val="center"/>
          </w:tcPr>
          <w:p w:rsidR="00195D9D" w:rsidRPr="00C014BD" w:rsidRDefault="00195D9D" w:rsidP="00CB5324">
            <w:pPr>
              <w:spacing w:line="480" w:lineRule="auto"/>
            </w:pPr>
            <w:r w:rsidRPr="00C014BD">
              <w:t>VOCAL I</w:t>
            </w:r>
          </w:p>
        </w:tc>
        <w:tc>
          <w:tcPr>
            <w:tcW w:w="5129" w:type="dxa"/>
            <w:shd w:val="clear" w:color="auto" w:fill="auto"/>
            <w:vAlign w:val="center"/>
          </w:tcPr>
          <w:p w:rsidR="00195D9D" w:rsidRPr="00BF2FD7" w:rsidRDefault="00F57591" w:rsidP="00F57591">
            <w:pPr>
              <w:spacing w:line="480" w:lineRule="auto"/>
            </w:pPr>
            <w:r w:rsidRPr="00BF2FD7">
              <w:t>Dr</w:t>
            </w:r>
            <w:r w:rsidR="00332F2C">
              <w:t>.</w:t>
            </w:r>
            <w:r w:rsidRPr="00BF2FD7">
              <w:t xml:space="preserve">  Ariel Abderramán</w:t>
            </w:r>
            <w:r w:rsidR="001B0FD6">
              <w:t xml:space="preserve"> </w:t>
            </w:r>
            <w:r w:rsidRPr="00BF2FD7">
              <w:t xml:space="preserve">Ortiz López </w:t>
            </w:r>
          </w:p>
        </w:tc>
      </w:tr>
      <w:tr w:rsidR="00195D9D" w:rsidRPr="00571FB7" w:rsidTr="00BF2FD7">
        <w:trPr>
          <w:jc w:val="center"/>
        </w:trPr>
        <w:tc>
          <w:tcPr>
            <w:tcW w:w="2438" w:type="dxa"/>
            <w:vAlign w:val="center"/>
          </w:tcPr>
          <w:p w:rsidR="00195D9D" w:rsidRPr="00C014BD" w:rsidRDefault="00195D9D" w:rsidP="00CB5324">
            <w:pPr>
              <w:spacing w:line="480" w:lineRule="auto"/>
            </w:pPr>
            <w:r w:rsidRPr="00C014BD">
              <w:t>VOCAL II</w:t>
            </w:r>
          </w:p>
        </w:tc>
        <w:tc>
          <w:tcPr>
            <w:tcW w:w="5129" w:type="dxa"/>
            <w:shd w:val="clear" w:color="auto" w:fill="auto"/>
            <w:vAlign w:val="center"/>
          </w:tcPr>
          <w:p w:rsidR="00195D9D" w:rsidRPr="00BF2FD7" w:rsidRDefault="001B0FD6" w:rsidP="00F57591">
            <w:pPr>
              <w:spacing w:line="480" w:lineRule="auto"/>
            </w:pPr>
            <w:r>
              <w:t xml:space="preserve">Ing. Agr. </w:t>
            </w:r>
            <w:r w:rsidR="00F57591" w:rsidRPr="00BF2FD7">
              <w:t xml:space="preserve">MSc. Marino Barrientos García </w:t>
            </w:r>
          </w:p>
        </w:tc>
      </w:tr>
      <w:tr w:rsidR="00195D9D" w:rsidRPr="00C014BD" w:rsidTr="00BF2FD7">
        <w:trPr>
          <w:jc w:val="center"/>
        </w:trPr>
        <w:tc>
          <w:tcPr>
            <w:tcW w:w="2438" w:type="dxa"/>
            <w:vAlign w:val="center"/>
          </w:tcPr>
          <w:p w:rsidR="00195D9D" w:rsidRPr="00C014BD" w:rsidRDefault="00195D9D" w:rsidP="00CB5324">
            <w:pPr>
              <w:spacing w:line="480" w:lineRule="auto"/>
            </w:pPr>
            <w:r w:rsidRPr="00C014BD">
              <w:t>VOCAL III</w:t>
            </w:r>
          </w:p>
        </w:tc>
        <w:tc>
          <w:tcPr>
            <w:tcW w:w="5129" w:type="dxa"/>
            <w:shd w:val="clear" w:color="auto" w:fill="auto"/>
            <w:vAlign w:val="center"/>
          </w:tcPr>
          <w:p w:rsidR="00195D9D" w:rsidRPr="00BF2FD7" w:rsidRDefault="001B0FD6" w:rsidP="00F57591">
            <w:pPr>
              <w:spacing w:line="480" w:lineRule="auto"/>
            </w:pPr>
            <w:r>
              <w:t xml:space="preserve">Ing. Agr. </w:t>
            </w:r>
            <w:r w:rsidR="003B1471">
              <w:t>Eberto Raúl Alfaro Ortíz</w:t>
            </w:r>
            <w:r w:rsidR="00195D9D" w:rsidRPr="00BF2FD7">
              <w:t xml:space="preserve"> </w:t>
            </w:r>
          </w:p>
        </w:tc>
      </w:tr>
      <w:tr w:rsidR="00195D9D" w:rsidRPr="00C014BD" w:rsidTr="00BF2FD7">
        <w:trPr>
          <w:jc w:val="center"/>
        </w:trPr>
        <w:tc>
          <w:tcPr>
            <w:tcW w:w="2438" w:type="dxa"/>
            <w:vAlign w:val="center"/>
          </w:tcPr>
          <w:p w:rsidR="00195D9D" w:rsidRPr="00C014BD" w:rsidRDefault="00195D9D" w:rsidP="00CB5324">
            <w:pPr>
              <w:spacing w:line="480" w:lineRule="auto"/>
            </w:pPr>
            <w:r w:rsidRPr="00C014BD">
              <w:t>VOCAL IV</w:t>
            </w:r>
          </w:p>
        </w:tc>
        <w:tc>
          <w:tcPr>
            <w:tcW w:w="5129" w:type="dxa"/>
            <w:shd w:val="clear" w:color="auto" w:fill="auto"/>
            <w:vAlign w:val="center"/>
          </w:tcPr>
          <w:p w:rsidR="00195D9D" w:rsidRPr="00BF2FD7" w:rsidRDefault="006A0B66" w:rsidP="006A0B66">
            <w:pPr>
              <w:spacing w:line="480" w:lineRule="auto"/>
            </w:pPr>
            <w:r>
              <w:t>P.Agr</w:t>
            </w:r>
            <w:r w:rsidR="003B1471">
              <w:t xml:space="preserve">. </w:t>
            </w:r>
            <w:r>
              <w:t>Josue benjamín Boche Lopez</w:t>
            </w:r>
          </w:p>
        </w:tc>
      </w:tr>
      <w:tr w:rsidR="00195D9D" w:rsidRPr="00C014BD" w:rsidTr="00BF2FD7">
        <w:trPr>
          <w:jc w:val="center"/>
        </w:trPr>
        <w:tc>
          <w:tcPr>
            <w:tcW w:w="2438" w:type="dxa"/>
            <w:vAlign w:val="center"/>
          </w:tcPr>
          <w:p w:rsidR="00195D9D" w:rsidRPr="00C014BD" w:rsidRDefault="00195D9D" w:rsidP="00CB5324">
            <w:pPr>
              <w:spacing w:line="480" w:lineRule="auto"/>
            </w:pPr>
            <w:r w:rsidRPr="00C014BD">
              <w:t>VOCAL V</w:t>
            </w:r>
          </w:p>
        </w:tc>
        <w:tc>
          <w:tcPr>
            <w:tcW w:w="5129" w:type="dxa"/>
            <w:shd w:val="clear" w:color="auto" w:fill="auto"/>
            <w:vAlign w:val="center"/>
          </w:tcPr>
          <w:p w:rsidR="00195D9D" w:rsidRPr="00BF2FD7" w:rsidRDefault="00C91E8A" w:rsidP="00C91E8A">
            <w:pPr>
              <w:spacing w:line="480" w:lineRule="auto"/>
            </w:pPr>
            <w:r w:rsidRPr="00C91E8A">
              <w:t>Bach</w:t>
            </w:r>
            <w:r w:rsidR="00F57591" w:rsidRPr="00C91E8A">
              <w:t xml:space="preserve">. </w:t>
            </w:r>
            <w:r w:rsidR="003B1471">
              <w:t xml:space="preserve"> Sergio Alexander Soto Estrada</w:t>
            </w:r>
          </w:p>
        </w:tc>
      </w:tr>
      <w:tr w:rsidR="00195D9D" w:rsidRPr="00C014BD" w:rsidTr="00BF2FD7">
        <w:trPr>
          <w:jc w:val="center"/>
        </w:trPr>
        <w:tc>
          <w:tcPr>
            <w:tcW w:w="2438" w:type="dxa"/>
            <w:vAlign w:val="center"/>
          </w:tcPr>
          <w:p w:rsidR="00195D9D" w:rsidRPr="00C014BD" w:rsidRDefault="00195D9D" w:rsidP="00CB5324">
            <w:pPr>
              <w:spacing w:line="480" w:lineRule="auto"/>
            </w:pPr>
            <w:r w:rsidRPr="00C014BD">
              <w:t>SECRETARIO</w:t>
            </w:r>
          </w:p>
        </w:tc>
        <w:tc>
          <w:tcPr>
            <w:tcW w:w="5129" w:type="dxa"/>
            <w:shd w:val="clear" w:color="auto" w:fill="auto"/>
            <w:vAlign w:val="center"/>
          </w:tcPr>
          <w:p w:rsidR="00195D9D" w:rsidRPr="00BF2FD7" w:rsidRDefault="006A0B66" w:rsidP="003B1471">
            <w:pPr>
              <w:spacing w:line="480" w:lineRule="auto"/>
            </w:pPr>
            <w:r>
              <w:t>Dr</w:t>
            </w:r>
            <w:r w:rsidR="00F57591" w:rsidRPr="00BF2FD7">
              <w:t xml:space="preserve">. </w:t>
            </w:r>
            <w:r w:rsidR="003B1471">
              <w:t>Maynor Raúl Otzoy Rosales.</w:t>
            </w:r>
            <w:r w:rsidR="00F57591" w:rsidRPr="00BF2FD7">
              <w:t xml:space="preserve"> </w:t>
            </w:r>
          </w:p>
        </w:tc>
      </w:tr>
    </w:tbl>
    <w:p w:rsidR="00195D9D" w:rsidRPr="00C014BD" w:rsidRDefault="00195D9D" w:rsidP="00195D9D"/>
    <w:p w:rsidR="00195D9D" w:rsidRPr="00C014BD" w:rsidRDefault="00195D9D" w:rsidP="00195D9D"/>
    <w:p w:rsidR="00195D9D" w:rsidRPr="00C014BD" w:rsidRDefault="005130E9" w:rsidP="00195D9D">
      <w:pPr>
        <w:jc w:val="center"/>
        <w:rPr>
          <w:b/>
        </w:rPr>
      </w:pPr>
      <w:r w:rsidRPr="00C014BD">
        <w:t xml:space="preserve">Guatemala, </w:t>
      </w:r>
      <w:r w:rsidR="003B1471">
        <w:t xml:space="preserve">Enero </w:t>
      </w:r>
      <w:r w:rsidR="00D83802">
        <w:t>de 201</w:t>
      </w:r>
      <w:r w:rsidR="003B1471">
        <w:t>5.</w:t>
      </w:r>
    </w:p>
    <w:p w:rsidR="00195D9D" w:rsidRPr="00C014BD" w:rsidRDefault="00195D9D" w:rsidP="00195D9D">
      <w:pPr>
        <w:rPr>
          <w:b/>
        </w:rPr>
        <w:sectPr w:rsidR="00195D9D" w:rsidRPr="00C014BD" w:rsidSect="00195D9D">
          <w:pgSz w:w="12242" w:h="15842" w:code="1"/>
          <w:pgMar w:top="1418" w:right="851" w:bottom="1418" w:left="1701" w:header="709" w:footer="709" w:gutter="0"/>
          <w:pgNumType w:start="1"/>
          <w:cols w:space="708"/>
          <w:titlePg/>
          <w:docGrid w:linePitch="360"/>
        </w:sectPr>
      </w:pPr>
    </w:p>
    <w:p w:rsidR="00195D9D" w:rsidRPr="00C014BD" w:rsidRDefault="005130E9" w:rsidP="00195D9D">
      <w:pPr>
        <w:jc w:val="right"/>
      </w:pPr>
      <w:r w:rsidRPr="00C014BD">
        <w:lastRenderedPageBreak/>
        <w:t xml:space="preserve">Guatemala, </w:t>
      </w:r>
      <w:r w:rsidR="003B1471">
        <w:t>Enero de 2015</w:t>
      </w:r>
    </w:p>
    <w:p w:rsidR="00195D9D" w:rsidRPr="00C014BD" w:rsidRDefault="00195D9D" w:rsidP="00195D9D"/>
    <w:p w:rsidR="00195D9D" w:rsidRPr="00C014BD" w:rsidRDefault="00195D9D" w:rsidP="00195D9D"/>
    <w:p w:rsidR="00195D9D" w:rsidRPr="00C014BD" w:rsidRDefault="00195D9D" w:rsidP="00195D9D">
      <w:pPr>
        <w:spacing w:line="276" w:lineRule="auto"/>
      </w:pPr>
      <w:r w:rsidRPr="00C014BD">
        <w:t>Honorable Junta Directiva</w:t>
      </w:r>
    </w:p>
    <w:p w:rsidR="00195D9D" w:rsidRPr="00C014BD" w:rsidRDefault="00195D9D" w:rsidP="00195D9D">
      <w:pPr>
        <w:spacing w:line="276" w:lineRule="auto"/>
      </w:pPr>
      <w:r w:rsidRPr="00C014BD">
        <w:t>Honorable Tribunal Examinador</w:t>
      </w:r>
    </w:p>
    <w:p w:rsidR="00195D9D" w:rsidRPr="00C014BD" w:rsidRDefault="00195D9D" w:rsidP="00195D9D">
      <w:pPr>
        <w:spacing w:line="276" w:lineRule="auto"/>
      </w:pPr>
      <w:r w:rsidRPr="00C014BD">
        <w:t>Facultad de Agronomía</w:t>
      </w:r>
    </w:p>
    <w:p w:rsidR="00195D9D" w:rsidRPr="00C014BD" w:rsidRDefault="00195D9D" w:rsidP="00195D9D">
      <w:pPr>
        <w:spacing w:line="276" w:lineRule="auto"/>
      </w:pPr>
      <w:r w:rsidRPr="00C014BD">
        <w:t>Universidad de San Carlos de Guatemala</w:t>
      </w:r>
    </w:p>
    <w:p w:rsidR="00195D9D" w:rsidRPr="00C014BD" w:rsidRDefault="00195D9D" w:rsidP="00195D9D"/>
    <w:p w:rsidR="00195D9D" w:rsidRPr="00C014BD" w:rsidRDefault="00195D9D" w:rsidP="00195D9D"/>
    <w:p w:rsidR="00195D9D" w:rsidRPr="00C014BD" w:rsidRDefault="00195D9D" w:rsidP="00195D9D">
      <w:r w:rsidRPr="00C014BD">
        <w:t>Honorables miembros:</w:t>
      </w:r>
    </w:p>
    <w:p w:rsidR="00195D9D" w:rsidRPr="00C014BD" w:rsidRDefault="00195D9D" w:rsidP="00195D9D"/>
    <w:p w:rsidR="0025792C" w:rsidRPr="00C014BD" w:rsidRDefault="0025792C" w:rsidP="00195D9D"/>
    <w:p w:rsidR="00195D9D" w:rsidRPr="00C014BD" w:rsidRDefault="00195D9D" w:rsidP="00D83802">
      <w:pPr>
        <w:spacing w:line="276" w:lineRule="auto"/>
        <w:ind w:firstLine="708"/>
        <w:rPr>
          <w:rFonts w:cs="Arial"/>
          <w:bCs/>
        </w:rPr>
      </w:pPr>
      <w:r w:rsidRPr="00C014BD">
        <w:t>De conformidad con las normas establecidas por la Ley Orgánica de la Universidad de San Carlos de Guatemala, tengo el honor de someter a vuestra consideración, el trabajo de graduación:</w:t>
      </w:r>
      <w:r w:rsidR="000A6EED" w:rsidRPr="00C014BD">
        <w:t xml:space="preserve"> “</w:t>
      </w:r>
      <w:r w:rsidR="006C2A02">
        <w:t>Distribucion y Presencia del Complejo de nemá</w:t>
      </w:r>
      <w:r w:rsidR="00D83802">
        <w:t>todos de quiste en el cultivo de papa (</w:t>
      </w:r>
      <w:r w:rsidR="00D83802" w:rsidRPr="00D83802">
        <w:rPr>
          <w:i/>
        </w:rPr>
        <w:t>Solanum tuberosum</w:t>
      </w:r>
      <w:r w:rsidR="006C2A02">
        <w:t xml:space="preserve"> L) en la aldea Concepción, Pa</w:t>
      </w:r>
      <w:r w:rsidR="00D83802">
        <w:t>lencia,</w:t>
      </w:r>
      <w:r w:rsidR="003B1471">
        <w:t xml:space="preserve"> </w:t>
      </w:r>
      <w:r w:rsidR="00D83802">
        <w:t xml:space="preserve">Guatemala y </w:t>
      </w:r>
      <w:r w:rsidR="006C2A02">
        <w:t>s</w:t>
      </w:r>
      <w:r w:rsidR="00D83802">
        <w:t xml:space="preserve">ervicios realizados en el Laboratorio de Diagnostico Fitosanitario MAGA, </w:t>
      </w:r>
      <w:r w:rsidR="006C2A02">
        <w:t>Bárcena Villa Nueva ,</w:t>
      </w:r>
      <w:r w:rsidR="00D83802">
        <w:t>G</w:t>
      </w:r>
      <w:r w:rsidR="006C2A02">
        <w:t>uatemala</w:t>
      </w:r>
      <w:r w:rsidRPr="00C014BD">
        <w:rPr>
          <w:rFonts w:cs="Arial"/>
          <w:sz w:val="23"/>
          <w:szCs w:val="23"/>
        </w:rPr>
        <w:t>”</w:t>
      </w:r>
      <w:r w:rsidRPr="00C014BD">
        <w:rPr>
          <w:rFonts w:cs="Arial"/>
          <w:bCs/>
        </w:rPr>
        <w:t>; como requisito previo a optar al título de Ingeniero Agrónomo en Sistemas de Producción Agrícola, en el</w:t>
      </w:r>
      <w:r w:rsidR="000A6EED" w:rsidRPr="00C014BD">
        <w:rPr>
          <w:rFonts w:cs="Arial"/>
          <w:bCs/>
        </w:rPr>
        <w:t xml:space="preserve"> grado académico de Licenciado.</w:t>
      </w:r>
    </w:p>
    <w:p w:rsidR="000A6EED" w:rsidRPr="00C014BD" w:rsidRDefault="000A6EED" w:rsidP="00195D9D">
      <w:pPr>
        <w:spacing w:line="276" w:lineRule="auto"/>
        <w:rPr>
          <w:rFonts w:cs="Arial"/>
          <w:bCs/>
        </w:rPr>
      </w:pPr>
    </w:p>
    <w:p w:rsidR="00195D9D" w:rsidRPr="00C014BD" w:rsidRDefault="00195D9D" w:rsidP="00195D9D">
      <w:pPr>
        <w:spacing w:line="276" w:lineRule="auto"/>
        <w:ind w:firstLine="708"/>
        <w:rPr>
          <w:rFonts w:cs="Arial"/>
          <w:bCs/>
        </w:rPr>
      </w:pPr>
      <w:r w:rsidRPr="00C014BD">
        <w:rPr>
          <w:rFonts w:cs="Arial"/>
          <w:bCs/>
        </w:rPr>
        <w:t>Esperando que el mismo llene los requisitos necesarios para su aprobación, me es grato suscribirme,</w:t>
      </w:r>
    </w:p>
    <w:p w:rsidR="00195D9D" w:rsidRPr="00C014BD" w:rsidRDefault="00195D9D" w:rsidP="00195D9D">
      <w:pPr>
        <w:spacing w:line="276" w:lineRule="auto"/>
        <w:rPr>
          <w:rFonts w:cs="Arial"/>
          <w:bCs/>
        </w:rPr>
      </w:pPr>
    </w:p>
    <w:p w:rsidR="00195D9D" w:rsidRPr="00C014BD" w:rsidRDefault="00195D9D" w:rsidP="00195D9D">
      <w:pPr>
        <w:spacing w:line="276" w:lineRule="auto"/>
        <w:rPr>
          <w:rFonts w:cs="Arial"/>
          <w:bCs/>
        </w:rPr>
      </w:pPr>
      <w:r w:rsidRPr="00C014BD">
        <w:rPr>
          <w:rFonts w:cs="Arial"/>
          <w:bCs/>
        </w:rPr>
        <w:t>Atentamente,</w:t>
      </w:r>
    </w:p>
    <w:p w:rsidR="00195D9D" w:rsidRPr="00C014BD" w:rsidRDefault="00195D9D" w:rsidP="00195D9D">
      <w:pPr>
        <w:spacing w:line="276" w:lineRule="auto"/>
        <w:rPr>
          <w:rFonts w:cs="Arial"/>
          <w:bCs/>
        </w:rPr>
      </w:pPr>
    </w:p>
    <w:p w:rsidR="00195D9D" w:rsidRPr="00C014BD" w:rsidRDefault="00195D9D" w:rsidP="00195D9D">
      <w:pPr>
        <w:spacing w:line="276" w:lineRule="auto"/>
        <w:rPr>
          <w:rFonts w:cs="Arial"/>
          <w:bCs/>
        </w:rPr>
      </w:pPr>
    </w:p>
    <w:p w:rsidR="00195D9D" w:rsidRPr="00C014BD" w:rsidRDefault="00195D9D" w:rsidP="00195D9D">
      <w:pPr>
        <w:spacing w:line="276" w:lineRule="auto"/>
        <w:rPr>
          <w:rFonts w:cs="Arial"/>
          <w:bCs/>
        </w:rPr>
      </w:pPr>
    </w:p>
    <w:p w:rsidR="00195D9D" w:rsidRPr="00C014BD" w:rsidRDefault="00195D9D" w:rsidP="00195D9D">
      <w:pPr>
        <w:spacing w:line="276" w:lineRule="auto"/>
        <w:jc w:val="center"/>
        <w:rPr>
          <w:rFonts w:cs="Arial"/>
          <w:b/>
          <w:bCs/>
        </w:rPr>
      </w:pPr>
      <w:r w:rsidRPr="00C014BD">
        <w:rPr>
          <w:rFonts w:cs="Arial"/>
          <w:b/>
          <w:bCs/>
        </w:rPr>
        <w:t>“ID Y ENSEÑAD A TODOS”</w:t>
      </w:r>
    </w:p>
    <w:p w:rsidR="00195D9D" w:rsidRPr="00C014BD" w:rsidRDefault="00195D9D" w:rsidP="00195D9D">
      <w:pPr>
        <w:spacing w:line="276" w:lineRule="auto"/>
        <w:jc w:val="center"/>
        <w:rPr>
          <w:rFonts w:cs="Arial"/>
          <w:bCs/>
        </w:rPr>
      </w:pPr>
    </w:p>
    <w:p w:rsidR="00195D9D" w:rsidRPr="00C014BD" w:rsidRDefault="00195D9D" w:rsidP="00195D9D">
      <w:pPr>
        <w:jc w:val="center"/>
        <w:rPr>
          <w:rFonts w:cs="Arial"/>
          <w:bCs/>
        </w:rPr>
      </w:pPr>
    </w:p>
    <w:p w:rsidR="00195D9D" w:rsidRPr="00C014BD" w:rsidRDefault="00195D9D" w:rsidP="00195D9D">
      <w:pPr>
        <w:jc w:val="center"/>
        <w:rPr>
          <w:rFonts w:cs="Arial"/>
          <w:bCs/>
        </w:rPr>
      </w:pPr>
    </w:p>
    <w:p w:rsidR="00195D9D" w:rsidRPr="00C014BD" w:rsidRDefault="00195D9D" w:rsidP="00195D9D">
      <w:pPr>
        <w:jc w:val="center"/>
        <w:rPr>
          <w:rFonts w:cs="Arial"/>
          <w:bCs/>
        </w:rPr>
      </w:pPr>
    </w:p>
    <w:p w:rsidR="00195D9D" w:rsidRPr="00C014BD" w:rsidRDefault="00195D9D" w:rsidP="00195D9D">
      <w:pPr>
        <w:jc w:val="center"/>
        <w:rPr>
          <w:rFonts w:cs="Arial"/>
          <w:bCs/>
        </w:rPr>
      </w:pPr>
    </w:p>
    <w:p w:rsidR="00195D9D" w:rsidRPr="00C014BD" w:rsidRDefault="006C2A02" w:rsidP="0025792C">
      <w:pPr>
        <w:jc w:val="center"/>
        <w:rPr>
          <w:b/>
        </w:rPr>
      </w:pPr>
      <w:r>
        <w:rPr>
          <w:rFonts w:cs="Arial"/>
          <w:bCs/>
        </w:rPr>
        <w:t>Nelson Javier García Santos</w:t>
      </w:r>
      <w:r w:rsidR="00195D9D" w:rsidRPr="00C014BD">
        <w:rPr>
          <w:rFonts w:cs="Arial"/>
          <w:bCs/>
        </w:rPr>
        <w:t>.</w:t>
      </w:r>
    </w:p>
    <w:p w:rsidR="00195D9D" w:rsidRPr="00C014BD" w:rsidRDefault="00195D9D" w:rsidP="00195D9D">
      <w:pPr>
        <w:rPr>
          <w:b/>
        </w:rPr>
        <w:sectPr w:rsidR="00195D9D" w:rsidRPr="00C014BD" w:rsidSect="00195D9D">
          <w:pgSz w:w="12242" w:h="15842" w:code="1"/>
          <w:pgMar w:top="1418" w:right="851" w:bottom="1418" w:left="1701" w:header="709" w:footer="709" w:gutter="0"/>
          <w:pgNumType w:start="1"/>
          <w:cols w:space="708"/>
          <w:titlePg/>
          <w:docGrid w:linePitch="360"/>
        </w:sectPr>
      </w:pPr>
    </w:p>
    <w:p w:rsidR="00195D9D" w:rsidRPr="00BF2FD7" w:rsidRDefault="00195D9D" w:rsidP="00195D9D">
      <w:pPr>
        <w:jc w:val="center"/>
        <w:rPr>
          <w:b/>
        </w:rPr>
      </w:pPr>
      <w:r w:rsidRPr="00BF2FD7">
        <w:rPr>
          <w:b/>
        </w:rPr>
        <w:lastRenderedPageBreak/>
        <w:t>ACTO QUE DEDICO</w:t>
      </w:r>
    </w:p>
    <w:p w:rsidR="00195D9D" w:rsidRPr="00BF2FD7" w:rsidRDefault="00195D9D" w:rsidP="00195D9D">
      <w:pPr>
        <w:rPr>
          <w:b/>
        </w:rPr>
      </w:pPr>
      <w:r w:rsidRPr="00BF2FD7">
        <w:rPr>
          <w:b/>
        </w:rPr>
        <w:t>A:</w:t>
      </w:r>
    </w:p>
    <w:p w:rsidR="00195D9D" w:rsidRPr="00BF2FD7" w:rsidRDefault="00195D9D" w:rsidP="00195D9D">
      <w:pPr>
        <w:rPr>
          <w:b/>
        </w:rPr>
      </w:pPr>
      <w:r w:rsidRPr="00BF2FD7">
        <w:rPr>
          <w:b/>
        </w:rPr>
        <w:t>DIOS</w:t>
      </w:r>
      <w:r w:rsidR="009F3569">
        <w:rPr>
          <w:b/>
        </w:rPr>
        <w:t xml:space="preserve"> Y LA VIRGEN  DE GUADALUPE.</w:t>
      </w:r>
    </w:p>
    <w:p w:rsidR="00195D9D" w:rsidRDefault="001212EB" w:rsidP="00195D9D">
      <w:pPr>
        <w:ind w:left="1416"/>
      </w:pPr>
      <w:r w:rsidRPr="00BF2FD7">
        <w:t>Creador del cielo y la tierra, que me dio el don</w:t>
      </w:r>
      <w:r w:rsidR="00195D9D" w:rsidRPr="00BF2FD7">
        <w:t xml:space="preserve"> de la vida, </w:t>
      </w:r>
      <w:r w:rsidRPr="00BF2FD7">
        <w:t xml:space="preserve">por darme sabiduría, por estar siempre en mi </w:t>
      </w:r>
      <w:r w:rsidR="002D7DD4" w:rsidRPr="00BF2FD7">
        <w:t>camino, y</w:t>
      </w:r>
      <w:r w:rsidRPr="00BF2FD7">
        <w:t xml:space="preserve"> permitirme alcanzar esta me</w:t>
      </w:r>
      <w:r w:rsidR="003B1471">
        <w:t>ta,</w:t>
      </w:r>
      <w:r w:rsidR="00CE1992" w:rsidRPr="00BF2FD7">
        <w:t xml:space="preserve"> virgencita linda gracias </w:t>
      </w:r>
      <w:r w:rsidR="00BF2FD7" w:rsidRPr="00BF2FD7">
        <w:t>por lo que me das diariamente.</w:t>
      </w:r>
    </w:p>
    <w:p w:rsidR="000538FD" w:rsidRPr="00BF2FD7" w:rsidRDefault="000538FD" w:rsidP="00195D9D">
      <w:pPr>
        <w:ind w:left="1416"/>
      </w:pPr>
    </w:p>
    <w:p w:rsidR="000538FD" w:rsidRPr="006F5BE1" w:rsidRDefault="000538FD" w:rsidP="000538FD">
      <w:pPr>
        <w:rPr>
          <w:b/>
        </w:rPr>
      </w:pPr>
      <w:r w:rsidRPr="006F5BE1">
        <w:rPr>
          <w:b/>
        </w:rPr>
        <w:t>A  MIS HIJAS</w:t>
      </w:r>
    </w:p>
    <w:p w:rsidR="000538FD" w:rsidRPr="006F5BE1" w:rsidRDefault="000538FD" w:rsidP="000538FD">
      <w:pPr>
        <w:tabs>
          <w:tab w:val="left" w:pos="1455"/>
        </w:tabs>
        <w:ind w:left="1418"/>
      </w:pPr>
      <w:r w:rsidRPr="006F5BE1">
        <w:rPr>
          <w:b/>
        </w:rPr>
        <w:tab/>
      </w:r>
      <w:r w:rsidRPr="006F5BE1">
        <w:t>Quiero que sepan que este logro es  de ustedes</w:t>
      </w:r>
      <w:r w:rsidR="00A8768D">
        <w:t xml:space="preserve"> también</w:t>
      </w:r>
      <w:r w:rsidRPr="006F5BE1">
        <w:t xml:space="preserve">, </w:t>
      </w:r>
      <w:r>
        <w:t xml:space="preserve">sepan que </w:t>
      </w:r>
      <w:r w:rsidRPr="006F5BE1">
        <w:t>las amo,</w:t>
      </w:r>
      <w:r w:rsidR="00A8768D">
        <w:t xml:space="preserve"> que</w:t>
      </w:r>
      <w:r>
        <w:t xml:space="preserve"> están  </w:t>
      </w:r>
      <w:r w:rsidRPr="006F5BE1">
        <w:t>en mi corazón y en mi mente</w:t>
      </w:r>
      <w:r w:rsidR="00A8768D">
        <w:t xml:space="preserve"> </w:t>
      </w:r>
      <w:r>
        <w:t>siempre: Nilseth Yessidere, Né</w:t>
      </w:r>
      <w:r w:rsidRPr="006F5BE1">
        <w:t xml:space="preserve">lida Nilyene.   </w:t>
      </w:r>
    </w:p>
    <w:p w:rsidR="00195D9D" w:rsidRPr="00BF2FD7" w:rsidRDefault="00195D9D" w:rsidP="00195D9D">
      <w:pPr>
        <w:ind w:left="1416"/>
      </w:pPr>
    </w:p>
    <w:p w:rsidR="00195D9D" w:rsidRPr="00BF2FD7" w:rsidRDefault="00195D9D" w:rsidP="00195D9D">
      <w:r w:rsidRPr="00BF2FD7">
        <w:rPr>
          <w:b/>
        </w:rPr>
        <w:t>MIS PADRES</w:t>
      </w:r>
    </w:p>
    <w:p w:rsidR="001212EB" w:rsidRPr="00BF2FD7" w:rsidRDefault="00BF2FD7" w:rsidP="00195D9D">
      <w:pPr>
        <w:ind w:left="1416"/>
      </w:pPr>
      <w:r w:rsidRPr="00BF2FD7">
        <w:t xml:space="preserve">Francisco Javier García Hernández y Vilma Felipa Santos gracias por darme la </w:t>
      </w:r>
      <w:r w:rsidR="00767F45">
        <w:t>vida, con mucho amor y respeto,</w:t>
      </w:r>
      <w:r w:rsidRPr="00BF2FD7">
        <w:t xml:space="preserve"> este logro no es solamente mio  también lo comparto con ustedes.</w:t>
      </w:r>
    </w:p>
    <w:p w:rsidR="001212EB" w:rsidRPr="002A199B" w:rsidRDefault="001212EB" w:rsidP="00195D9D">
      <w:pPr>
        <w:ind w:left="1416"/>
        <w:rPr>
          <w:highlight w:val="yellow"/>
        </w:rPr>
      </w:pPr>
    </w:p>
    <w:p w:rsidR="00195D9D" w:rsidRPr="002A199B" w:rsidRDefault="00195D9D" w:rsidP="00195D9D">
      <w:pPr>
        <w:ind w:left="1416"/>
        <w:rPr>
          <w:highlight w:val="yellow"/>
        </w:rPr>
      </w:pPr>
    </w:p>
    <w:p w:rsidR="00195D9D" w:rsidRPr="00BF2FD7" w:rsidRDefault="00195D9D" w:rsidP="00195D9D">
      <w:pPr>
        <w:rPr>
          <w:b/>
        </w:rPr>
      </w:pPr>
      <w:r w:rsidRPr="00BF2FD7">
        <w:rPr>
          <w:b/>
        </w:rPr>
        <w:t>MIS HERMANOS</w:t>
      </w:r>
    </w:p>
    <w:p w:rsidR="00195D9D" w:rsidRPr="00BF2FD7" w:rsidRDefault="00BF2FD7" w:rsidP="00195D9D">
      <w:pPr>
        <w:ind w:left="1416"/>
      </w:pPr>
      <w:r w:rsidRPr="00BF2FD7">
        <w:t xml:space="preserve">Victoria, Oscar </w:t>
      </w:r>
      <w:r w:rsidR="00F44BF2" w:rsidRPr="00BF2FD7">
        <w:t xml:space="preserve"> y </w:t>
      </w:r>
      <w:r w:rsidRPr="00BF2FD7">
        <w:t>Rafael, por</w:t>
      </w:r>
      <w:r w:rsidR="00767F45">
        <w:t xml:space="preserve"> tantas cosas de</w:t>
      </w:r>
      <w:r w:rsidR="00F44BF2" w:rsidRPr="00BF2FD7">
        <w:t xml:space="preserve"> la vida, por apoyarme en </w:t>
      </w:r>
      <w:r w:rsidRPr="00BF2FD7">
        <w:t>algún momento,</w:t>
      </w:r>
      <w:r w:rsidR="00F44BF2" w:rsidRPr="00BF2FD7">
        <w:t xml:space="preserve"> por ser mis amigos, </w:t>
      </w:r>
      <w:r w:rsidR="00CD74D0" w:rsidRPr="00BF2FD7">
        <w:t>este logro es también de ustedes.</w:t>
      </w:r>
    </w:p>
    <w:p w:rsidR="00F44BF2" w:rsidRPr="002A199B" w:rsidRDefault="00F44BF2" w:rsidP="00F44BF2">
      <w:pPr>
        <w:rPr>
          <w:b/>
          <w:highlight w:val="yellow"/>
        </w:rPr>
      </w:pPr>
    </w:p>
    <w:p w:rsidR="00F44BF2" w:rsidRPr="00D32BB9" w:rsidRDefault="00F44BF2" w:rsidP="00F44BF2">
      <w:pPr>
        <w:rPr>
          <w:b/>
        </w:rPr>
      </w:pPr>
      <w:r w:rsidRPr="00D32BB9">
        <w:rPr>
          <w:b/>
        </w:rPr>
        <w:t>MIS ABUELOS</w:t>
      </w:r>
    </w:p>
    <w:p w:rsidR="00F44BF2" w:rsidRPr="00D32BB9" w:rsidRDefault="00BF2FD7" w:rsidP="00F44BF2">
      <w:pPr>
        <w:ind w:left="1416"/>
      </w:pPr>
      <w:r w:rsidRPr="00D32BB9">
        <w:t xml:space="preserve">Deciderio García </w:t>
      </w:r>
      <w:r w:rsidR="002D7DD4" w:rsidRPr="00D32BB9">
        <w:t>(</w:t>
      </w:r>
      <w:r w:rsidR="00F44BF2" w:rsidRPr="00D32BB9">
        <w:t xml:space="preserve">Q.E.P.D), </w:t>
      </w:r>
      <w:r w:rsidRPr="00D32BB9">
        <w:t xml:space="preserve">Jesus Hernández </w:t>
      </w:r>
      <w:r w:rsidR="002D7DD4" w:rsidRPr="00D32BB9">
        <w:t xml:space="preserve"> (</w:t>
      </w:r>
      <w:r w:rsidR="00F44BF2" w:rsidRPr="00D32BB9">
        <w:t>Q.E.P.D.)</w:t>
      </w:r>
      <w:r w:rsidRPr="00D32BB9">
        <w:t>,</w:t>
      </w:r>
      <w:r w:rsidR="00292FA8">
        <w:t xml:space="preserve"> </w:t>
      </w:r>
      <w:r w:rsidR="00A8768D">
        <w:t xml:space="preserve">pero </w:t>
      </w:r>
      <w:r w:rsidR="00292FA8">
        <w:t>en especial</w:t>
      </w:r>
      <w:r w:rsidR="00D32BB9" w:rsidRPr="00D32BB9">
        <w:t>,</w:t>
      </w:r>
      <w:r w:rsidR="0095260D">
        <w:t xml:space="preserve"> a </w:t>
      </w:r>
      <w:r w:rsidR="00D32BB9">
        <w:t>Francisca Herná</w:t>
      </w:r>
      <w:r w:rsidR="0095260D">
        <w:t>ndez</w:t>
      </w:r>
      <w:r w:rsidR="00D32BB9" w:rsidRPr="00D32BB9">
        <w:t xml:space="preserve"> </w:t>
      </w:r>
      <w:r w:rsidR="00292FA8">
        <w:t xml:space="preserve">con </w:t>
      </w:r>
      <w:r w:rsidR="00D32BB9" w:rsidRPr="00D32BB9">
        <w:t xml:space="preserve">todo </w:t>
      </w:r>
      <w:r w:rsidR="0095260D">
        <w:t xml:space="preserve">mi </w:t>
      </w:r>
      <w:r w:rsidR="00D32BB9" w:rsidRPr="00D32BB9">
        <w:t>cariño y respeto</w:t>
      </w:r>
      <w:r w:rsidR="0095260D">
        <w:t>,</w:t>
      </w:r>
      <w:r w:rsidR="00D32BB9" w:rsidRPr="00D32BB9">
        <w:t xml:space="preserve"> por todos los recuerdos y enseñanzas que me seguís dando.</w:t>
      </w:r>
    </w:p>
    <w:p w:rsidR="00F44BF2" w:rsidRPr="00D32BB9" w:rsidRDefault="00F44BF2" w:rsidP="00F44BF2">
      <w:pPr>
        <w:ind w:left="1416"/>
      </w:pPr>
    </w:p>
    <w:p w:rsidR="00D75DB0" w:rsidRPr="00D32BB9" w:rsidRDefault="00D75DB0" w:rsidP="00D75DB0">
      <w:pPr>
        <w:rPr>
          <w:b/>
        </w:rPr>
      </w:pPr>
    </w:p>
    <w:p w:rsidR="00D75DB0" w:rsidRPr="00042BFC" w:rsidRDefault="00D75DB0" w:rsidP="00D75DB0">
      <w:pPr>
        <w:rPr>
          <w:b/>
        </w:rPr>
      </w:pPr>
      <w:r w:rsidRPr="00042BFC">
        <w:rPr>
          <w:b/>
        </w:rPr>
        <w:t>MIS CUÑADOS</w:t>
      </w:r>
    </w:p>
    <w:p w:rsidR="00D75DB0" w:rsidRPr="00042BFC" w:rsidRDefault="00042BFC" w:rsidP="00D75DB0">
      <w:pPr>
        <w:ind w:left="1416"/>
      </w:pPr>
      <w:r>
        <w:t>Norma, Evelyn y Raú</w:t>
      </w:r>
      <w:r w:rsidRPr="00042BFC">
        <w:t>l por formar parte de la familia.</w:t>
      </w:r>
    </w:p>
    <w:p w:rsidR="00042BFC" w:rsidRPr="002A199B" w:rsidRDefault="00042BFC" w:rsidP="00D75DB0">
      <w:pPr>
        <w:ind w:left="1416"/>
        <w:rPr>
          <w:highlight w:val="yellow"/>
        </w:rPr>
      </w:pPr>
    </w:p>
    <w:p w:rsidR="00292FA8" w:rsidRPr="002A199B" w:rsidRDefault="00292FA8" w:rsidP="00D75DB0">
      <w:pPr>
        <w:rPr>
          <w:b/>
          <w:highlight w:val="yellow"/>
        </w:rPr>
      </w:pPr>
    </w:p>
    <w:p w:rsidR="00D75DB0" w:rsidRPr="0095260D" w:rsidRDefault="00D75DB0" w:rsidP="00D75DB0">
      <w:pPr>
        <w:rPr>
          <w:b/>
        </w:rPr>
      </w:pPr>
      <w:r w:rsidRPr="0095260D">
        <w:rPr>
          <w:b/>
        </w:rPr>
        <w:t>MIS SOBRINOS</w:t>
      </w:r>
    </w:p>
    <w:p w:rsidR="00D75DB0" w:rsidRDefault="0095260D" w:rsidP="00D75DB0">
      <w:pPr>
        <w:ind w:left="1416"/>
      </w:pPr>
      <w:r w:rsidRPr="0095260D">
        <w:t xml:space="preserve">Shirley, Enguelbert, Dulce, Oscar, Carlos, Mario, Ely, y </w:t>
      </w:r>
      <w:r w:rsidR="00292FA8">
        <w:t>Josselyn</w:t>
      </w:r>
      <w:r w:rsidRPr="0095260D">
        <w:t xml:space="preserve"> </w:t>
      </w:r>
      <w:r w:rsidR="00CD74D0" w:rsidRPr="0095260D">
        <w:t>que</w:t>
      </w:r>
      <w:r w:rsidRPr="0095260D">
        <w:t xml:space="preserve"> esto sea un ejemplo a seguir quiero que sepan que </w:t>
      </w:r>
      <w:r w:rsidR="00CD74D0" w:rsidRPr="0095260D">
        <w:t xml:space="preserve"> todo lo que se propongan en la vida se puede alcanzar, siempre con la ayu</w:t>
      </w:r>
      <w:r w:rsidR="00767F45">
        <w:t xml:space="preserve">da de Dios </w:t>
      </w:r>
      <w:r w:rsidR="00292FA8">
        <w:t xml:space="preserve"> con mucha voluntad y un poco de sacrificio, </w:t>
      </w:r>
      <w:r w:rsidR="00CD74D0" w:rsidRPr="0095260D">
        <w:t xml:space="preserve"> </w:t>
      </w:r>
      <w:r w:rsidR="00D75DB0" w:rsidRPr="0095260D">
        <w:t xml:space="preserve"> jamás se den por vencidos.</w:t>
      </w:r>
    </w:p>
    <w:p w:rsidR="0095260D" w:rsidRPr="0095260D" w:rsidRDefault="0095260D" w:rsidP="00D75DB0">
      <w:pPr>
        <w:ind w:left="1416"/>
      </w:pPr>
    </w:p>
    <w:p w:rsidR="00195D9D" w:rsidRPr="002A199B" w:rsidRDefault="00195D9D" w:rsidP="0025792C">
      <w:pPr>
        <w:rPr>
          <w:highlight w:val="yellow"/>
        </w:rPr>
      </w:pPr>
    </w:p>
    <w:p w:rsidR="00195D9D" w:rsidRPr="00F53491" w:rsidRDefault="00D75DB0" w:rsidP="00195D9D">
      <w:pPr>
        <w:rPr>
          <w:b/>
        </w:rPr>
      </w:pPr>
      <w:r w:rsidRPr="00F53491">
        <w:rPr>
          <w:b/>
        </w:rPr>
        <w:t>MIS TIOS Y PRIMOS</w:t>
      </w:r>
    </w:p>
    <w:p w:rsidR="00195D9D" w:rsidRDefault="005C4AA3" w:rsidP="005C4AA3">
      <w:pPr>
        <w:ind w:left="1418" w:hanging="2"/>
      </w:pPr>
      <w:r w:rsidRPr="00F53491">
        <w:t xml:space="preserve"> En especial  a Marco Tulio García (Q. E. P.D.) Ricardo Hernández (Q.E.P.D.) </w:t>
      </w:r>
      <w:r w:rsidR="00D75DB0" w:rsidRPr="00F53491">
        <w:t xml:space="preserve">Con mucho cariño y respeto, siempre estaré agradecido por el </w:t>
      </w:r>
      <w:r w:rsidRPr="00F53491">
        <w:t>apoyo brindado en todo mo</w:t>
      </w:r>
      <w:r w:rsidR="00292FA8">
        <w:t xml:space="preserve">mento, </w:t>
      </w:r>
      <w:r w:rsidR="00F53491" w:rsidRPr="00F53491">
        <w:t>Marta, Adelicia</w:t>
      </w:r>
      <w:r w:rsidRPr="00F53491">
        <w:t>, Cesar, David, Veronica</w:t>
      </w:r>
      <w:r w:rsidR="00292FA8">
        <w:t xml:space="preserve"> y </w:t>
      </w:r>
      <w:r w:rsidR="00F53491" w:rsidRPr="00F53491">
        <w:t xml:space="preserve"> a todos mis primos.</w:t>
      </w:r>
    </w:p>
    <w:p w:rsidR="006B7F5B" w:rsidRDefault="006B7F5B" w:rsidP="005C4AA3">
      <w:pPr>
        <w:ind w:left="1418" w:hanging="2"/>
      </w:pPr>
    </w:p>
    <w:p w:rsidR="006B7F5B" w:rsidRDefault="006B7F5B" w:rsidP="005C4AA3">
      <w:pPr>
        <w:ind w:left="1418" w:hanging="2"/>
      </w:pPr>
    </w:p>
    <w:p w:rsidR="005C4AA3" w:rsidRDefault="00AA2C4D" w:rsidP="005C4AA3">
      <w:pPr>
        <w:ind w:left="1418" w:hanging="2"/>
      </w:pPr>
      <w:r>
        <w:t xml:space="preserve"> </w:t>
      </w:r>
    </w:p>
    <w:p w:rsidR="006B7F5B" w:rsidRPr="002A199B" w:rsidRDefault="006B7F5B" w:rsidP="005C4AA3">
      <w:pPr>
        <w:ind w:left="1418" w:hanging="2"/>
        <w:rPr>
          <w:b/>
          <w:highlight w:val="yellow"/>
        </w:rPr>
      </w:pPr>
    </w:p>
    <w:p w:rsidR="00D75DB0" w:rsidRPr="001A40E5" w:rsidRDefault="00D75DB0" w:rsidP="00D75DB0">
      <w:pPr>
        <w:rPr>
          <w:b/>
        </w:rPr>
      </w:pPr>
      <w:r w:rsidRPr="001A40E5">
        <w:rPr>
          <w:b/>
        </w:rPr>
        <w:t>MIS AMIGOS</w:t>
      </w:r>
    </w:p>
    <w:p w:rsidR="00A166E0" w:rsidRPr="00F53491" w:rsidRDefault="00F53491" w:rsidP="00D75DB0">
      <w:pPr>
        <w:ind w:left="1416"/>
      </w:pPr>
      <w:r w:rsidRPr="00F53491">
        <w:t>Pablo García,</w:t>
      </w:r>
      <w:r>
        <w:t xml:space="preserve"> </w:t>
      </w:r>
      <w:r w:rsidRPr="00F53491">
        <w:t xml:space="preserve">Elmer </w:t>
      </w:r>
      <w:r>
        <w:t>González</w:t>
      </w:r>
      <w:r w:rsidRPr="00F53491">
        <w:t>, Eugenia D</w:t>
      </w:r>
      <w:r>
        <w:t>í</w:t>
      </w:r>
      <w:r w:rsidRPr="00F53491">
        <w:t>az,</w:t>
      </w:r>
      <w:r>
        <w:t xml:space="preserve"> </w:t>
      </w:r>
      <w:r w:rsidRPr="00F53491">
        <w:t>Michelle Ayau,</w:t>
      </w:r>
      <w:r>
        <w:t xml:space="preserve"> </w:t>
      </w:r>
      <w:r w:rsidRPr="00F53491">
        <w:t xml:space="preserve">Ricardo </w:t>
      </w:r>
      <w:r>
        <w:t>Ola, Teresa Guerra, Brenda Garcí</w:t>
      </w:r>
      <w:r w:rsidRPr="00F53491">
        <w:t>a, Nadia Ram</w:t>
      </w:r>
      <w:r>
        <w:t>í</w:t>
      </w:r>
      <w:r w:rsidRPr="00F53491">
        <w:t>rez, Marvin Mejia,</w:t>
      </w:r>
      <w:r>
        <w:t xml:space="preserve"> Bayron Bamaca, </w:t>
      </w:r>
      <w:r w:rsidR="008D2B1B">
        <w:t>Luis Reyes, Soren Ramirez, Carlos Sican</w:t>
      </w:r>
      <w:r w:rsidR="001A40E5">
        <w:t>, Barbara Porta, Guillermo Herná</w:t>
      </w:r>
      <w:r w:rsidR="008D2B1B">
        <w:t xml:space="preserve">ndez, </w:t>
      </w:r>
      <w:r w:rsidR="001A40E5">
        <w:t>, Arturo García</w:t>
      </w:r>
      <w:r w:rsidR="00A8768D">
        <w:t xml:space="preserve"> Salas</w:t>
      </w:r>
      <w:r w:rsidR="001A40E5">
        <w:t xml:space="preserve"> , Pablo Cordó</w:t>
      </w:r>
      <w:r w:rsidR="008D2B1B">
        <w:t>n, Sayda Guillen,</w:t>
      </w:r>
      <w:r w:rsidR="00462510">
        <w:t xml:space="preserve"> Osman Urizar</w:t>
      </w:r>
      <w:r w:rsidR="00FE5C1A">
        <w:t>, Pablo Alvarez</w:t>
      </w:r>
      <w:r w:rsidR="00462510">
        <w:t xml:space="preserve"> </w:t>
      </w:r>
      <w:r w:rsidR="008D2B1B">
        <w:t xml:space="preserve"> y en especial como no podían </w:t>
      </w:r>
      <w:r w:rsidR="001A40E5">
        <w:t xml:space="preserve">faltar: Chex, Crispin, </w:t>
      </w:r>
      <w:r w:rsidR="008D2B1B">
        <w:t>Canas,</w:t>
      </w:r>
      <w:r w:rsidR="001A40E5">
        <w:t xml:space="preserve"> </w:t>
      </w:r>
      <w:r w:rsidR="008D2B1B">
        <w:t>Cazador, Burro, Chom, Feto,</w:t>
      </w:r>
      <w:r w:rsidR="001A40E5">
        <w:t xml:space="preserve"> Caballo, Pite.</w:t>
      </w:r>
      <w:r w:rsidR="008D2B1B">
        <w:t xml:space="preserve"> </w:t>
      </w:r>
      <w:r w:rsidR="00D94435">
        <w:t>Gracias</w:t>
      </w:r>
      <w:r w:rsidR="008D2B1B">
        <w:t xml:space="preserve"> por brindarme su </w:t>
      </w:r>
      <w:r w:rsidR="0017279A">
        <w:t>amistad,</w:t>
      </w:r>
      <w:r w:rsidR="00A8768D">
        <w:t xml:space="preserve"> apoyo y</w:t>
      </w:r>
      <w:r w:rsidR="008D2B1B">
        <w:t xml:space="preserve"> confianza,  por haber compartido tantas experiencias durante la carrera</w:t>
      </w:r>
      <w:r w:rsidR="009F3569">
        <w:t>,</w:t>
      </w:r>
      <w:r w:rsidR="008D2B1B">
        <w:t xml:space="preserve"> </w:t>
      </w:r>
      <w:r w:rsidR="001A40E5">
        <w:t xml:space="preserve"> hasta la victoria siempre</w:t>
      </w:r>
      <w:r w:rsidR="00D94435">
        <w:t>.</w:t>
      </w:r>
    </w:p>
    <w:p w:rsidR="00A166E0" w:rsidRPr="002A199B" w:rsidRDefault="00A166E0" w:rsidP="00A166E0">
      <w:pPr>
        <w:rPr>
          <w:highlight w:val="yellow"/>
        </w:rPr>
        <w:sectPr w:rsidR="00A166E0" w:rsidRPr="002A199B" w:rsidSect="00195D9D">
          <w:pgSz w:w="12242" w:h="15842" w:code="1"/>
          <w:pgMar w:top="1418" w:right="851" w:bottom="1418" w:left="1701" w:header="709" w:footer="709" w:gutter="0"/>
          <w:pgNumType w:start="1"/>
          <w:cols w:space="708"/>
          <w:titlePg/>
          <w:docGrid w:linePitch="360"/>
        </w:sectPr>
      </w:pPr>
    </w:p>
    <w:p w:rsidR="00D75DB0" w:rsidRPr="00D94435" w:rsidRDefault="00A166E0" w:rsidP="00A166E0">
      <w:pPr>
        <w:jc w:val="center"/>
        <w:rPr>
          <w:b/>
        </w:rPr>
      </w:pPr>
      <w:r w:rsidRPr="00D94435">
        <w:rPr>
          <w:b/>
        </w:rPr>
        <w:lastRenderedPageBreak/>
        <w:t>TRABAJO DE GRADUACIÓN QUE DEDICO</w:t>
      </w:r>
    </w:p>
    <w:p w:rsidR="00A166E0" w:rsidRPr="002A199B" w:rsidRDefault="00A166E0" w:rsidP="00A166E0">
      <w:pPr>
        <w:rPr>
          <w:highlight w:val="yellow"/>
        </w:rPr>
      </w:pPr>
    </w:p>
    <w:p w:rsidR="00A166E0" w:rsidRPr="00D94435" w:rsidRDefault="00A166E0" w:rsidP="00A166E0">
      <w:r w:rsidRPr="00D94435">
        <w:t>A:</w:t>
      </w:r>
    </w:p>
    <w:p w:rsidR="00A166E0" w:rsidRPr="00D94435" w:rsidRDefault="00A166E0" w:rsidP="00AD6FB4">
      <w:pPr>
        <w:numPr>
          <w:ilvl w:val="0"/>
          <w:numId w:val="27"/>
        </w:numPr>
      </w:pPr>
      <w:r w:rsidRPr="00D94435">
        <w:t>Dios</w:t>
      </w:r>
      <w:r w:rsidR="00D94435" w:rsidRPr="00D94435">
        <w:t xml:space="preserve"> y la Virgen</w:t>
      </w:r>
      <w:r w:rsidR="009F3569">
        <w:t xml:space="preserve">  de Guadalupe.</w:t>
      </w:r>
    </w:p>
    <w:p w:rsidR="00A166E0" w:rsidRPr="00D94435" w:rsidRDefault="009F3569" w:rsidP="00AD6FB4">
      <w:pPr>
        <w:numPr>
          <w:ilvl w:val="0"/>
          <w:numId w:val="27"/>
        </w:numPr>
      </w:pPr>
      <w:r>
        <w:t xml:space="preserve">Mi Madre </w:t>
      </w:r>
      <w:r w:rsidR="00D94435" w:rsidRPr="00D94435">
        <w:t xml:space="preserve"> y </w:t>
      </w:r>
      <w:r w:rsidRPr="00D94435">
        <w:t>Abuela.</w:t>
      </w:r>
    </w:p>
    <w:p w:rsidR="00A166E0" w:rsidRPr="00D94435" w:rsidRDefault="00D94435" w:rsidP="00AD6FB4">
      <w:pPr>
        <w:numPr>
          <w:ilvl w:val="0"/>
          <w:numId w:val="27"/>
        </w:numPr>
      </w:pPr>
      <w:r w:rsidRPr="00D94435">
        <w:t xml:space="preserve"> A mis Hijas</w:t>
      </w:r>
      <w:r>
        <w:t>.</w:t>
      </w:r>
      <w:r w:rsidRPr="00D94435">
        <w:t xml:space="preserve"> </w:t>
      </w:r>
    </w:p>
    <w:p w:rsidR="00A166E0" w:rsidRPr="00D94435" w:rsidRDefault="00D94435" w:rsidP="00AD6FB4">
      <w:pPr>
        <w:numPr>
          <w:ilvl w:val="0"/>
          <w:numId w:val="27"/>
        </w:numPr>
      </w:pPr>
      <w:r w:rsidRPr="00D94435">
        <w:t xml:space="preserve"> A Villa Canales</w:t>
      </w:r>
      <w:r w:rsidR="002D7DD4" w:rsidRPr="00D94435">
        <w:t>.</w:t>
      </w:r>
    </w:p>
    <w:p w:rsidR="00A166E0" w:rsidRPr="00D94435" w:rsidRDefault="00A166E0" w:rsidP="00AD6FB4">
      <w:pPr>
        <w:numPr>
          <w:ilvl w:val="0"/>
          <w:numId w:val="27"/>
        </w:numPr>
      </w:pPr>
      <w:r w:rsidRPr="00D94435">
        <w:t>Guatemala</w:t>
      </w:r>
      <w:r w:rsidR="00D94435">
        <w:t>.</w:t>
      </w:r>
      <w:r w:rsidRPr="00D94435">
        <w:t xml:space="preserve"> </w:t>
      </w:r>
    </w:p>
    <w:p w:rsidR="00A166E0" w:rsidRPr="00D94435" w:rsidRDefault="00A166E0" w:rsidP="00AD6FB4">
      <w:pPr>
        <w:numPr>
          <w:ilvl w:val="0"/>
          <w:numId w:val="27"/>
        </w:numPr>
      </w:pPr>
      <w:r w:rsidRPr="00D94435">
        <w:t>Universidad de San Carlos de Guatemala</w:t>
      </w:r>
      <w:r w:rsidR="00D94435">
        <w:t>.</w:t>
      </w:r>
    </w:p>
    <w:p w:rsidR="00A166E0" w:rsidRPr="00D94435" w:rsidRDefault="00A166E0" w:rsidP="00AD6FB4">
      <w:pPr>
        <w:numPr>
          <w:ilvl w:val="0"/>
          <w:numId w:val="27"/>
        </w:numPr>
      </w:pPr>
      <w:smartTag w:uri="urn:schemas-microsoft-com:office:smarttags" w:element="PersonName">
        <w:smartTagPr>
          <w:attr w:name="ProductID" w:val="la Facultad"/>
        </w:smartTagPr>
        <w:r w:rsidRPr="00D94435">
          <w:t>La Facultad</w:t>
        </w:r>
      </w:smartTag>
      <w:r w:rsidRPr="00D94435">
        <w:t xml:space="preserve"> de Agronomía.</w:t>
      </w:r>
    </w:p>
    <w:p w:rsidR="00A166E0" w:rsidRPr="00D94435" w:rsidRDefault="00A166E0" w:rsidP="00A166E0"/>
    <w:p w:rsidR="00A166E0" w:rsidRPr="002A199B" w:rsidRDefault="00A166E0" w:rsidP="00A166E0">
      <w:pPr>
        <w:rPr>
          <w:highlight w:val="yellow"/>
        </w:rPr>
      </w:pPr>
    </w:p>
    <w:p w:rsidR="00A166E0" w:rsidRPr="002A199B" w:rsidRDefault="00A166E0" w:rsidP="00A166E0">
      <w:pPr>
        <w:rPr>
          <w:highlight w:val="yellow"/>
        </w:rPr>
      </w:pPr>
    </w:p>
    <w:p w:rsidR="00A166E0" w:rsidRPr="002A199B" w:rsidRDefault="00A166E0" w:rsidP="00A166E0">
      <w:pPr>
        <w:rPr>
          <w:highlight w:val="yellow"/>
        </w:rPr>
      </w:pPr>
    </w:p>
    <w:p w:rsidR="00A166E0" w:rsidRPr="002A199B" w:rsidRDefault="00A166E0" w:rsidP="00A166E0">
      <w:pPr>
        <w:rPr>
          <w:highlight w:val="yellow"/>
        </w:rPr>
      </w:pPr>
    </w:p>
    <w:p w:rsidR="00D75DB0" w:rsidRPr="002A199B" w:rsidRDefault="00D75DB0" w:rsidP="00D75DB0">
      <w:pPr>
        <w:ind w:left="1416"/>
        <w:rPr>
          <w:highlight w:val="yellow"/>
        </w:rPr>
        <w:sectPr w:rsidR="00D75DB0" w:rsidRPr="002A199B" w:rsidSect="00195D9D">
          <w:pgSz w:w="12242" w:h="15842" w:code="1"/>
          <w:pgMar w:top="1418" w:right="851" w:bottom="1418" w:left="1701" w:header="709" w:footer="709" w:gutter="0"/>
          <w:pgNumType w:start="1"/>
          <w:cols w:space="708"/>
          <w:titlePg/>
          <w:docGrid w:linePitch="360"/>
        </w:sectPr>
      </w:pPr>
    </w:p>
    <w:p w:rsidR="00195D9D" w:rsidRPr="00385ED3" w:rsidRDefault="00195D9D" w:rsidP="00195D9D">
      <w:pPr>
        <w:jc w:val="center"/>
        <w:rPr>
          <w:b/>
        </w:rPr>
      </w:pPr>
      <w:r w:rsidRPr="00385ED3">
        <w:rPr>
          <w:b/>
        </w:rPr>
        <w:lastRenderedPageBreak/>
        <w:t>AGRADECIMIENTOS</w:t>
      </w:r>
    </w:p>
    <w:p w:rsidR="00195D9D" w:rsidRPr="00385ED3" w:rsidRDefault="00195D9D" w:rsidP="008A3E17">
      <w:pPr>
        <w:spacing w:line="276" w:lineRule="auto"/>
      </w:pPr>
      <w:r w:rsidRPr="00385ED3">
        <w:t xml:space="preserve">A la Universidad de San Carlos de Guatemala, </w:t>
      </w:r>
      <w:r w:rsidR="00543299" w:rsidRPr="00385ED3">
        <w:t xml:space="preserve">por ser </w:t>
      </w:r>
      <w:r w:rsidR="00D94435" w:rsidRPr="00385ED3">
        <w:t xml:space="preserve"> </w:t>
      </w:r>
      <w:r w:rsidR="00385ED3" w:rsidRPr="00385ED3">
        <w:t>mí</w:t>
      </w:r>
      <w:r w:rsidR="00D94435" w:rsidRPr="00385ED3">
        <w:t xml:space="preserve"> </w:t>
      </w:r>
      <w:r w:rsidR="00543299" w:rsidRPr="00385ED3">
        <w:t xml:space="preserve"> casa de estudios</w:t>
      </w:r>
      <w:r w:rsidR="00A8768D">
        <w:t xml:space="preserve"> y mi segunda casa</w:t>
      </w:r>
      <w:r w:rsidRPr="00385ED3">
        <w:t>.</w:t>
      </w:r>
    </w:p>
    <w:p w:rsidR="008A3E17" w:rsidRPr="00385ED3" w:rsidRDefault="008A3E17" w:rsidP="008A3E17">
      <w:pPr>
        <w:spacing w:line="276" w:lineRule="auto"/>
      </w:pPr>
    </w:p>
    <w:p w:rsidR="00195D9D" w:rsidRPr="00385ED3" w:rsidRDefault="00543299" w:rsidP="008A3E17">
      <w:pPr>
        <w:spacing w:line="276" w:lineRule="auto"/>
      </w:pPr>
      <w:r w:rsidRPr="00385ED3">
        <w:t xml:space="preserve">A la Facultad de </w:t>
      </w:r>
      <w:r w:rsidR="00D015A0" w:rsidRPr="00385ED3">
        <w:t>Agronomía</w:t>
      </w:r>
      <w:r w:rsidRPr="00385ED3">
        <w:t xml:space="preserve">, por permitirme formarme en las Ciencias </w:t>
      </w:r>
      <w:r w:rsidR="00385ED3" w:rsidRPr="00385ED3">
        <w:t>A</w:t>
      </w:r>
      <w:r w:rsidRPr="00385ED3">
        <w:t>gronómicas.</w:t>
      </w:r>
    </w:p>
    <w:p w:rsidR="008A3E17" w:rsidRPr="00385ED3" w:rsidRDefault="008A3E17" w:rsidP="008A3E17">
      <w:pPr>
        <w:spacing w:line="276" w:lineRule="auto"/>
      </w:pPr>
    </w:p>
    <w:p w:rsidR="008A3E17" w:rsidRPr="00385ED3" w:rsidRDefault="00195D9D" w:rsidP="008A3E17">
      <w:pPr>
        <w:spacing w:line="276" w:lineRule="auto"/>
      </w:pPr>
      <w:r w:rsidRPr="00385ED3">
        <w:t xml:space="preserve">Al </w:t>
      </w:r>
      <w:r w:rsidR="00543299" w:rsidRPr="00385ED3">
        <w:t>mi Supervisor y</w:t>
      </w:r>
      <w:r w:rsidR="00462510" w:rsidRPr="00385ED3">
        <w:t xml:space="preserve"> a la vez </w:t>
      </w:r>
      <w:r w:rsidR="00543299" w:rsidRPr="00385ED3">
        <w:t xml:space="preserve"> Asesor Ing. Gustavo Álvarez</w:t>
      </w:r>
      <w:r w:rsidR="00462510" w:rsidRPr="00385ED3">
        <w:t>, por</w:t>
      </w:r>
      <w:r w:rsidR="008A3E17" w:rsidRPr="00385ED3">
        <w:t xml:space="preserve"> toda la ayuda técnica brindada a lo largo de la elaboración de este documento, muchísimas gracias por todo.</w:t>
      </w:r>
    </w:p>
    <w:p w:rsidR="00195D9D" w:rsidRPr="00385ED3" w:rsidRDefault="00195D9D" w:rsidP="008A3E17">
      <w:pPr>
        <w:spacing w:line="276" w:lineRule="auto"/>
      </w:pPr>
    </w:p>
    <w:p w:rsidR="00195D9D" w:rsidRPr="00385ED3" w:rsidRDefault="00543299" w:rsidP="008A3E17">
      <w:pPr>
        <w:spacing w:line="276" w:lineRule="auto"/>
        <w:rPr>
          <w:rFonts w:cs="Arial"/>
        </w:rPr>
      </w:pPr>
      <w:r w:rsidRPr="00385ED3">
        <w:rPr>
          <w:rFonts w:cs="Arial"/>
        </w:rPr>
        <w:t>A mi</w:t>
      </w:r>
      <w:r w:rsidR="00195D9D" w:rsidRPr="00385ED3">
        <w:rPr>
          <w:rFonts w:cs="Arial"/>
        </w:rPr>
        <w:t xml:space="preserve"> asesor</w:t>
      </w:r>
      <w:r w:rsidRPr="00385ED3">
        <w:rPr>
          <w:rFonts w:cs="Arial"/>
        </w:rPr>
        <w:t xml:space="preserve"> Ing. Ramiro López</w:t>
      </w:r>
      <w:r w:rsidR="00195D9D" w:rsidRPr="00385ED3">
        <w:rPr>
          <w:rFonts w:cs="Arial"/>
        </w:rPr>
        <w:t>. Por su ayuda y valiosas observaciones en todas las etapas del trabajo.</w:t>
      </w:r>
    </w:p>
    <w:p w:rsidR="008A3E17" w:rsidRPr="00385ED3" w:rsidRDefault="008A3E17" w:rsidP="008A3E17">
      <w:pPr>
        <w:spacing w:line="276" w:lineRule="auto"/>
        <w:rPr>
          <w:rFonts w:cs="Arial"/>
        </w:rPr>
      </w:pPr>
    </w:p>
    <w:p w:rsidR="00543299" w:rsidRPr="00385ED3" w:rsidRDefault="00543299" w:rsidP="008A3E17">
      <w:pPr>
        <w:spacing w:line="276" w:lineRule="auto"/>
        <w:rPr>
          <w:rFonts w:cs="Arial"/>
        </w:rPr>
      </w:pPr>
      <w:r w:rsidRPr="00385ED3">
        <w:rPr>
          <w:rFonts w:cs="Arial"/>
        </w:rPr>
        <w:t xml:space="preserve">A Ing. </w:t>
      </w:r>
      <w:r w:rsidR="00A166E0" w:rsidRPr="00385ED3">
        <w:rPr>
          <w:rFonts w:cs="Arial"/>
        </w:rPr>
        <w:t>Amílcar</w:t>
      </w:r>
      <w:r w:rsidR="00385ED3" w:rsidRPr="00385ED3">
        <w:rPr>
          <w:rFonts w:cs="Arial"/>
        </w:rPr>
        <w:t xml:space="preserve"> </w:t>
      </w:r>
      <w:r w:rsidR="00A166E0" w:rsidRPr="00385ED3">
        <w:rPr>
          <w:rFonts w:cs="Arial"/>
        </w:rPr>
        <w:t>Sánchez</w:t>
      </w:r>
      <w:r w:rsidRPr="00385ED3">
        <w:rPr>
          <w:rFonts w:cs="Arial"/>
        </w:rPr>
        <w:t xml:space="preserve">, por el apoyo brindado en la culminación de este trabajo de </w:t>
      </w:r>
      <w:r w:rsidR="00A166E0" w:rsidRPr="00385ED3">
        <w:rPr>
          <w:rFonts w:cs="Arial"/>
        </w:rPr>
        <w:t>graduación</w:t>
      </w:r>
      <w:r w:rsidRPr="00385ED3">
        <w:rPr>
          <w:rFonts w:cs="Arial"/>
        </w:rPr>
        <w:t>.</w:t>
      </w:r>
    </w:p>
    <w:p w:rsidR="00462510" w:rsidRPr="00385ED3" w:rsidRDefault="00462510" w:rsidP="008A3E17">
      <w:pPr>
        <w:spacing w:line="276" w:lineRule="auto"/>
        <w:rPr>
          <w:rFonts w:cs="Arial"/>
        </w:rPr>
      </w:pPr>
    </w:p>
    <w:p w:rsidR="008A3E17" w:rsidRPr="00385ED3" w:rsidRDefault="00195D9D" w:rsidP="008A3E17">
      <w:pPr>
        <w:spacing w:line="276" w:lineRule="auto"/>
      </w:pPr>
      <w:r w:rsidRPr="00385ED3">
        <w:t>A</w:t>
      </w:r>
      <w:r w:rsidR="00543299" w:rsidRPr="00385ED3">
        <w:t>l personal del Laboratorio Fitosanitario UNR-</w:t>
      </w:r>
      <w:r w:rsidR="00A166E0" w:rsidRPr="00385ED3">
        <w:t>MAGA,</w:t>
      </w:r>
      <w:r w:rsidR="00385ED3">
        <w:t xml:space="preserve"> del Km. 22 </w:t>
      </w:r>
      <w:r w:rsidR="00A8768D">
        <w:t xml:space="preserve"> Ing Agr. </w:t>
      </w:r>
      <w:r w:rsidR="00385ED3">
        <w:t>MSc. Edil Rodrí</w:t>
      </w:r>
      <w:r w:rsidR="00462510" w:rsidRPr="00385ED3">
        <w:t xml:space="preserve">guez  por </w:t>
      </w:r>
      <w:r w:rsidR="00543299" w:rsidRPr="00385ED3">
        <w:t xml:space="preserve">el apoyo brindado durante estos </w:t>
      </w:r>
      <w:r w:rsidR="00292FA8">
        <w:t xml:space="preserve">años </w:t>
      </w:r>
      <w:r w:rsidR="00543299" w:rsidRPr="00385ED3">
        <w:t xml:space="preserve"> para poder alcanzar esta meta</w:t>
      </w:r>
      <w:r w:rsidR="00462510" w:rsidRPr="00385ED3">
        <w:t xml:space="preserve">,  Diana Gutierrez, Bernardo Mendoza, </w:t>
      </w:r>
      <w:r w:rsidR="009F3569">
        <w:t>Guillermo Herná</w:t>
      </w:r>
      <w:r w:rsidR="00462510" w:rsidRPr="00385ED3">
        <w:t>ndez, Oscar Arevalo</w:t>
      </w:r>
      <w:r w:rsidR="00FE5C1A">
        <w:t>, Amilcar Toledo</w:t>
      </w:r>
      <w:r w:rsidR="00462510" w:rsidRPr="00385ED3">
        <w:t xml:space="preserve">  gracias por su </w:t>
      </w:r>
      <w:r w:rsidR="009F3569" w:rsidRPr="00385ED3">
        <w:t>amistad,</w:t>
      </w:r>
      <w:r w:rsidR="00462510" w:rsidRPr="00385ED3">
        <w:t xml:space="preserve"> somos los sobrevivientes. </w:t>
      </w:r>
    </w:p>
    <w:p w:rsidR="00462510" w:rsidRPr="00385ED3" w:rsidRDefault="00462510" w:rsidP="008A3E17">
      <w:pPr>
        <w:spacing w:line="276" w:lineRule="auto"/>
      </w:pPr>
    </w:p>
    <w:p w:rsidR="009A22E4" w:rsidRPr="00385ED3" w:rsidRDefault="009A22E4" w:rsidP="008A3E17">
      <w:pPr>
        <w:spacing w:line="276" w:lineRule="auto"/>
      </w:pPr>
      <w:r w:rsidRPr="00385ED3">
        <w:t>Al personal del Laboratorio Fitozoosanitario</w:t>
      </w:r>
      <w:r w:rsidR="00292FA8">
        <w:t xml:space="preserve"> (Sanidad Animal)</w:t>
      </w:r>
      <w:r w:rsidRPr="00385ED3">
        <w:t xml:space="preserve"> UNR-MAGA km. 22 </w:t>
      </w:r>
      <w:r w:rsidR="002D7DD4" w:rsidRPr="00385ED3">
        <w:t>Bárcenas</w:t>
      </w:r>
      <w:r w:rsidR="00462510" w:rsidRPr="00385ED3">
        <w:t xml:space="preserve"> Villa Nueva, </w:t>
      </w:r>
      <w:r w:rsidR="00C6423E">
        <w:t xml:space="preserve"> Dr. </w:t>
      </w:r>
      <w:r w:rsidR="00462510" w:rsidRPr="00385ED3">
        <w:t xml:space="preserve">Mv. Flor Porras y </w:t>
      </w:r>
      <w:r w:rsidR="009F3569">
        <w:t xml:space="preserve">personal técnico </w:t>
      </w:r>
      <w:r w:rsidR="00385ED3">
        <w:t xml:space="preserve"> Arely Morroquí</w:t>
      </w:r>
      <w:r w:rsidR="00462510" w:rsidRPr="00385ED3">
        <w:t>n</w:t>
      </w:r>
      <w:r w:rsidRPr="00385ED3">
        <w:t>.</w:t>
      </w:r>
    </w:p>
    <w:p w:rsidR="00462510" w:rsidRPr="00385ED3" w:rsidRDefault="00462510" w:rsidP="008A3E17">
      <w:pPr>
        <w:spacing w:line="276" w:lineRule="auto"/>
      </w:pPr>
    </w:p>
    <w:p w:rsidR="00462510" w:rsidRPr="00385ED3" w:rsidRDefault="00462510" w:rsidP="008A3E17">
      <w:pPr>
        <w:spacing w:line="276" w:lineRule="auto"/>
      </w:pPr>
      <w:r w:rsidRPr="00385ED3">
        <w:t xml:space="preserve">Al </w:t>
      </w:r>
      <w:r w:rsidR="00A8768D">
        <w:t xml:space="preserve">personal y </w:t>
      </w:r>
      <w:r w:rsidRPr="00385ED3">
        <w:t>Laboratorio Nacional de Salud, Km 22. Bárcena Villa Nueva.</w:t>
      </w:r>
    </w:p>
    <w:p w:rsidR="009A22E4" w:rsidRPr="00385ED3" w:rsidRDefault="009A22E4" w:rsidP="008A3E17">
      <w:pPr>
        <w:spacing w:line="276" w:lineRule="auto"/>
      </w:pPr>
    </w:p>
    <w:p w:rsidR="00543299" w:rsidRPr="00385ED3" w:rsidRDefault="00543299" w:rsidP="008A3E17">
      <w:pPr>
        <w:spacing w:line="276" w:lineRule="auto"/>
      </w:pPr>
      <w:r w:rsidRPr="00385ED3">
        <w:t>A la</w:t>
      </w:r>
      <w:r w:rsidR="00462510" w:rsidRPr="00385ED3">
        <w:t xml:space="preserve"> aldea Concepción, Palencia,</w:t>
      </w:r>
      <w:r w:rsidRPr="00385ED3">
        <w:t xml:space="preserve"> a todas las personas que colaboraron para el desarro</w:t>
      </w:r>
      <w:r w:rsidR="00FE5C1A">
        <w:t>llo de esta investigación, gracias.</w:t>
      </w:r>
    </w:p>
    <w:p w:rsidR="00195D9D" w:rsidRPr="00385ED3" w:rsidRDefault="00195D9D" w:rsidP="008A3E17">
      <w:pPr>
        <w:spacing w:line="276" w:lineRule="auto"/>
      </w:pPr>
    </w:p>
    <w:p w:rsidR="00195D9D" w:rsidRPr="00C014BD" w:rsidRDefault="00195D9D" w:rsidP="00FE5C1A">
      <w:pPr>
        <w:spacing w:line="276" w:lineRule="auto"/>
        <w:jc w:val="left"/>
        <w:sectPr w:rsidR="00195D9D" w:rsidRPr="00C014BD" w:rsidSect="00195D9D">
          <w:pgSz w:w="12242" w:h="15842" w:code="1"/>
          <w:pgMar w:top="1418" w:right="851" w:bottom="1418" w:left="1701" w:header="709" w:footer="709" w:gutter="0"/>
          <w:pgNumType w:start="1"/>
          <w:cols w:space="708"/>
          <w:titlePg/>
          <w:docGrid w:linePitch="360"/>
        </w:sectPr>
      </w:pPr>
      <w:r w:rsidRPr="00385ED3">
        <w:t xml:space="preserve">Gracias sinceramente a todas las personas que de alguna </w:t>
      </w:r>
      <w:r w:rsidR="00FE5C1A">
        <w:t xml:space="preserve">u otra manera han hecho posible este </w:t>
      </w:r>
      <w:r w:rsidRPr="00385ED3">
        <w:t>trabajo.</w:t>
      </w:r>
    </w:p>
    <w:p w:rsidR="00195D9D" w:rsidRPr="00C014BD" w:rsidRDefault="00195D9D" w:rsidP="00195D9D">
      <w:pPr>
        <w:jc w:val="center"/>
        <w:rPr>
          <w:rFonts w:cs="Arial"/>
          <w:b/>
        </w:rPr>
      </w:pPr>
      <w:r w:rsidRPr="00C014BD">
        <w:rPr>
          <w:rFonts w:cs="Arial"/>
          <w:b/>
        </w:rPr>
        <w:lastRenderedPageBreak/>
        <w:t>ÍNDICE GENERAL</w:t>
      </w:r>
    </w:p>
    <w:p w:rsidR="00195D9D" w:rsidRDefault="00290C41" w:rsidP="00B96FF6">
      <w:pPr>
        <w:spacing w:line="240" w:lineRule="auto"/>
        <w:rPr>
          <w:rFonts w:cs="Arial"/>
          <w:sz w:val="22"/>
          <w:szCs w:val="22"/>
        </w:rPr>
      </w:pPr>
      <w:r>
        <w:rPr>
          <w:rFonts w:cs="Arial"/>
          <w:sz w:val="22"/>
          <w:szCs w:val="22"/>
        </w:rPr>
        <w:t xml:space="preserve">CONTENIDO </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sidR="00B96FF6">
        <w:rPr>
          <w:rFonts w:cs="Arial"/>
          <w:sz w:val="22"/>
          <w:szCs w:val="22"/>
        </w:rPr>
        <w:tab/>
        <w:t xml:space="preserve">                                                                                                                          </w:t>
      </w:r>
      <w:r w:rsidR="00A8768D">
        <w:rPr>
          <w:rFonts w:cs="Arial"/>
          <w:sz w:val="22"/>
          <w:szCs w:val="22"/>
        </w:rPr>
        <w:t>PÁ</w:t>
      </w:r>
      <w:r>
        <w:rPr>
          <w:rFonts w:cs="Arial"/>
          <w:sz w:val="22"/>
          <w:szCs w:val="22"/>
        </w:rPr>
        <w:t>GINA</w:t>
      </w:r>
    </w:p>
    <w:p w:rsidR="00462F29" w:rsidRPr="00376A9F" w:rsidRDefault="00462F29" w:rsidP="00290C41">
      <w:pPr>
        <w:spacing w:line="240" w:lineRule="auto"/>
        <w:jc w:val="center"/>
        <w:rPr>
          <w:rFonts w:cs="Arial"/>
          <w:sz w:val="22"/>
          <w:szCs w:val="22"/>
        </w:rPr>
      </w:pPr>
    </w:p>
    <w:p w:rsidR="002005B8" w:rsidRDefault="00B55CDB" w:rsidP="003151AA">
      <w:pPr>
        <w:pStyle w:val="TDC1"/>
        <w:tabs>
          <w:tab w:val="right" w:leader="dot" w:pos="9356"/>
        </w:tabs>
        <w:rPr>
          <w:rFonts w:asciiTheme="minorHAnsi" w:eastAsiaTheme="minorEastAsia" w:hAnsiTheme="minorHAnsi" w:cstheme="minorBidi"/>
          <w:noProof/>
          <w:szCs w:val="22"/>
          <w:lang w:val="es-MX" w:eastAsia="es-MX"/>
        </w:rPr>
      </w:pPr>
      <w:r w:rsidRPr="00AA0A83">
        <w:rPr>
          <w:rFonts w:cs="Arial"/>
          <w:sz w:val="24"/>
        </w:rPr>
        <w:fldChar w:fldCharType="begin"/>
      </w:r>
      <w:r w:rsidR="00D015A0" w:rsidRPr="00AA0A83">
        <w:rPr>
          <w:rFonts w:cs="Arial"/>
          <w:sz w:val="24"/>
        </w:rPr>
        <w:instrText xml:space="preserve"> TOC \o "1-3" \h \z \u </w:instrText>
      </w:r>
      <w:r w:rsidRPr="00AA0A83">
        <w:rPr>
          <w:rFonts w:cs="Arial"/>
          <w:sz w:val="24"/>
        </w:rPr>
        <w:fldChar w:fldCharType="separate"/>
      </w:r>
      <w:hyperlink w:anchor="_Toc324936117" w:history="1">
        <w:r w:rsidR="002005B8" w:rsidRPr="00F531A3">
          <w:rPr>
            <w:rStyle w:val="Hipervnculo"/>
            <w:noProof/>
          </w:rPr>
          <w:t>RESUMEN</w:t>
        </w:r>
        <w:r w:rsidR="002005B8">
          <w:rPr>
            <w:noProof/>
            <w:webHidden/>
          </w:rPr>
          <w:tab/>
        </w:r>
        <w:r>
          <w:rPr>
            <w:noProof/>
            <w:webHidden/>
          </w:rPr>
          <w:fldChar w:fldCharType="begin"/>
        </w:r>
        <w:r w:rsidR="002005B8">
          <w:rPr>
            <w:noProof/>
            <w:webHidden/>
          </w:rPr>
          <w:instrText xml:space="preserve"> PAGEREF _Toc324936117 \h </w:instrText>
        </w:r>
        <w:r>
          <w:rPr>
            <w:noProof/>
            <w:webHidden/>
          </w:rPr>
        </w:r>
        <w:r>
          <w:rPr>
            <w:noProof/>
            <w:webHidden/>
          </w:rPr>
          <w:fldChar w:fldCharType="separate"/>
        </w:r>
        <w:r w:rsidR="00332F2C">
          <w:rPr>
            <w:noProof/>
            <w:webHidden/>
          </w:rPr>
          <w:t>viii</w:t>
        </w:r>
        <w:r>
          <w:rPr>
            <w:noProof/>
            <w:webHidden/>
          </w:rPr>
          <w:fldChar w:fldCharType="end"/>
        </w:r>
      </w:hyperlink>
    </w:p>
    <w:p w:rsidR="002005B8" w:rsidRDefault="00B33614" w:rsidP="003151AA">
      <w:pPr>
        <w:pStyle w:val="TDC1"/>
        <w:tabs>
          <w:tab w:val="right" w:leader="dot" w:pos="9356"/>
        </w:tabs>
        <w:rPr>
          <w:rFonts w:asciiTheme="minorHAnsi" w:eastAsiaTheme="minorEastAsia" w:hAnsiTheme="minorHAnsi" w:cstheme="minorBidi"/>
          <w:noProof/>
          <w:szCs w:val="22"/>
          <w:lang w:val="es-MX" w:eastAsia="es-MX"/>
        </w:rPr>
      </w:pPr>
      <w:hyperlink w:anchor="_Toc324936118" w:history="1">
        <w:r w:rsidR="002005B8" w:rsidRPr="00F531A3">
          <w:rPr>
            <w:rStyle w:val="Hipervnculo"/>
            <w:noProof/>
          </w:rPr>
          <w:t>CAPÍTULO I.</w:t>
        </w:r>
        <w:r w:rsidR="002005B8">
          <w:rPr>
            <w:noProof/>
            <w:webHidden/>
          </w:rPr>
          <w:tab/>
        </w:r>
        <w:r w:rsidR="00B55CDB">
          <w:rPr>
            <w:noProof/>
            <w:webHidden/>
          </w:rPr>
          <w:fldChar w:fldCharType="begin"/>
        </w:r>
        <w:r w:rsidR="002005B8">
          <w:rPr>
            <w:noProof/>
            <w:webHidden/>
          </w:rPr>
          <w:instrText xml:space="preserve"> PAGEREF _Toc324936118 \h </w:instrText>
        </w:r>
        <w:r w:rsidR="00B55CDB">
          <w:rPr>
            <w:noProof/>
            <w:webHidden/>
          </w:rPr>
        </w:r>
        <w:r w:rsidR="00B55CDB">
          <w:rPr>
            <w:noProof/>
            <w:webHidden/>
          </w:rPr>
          <w:fldChar w:fldCharType="separate"/>
        </w:r>
        <w:r w:rsidR="00332F2C">
          <w:rPr>
            <w:noProof/>
            <w:webHidden/>
          </w:rPr>
          <w:t>1</w:t>
        </w:r>
        <w:r w:rsidR="00B55CDB">
          <w:rPr>
            <w:noProof/>
            <w:webHidden/>
          </w:rPr>
          <w:fldChar w:fldCharType="end"/>
        </w:r>
      </w:hyperlink>
    </w:p>
    <w:p w:rsidR="002005B8" w:rsidRDefault="00B33614" w:rsidP="003151AA">
      <w:pPr>
        <w:pStyle w:val="TDC1"/>
        <w:tabs>
          <w:tab w:val="right" w:leader="dot" w:pos="9356"/>
        </w:tabs>
        <w:jc w:val="left"/>
        <w:rPr>
          <w:rFonts w:asciiTheme="minorHAnsi" w:eastAsiaTheme="minorEastAsia" w:hAnsiTheme="minorHAnsi" w:cstheme="minorBidi"/>
          <w:noProof/>
          <w:szCs w:val="22"/>
          <w:lang w:val="es-MX" w:eastAsia="es-MX"/>
        </w:rPr>
      </w:pPr>
      <w:hyperlink w:anchor="_Toc324936119" w:history="1">
        <w:r w:rsidR="002005B8" w:rsidRPr="00F531A3">
          <w:rPr>
            <w:rStyle w:val="Hipervnculo"/>
            <w:noProof/>
          </w:rPr>
          <w:t xml:space="preserve">Diagnóstico del Laboratorio Fitosanitario de la </w:t>
        </w:r>
        <w:r w:rsidR="00A8768D">
          <w:rPr>
            <w:rStyle w:val="Hipervnculo"/>
            <w:noProof/>
          </w:rPr>
          <w:t>UNR</w:t>
        </w:r>
        <w:r w:rsidR="002005B8" w:rsidRPr="00F531A3">
          <w:rPr>
            <w:rStyle w:val="Hipervnculo"/>
            <w:noProof/>
          </w:rPr>
          <w:t xml:space="preserve">, del Ministerio de Agricultura Ganadería </w:t>
        </w:r>
        <w:r w:rsidR="00A8768D">
          <w:rPr>
            <w:rStyle w:val="Hipervnculo"/>
            <w:noProof/>
          </w:rPr>
          <w:t xml:space="preserve">              </w:t>
        </w:r>
        <w:r w:rsidR="002005B8" w:rsidRPr="00F531A3">
          <w:rPr>
            <w:rStyle w:val="Hipervnculo"/>
            <w:noProof/>
          </w:rPr>
          <w:t>y Alimentación de Guatemala Km.22 Carretera al Pacífico, Bárcena Villa Nueva, Guatemala</w:t>
        </w:r>
        <w:r w:rsidR="002005B8">
          <w:rPr>
            <w:noProof/>
            <w:webHidden/>
          </w:rPr>
          <w:tab/>
        </w:r>
        <w:r w:rsidR="00B55CDB">
          <w:rPr>
            <w:noProof/>
            <w:webHidden/>
          </w:rPr>
          <w:fldChar w:fldCharType="begin"/>
        </w:r>
        <w:r w:rsidR="002005B8">
          <w:rPr>
            <w:noProof/>
            <w:webHidden/>
          </w:rPr>
          <w:instrText xml:space="preserve"> PAGEREF _Toc324936119 \h </w:instrText>
        </w:r>
        <w:r w:rsidR="00B55CDB">
          <w:rPr>
            <w:noProof/>
            <w:webHidden/>
          </w:rPr>
        </w:r>
        <w:r w:rsidR="00B55CDB">
          <w:rPr>
            <w:noProof/>
            <w:webHidden/>
          </w:rPr>
          <w:fldChar w:fldCharType="separate"/>
        </w:r>
        <w:r w:rsidR="00332F2C">
          <w:rPr>
            <w:noProof/>
            <w:webHidden/>
          </w:rPr>
          <w:t>1</w:t>
        </w:r>
        <w:r w:rsidR="00B55CDB">
          <w:rPr>
            <w:noProof/>
            <w:webHidden/>
          </w:rPr>
          <w:fldChar w:fldCharType="end"/>
        </w:r>
      </w:hyperlink>
    </w:p>
    <w:p w:rsidR="002005B8" w:rsidRDefault="00B33614" w:rsidP="003151AA">
      <w:pPr>
        <w:pStyle w:val="TDC1"/>
        <w:tabs>
          <w:tab w:val="right" w:leader="dot" w:pos="9356"/>
        </w:tabs>
        <w:rPr>
          <w:rFonts w:asciiTheme="minorHAnsi" w:eastAsiaTheme="minorEastAsia" w:hAnsiTheme="minorHAnsi" w:cstheme="minorBidi"/>
          <w:noProof/>
          <w:szCs w:val="22"/>
          <w:lang w:val="es-MX" w:eastAsia="es-MX"/>
        </w:rPr>
      </w:pPr>
      <w:hyperlink w:anchor="_Toc324936120" w:history="1">
        <w:r w:rsidR="002005B8" w:rsidRPr="00F531A3">
          <w:rPr>
            <w:rStyle w:val="Hipervnculo"/>
            <w:noProof/>
          </w:rPr>
          <w:t>1. PRESENTACIÓN</w:t>
        </w:r>
        <w:r w:rsidR="002005B8">
          <w:rPr>
            <w:noProof/>
            <w:webHidden/>
          </w:rPr>
          <w:tab/>
        </w:r>
        <w:r w:rsidR="00B55CDB">
          <w:rPr>
            <w:noProof/>
            <w:webHidden/>
          </w:rPr>
          <w:fldChar w:fldCharType="begin"/>
        </w:r>
        <w:r w:rsidR="002005B8">
          <w:rPr>
            <w:noProof/>
            <w:webHidden/>
          </w:rPr>
          <w:instrText xml:space="preserve"> PAGEREF _Toc324936120 \h </w:instrText>
        </w:r>
        <w:r w:rsidR="00B55CDB">
          <w:rPr>
            <w:noProof/>
            <w:webHidden/>
          </w:rPr>
        </w:r>
        <w:r w:rsidR="00B55CDB">
          <w:rPr>
            <w:noProof/>
            <w:webHidden/>
          </w:rPr>
          <w:fldChar w:fldCharType="separate"/>
        </w:r>
        <w:r w:rsidR="00332F2C">
          <w:rPr>
            <w:noProof/>
            <w:webHidden/>
          </w:rPr>
          <w:t>1</w:t>
        </w:r>
        <w:r w:rsidR="00B55CDB">
          <w:rPr>
            <w:noProof/>
            <w:webHidden/>
          </w:rPr>
          <w:fldChar w:fldCharType="end"/>
        </w:r>
      </w:hyperlink>
    </w:p>
    <w:p w:rsidR="002005B8" w:rsidRDefault="00B33614" w:rsidP="003151AA">
      <w:pPr>
        <w:pStyle w:val="TDC1"/>
        <w:tabs>
          <w:tab w:val="right" w:leader="dot" w:pos="9356"/>
        </w:tabs>
        <w:rPr>
          <w:rFonts w:asciiTheme="minorHAnsi" w:eastAsiaTheme="minorEastAsia" w:hAnsiTheme="minorHAnsi" w:cstheme="minorBidi"/>
          <w:noProof/>
          <w:szCs w:val="22"/>
          <w:lang w:val="es-MX" w:eastAsia="es-MX"/>
        </w:rPr>
      </w:pPr>
      <w:hyperlink w:anchor="_Toc324936121" w:history="1">
        <w:r w:rsidR="002005B8" w:rsidRPr="00F531A3">
          <w:rPr>
            <w:rStyle w:val="Hipervnculo"/>
            <w:noProof/>
          </w:rPr>
          <w:t>2. OBJETIVOS</w:t>
        </w:r>
        <w:r w:rsidR="002005B8">
          <w:rPr>
            <w:noProof/>
            <w:webHidden/>
          </w:rPr>
          <w:tab/>
        </w:r>
        <w:r w:rsidR="00B55CDB">
          <w:rPr>
            <w:noProof/>
            <w:webHidden/>
          </w:rPr>
          <w:fldChar w:fldCharType="begin"/>
        </w:r>
        <w:r w:rsidR="002005B8">
          <w:rPr>
            <w:noProof/>
            <w:webHidden/>
          </w:rPr>
          <w:instrText xml:space="preserve"> PAGEREF _Toc324936121 \h </w:instrText>
        </w:r>
        <w:r w:rsidR="00B55CDB">
          <w:rPr>
            <w:noProof/>
            <w:webHidden/>
          </w:rPr>
        </w:r>
        <w:r w:rsidR="00B55CDB">
          <w:rPr>
            <w:noProof/>
            <w:webHidden/>
          </w:rPr>
          <w:fldChar w:fldCharType="separate"/>
        </w:r>
        <w:r w:rsidR="00332F2C">
          <w:rPr>
            <w:noProof/>
            <w:webHidden/>
          </w:rPr>
          <w:t>2</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22" w:history="1">
        <w:r w:rsidR="002005B8" w:rsidRPr="00F531A3">
          <w:rPr>
            <w:rStyle w:val="Hipervnculo"/>
            <w:noProof/>
          </w:rPr>
          <w:t>2.1 Generales</w:t>
        </w:r>
        <w:r w:rsidR="002005B8">
          <w:rPr>
            <w:noProof/>
            <w:webHidden/>
          </w:rPr>
          <w:tab/>
        </w:r>
        <w:r w:rsidR="00B55CDB">
          <w:rPr>
            <w:noProof/>
            <w:webHidden/>
          </w:rPr>
          <w:fldChar w:fldCharType="begin"/>
        </w:r>
        <w:r w:rsidR="002005B8">
          <w:rPr>
            <w:noProof/>
            <w:webHidden/>
          </w:rPr>
          <w:instrText xml:space="preserve"> PAGEREF _Toc324936122 \h </w:instrText>
        </w:r>
        <w:r w:rsidR="00B55CDB">
          <w:rPr>
            <w:noProof/>
            <w:webHidden/>
          </w:rPr>
        </w:r>
        <w:r w:rsidR="00B55CDB">
          <w:rPr>
            <w:noProof/>
            <w:webHidden/>
          </w:rPr>
          <w:fldChar w:fldCharType="separate"/>
        </w:r>
        <w:r w:rsidR="00332F2C">
          <w:rPr>
            <w:noProof/>
            <w:webHidden/>
          </w:rPr>
          <w:t>2</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23" w:history="1">
        <w:r w:rsidR="002005B8" w:rsidRPr="00F531A3">
          <w:rPr>
            <w:rStyle w:val="Hipervnculo"/>
            <w:noProof/>
          </w:rPr>
          <w:t>2.2 Específicos</w:t>
        </w:r>
        <w:r w:rsidR="002005B8">
          <w:rPr>
            <w:noProof/>
            <w:webHidden/>
          </w:rPr>
          <w:tab/>
        </w:r>
        <w:r w:rsidR="00B55CDB">
          <w:rPr>
            <w:noProof/>
            <w:webHidden/>
          </w:rPr>
          <w:fldChar w:fldCharType="begin"/>
        </w:r>
        <w:r w:rsidR="002005B8">
          <w:rPr>
            <w:noProof/>
            <w:webHidden/>
          </w:rPr>
          <w:instrText xml:space="preserve"> PAGEREF _Toc324936123 \h </w:instrText>
        </w:r>
        <w:r w:rsidR="00B55CDB">
          <w:rPr>
            <w:noProof/>
            <w:webHidden/>
          </w:rPr>
        </w:r>
        <w:r w:rsidR="00B55CDB">
          <w:rPr>
            <w:noProof/>
            <w:webHidden/>
          </w:rPr>
          <w:fldChar w:fldCharType="separate"/>
        </w:r>
        <w:r w:rsidR="00332F2C">
          <w:rPr>
            <w:noProof/>
            <w:webHidden/>
          </w:rPr>
          <w:t>2</w:t>
        </w:r>
        <w:r w:rsidR="00B55CDB">
          <w:rPr>
            <w:noProof/>
            <w:webHidden/>
          </w:rPr>
          <w:fldChar w:fldCharType="end"/>
        </w:r>
      </w:hyperlink>
    </w:p>
    <w:p w:rsidR="002005B8" w:rsidRDefault="00B33614" w:rsidP="003151AA">
      <w:pPr>
        <w:pStyle w:val="TDC1"/>
        <w:tabs>
          <w:tab w:val="left" w:pos="8789"/>
          <w:tab w:val="right" w:leader="dot" w:pos="9356"/>
        </w:tabs>
        <w:rPr>
          <w:rFonts w:asciiTheme="minorHAnsi" w:eastAsiaTheme="minorEastAsia" w:hAnsiTheme="minorHAnsi" w:cstheme="minorBidi"/>
          <w:noProof/>
          <w:szCs w:val="22"/>
          <w:lang w:val="es-MX" w:eastAsia="es-MX"/>
        </w:rPr>
      </w:pPr>
      <w:hyperlink w:anchor="_Toc324936124" w:history="1">
        <w:r w:rsidR="002005B8" w:rsidRPr="00F531A3">
          <w:rPr>
            <w:rStyle w:val="Hipervnculo"/>
            <w:noProof/>
          </w:rPr>
          <w:t>3. MARCO REFERENCIAL</w:t>
        </w:r>
        <w:r w:rsidR="003151AA">
          <w:rPr>
            <w:rStyle w:val="Hipervnculo"/>
            <w:noProof/>
          </w:rPr>
          <w:t>……………………………………………………………………….......</w:t>
        </w:r>
        <w:r w:rsidR="00B55CDB">
          <w:rPr>
            <w:noProof/>
            <w:webHidden/>
          </w:rPr>
          <w:fldChar w:fldCharType="begin"/>
        </w:r>
        <w:r w:rsidR="002005B8">
          <w:rPr>
            <w:noProof/>
            <w:webHidden/>
          </w:rPr>
          <w:instrText xml:space="preserve"> PAGEREF _Toc324936124 \h </w:instrText>
        </w:r>
        <w:r w:rsidR="00B55CDB">
          <w:rPr>
            <w:noProof/>
            <w:webHidden/>
          </w:rPr>
        </w:r>
        <w:r w:rsidR="00B55CDB">
          <w:rPr>
            <w:noProof/>
            <w:webHidden/>
          </w:rPr>
          <w:fldChar w:fldCharType="separate"/>
        </w:r>
        <w:r w:rsidR="00332F2C">
          <w:rPr>
            <w:noProof/>
            <w:webHidden/>
          </w:rPr>
          <w:t>3</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25" w:history="1">
        <w:r w:rsidR="002005B8" w:rsidRPr="00F531A3">
          <w:rPr>
            <w:rStyle w:val="Hipervnculo"/>
            <w:noProof/>
          </w:rPr>
          <w:t>3.1. Antecedentes</w:t>
        </w:r>
        <w:r w:rsidR="003151AA">
          <w:rPr>
            <w:noProof/>
            <w:webHidden/>
          </w:rPr>
          <w:t>…………………………………………………………………………………….</w:t>
        </w:r>
        <w:r w:rsidR="00B55CDB">
          <w:rPr>
            <w:noProof/>
            <w:webHidden/>
          </w:rPr>
          <w:fldChar w:fldCharType="begin"/>
        </w:r>
        <w:r w:rsidR="002005B8">
          <w:rPr>
            <w:noProof/>
            <w:webHidden/>
          </w:rPr>
          <w:instrText xml:space="preserve"> PAGEREF _Toc324936125 \h </w:instrText>
        </w:r>
        <w:r w:rsidR="00B55CDB">
          <w:rPr>
            <w:noProof/>
            <w:webHidden/>
          </w:rPr>
        </w:r>
        <w:r w:rsidR="00B55CDB">
          <w:rPr>
            <w:noProof/>
            <w:webHidden/>
          </w:rPr>
          <w:fldChar w:fldCharType="separate"/>
        </w:r>
        <w:r w:rsidR="00332F2C">
          <w:rPr>
            <w:noProof/>
            <w:webHidden/>
          </w:rPr>
          <w:t>3</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26" w:history="1">
        <w:r w:rsidR="002005B8" w:rsidRPr="00F531A3">
          <w:rPr>
            <w:rStyle w:val="Hipervnculo"/>
            <w:noProof/>
          </w:rPr>
          <w:t>3.2 Unidad ejecutora</w:t>
        </w:r>
        <w:r w:rsidR="002005B8">
          <w:rPr>
            <w:noProof/>
            <w:webHidden/>
          </w:rPr>
          <w:tab/>
        </w:r>
        <w:r w:rsidR="00B55CDB">
          <w:rPr>
            <w:noProof/>
            <w:webHidden/>
          </w:rPr>
          <w:fldChar w:fldCharType="begin"/>
        </w:r>
        <w:r w:rsidR="002005B8">
          <w:rPr>
            <w:noProof/>
            <w:webHidden/>
          </w:rPr>
          <w:instrText xml:space="preserve"> PAGEREF _Toc324936126 \h </w:instrText>
        </w:r>
        <w:r w:rsidR="00B55CDB">
          <w:rPr>
            <w:noProof/>
            <w:webHidden/>
          </w:rPr>
        </w:r>
        <w:r w:rsidR="00B55CDB">
          <w:rPr>
            <w:noProof/>
            <w:webHidden/>
          </w:rPr>
          <w:fldChar w:fldCharType="separate"/>
        </w:r>
        <w:r w:rsidR="00332F2C">
          <w:rPr>
            <w:noProof/>
            <w:webHidden/>
          </w:rPr>
          <w:t>4</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27" w:history="1">
        <w:r w:rsidR="002005B8" w:rsidRPr="00F531A3">
          <w:rPr>
            <w:rStyle w:val="Hipervnculo"/>
            <w:noProof/>
          </w:rPr>
          <w:t>3.3 Misión y Visión</w:t>
        </w:r>
        <w:r w:rsidR="002005B8">
          <w:rPr>
            <w:noProof/>
            <w:webHidden/>
          </w:rPr>
          <w:tab/>
        </w:r>
        <w:r w:rsidR="00B55CDB">
          <w:rPr>
            <w:noProof/>
            <w:webHidden/>
          </w:rPr>
          <w:fldChar w:fldCharType="begin"/>
        </w:r>
        <w:r w:rsidR="002005B8">
          <w:rPr>
            <w:noProof/>
            <w:webHidden/>
          </w:rPr>
          <w:instrText xml:space="preserve"> PAGEREF _Toc324936127 \h </w:instrText>
        </w:r>
        <w:r w:rsidR="00B55CDB">
          <w:rPr>
            <w:noProof/>
            <w:webHidden/>
          </w:rPr>
        </w:r>
        <w:r w:rsidR="00B55CDB">
          <w:rPr>
            <w:noProof/>
            <w:webHidden/>
          </w:rPr>
          <w:fldChar w:fldCharType="separate"/>
        </w:r>
        <w:r w:rsidR="00332F2C">
          <w:rPr>
            <w:noProof/>
            <w:webHidden/>
          </w:rPr>
          <w:t>4</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28" w:history="1">
        <w:r w:rsidR="002005B8" w:rsidRPr="00F531A3">
          <w:rPr>
            <w:rStyle w:val="Hipervnculo"/>
            <w:noProof/>
          </w:rPr>
          <w:t>3.4 Ubicación</w:t>
        </w:r>
        <w:r w:rsidR="002005B8">
          <w:rPr>
            <w:noProof/>
            <w:webHidden/>
          </w:rPr>
          <w:tab/>
        </w:r>
        <w:r w:rsidR="00B55CDB">
          <w:rPr>
            <w:noProof/>
            <w:webHidden/>
          </w:rPr>
          <w:fldChar w:fldCharType="begin"/>
        </w:r>
        <w:r w:rsidR="002005B8">
          <w:rPr>
            <w:noProof/>
            <w:webHidden/>
          </w:rPr>
          <w:instrText xml:space="preserve"> PAGEREF _Toc324936128 \h </w:instrText>
        </w:r>
        <w:r w:rsidR="00B55CDB">
          <w:rPr>
            <w:noProof/>
            <w:webHidden/>
          </w:rPr>
        </w:r>
        <w:r w:rsidR="00B55CDB">
          <w:rPr>
            <w:noProof/>
            <w:webHidden/>
          </w:rPr>
          <w:fldChar w:fldCharType="separate"/>
        </w:r>
        <w:r w:rsidR="00332F2C">
          <w:rPr>
            <w:noProof/>
            <w:webHidden/>
          </w:rPr>
          <w:t>4</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29" w:history="1">
        <w:r w:rsidR="002005B8" w:rsidRPr="00F531A3">
          <w:rPr>
            <w:rStyle w:val="Hipervnculo"/>
            <w:noProof/>
          </w:rPr>
          <w:t>3.5 Administración</w:t>
        </w:r>
        <w:r w:rsidR="002005B8">
          <w:rPr>
            <w:noProof/>
            <w:webHidden/>
          </w:rPr>
          <w:tab/>
        </w:r>
        <w:r w:rsidR="00B55CDB">
          <w:rPr>
            <w:noProof/>
            <w:webHidden/>
          </w:rPr>
          <w:fldChar w:fldCharType="begin"/>
        </w:r>
        <w:r w:rsidR="002005B8">
          <w:rPr>
            <w:noProof/>
            <w:webHidden/>
          </w:rPr>
          <w:instrText xml:space="preserve"> PAGEREF _Toc324936129 \h </w:instrText>
        </w:r>
        <w:r w:rsidR="00B55CDB">
          <w:rPr>
            <w:noProof/>
            <w:webHidden/>
          </w:rPr>
        </w:r>
        <w:r w:rsidR="00B55CDB">
          <w:rPr>
            <w:noProof/>
            <w:webHidden/>
          </w:rPr>
          <w:fldChar w:fldCharType="separate"/>
        </w:r>
        <w:r w:rsidR="00332F2C">
          <w:rPr>
            <w:noProof/>
            <w:webHidden/>
          </w:rPr>
          <w:t>5</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30" w:history="1">
        <w:r w:rsidR="002005B8" w:rsidRPr="00F531A3">
          <w:rPr>
            <w:rStyle w:val="Hipervnculo"/>
            <w:noProof/>
          </w:rPr>
          <w:t>3.6 Alcances</w:t>
        </w:r>
        <w:r w:rsidR="002005B8">
          <w:rPr>
            <w:noProof/>
            <w:webHidden/>
          </w:rPr>
          <w:tab/>
        </w:r>
        <w:r w:rsidR="00B55CDB">
          <w:rPr>
            <w:noProof/>
            <w:webHidden/>
          </w:rPr>
          <w:fldChar w:fldCharType="begin"/>
        </w:r>
        <w:r w:rsidR="002005B8">
          <w:rPr>
            <w:noProof/>
            <w:webHidden/>
          </w:rPr>
          <w:instrText xml:space="preserve"> PAGEREF _Toc324936130 \h </w:instrText>
        </w:r>
        <w:r w:rsidR="00B55CDB">
          <w:rPr>
            <w:noProof/>
            <w:webHidden/>
          </w:rPr>
        </w:r>
        <w:r w:rsidR="00B55CDB">
          <w:rPr>
            <w:noProof/>
            <w:webHidden/>
          </w:rPr>
          <w:fldChar w:fldCharType="separate"/>
        </w:r>
        <w:r w:rsidR="00332F2C">
          <w:rPr>
            <w:noProof/>
            <w:webHidden/>
          </w:rPr>
          <w:t>6</w:t>
        </w:r>
        <w:r w:rsidR="00B55CDB">
          <w:rPr>
            <w:noProof/>
            <w:webHidden/>
          </w:rPr>
          <w:fldChar w:fldCharType="end"/>
        </w:r>
      </w:hyperlink>
    </w:p>
    <w:p w:rsidR="002005B8" w:rsidRDefault="00B33614" w:rsidP="003151AA">
      <w:pPr>
        <w:pStyle w:val="TDC2"/>
        <w:tabs>
          <w:tab w:val="right" w:leader="dot" w:pos="9356"/>
        </w:tabs>
        <w:rPr>
          <w:rFonts w:asciiTheme="minorHAnsi" w:eastAsiaTheme="minorEastAsia" w:hAnsiTheme="minorHAnsi" w:cstheme="minorBidi"/>
          <w:noProof/>
          <w:szCs w:val="22"/>
          <w:lang w:val="es-MX" w:eastAsia="es-MX"/>
        </w:rPr>
      </w:pPr>
      <w:hyperlink w:anchor="_Toc324936131" w:history="1">
        <w:r w:rsidR="002005B8" w:rsidRPr="00F531A3">
          <w:rPr>
            <w:rStyle w:val="Hipervnculo"/>
            <w:noProof/>
          </w:rPr>
          <w:t>3.7 Descripción general</w:t>
        </w:r>
        <w:r w:rsidR="002005B8">
          <w:rPr>
            <w:noProof/>
            <w:webHidden/>
          </w:rPr>
          <w:tab/>
        </w:r>
        <w:r w:rsidR="00B55CDB">
          <w:rPr>
            <w:noProof/>
            <w:webHidden/>
          </w:rPr>
          <w:fldChar w:fldCharType="begin"/>
        </w:r>
        <w:r w:rsidR="002005B8">
          <w:rPr>
            <w:noProof/>
            <w:webHidden/>
          </w:rPr>
          <w:instrText xml:space="preserve"> PAGEREF _Toc324936131 \h </w:instrText>
        </w:r>
        <w:r w:rsidR="00B55CDB">
          <w:rPr>
            <w:noProof/>
            <w:webHidden/>
          </w:rPr>
        </w:r>
        <w:r w:rsidR="00B55CDB">
          <w:rPr>
            <w:noProof/>
            <w:webHidden/>
          </w:rPr>
          <w:fldChar w:fldCharType="separate"/>
        </w:r>
        <w:r w:rsidR="00332F2C">
          <w:rPr>
            <w:noProof/>
            <w:webHidden/>
          </w:rPr>
          <w:t>6</w:t>
        </w:r>
        <w:r w:rsidR="00B55CDB">
          <w:rPr>
            <w:noProof/>
            <w:webHidden/>
          </w:rPr>
          <w:fldChar w:fldCharType="end"/>
        </w:r>
      </w:hyperlink>
    </w:p>
    <w:p w:rsidR="002005B8" w:rsidRDefault="00B33614" w:rsidP="003151AA">
      <w:pPr>
        <w:pStyle w:val="TDC3"/>
        <w:tabs>
          <w:tab w:val="right" w:leader="dot" w:pos="9356"/>
        </w:tabs>
        <w:rPr>
          <w:rFonts w:asciiTheme="minorHAnsi" w:eastAsiaTheme="minorEastAsia" w:hAnsiTheme="minorHAnsi" w:cstheme="minorBidi"/>
          <w:noProof/>
          <w:szCs w:val="22"/>
          <w:lang w:val="es-MX" w:eastAsia="es-MX"/>
        </w:rPr>
      </w:pPr>
      <w:hyperlink w:anchor="_Toc324936132" w:history="1">
        <w:r w:rsidR="003151AA">
          <w:rPr>
            <w:rStyle w:val="Hipervnculo"/>
            <w:noProof/>
          </w:rPr>
          <w:t>3.7.1 El Laboratorio realiza diferentes</w:t>
        </w:r>
        <w:r w:rsidR="002005B8" w:rsidRPr="00F531A3">
          <w:rPr>
            <w:rStyle w:val="Hipervnculo"/>
            <w:noProof/>
          </w:rPr>
          <w:t xml:space="preserve"> actividades de</w:t>
        </w:r>
        <w:r w:rsidR="003151AA">
          <w:rPr>
            <w:rStyle w:val="Hipervnculo"/>
            <w:noProof/>
          </w:rPr>
          <w:t xml:space="preserve"> diagnóstico</w:t>
        </w:r>
        <w:r w:rsidR="002005B8">
          <w:rPr>
            <w:noProof/>
            <w:webHidden/>
          </w:rPr>
          <w:tab/>
        </w:r>
        <w:r w:rsidR="00B55CDB">
          <w:rPr>
            <w:noProof/>
            <w:webHidden/>
          </w:rPr>
          <w:fldChar w:fldCharType="begin"/>
        </w:r>
        <w:r w:rsidR="002005B8">
          <w:rPr>
            <w:noProof/>
            <w:webHidden/>
          </w:rPr>
          <w:instrText xml:space="preserve"> PAGEREF _Toc324936132 \h </w:instrText>
        </w:r>
        <w:r w:rsidR="00B55CDB">
          <w:rPr>
            <w:noProof/>
            <w:webHidden/>
          </w:rPr>
        </w:r>
        <w:r w:rsidR="00B55CDB">
          <w:rPr>
            <w:noProof/>
            <w:webHidden/>
          </w:rPr>
          <w:fldChar w:fldCharType="separate"/>
        </w:r>
        <w:r w:rsidR="00332F2C">
          <w:rPr>
            <w:noProof/>
            <w:webHidden/>
          </w:rPr>
          <w:t>6</w:t>
        </w:r>
        <w:r w:rsidR="00B55CDB">
          <w:rPr>
            <w:noProof/>
            <w:webHidden/>
          </w:rPr>
          <w:fldChar w:fldCharType="end"/>
        </w:r>
      </w:hyperlink>
    </w:p>
    <w:p w:rsidR="002005B8" w:rsidRDefault="00B33614" w:rsidP="003151AA">
      <w:pPr>
        <w:pStyle w:val="TDC3"/>
        <w:tabs>
          <w:tab w:val="right" w:leader="dot" w:pos="9356"/>
        </w:tabs>
        <w:rPr>
          <w:rFonts w:asciiTheme="minorHAnsi" w:eastAsiaTheme="minorEastAsia" w:hAnsiTheme="minorHAnsi" w:cstheme="minorBidi"/>
          <w:noProof/>
          <w:szCs w:val="22"/>
          <w:lang w:val="es-MX" w:eastAsia="es-MX"/>
        </w:rPr>
      </w:pPr>
      <w:hyperlink w:anchor="_Toc324936133" w:history="1">
        <w:r w:rsidR="002005B8" w:rsidRPr="00F531A3">
          <w:rPr>
            <w:rStyle w:val="Hipervnculo"/>
            <w:noProof/>
          </w:rPr>
          <w:t>3.7.2 Asistencia Técnica</w:t>
        </w:r>
        <w:r w:rsidR="002005B8">
          <w:rPr>
            <w:noProof/>
            <w:webHidden/>
          </w:rPr>
          <w:tab/>
        </w:r>
        <w:r w:rsidR="00B55CDB">
          <w:rPr>
            <w:noProof/>
            <w:webHidden/>
          </w:rPr>
          <w:fldChar w:fldCharType="begin"/>
        </w:r>
        <w:r w:rsidR="002005B8">
          <w:rPr>
            <w:noProof/>
            <w:webHidden/>
          </w:rPr>
          <w:instrText xml:space="preserve"> PAGEREF _Toc324936133 \h </w:instrText>
        </w:r>
        <w:r w:rsidR="00B55CDB">
          <w:rPr>
            <w:noProof/>
            <w:webHidden/>
          </w:rPr>
        </w:r>
        <w:r w:rsidR="00B55CDB">
          <w:rPr>
            <w:noProof/>
            <w:webHidden/>
          </w:rPr>
          <w:fldChar w:fldCharType="separate"/>
        </w:r>
        <w:r w:rsidR="00332F2C">
          <w:rPr>
            <w:noProof/>
            <w:webHidden/>
          </w:rPr>
          <w:t>6</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34" w:history="1">
        <w:r w:rsidR="002005B8" w:rsidRPr="00F531A3">
          <w:rPr>
            <w:rStyle w:val="Hipervnculo"/>
            <w:noProof/>
          </w:rPr>
          <w:t>3.7.3 Capacitación</w:t>
        </w:r>
        <w:r w:rsidR="002005B8">
          <w:rPr>
            <w:noProof/>
            <w:webHidden/>
          </w:rPr>
          <w:tab/>
        </w:r>
        <w:r w:rsidR="00B55CDB">
          <w:rPr>
            <w:noProof/>
            <w:webHidden/>
          </w:rPr>
          <w:fldChar w:fldCharType="begin"/>
        </w:r>
        <w:r w:rsidR="002005B8">
          <w:rPr>
            <w:noProof/>
            <w:webHidden/>
          </w:rPr>
          <w:instrText xml:space="preserve"> PAGEREF _Toc324936134 \h </w:instrText>
        </w:r>
        <w:r w:rsidR="00B55CDB">
          <w:rPr>
            <w:noProof/>
            <w:webHidden/>
          </w:rPr>
        </w:r>
        <w:r w:rsidR="00B55CDB">
          <w:rPr>
            <w:noProof/>
            <w:webHidden/>
          </w:rPr>
          <w:fldChar w:fldCharType="separate"/>
        </w:r>
        <w:r w:rsidR="00332F2C">
          <w:rPr>
            <w:noProof/>
            <w:webHidden/>
          </w:rPr>
          <w:t>7</w:t>
        </w:r>
        <w:r w:rsidR="00B55CDB">
          <w:rPr>
            <w:noProof/>
            <w:webHidden/>
          </w:rPr>
          <w:fldChar w:fldCharType="end"/>
        </w:r>
      </w:hyperlink>
    </w:p>
    <w:p w:rsidR="002005B8" w:rsidRDefault="00B33614" w:rsidP="00493738">
      <w:pPr>
        <w:pStyle w:val="TDC2"/>
        <w:tabs>
          <w:tab w:val="right" w:leader="dot" w:pos="9356"/>
        </w:tabs>
        <w:rPr>
          <w:rFonts w:asciiTheme="minorHAnsi" w:eastAsiaTheme="minorEastAsia" w:hAnsiTheme="minorHAnsi" w:cstheme="minorBidi"/>
          <w:noProof/>
          <w:szCs w:val="22"/>
          <w:lang w:val="es-MX" w:eastAsia="es-MX"/>
        </w:rPr>
      </w:pPr>
      <w:hyperlink w:anchor="_Toc324936135" w:history="1">
        <w:r w:rsidR="002005B8" w:rsidRPr="00F531A3">
          <w:rPr>
            <w:rStyle w:val="Hipervnculo"/>
            <w:noProof/>
          </w:rPr>
          <w:t>3.8 Costos</w:t>
        </w:r>
        <w:r w:rsidR="002005B8">
          <w:rPr>
            <w:noProof/>
            <w:webHidden/>
          </w:rPr>
          <w:tab/>
        </w:r>
        <w:r w:rsidR="00B55CDB">
          <w:rPr>
            <w:noProof/>
            <w:webHidden/>
          </w:rPr>
          <w:fldChar w:fldCharType="begin"/>
        </w:r>
        <w:r w:rsidR="002005B8">
          <w:rPr>
            <w:noProof/>
            <w:webHidden/>
          </w:rPr>
          <w:instrText xml:space="preserve"> PAGEREF _Toc324936135 \h </w:instrText>
        </w:r>
        <w:r w:rsidR="00B55CDB">
          <w:rPr>
            <w:noProof/>
            <w:webHidden/>
          </w:rPr>
        </w:r>
        <w:r w:rsidR="00B55CDB">
          <w:rPr>
            <w:noProof/>
            <w:webHidden/>
          </w:rPr>
          <w:fldChar w:fldCharType="separate"/>
        </w:r>
        <w:r w:rsidR="00332F2C">
          <w:rPr>
            <w:noProof/>
            <w:webHidden/>
          </w:rPr>
          <w:t>7</w:t>
        </w:r>
        <w:r w:rsidR="00B55CDB">
          <w:rPr>
            <w:noProof/>
            <w:webHidden/>
          </w:rPr>
          <w:fldChar w:fldCharType="end"/>
        </w:r>
      </w:hyperlink>
    </w:p>
    <w:p w:rsidR="002005B8" w:rsidRDefault="00B33614" w:rsidP="00493738">
      <w:pPr>
        <w:pStyle w:val="TDC2"/>
        <w:tabs>
          <w:tab w:val="right" w:leader="dot" w:pos="9356"/>
        </w:tabs>
        <w:rPr>
          <w:rFonts w:asciiTheme="minorHAnsi" w:eastAsiaTheme="minorEastAsia" w:hAnsiTheme="minorHAnsi" w:cstheme="minorBidi"/>
          <w:noProof/>
          <w:szCs w:val="22"/>
          <w:lang w:val="es-MX" w:eastAsia="es-MX"/>
        </w:rPr>
      </w:pPr>
      <w:hyperlink w:anchor="_Toc324936136" w:history="1">
        <w:r w:rsidR="002005B8" w:rsidRPr="00F531A3">
          <w:rPr>
            <w:rStyle w:val="Hipervnculo"/>
            <w:noProof/>
          </w:rPr>
          <w:t>3.9 Infraestructura y servicios</w:t>
        </w:r>
        <w:r w:rsidR="002005B8">
          <w:rPr>
            <w:noProof/>
            <w:webHidden/>
          </w:rPr>
          <w:tab/>
        </w:r>
        <w:r w:rsidR="00B55CDB">
          <w:rPr>
            <w:noProof/>
            <w:webHidden/>
          </w:rPr>
          <w:fldChar w:fldCharType="begin"/>
        </w:r>
        <w:r w:rsidR="002005B8">
          <w:rPr>
            <w:noProof/>
            <w:webHidden/>
          </w:rPr>
          <w:instrText xml:space="preserve"> PAGEREF _Toc324936136 \h </w:instrText>
        </w:r>
        <w:r w:rsidR="00B55CDB">
          <w:rPr>
            <w:noProof/>
            <w:webHidden/>
          </w:rPr>
        </w:r>
        <w:r w:rsidR="00B55CDB">
          <w:rPr>
            <w:noProof/>
            <w:webHidden/>
          </w:rPr>
          <w:fldChar w:fldCharType="separate"/>
        </w:r>
        <w:r w:rsidR="00332F2C">
          <w:rPr>
            <w:noProof/>
            <w:webHidden/>
          </w:rPr>
          <w:t>7</w:t>
        </w:r>
        <w:r w:rsidR="00B55CDB">
          <w:rPr>
            <w:noProof/>
            <w:webHidden/>
          </w:rPr>
          <w:fldChar w:fldCharType="end"/>
        </w:r>
      </w:hyperlink>
    </w:p>
    <w:p w:rsidR="002005B8" w:rsidRDefault="00B33614" w:rsidP="00493738">
      <w:pPr>
        <w:pStyle w:val="TDC2"/>
        <w:tabs>
          <w:tab w:val="right" w:leader="dot" w:pos="9356"/>
        </w:tabs>
        <w:rPr>
          <w:rFonts w:asciiTheme="minorHAnsi" w:eastAsiaTheme="minorEastAsia" w:hAnsiTheme="minorHAnsi" w:cstheme="minorBidi"/>
          <w:noProof/>
          <w:szCs w:val="22"/>
          <w:lang w:val="es-MX" w:eastAsia="es-MX"/>
        </w:rPr>
      </w:pPr>
      <w:hyperlink w:anchor="_Toc324936137" w:history="1">
        <w:r w:rsidR="002005B8" w:rsidRPr="00F531A3">
          <w:rPr>
            <w:rStyle w:val="Hipervnculo"/>
            <w:noProof/>
          </w:rPr>
          <w:t>3.10 Servicios</w:t>
        </w:r>
        <w:r w:rsidR="002005B8">
          <w:rPr>
            <w:noProof/>
            <w:webHidden/>
          </w:rPr>
          <w:tab/>
        </w:r>
        <w:r w:rsidR="00B55CDB">
          <w:rPr>
            <w:noProof/>
            <w:webHidden/>
          </w:rPr>
          <w:fldChar w:fldCharType="begin"/>
        </w:r>
        <w:r w:rsidR="002005B8">
          <w:rPr>
            <w:noProof/>
            <w:webHidden/>
          </w:rPr>
          <w:instrText xml:space="preserve"> PAGEREF _Toc324936137 \h </w:instrText>
        </w:r>
        <w:r w:rsidR="00B55CDB">
          <w:rPr>
            <w:noProof/>
            <w:webHidden/>
          </w:rPr>
        </w:r>
        <w:r w:rsidR="00B55CDB">
          <w:rPr>
            <w:noProof/>
            <w:webHidden/>
          </w:rPr>
          <w:fldChar w:fldCharType="separate"/>
        </w:r>
        <w:r w:rsidR="00332F2C">
          <w:rPr>
            <w:noProof/>
            <w:webHidden/>
          </w:rPr>
          <w:t>9</w:t>
        </w:r>
        <w:r w:rsidR="00B55CDB">
          <w:rPr>
            <w:noProof/>
            <w:webHidden/>
          </w:rPr>
          <w:fldChar w:fldCharType="end"/>
        </w:r>
      </w:hyperlink>
    </w:p>
    <w:p w:rsidR="002005B8" w:rsidRDefault="00B33614" w:rsidP="00493738">
      <w:pPr>
        <w:pStyle w:val="TDC2"/>
        <w:tabs>
          <w:tab w:val="right" w:leader="dot" w:pos="9356"/>
        </w:tabs>
        <w:rPr>
          <w:rFonts w:asciiTheme="minorHAnsi" w:eastAsiaTheme="minorEastAsia" w:hAnsiTheme="minorHAnsi" w:cstheme="minorBidi"/>
          <w:noProof/>
          <w:szCs w:val="22"/>
          <w:lang w:val="es-MX" w:eastAsia="es-MX"/>
        </w:rPr>
      </w:pPr>
      <w:hyperlink w:anchor="_Toc324936138" w:history="1">
        <w:r w:rsidR="002005B8" w:rsidRPr="00F531A3">
          <w:rPr>
            <w:rStyle w:val="Hipervnculo"/>
            <w:noProof/>
          </w:rPr>
          <w:t>3.11 Recurso Humano</w:t>
        </w:r>
        <w:r w:rsidR="002005B8">
          <w:rPr>
            <w:noProof/>
            <w:webHidden/>
          </w:rPr>
          <w:tab/>
        </w:r>
        <w:r w:rsidR="00B55CDB">
          <w:rPr>
            <w:noProof/>
            <w:webHidden/>
          </w:rPr>
          <w:fldChar w:fldCharType="begin"/>
        </w:r>
        <w:r w:rsidR="002005B8">
          <w:rPr>
            <w:noProof/>
            <w:webHidden/>
          </w:rPr>
          <w:instrText xml:space="preserve"> PAGEREF _Toc324936138 \h </w:instrText>
        </w:r>
        <w:r w:rsidR="00B55CDB">
          <w:rPr>
            <w:noProof/>
            <w:webHidden/>
          </w:rPr>
        </w:r>
        <w:r w:rsidR="00B55CDB">
          <w:rPr>
            <w:noProof/>
            <w:webHidden/>
          </w:rPr>
          <w:fldChar w:fldCharType="separate"/>
        </w:r>
        <w:r w:rsidR="00332F2C">
          <w:rPr>
            <w:noProof/>
            <w:webHidden/>
          </w:rPr>
          <w:t>10</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39" w:history="1">
        <w:r w:rsidR="001E3CD8">
          <w:rPr>
            <w:rStyle w:val="Hipervnculo"/>
            <w:noProof/>
          </w:rPr>
          <w:t>3.11.1 Diagnóstico Fitopatoló</w:t>
        </w:r>
        <w:r w:rsidR="002005B8" w:rsidRPr="00F531A3">
          <w:rPr>
            <w:rStyle w:val="Hipervnculo"/>
            <w:noProof/>
          </w:rPr>
          <w:t>gico,</w:t>
        </w:r>
        <w:r w:rsidR="002005B8">
          <w:rPr>
            <w:noProof/>
            <w:webHidden/>
          </w:rPr>
          <w:tab/>
        </w:r>
        <w:r w:rsidR="00B55CDB">
          <w:rPr>
            <w:noProof/>
            <w:webHidden/>
          </w:rPr>
          <w:fldChar w:fldCharType="begin"/>
        </w:r>
        <w:r w:rsidR="002005B8">
          <w:rPr>
            <w:noProof/>
            <w:webHidden/>
          </w:rPr>
          <w:instrText xml:space="preserve"> PAGEREF _Toc324936139 \h </w:instrText>
        </w:r>
        <w:r w:rsidR="00B55CDB">
          <w:rPr>
            <w:noProof/>
            <w:webHidden/>
          </w:rPr>
        </w:r>
        <w:r w:rsidR="00B55CDB">
          <w:rPr>
            <w:noProof/>
            <w:webHidden/>
          </w:rPr>
          <w:fldChar w:fldCharType="separate"/>
        </w:r>
        <w:r w:rsidR="00332F2C">
          <w:rPr>
            <w:noProof/>
            <w:webHidden/>
          </w:rPr>
          <w:t>10</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0" w:history="1">
        <w:r w:rsidR="001E3CD8">
          <w:rPr>
            <w:rStyle w:val="Hipervnculo"/>
            <w:noProof/>
          </w:rPr>
          <w:t>3.11.2 Diagnóstico Nematoló</w:t>
        </w:r>
        <w:r w:rsidR="002005B8" w:rsidRPr="00F531A3">
          <w:rPr>
            <w:rStyle w:val="Hipervnculo"/>
            <w:noProof/>
          </w:rPr>
          <w:t>gico</w:t>
        </w:r>
        <w:r w:rsidR="002005B8">
          <w:rPr>
            <w:noProof/>
            <w:webHidden/>
          </w:rPr>
          <w:tab/>
        </w:r>
        <w:r w:rsidR="00B55CDB">
          <w:rPr>
            <w:noProof/>
            <w:webHidden/>
          </w:rPr>
          <w:fldChar w:fldCharType="begin"/>
        </w:r>
        <w:r w:rsidR="002005B8">
          <w:rPr>
            <w:noProof/>
            <w:webHidden/>
          </w:rPr>
          <w:instrText xml:space="preserve"> PAGEREF _Toc324936140 \h </w:instrText>
        </w:r>
        <w:r w:rsidR="00B55CDB">
          <w:rPr>
            <w:noProof/>
            <w:webHidden/>
          </w:rPr>
        </w:r>
        <w:r w:rsidR="00B55CDB">
          <w:rPr>
            <w:noProof/>
            <w:webHidden/>
          </w:rPr>
          <w:fldChar w:fldCharType="separate"/>
        </w:r>
        <w:r w:rsidR="00332F2C">
          <w:rPr>
            <w:noProof/>
            <w:webHidden/>
          </w:rPr>
          <w:t>10</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1" w:history="1">
        <w:r w:rsidR="001E3CD8">
          <w:rPr>
            <w:rStyle w:val="Hipervnculo"/>
            <w:noProof/>
          </w:rPr>
          <w:t>3.11.3 Diagnóstico Bacterioló</w:t>
        </w:r>
        <w:r w:rsidR="002005B8" w:rsidRPr="00F531A3">
          <w:rPr>
            <w:rStyle w:val="Hipervnculo"/>
            <w:noProof/>
          </w:rPr>
          <w:t>gico</w:t>
        </w:r>
        <w:r w:rsidR="002005B8">
          <w:rPr>
            <w:noProof/>
            <w:webHidden/>
          </w:rPr>
          <w:tab/>
        </w:r>
        <w:r w:rsidR="00B55CDB">
          <w:rPr>
            <w:noProof/>
            <w:webHidden/>
          </w:rPr>
          <w:fldChar w:fldCharType="begin"/>
        </w:r>
        <w:r w:rsidR="002005B8">
          <w:rPr>
            <w:noProof/>
            <w:webHidden/>
          </w:rPr>
          <w:instrText xml:space="preserve"> PAGEREF _Toc324936141 \h </w:instrText>
        </w:r>
        <w:r w:rsidR="00B55CDB">
          <w:rPr>
            <w:noProof/>
            <w:webHidden/>
          </w:rPr>
        </w:r>
        <w:r w:rsidR="00B55CDB">
          <w:rPr>
            <w:noProof/>
            <w:webHidden/>
          </w:rPr>
          <w:fldChar w:fldCharType="separate"/>
        </w:r>
        <w:r w:rsidR="00332F2C">
          <w:rPr>
            <w:noProof/>
            <w:webHidden/>
          </w:rPr>
          <w:t>10</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2" w:history="1">
        <w:r w:rsidR="002005B8" w:rsidRPr="00F531A3">
          <w:rPr>
            <w:rStyle w:val="Hipervnculo"/>
            <w:noProof/>
          </w:rPr>
          <w:t>3.11.4  Entomología</w:t>
        </w:r>
        <w:r w:rsidR="002005B8">
          <w:rPr>
            <w:noProof/>
            <w:webHidden/>
          </w:rPr>
          <w:tab/>
        </w:r>
        <w:r w:rsidR="00B55CDB">
          <w:rPr>
            <w:noProof/>
            <w:webHidden/>
          </w:rPr>
          <w:fldChar w:fldCharType="begin"/>
        </w:r>
        <w:r w:rsidR="002005B8">
          <w:rPr>
            <w:noProof/>
            <w:webHidden/>
          </w:rPr>
          <w:instrText xml:space="preserve"> PAGEREF _Toc324936142 \h </w:instrText>
        </w:r>
        <w:r w:rsidR="00B55CDB">
          <w:rPr>
            <w:noProof/>
            <w:webHidden/>
          </w:rPr>
        </w:r>
        <w:r w:rsidR="00B55CDB">
          <w:rPr>
            <w:noProof/>
            <w:webHidden/>
          </w:rPr>
          <w:fldChar w:fldCharType="separate"/>
        </w:r>
        <w:r w:rsidR="00332F2C">
          <w:rPr>
            <w:noProof/>
            <w:webHidden/>
          </w:rPr>
          <w:t>10</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3" w:history="1">
        <w:r w:rsidR="002005B8" w:rsidRPr="00F531A3">
          <w:rPr>
            <w:rStyle w:val="Hipervnculo"/>
            <w:noProof/>
          </w:rPr>
          <w:t>3.12. Recursos físicos</w:t>
        </w:r>
        <w:r w:rsidR="002005B8">
          <w:rPr>
            <w:noProof/>
            <w:webHidden/>
          </w:rPr>
          <w:tab/>
        </w:r>
        <w:r w:rsidR="00B55CDB">
          <w:rPr>
            <w:noProof/>
            <w:webHidden/>
          </w:rPr>
          <w:fldChar w:fldCharType="begin"/>
        </w:r>
        <w:r w:rsidR="002005B8">
          <w:rPr>
            <w:noProof/>
            <w:webHidden/>
          </w:rPr>
          <w:instrText xml:space="preserve"> PAGEREF _Toc324936143 \h </w:instrText>
        </w:r>
        <w:r w:rsidR="00B55CDB">
          <w:rPr>
            <w:noProof/>
            <w:webHidden/>
          </w:rPr>
        </w:r>
        <w:r w:rsidR="00B55CDB">
          <w:rPr>
            <w:noProof/>
            <w:webHidden/>
          </w:rPr>
          <w:fldChar w:fldCharType="separate"/>
        </w:r>
        <w:r w:rsidR="00332F2C">
          <w:rPr>
            <w:noProof/>
            <w:webHidden/>
          </w:rPr>
          <w:t>10</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4" w:history="1">
        <w:r w:rsidR="002005B8" w:rsidRPr="00F531A3">
          <w:rPr>
            <w:rStyle w:val="Hipervnculo"/>
            <w:noProof/>
          </w:rPr>
          <w:t>3.12.1 Equipo</w:t>
        </w:r>
        <w:r w:rsidR="002005B8">
          <w:rPr>
            <w:noProof/>
            <w:webHidden/>
          </w:rPr>
          <w:tab/>
        </w:r>
        <w:r w:rsidR="00B55CDB">
          <w:rPr>
            <w:noProof/>
            <w:webHidden/>
          </w:rPr>
          <w:fldChar w:fldCharType="begin"/>
        </w:r>
        <w:r w:rsidR="002005B8">
          <w:rPr>
            <w:noProof/>
            <w:webHidden/>
          </w:rPr>
          <w:instrText xml:space="preserve"> PAGEREF _Toc324936144 \h </w:instrText>
        </w:r>
        <w:r w:rsidR="00B55CDB">
          <w:rPr>
            <w:noProof/>
            <w:webHidden/>
          </w:rPr>
        </w:r>
        <w:r w:rsidR="00B55CDB">
          <w:rPr>
            <w:noProof/>
            <w:webHidden/>
          </w:rPr>
          <w:fldChar w:fldCharType="separate"/>
        </w:r>
        <w:r w:rsidR="00332F2C">
          <w:rPr>
            <w:noProof/>
            <w:webHidden/>
          </w:rPr>
          <w:t>10</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5" w:history="1">
        <w:r w:rsidR="002005B8" w:rsidRPr="00F531A3">
          <w:rPr>
            <w:rStyle w:val="Hipervnculo"/>
            <w:noProof/>
          </w:rPr>
          <w:t>3.12.2 Reactivos y medios de cultivo</w:t>
        </w:r>
        <w:r w:rsidR="002005B8">
          <w:rPr>
            <w:noProof/>
            <w:webHidden/>
          </w:rPr>
          <w:tab/>
        </w:r>
        <w:r w:rsidR="00B55CDB">
          <w:rPr>
            <w:noProof/>
            <w:webHidden/>
          </w:rPr>
          <w:fldChar w:fldCharType="begin"/>
        </w:r>
        <w:r w:rsidR="002005B8">
          <w:rPr>
            <w:noProof/>
            <w:webHidden/>
          </w:rPr>
          <w:instrText xml:space="preserve"> PAGEREF _Toc324936145 \h </w:instrText>
        </w:r>
        <w:r w:rsidR="00B55CDB">
          <w:rPr>
            <w:noProof/>
            <w:webHidden/>
          </w:rPr>
        </w:r>
        <w:r w:rsidR="00B55CDB">
          <w:rPr>
            <w:noProof/>
            <w:webHidden/>
          </w:rPr>
          <w:fldChar w:fldCharType="separate"/>
        </w:r>
        <w:r w:rsidR="00332F2C">
          <w:rPr>
            <w:noProof/>
            <w:webHidden/>
          </w:rPr>
          <w:t>13</w:t>
        </w:r>
        <w:r w:rsidR="00B55CDB">
          <w:rPr>
            <w:noProof/>
            <w:webHidden/>
          </w:rPr>
          <w:fldChar w:fldCharType="end"/>
        </w:r>
      </w:hyperlink>
    </w:p>
    <w:p w:rsidR="002005B8" w:rsidRDefault="00B33614" w:rsidP="00493738">
      <w:pPr>
        <w:pStyle w:val="TDC2"/>
        <w:tabs>
          <w:tab w:val="right" w:leader="dot" w:pos="9356"/>
        </w:tabs>
        <w:rPr>
          <w:rFonts w:asciiTheme="minorHAnsi" w:eastAsiaTheme="minorEastAsia" w:hAnsiTheme="minorHAnsi" w:cstheme="minorBidi"/>
          <w:noProof/>
          <w:szCs w:val="22"/>
          <w:lang w:val="es-MX" w:eastAsia="es-MX"/>
        </w:rPr>
      </w:pPr>
      <w:hyperlink w:anchor="_Toc324936146" w:history="1">
        <w:r w:rsidR="002005B8" w:rsidRPr="00F531A3">
          <w:rPr>
            <w:rStyle w:val="Hipervnculo"/>
            <w:noProof/>
          </w:rPr>
          <w:t>3.13 Metodología de ejecución</w:t>
        </w:r>
        <w:r w:rsidR="002005B8">
          <w:rPr>
            <w:noProof/>
            <w:webHidden/>
          </w:rPr>
          <w:tab/>
        </w:r>
        <w:r w:rsidR="00B55CDB">
          <w:rPr>
            <w:noProof/>
            <w:webHidden/>
          </w:rPr>
          <w:fldChar w:fldCharType="begin"/>
        </w:r>
        <w:r w:rsidR="002005B8">
          <w:rPr>
            <w:noProof/>
            <w:webHidden/>
          </w:rPr>
          <w:instrText xml:space="preserve"> PAGEREF _Toc324936146 \h </w:instrText>
        </w:r>
        <w:r w:rsidR="00B55CDB">
          <w:rPr>
            <w:noProof/>
            <w:webHidden/>
          </w:rPr>
        </w:r>
        <w:r w:rsidR="00B55CDB">
          <w:rPr>
            <w:noProof/>
            <w:webHidden/>
          </w:rPr>
          <w:fldChar w:fldCharType="separate"/>
        </w:r>
        <w:r w:rsidR="00332F2C">
          <w:rPr>
            <w:noProof/>
            <w:webHidden/>
          </w:rPr>
          <w:t>13</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7" w:history="1">
        <w:r w:rsidR="002005B8" w:rsidRPr="00F531A3">
          <w:rPr>
            <w:rStyle w:val="Hipervnculo"/>
            <w:noProof/>
          </w:rPr>
          <w:t>3.13.1 Recepción de muestras</w:t>
        </w:r>
        <w:r w:rsidR="002005B8">
          <w:rPr>
            <w:noProof/>
            <w:webHidden/>
          </w:rPr>
          <w:tab/>
        </w:r>
        <w:r w:rsidR="00B55CDB">
          <w:rPr>
            <w:noProof/>
            <w:webHidden/>
          </w:rPr>
          <w:fldChar w:fldCharType="begin"/>
        </w:r>
        <w:r w:rsidR="002005B8">
          <w:rPr>
            <w:noProof/>
            <w:webHidden/>
          </w:rPr>
          <w:instrText xml:space="preserve"> PAGEREF _Toc324936147 \h </w:instrText>
        </w:r>
        <w:r w:rsidR="00B55CDB">
          <w:rPr>
            <w:noProof/>
            <w:webHidden/>
          </w:rPr>
        </w:r>
        <w:r w:rsidR="00B55CDB">
          <w:rPr>
            <w:noProof/>
            <w:webHidden/>
          </w:rPr>
          <w:fldChar w:fldCharType="separate"/>
        </w:r>
        <w:r w:rsidR="00332F2C">
          <w:rPr>
            <w:noProof/>
            <w:webHidden/>
          </w:rPr>
          <w:t>13</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8" w:history="1">
        <w:r w:rsidR="002005B8" w:rsidRPr="00F531A3">
          <w:rPr>
            <w:rStyle w:val="Hipervnculo"/>
            <w:noProof/>
          </w:rPr>
          <w:t>3.13.2 Registro de muestras</w:t>
        </w:r>
        <w:r w:rsidR="002005B8">
          <w:rPr>
            <w:noProof/>
            <w:webHidden/>
          </w:rPr>
          <w:tab/>
        </w:r>
        <w:r w:rsidR="00B55CDB">
          <w:rPr>
            <w:noProof/>
            <w:webHidden/>
          </w:rPr>
          <w:fldChar w:fldCharType="begin"/>
        </w:r>
        <w:r w:rsidR="002005B8">
          <w:rPr>
            <w:noProof/>
            <w:webHidden/>
          </w:rPr>
          <w:instrText xml:space="preserve"> PAGEREF _Toc324936148 \h </w:instrText>
        </w:r>
        <w:r w:rsidR="00B55CDB">
          <w:rPr>
            <w:noProof/>
            <w:webHidden/>
          </w:rPr>
        </w:r>
        <w:r w:rsidR="00B55CDB">
          <w:rPr>
            <w:noProof/>
            <w:webHidden/>
          </w:rPr>
          <w:fldChar w:fldCharType="separate"/>
        </w:r>
        <w:r w:rsidR="00332F2C">
          <w:rPr>
            <w:noProof/>
            <w:webHidden/>
          </w:rPr>
          <w:t>14</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49" w:history="1">
        <w:r w:rsidR="002005B8" w:rsidRPr="00F531A3">
          <w:rPr>
            <w:rStyle w:val="Hipervnculo"/>
            <w:noProof/>
          </w:rPr>
          <w:t>3.13.3 Procesamiento de muestras</w:t>
        </w:r>
        <w:r w:rsidR="002005B8">
          <w:rPr>
            <w:noProof/>
            <w:webHidden/>
          </w:rPr>
          <w:tab/>
        </w:r>
        <w:r w:rsidR="00B55CDB">
          <w:rPr>
            <w:noProof/>
            <w:webHidden/>
          </w:rPr>
          <w:fldChar w:fldCharType="begin"/>
        </w:r>
        <w:r w:rsidR="002005B8">
          <w:rPr>
            <w:noProof/>
            <w:webHidden/>
          </w:rPr>
          <w:instrText xml:space="preserve"> PAGEREF _Toc324936149 \h </w:instrText>
        </w:r>
        <w:r w:rsidR="00B55CDB">
          <w:rPr>
            <w:noProof/>
            <w:webHidden/>
          </w:rPr>
        </w:r>
        <w:r w:rsidR="00B55CDB">
          <w:rPr>
            <w:noProof/>
            <w:webHidden/>
          </w:rPr>
          <w:fldChar w:fldCharType="separate"/>
        </w:r>
        <w:r w:rsidR="00332F2C">
          <w:rPr>
            <w:noProof/>
            <w:webHidden/>
          </w:rPr>
          <w:t>14</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50" w:history="1">
        <w:r w:rsidR="002005B8" w:rsidRPr="00F531A3">
          <w:rPr>
            <w:rStyle w:val="Hipervnculo"/>
            <w:noProof/>
          </w:rPr>
          <w:t>3.13.4</w:t>
        </w:r>
        <w:r w:rsidR="001E3CD8">
          <w:rPr>
            <w:rStyle w:val="Hipervnculo"/>
            <w:noProof/>
          </w:rPr>
          <w:t xml:space="preserve"> Tiempo requerido para el diagnó</w:t>
        </w:r>
        <w:r w:rsidR="002005B8" w:rsidRPr="00F531A3">
          <w:rPr>
            <w:rStyle w:val="Hipervnculo"/>
            <w:noProof/>
          </w:rPr>
          <w:t>stico</w:t>
        </w:r>
        <w:r w:rsidR="002005B8">
          <w:rPr>
            <w:noProof/>
            <w:webHidden/>
          </w:rPr>
          <w:tab/>
        </w:r>
        <w:r w:rsidR="00B55CDB">
          <w:rPr>
            <w:noProof/>
            <w:webHidden/>
          </w:rPr>
          <w:fldChar w:fldCharType="begin"/>
        </w:r>
        <w:r w:rsidR="002005B8">
          <w:rPr>
            <w:noProof/>
            <w:webHidden/>
          </w:rPr>
          <w:instrText xml:space="preserve"> PAGEREF _Toc324936150 \h </w:instrText>
        </w:r>
        <w:r w:rsidR="00B55CDB">
          <w:rPr>
            <w:noProof/>
            <w:webHidden/>
          </w:rPr>
        </w:r>
        <w:r w:rsidR="00B55CDB">
          <w:rPr>
            <w:noProof/>
            <w:webHidden/>
          </w:rPr>
          <w:fldChar w:fldCharType="separate"/>
        </w:r>
        <w:r w:rsidR="00332F2C">
          <w:rPr>
            <w:noProof/>
            <w:webHidden/>
          </w:rPr>
          <w:t>14</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51" w:history="1">
        <w:r w:rsidR="002005B8" w:rsidRPr="00F531A3">
          <w:rPr>
            <w:rStyle w:val="Hipervnculo"/>
            <w:noProof/>
          </w:rPr>
          <w:t>3.13.5 Emisión de resultados</w:t>
        </w:r>
        <w:r w:rsidR="002005B8">
          <w:rPr>
            <w:noProof/>
            <w:webHidden/>
          </w:rPr>
          <w:tab/>
        </w:r>
        <w:r w:rsidR="00B55CDB">
          <w:rPr>
            <w:noProof/>
            <w:webHidden/>
          </w:rPr>
          <w:fldChar w:fldCharType="begin"/>
        </w:r>
        <w:r w:rsidR="002005B8">
          <w:rPr>
            <w:noProof/>
            <w:webHidden/>
          </w:rPr>
          <w:instrText xml:space="preserve"> PAGEREF _Toc324936151 \h </w:instrText>
        </w:r>
        <w:r w:rsidR="00B55CDB">
          <w:rPr>
            <w:noProof/>
            <w:webHidden/>
          </w:rPr>
        </w:r>
        <w:r w:rsidR="00B55CDB">
          <w:rPr>
            <w:noProof/>
            <w:webHidden/>
          </w:rPr>
          <w:fldChar w:fldCharType="separate"/>
        </w:r>
        <w:r w:rsidR="00332F2C">
          <w:rPr>
            <w:noProof/>
            <w:webHidden/>
          </w:rPr>
          <w:t>14</w:t>
        </w:r>
        <w:r w:rsidR="00B55CDB">
          <w:rPr>
            <w:noProof/>
            <w:webHidden/>
          </w:rPr>
          <w:fldChar w:fldCharType="end"/>
        </w:r>
      </w:hyperlink>
    </w:p>
    <w:p w:rsidR="002005B8" w:rsidRDefault="00B33614" w:rsidP="00493738">
      <w:pPr>
        <w:pStyle w:val="TDC3"/>
        <w:tabs>
          <w:tab w:val="right" w:leader="dot" w:pos="9356"/>
        </w:tabs>
        <w:rPr>
          <w:rFonts w:asciiTheme="minorHAnsi" w:eastAsiaTheme="minorEastAsia" w:hAnsiTheme="minorHAnsi" w:cstheme="minorBidi"/>
          <w:noProof/>
          <w:szCs w:val="22"/>
          <w:lang w:val="es-MX" w:eastAsia="es-MX"/>
        </w:rPr>
      </w:pPr>
      <w:hyperlink w:anchor="_Toc324936152" w:history="1">
        <w:r w:rsidR="002005B8" w:rsidRPr="00F531A3">
          <w:rPr>
            <w:rStyle w:val="Hipervnculo"/>
            <w:noProof/>
          </w:rPr>
          <w:t>3.13.6 Muestras procesadas</w:t>
        </w:r>
        <w:r w:rsidR="002005B8">
          <w:rPr>
            <w:noProof/>
            <w:webHidden/>
          </w:rPr>
          <w:tab/>
        </w:r>
        <w:r w:rsidR="00B55CDB">
          <w:rPr>
            <w:noProof/>
            <w:webHidden/>
          </w:rPr>
          <w:fldChar w:fldCharType="begin"/>
        </w:r>
        <w:r w:rsidR="002005B8">
          <w:rPr>
            <w:noProof/>
            <w:webHidden/>
          </w:rPr>
          <w:instrText xml:space="preserve"> PAGEREF _Toc324936152 \h </w:instrText>
        </w:r>
        <w:r w:rsidR="00B55CDB">
          <w:rPr>
            <w:noProof/>
            <w:webHidden/>
          </w:rPr>
        </w:r>
        <w:r w:rsidR="00B55CDB">
          <w:rPr>
            <w:noProof/>
            <w:webHidden/>
          </w:rPr>
          <w:fldChar w:fldCharType="separate"/>
        </w:r>
        <w:r w:rsidR="00332F2C">
          <w:rPr>
            <w:noProof/>
            <w:webHidden/>
          </w:rPr>
          <w:t>14</w:t>
        </w:r>
        <w:r w:rsidR="00B55CDB">
          <w:rPr>
            <w:noProof/>
            <w:webHidden/>
          </w:rPr>
          <w:fldChar w:fldCharType="end"/>
        </w:r>
      </w:hyperlink>
    </w:p>
    <w:p w:rsidR="002005B8" w:rsidRDefault="00B33614" w:rsidP="00493738">
      <w:pPr>
        <w:pStyle w:val="TDC2"/>
        <w:tabs>
          <w:tab w:val="right" w:leader="dot" w:pos="9356"/>
        </w:tabs>
        <w:rPr>
          <w:rFonts w:asciiTheme="minorHAnsi" w:eastAsiaTheme="minorEastAsia" w:hAnsiTheme="minorHAnsi" w:cstheme="minorBidi"/>
          <w:noProof/>
          <w:szCs w:val="22"/>
          <w:lang w:val="es-MX" w:eastAsia="es-MX"/>
        </w:rPr>
      </w:pPr>
      <w:hyperlink w:anchor="_Toc324936153" w:history="1">
        <w:r w:rsidR="002005B8" w:rsidRPr="00F531A3">
          <w:rPr>
            <w:rStyle w:val="Hipervnculo"/>
            <w:noProof/>
          </w:rPr>
          <w:t>3.14 Distribución de fondos recaudados</w:t>
        </w:r>
        <w:r w:rsidR="002005B8">
          <w:rPr>
            <w:noProof/>
            <w:webHidden/>
          </w:rPr>
          <w:tab/>
        </w:r>
        <w:r w:rsidR="00B55CDB">
          <w:rPr>
            <w:noProof/>
            <w:webHidden/>
          </w:rPr>
          <w:fldChar w:fldCharType="begin"/>
        </w:r>
        <w:r w:rsidR="002005B8">
          <w:rPr>
            <w:noProof/>
            <w:webHidden/>
          </w:rPr>
          <w:instrText xml:space="preserve"> PAGEREF _Toc324936153 \h </w:instrText>
        </w:r>
        <w:r w:rsidR="00B55CDB">
          <w:rPr>
            <w:noProof/>
            <w:webHidden/>
          </w:rPr>
        </w:r>
        <w:r w:rsidR="00B55CDB">
          <w:rPr>
            <w:noProof/>
            <w:webHidden/>
          </w:rPr>
          <w:fldChar w:fldCharType="separate"/>
        </w:r>
        <w:r w:rsidR="00332F2C">
          <w:rPr>
            <w:noProof/>
            <w:webHidden/>
          </w:rPr>
          <w:t>15</w:t>
        </w:r>
        <w:r w:rsidR="00B55CDB">
          <w:rPr>
            <w:noProof/>
            <w:webHidden/>
          </w:rPr>
          <w:fldChar w:fldCharType="end"/>
        </w:r>
      </w:hyperlink>
    </w:p>
    <w:p w:rsidR="002005B8" w:rsidRDefault="00B33614" w:rsidP="00493738">
      <w:pPr>
        <w:pStyle w:val="TDC1"/>
        <w:tabs>
          <w:tab w:val="right" w:leader="dot" w:pos="9356"/>
        </w:tabs>
        <w:rPr>
          <w:rFonts w:asciiTheme="minorHAnsi" w:eastAsiaTheme="minorEastAsia" w:hAnsiTheme="minorHAnsi" w:cstheme="minorBidi"/>
          <w:noProof/>
          <w:szCs w:val="22"/>
          <w:lang w:val="es-MX" w:eastAsia="es-MX"/>
        </w:rPr>
      </w:pPr>
      <w:hyperlink w:anchor="_Toc324936154" w:history="1">
        <w:r w:rsidR="002005B8" w:rsidRPr="00F531A3">
          <w:rPr>
            <w:rStyle w:val="Hipervnculo"/>
            <w:noProof/>
          </w:rPr>
          <w:t>4. METODOLOGÍA</w:t>
        </w:r>
        <w:r w:rsidR="002005B8">
          <w:rPr>
            <w:noProof/>
            <w:webHidden/>
          </w:rPr>
          <w:tab/>
        </w:r>
        <w:r w:rsidR="00B55CDB">
          <w:rPr>
            <w:noProof/>
            <w:webHidden/>
          </w:rPr>
          <w:fldChar w:fldCharType="begin"/>
        </w:r>
        <w:r w:rsidR="002005B8">
          <w:rPr>
            <w:noProof/>
            <w:webHidden/>
          </w:rPr>
          <w:instrText xml:space="preserve"> PAGEREF _Toc324936154 \h </w:instrText>
        </w:r>
        <w:r w:rsidR="00B55CDB">
          <w:rPr>
            <w:noProof/>
            <w:webHidden/>
          </w:rPr>
        </w:r>
        <w:r w:rsidR="00B55CDB">
          <w:rPr>
            <w:noProof/>
            <w:webHidden/>
          </w:rPr>
          <w:fldChar w:fldCharType="separate"/>
        </w:r>
        <w:r w:rsidR="00332F2C">
          <w:rPr>
            <w:noProof/>
            <w:webHidden/>
          </w:rPr>
          <w:t>15</w:t>
        </w:r>
        <w:r w:rsidR="00B55CDB">
          <w:rPr>
            <w:noProof/>
            <w:webHidden/>
          </w:rPr>
          <w:fldChar w:fldCharType="end"/>
        </w:r>
      </w:hyperlink>
    </w:p>
    <w:p w:rsidR="002005B8" w:rsidRDefault="00B33614" w:rsidP="00493738">
      <w:pPr>
        <w:pStyle w:val="TDC1"/>
        <w:tabs>
          <w:tab w:val="right" w:leader="dot" w:pos="9356"/>
        </w:tabs>
        <w:rPr>
          <w:rFonts w:asciiTheme="minorHAnsi" w:eastAsiaTheme="minorEastAsia" w:hAnsiTheme="minorHAnsi" w:cstheme="minorBidi"/>
          <w:noProof/>
          <w:szCs w:val="22"/>
          <w:lang w:val="es-MX" w:eastAsia="es-MX"/>
        </w:rPr>
      </w:pPr>
      <w:hyperlink w:anchor="_Toc324936155" w:history="1">
        <w:r w:rsidR="002005B8" w:rsidRPr="00F531A3">
          <w:rPr>
            <w:rStyle w:val="Hipervnculo"/>
            <w:noProof/>
          </w:rPr>
          <w:t>5. RESULTADOS</w:t>
        </w:r>
        <w:r w:rsidR="002005B8">
          <w:rPr>
            <w:noProof/>
            <w:webHidden/>
          </w:rPr>
          <w:tab/>
        </w:r>
        <w:r w:rsidR="00B55CDB">
          <w:rPr>
            <w:noProof/>
            <w:webHidden/>
          </w:rPr>
          <w:fldChar w:fldCharType="begin"/>
        </w:r>
        <w:r w:rsidR="002005B8">
          <w:rPr>
            <w:noProof/>
            <w:webHidden/>
          </w:rPr>
          <w:instrText xml:space="preserve"> PAGEREF _Toc324936155 \h </w:instrText>
        </w:r>
        <w:r w:rsidR="00B55CDB">
          <w:rPr>
            <w:noProof/>
            <w:webHidden/>
          </w:rPr>
        </w:r>
        <w:r w:rsidR="00B55CDB">
          <w:rPr>
            <w:noProof/>
            <w:webHidden/>
          </w:rPr>
          <w:fldChar w:fldCharType="separate"/>
        </w:r>
        <w:r w:rsidR="00332F2C">
          <w:rPr>
            <w:noProof/>
            <w:webHidden/>
          </w:rPr>
          <w:t>16</w:t>
        </w:r>
        <w:r w:rsidR="00B55CDB">
          <w:rPr>
            <w:noProof/>
            <w:webHidden/>
          </w:rPr>
          <w:fldChar w:fldCharType="end"/>
        </w:r>
      </w:hyperlink>
    </w:p>
    <w:p w:rsidR="002005B8" w:rsidRDefault="00B33614" w:rsidP="00493738">
      <w:pPr>
        <w:pStyle w:val="TDC2"/>
        <w:tabs>
          <w:tab w:val="right" w:leader="dot" w:pos="9356"/>
        </w:tabs>
        <w:rPr>
          <w:rFonts w:asciiTheme="minorHAnsi" w:eastAsiaTheme="minorEastAsia" w:hAnsiTheme="minorHAnsi" w:cstheme="minorBidi"/>
          <w:noProof/>
          <w:szCs w:val="22"/>
          <w:lang w:val="es-MX" w:eastAsia="es-MX"/>
        </w:rPr>
      </w:pPr>
      <w:hyperlink w:anchor="_Toc324936156" w:history="1">
        <w:r w:rsidR="002005B8" w:rsidRPr="00F531A3">
          <w:rPr>
            <w:rStyle w:val="Hipervnculo"/>
            <w:noProof/>
          </w:rPr>
          <w:t>5.1 Análisis FODA (fortalezas, oportunidades, debilidades y amenazas)</w:t>
        </w:r>
        <w:r w:rsidR="002005B8">
          <w:rPr>
            <w:noProof/>
            <w:webHidden/>
          </w:rPr>
          <w:tab/>
        </w:r>
        <w:r w:rsidR="00B55CDB">
          <w:rPr>
            <w:noProof/>
            <w:webHidden/>
          </w:rPr>
          <w:fldChar w:fldCharType="begin"/>
        </w:r>
        <w:r w:rsidR="002005B8">
          <w:rPr>
            <w:noProof/>
            <w:webHidden/>
          </w:rPr>
          <w:instrText xml:space="preserve"> PAGEREF _Toc324936156 \h </w:instrText>
        </w:r>
        <w:r w:rsidR="00B55CDB">
          <w:rPr>
            <w:noProof/>
            <w:webHidden/>
          </w:rPr>
        </w:r>
        <w:r w:rsidR="00B55CDB">
          <w:rPr>
            <w:noProof/>
            <w:webHidden/>
          </w:rPr>
          <w:fldChar w:fldCharType="separate"/>
        </w:r>
        <w:r w:rsidR="00332F2C">
          <w:rPr>
            <w:noProof/>
            <w:webHidden/>
          </w:rPr>
          <w:t>16</w:t>
        </w:r>
        <w:r w:rsidR="00B55CDB">
          <w:rPr>
            <w:noProof/>
            <w:webHidden/>
          </w:rPr>
          <w:fldChar w:fldCharType="end"/>
        </w:r>
      </w:hyperlink>
    </w:p>
    <w:p w:rsidR="002005B8" w:rsidRDefault="00B33614" w:rsidP="00493738">
      <w:pPr>
        <w:pStyle w:val="TDC1"/>
        <w:tabs>
          <w:tab w:val="right" w:leader="dot" w:pos="9356"/>
        </w:tabs>
        <w:rPr>
          <w:rFonts w:asciiTheme="minorHAnsi" w:eastAsiaTheme="minorEastAsia" w:hAnsiTheme="minorHAnsi" w:cstheme="minorBidi"/>
          <w:noProof/>
          <w:szCs w:val="22"/>
          <w:lang w:val="es-MX" w:eastAsia="es-MX"/>
        </w:rPr>
      </w:pPr>
      <w:hyperlink w:anchor="_Toc324936157" w:history="1">
        <w:r w:rsidR="002005B8" w:rsidRPr="00F531A3">
          <w:rPr>
            <w:rStyle w:val="Hipervnculo"/>
            <w:noProof/>
          </w:rPr>
          <w:t>6. CONCLUSIONES</w:t>
        </w:r>
        <w:r w:rsidR="002005B8">
          <w:rPr>
            <w:noProof/>
            <w:webHidden/>
          </w:rPr>
          <w:tab/>
        </w:r>
        <w:r w:rsidR="00B55CDB">
          <w:rPr>
            <w:noProof/>
            <w:webHidden/>
          </w:rPr>
          <w:fldChar w:fldCharType="begin"/>
        </w:r>
        <w:r w:rsidR="002005B8">
          <w:rPr>
            <w:noProof/>
            <w:webHidden/>
          </w:rPr>
          <w:instrText xml:space="preserve"> PAGEREF _Toc324936157 \h </w:instrText>
        </w:r>
        <w:r w:rsidR="00B55CDB">
          <w:rPr>
            <w:noProof/>
            <w:webHidden/>
          </w:rPr>
        </w:r>
        <w:r w:rsidR="00B55CDB">
          <w:rPr>
            <w:noProof/>
            <w:webHidden/>
          </w:rPr>
          <w:fldChar w:fldCharType="separate"/>
        </w:r>
        <w:r w:rsidR="00332F2C">
          <w:rPr>
            <w:noProof/>
            <w:webHidden/>
          </w:rPr>
          <w:t>18</w:t>
        </w:r>
        <w:r w:rsidR="00B55CDB">
          <w:rPr>
            <w:noProof/>
            <w:webHidden/>
          </w:rPr>
          <w:fldChar w:fldCharType="end"/>
        </w:r>
      </w:hyperlink>
    </w:p>
    <w:p w:rsidR="002005B8" w:rsidRDefault="00B33614" w:rsidP="00493738">
      <w:pPr>
        <w:pStyle w:val="TDC1"/>
        <w:tabs>
          <w:tab w:val="right" w:leader="dot" w:pos="9356"/>
        </w:tabs>
        <w:rPr>
          <w:rFonts w:asciiTheme="minorHAnsi" w:eastAsiaTheme="minorEastAsia" w:hAnsiTheme="minorHAnsi" w:cstheme="minorBidi"/>
          <w:noProof/>
          <w:szCs w:val="22"/>
          <w:lang w:val="es-MX" w:eastAsia="es-MX"/>
        </w:rPr>
      </w:pPr>
      <w:hyperlink w:anchor="_Toc324936158" w:history="1">
        <w:r w:rsidR="002005B8" w:rsidRPr="00F531A3">
          <w:rPr>
            <w:rStyle w:val="Hipervnculo"/>
            <w:noProof/>
          </w:rPr>
          <w:t>7. RECOMENDACIONES</w:t>
        </w:r>
        <w:r w:rsidR="002005B8">
          <w:rPr>
            <w:noProof/>
            <w:webHidden/>
          </w:rPr>
          <w:tab/>
        </w:r>
        <w:r w:rsidR="00B55CDB">
          <w:rPr>
            <w:noProof/>
            <w:webHidden/>
          </w:rPr>
          <w:fldChar w:fldCharType="begin"/>
        </w:r>
        <w:r w:rsidR="002005B8">
          <w:rPr>
            <w:noProof/>
            <w:webHidden/>
          </w:rPr>
          <w:instrText xml:space="preserve"> PAGEREF _Toc324936158 \h </w:instrText>
        </w:r>
        <w:r w:rsidR="00B55CDB">
          <w:rPr>
            <w:noProof/>
            <w:webHidden/>
          </w:rPr>
        </w:r>
        <w:r w:rsidR="00B55CDB">
          <w:rPr>
            <w:noProof/>
            <w:webHidden/>
          </w:rPr>
          <w:fldChar w:fldCharType="separate"/>
        </w:r>
        <w:r w:rsidR="00332F2C">
          <w:rPr>
            <w:noProof/>
            <w:webHidden/>
          </w:rPr>
          <w:t>19</w:t>
        </w:r>
        <w:r w:rsidR="00B55CDB">
          <w:rPr>
            <w:noProof/>
            <w:webHidden/>
          </w:rPr>
          <w:fldChar w:fldCharType="end"/>
        </w:r>
      </w:hyperlink>
    </w:p>
    <w:p w:rsidR="002005B8" w:rsidRDefault="00B33614" w:rsidP="00493738">
      <w:pPr>
        <w:pStyle w:val="TDC1"/>
        <w:tabs>
          <w:tab w:val="right" w:leader="dot" w:pos="9356"/>
        </w:tabs>
        <w:rPr>
          <w:rFonts w:asciiTheme="minorHAnsi" w:eastAsiaTheme="minorEastAsia" w:hAnsiTheme="minorHAnsi" w:cstheme="minorBidi"/>
          <w:noProof/>
          <w:szCs w:val="22"/>
          <w:lang w:val="es-MX" w:eastAsia="es-MX"/>
        </w:rPr>
      </w:pPr>
      <w:hyperlink w:anchor="_Toc324936159" w:history="1">
        <w:r w:rsidR="001E3CD8">
          <w:rPr>
            <w:rStyle w:val="Hipervnculo"/>
            <w:noProof/>
          </w:rPr>
          <w:t>8. BIBLIOGRAFÍ</w:t>
        </w:r>
        <w:r w:rsidR="002005B8" w:rsidRPr="00F531A3">
          <w:rPr>
            <w:rStyle w:val="Hipervnculo"/>
            <w:noProof/>
          </w:rPr>
          <w:t>A</w:t>
        </w:r>
        <w:r w:rsidR="002005B8">
          <w:rPr>
            <w:noProof/>
            <w:webHidden/>
          </w:rPr>
          <w:tab/>
        </w:r>
        <w:r w:rsidR="00B55CDB">
          <w:rPr>
            <w:noProof/>
            <w:webHidden/>
          </w:rPr>
          <w:fldChar w:fldCharType="begin"/>
        </w:r>
        <w:r w:rsidR="002005B8">
          <w:rPr>
            <w:noProof/>
            <w:webHidden/>
          </w:rPr>
          <w:instrText xml:space="preserve"> PAGEREF _Toc324936159 \h </w:instrText>
        </w:r>
        <w:r w:rsidR="00B55CDB">
          <w:rPr>
            <w:noProof/>
            <w:webHidden/>
          </w:rPr>
        </w:r>
        <w:r w:rsidR="00B55CDB">
          <w:rPr>
            <w:noProof/>
            <w:webHidden/>
          </w:rPr>
          <w:fldChar w:fldCharType="separate"/>
        </w:r>
        <w:r w:rsidR="00332F2C">
          <w:rPr>
            <w:noProof/>
            <w:webHidden/>
          </w:rPr>
          <w:t>20</w:t>
        </w:r>
        <w:r w:rsidR="00B55CDB">
          <w:rPr>
            <w:noProof/>
            <w:webHidden/>
          </w:rPr>
          <w:fldChar w:fldCharType="end"/>
        </w:r>
      </w:hyperlink>
    </w:p>
    <w:p w:rsidR="002005B8" w:rsidRDefault="00B33614" w:rsidP="00493738">
      <w:pPr>
        <w:pStyle w:val="TDC1"/>
        <w:tabs>
          <w:tab w:val="right" w:leader="dot" w:pos="9356"/>
        </w:tabs>
        <w:rPr>
          <w:rFonts w:asciiTheme="minorHAnsi" w:eastAsiaTheme="minorEastAsia" w:hAnsiTheme="minorHAnsi" w:cstheme="minorBidi"/>
          <w:noProof/>
          <w:szCs w:val="22"/>
          <w:lang w:val="es-MX" w:eastAsia="es-MX"/>
        </w:rPr>
      </w:pPr>
      <w:hyperlink w:anchor="_Toc324936160" w:history="1">
        <w:r w:rsidR="002005B8" w:rsidRPr="00F531A3">
          <w:rPr>
            <w:rStyle w:val="Hipervnculo"/>
            <w:noProof/>
          </w:rPr>
          <w:t>9. ANEXOS</w:t>
        </w:r>
        <w:r w:rsidR="002005B8">
          <w:rPr>
            <w:noProof/>
            <w:webHidden/>
          </w:rPr>
          <w:tab/>
        </w:r>
        <w:r w:rsidR="00B55CDB">
          <w:rPr>
            <w:noProof/>
            <w:webHidden/>
          </w:rPr>
          <w:fldChar w:fldCharType="begin"/>
        </w:r>
        <w:r w:rsidR="002005B8">
          <w:rPr>
            <w:noProof/>
            <w:webHidden/>
          </w:rPr>
          <w:instrText xml:space="preserve"> PAGEREF _Toc324936160 \h </w:instrText>
        </w:r>
        <w:r w:rsidR="00B55CDB">
          <w:rPr>
            <w:noProof/>
            <w:webHidden/>
          </w:rPr>
        </w:r>
        <w:r w:rsidR="00B55CDB">
          <w:rPr>
            <w:noProof/>
            <w:webHidden/>
          </w:rPr>
          <w:fldChar w:fldCharType="separate"/>
        </w:r>
        <w:r w:rsidR="00332F2C">
          <w:rPr>
            <w:noProof/>
            <w:webHidden/>
          </w:rPr>
          <w:t>21</w:t>
        </w:r>
        <w:r w:rsidR="00B55CDB">
          <w:rPr>
            <w:noProof/>
            <w:webHidden/>
          </w:rPr>
          <w:fldChar w:fldCharType="end"/>
        </w:r>
      </w:hyperlink>
    </w:p>
    <w:p w:rsidR="002005B8" w:rsidRDefault="002005B8">
      <w:pPr>
        <w:pStyle w:val="TDC1"/>
        <w:tabs>
          <w:tab w:val="right" w:leader="dot" w:pos="9680"/>
        </w:tabs>
        <w:rPr>
          <w:rStyle w:val="Hipervnculo"/>
          <w:noProof/>
        </w:rPr>
      </w:pPr>
    </w:p>
    <w:p w:rsidR="00493738" w:rsidRPr="00493738" w:rsidRDefault="00493738" w:rsidP="00493738"/>
    <w:p w:rsidR="00A917AB" w:rsidRDefault="00A917AB" w:rsidP="00A917AB">
      <w:pPr>
        <w:pStyle w:val="TDC1"/>
        <w:tabs>
          <w:tab w:val="right" w:leader="dot" w:pos="9356"/>
        </w:tabs>
        <w:jc w:val="right"/>
      </w:pPr>
      <w:r>
        <w:rPr>
          <w:rFonts w:cs="Arial"/>
          <w:szCs w:val="22"/>
        </w:rPr>
        <w:lastRenderedPageBreak/>
        <w:t>PÁGINA</w:t>
      </w:r>
    </w:p>
    <w:p w:rsidR="002005B8" w:rsidRDefault="00B33614" w:rsidP="00B4555E">
      <w:pPr>
        <w:pStyle w:val="TDC1"/>
        <w:tabs>
          <w:tab w:val="right" w:leader="dot" w:pos="9356"/>
        </w:tabs>
        <w:rPr>
          <w:rFonts w:asciiTheme="minorHAnsi" w:eastAsiaTheme="minorEastAsia" w:hAnsiTheme="minorHAnsi" w:cstheme="minorBidi"/>
          <w:noProof/>
          <w:szCs w:val="22"/>
          <w:lang w:val="es-MX" w:eastAsia="es-MX"/>
        </w:rPr>
      </w:pPr>
      <w:hyperlink w:anchor="_Toc324936161" w:history="1">
        <w:r w:rsidR="002005B8" w:rsidRPr="00F531A3">
          <w:rPr>
            <w:rStyle w:val="Hipervnculo"/>
            <w:noProof/>
          </w:rPr>
          <w:t>CAPÍTULO II.     INVESTIGACIÓN</w:t>
        </w:r>
        <w:r w:rsidR="002005B8">
          <w:rPr>
            <w:noProof/>
            <w:webHidden/>
          </w:rPr>
          <w:tab/>
        </w:r>
        <w:r w:rsidR="00B55CDB">
          <w:rPr>
            <w:noProof/>
            <w:webHidden/>
          </w:rPr>
          <w:fldChar w:fldCharType="begin"/>
        </w:r>
        <w:r w:rsidR="002005B8">
          <w:rPr>
            <w:noProof/>
            <w:webHidden/>
          </w:rPr>
          <w:instrText xml:space="preserve"> PAGEREF _Toc324936161 \h </w:instrText>
        </w:r>
        <w:r w:rsidR="00B55CDB">
          <w:rPr>
            <w:noProof/>
            <w:webHidden/>
          </w:rPr>
        </w:r>
        <w:r w:rsidR="00B55CDB">
          <w:rPr>
            <w:noProof/>
            <w:webHidden/>
          </w:rPr>
          <w:fldChar w:fldCharType="separate"/>
        </w:r>
        <w:r w:rsidR="00332F2C">
          <w:rPr>
            <w:noProof/>
            <w:webHidden/>
          </w:rPr>
          <w:t>28</w:t>
        </w:r>
        <w:r w:rsidR="00B55CDB">
          <w:rPr>
            <w:noProof/>
            <w:webHidden/>
          </w:rPr>
          <w:fldChar w:fldCharType="end"/>
        </w:r>
      </w:hyperlink>
    </w:p>
    <w:p w:rsidR="002005B8" w:rsidRDefault="00B33614" w:rsidP="00B4555E">
      <w:pPr>
        <w:pStyle w:val="TDC1"/>
        <w:tabs>
          <w:tab w:val="right" w:leader="dot" w:pos="9356"/>
        </w:tabs>
        <w:jc w:val="left"/>
        <w:rPr>
          <w:rFonts w:asciiTheme="minorHAnsi" w:eastAsiaTheme="minorEastAsia" w:hAnsiTheme="minorHAnsi" w:cstheme="minorBidi"/>
          <w:noProof/>
          <w:szCs w:val="22"/>
          <w:lang w:val="es-MX" w:eastAsia="es-MX"/>
        </w:rPr>
      </w:pPr>
      <w:hyperlink w:anchor="_Toc324936162" w:history="1">
        <w:r w:rsidR="002005B8" w:rsidRPr="00F531A3">
          <w:rPr>
            <w:rStyle w:val="Hipervnculo"/>
            <w:noProof/>
          </w:rPr>
          <w:t>DISTRIBUCIÓN Y PRESENCIA DEL COMPLEJO DE NEMÁTODOS DE QUISTE</w:t>
        </w:r>
        <w:r w:rsidR="00C336F0">
          <w:rPr>
            <w:rStyle w:val="Hipervnculo"/>
            <w:noProof/>
          </w:rPr>
          <w:t xml:space="preserve">           </w:t>
        </w:r>
        <w:r w:rsidR="002005B8" w:rsidRPr="00F531A3">
          <w:rPr>
            <w:rStyle w:val="Hipervnculo"/>
            <w:noProof/>
          </w:rPr>
          <w:t xml:space="preserve"> </w:t>
        </w:r>
        <w:r w:rsidR="002005B8" w:rsidRPr="00F531A3">
          <w:rPr>
            <w:rStyle w:val="Hipervnculo"/>
            <w:i/>
            <w:noProof/>
          </w:rPr>
          <w:t>(Globodera pallida) y (Globodera rostochiensis</w:t>
        </w:r>
        <w:r w:rsidR="002005B8" w:rsidRPr="00F531A3">
          <w:rPr>
            <w:rStyle w:val="Hipervnculo"/>
            <w:noProof/>
          </w:rPr>
          <w:t>) EN EL CULTIVO DE PAPA</w:t>
        </w:r>
        <w:r w:rsidR="00C336F0">
          <w:rPr>
            <w:rStyle w:val="Hipervnculo"/>
            <w:noProof/>
          </w:rPr>
          <w:t xml:space="preserve">                       </w:t>
        </w:r>
        <w:r w:rsidR="002005B8" w:rsidRPr="00F531A3">
          <w:rPr>
            <w:rStyle w:val="Hipervnculo"/>
            <w:noProof/>
          </w:rPr>
          <w:t xml:space="preserve"> (</w:t>
        </w:r>
        <w:r w:rsidR="002005B8" w:rsidRPr="00F531A3">
          <w:rPr>
            <w:rStyle w:val="Hipervnculo"/>
            <w:i/>
            <w:noProof/>
          </w:rPr>
          <w:t>Solanum tuberosum L</w:t>
        </w:r>
        <w:r w:rsidR="002005B8" w:rsidRPr="00F531A3">
          <w:rPr>
            <w:rStyle w:val="Hipervnculo"/>
            <w:noProof/>
          </w:rPr>
          <w:t>) EN LA ALDEA CONCEPCIÓN, PALENCIA, GUATEMALA.</w:t>
        </w:r>
        <w:r w:rsidR="002005B8">
          <w:rPr>
            <w:noProof/>
            <w:webHidden/>
          </w:rPr>
          <w:tab/>
        </w:r>
        <w:r w:rsidR="00B55CDB">
          <w:rPr>
            <w:noProof/>
            <w:webHidden/>
          </w:rPr>
          <w:fldChar w:fldCharType="begin"/>
        </w:r>
        <w:r w:rsidR="002005B8">
          <w:rPr>
            <w:noProof/>
            <w:webHidden/>
          </w:rPr>
          <w:instrText xml:space="preserve"> PAGEREF _Toc324936162 \h </w:instrText>
        </w:r>
        <w:r w:rsidR="00B55CDB">
          <w:rPr>
            <w:noProof/>
            <w:webHidden/>
          </w:rPr>
        </w:r>
        <w:r w:rsidR="00B55CDB">
          <w:rPr>
            <w:noProof/>
            <w:webHidden/>
          </w:rPr>
          <w:fldChar w:fldCharType="separate"/>
        </w:r>
        <w:r w:rsidR="00332F2C">
          <w:rPr>
            <w:noProof/>
            <w:webHidden/>
          </w:rPr>
          <w:t>28</w:t>
        </w:r>
        <w:r w:rsidR="00B55CDB">
          <w:rPr>
            <w:noProof/>
            <w:webHidden/>
          </w:rPr>
          <w:fldChar w:fldCharType="end"/>
        </w:r>
      </w:hyperlink>
    </w:p>
    <w:p w:rsidR="002005B8" w:rsidRDefault="00B33614" w:rsidP="00B4555E">
      <w:pPr>
        <w:pStyle w:val="TDC1"/>
        <w:tabs>
          <w:tab w:val="right" w:leader="dot" w:pos="9356"/>
        </w:tabs>
        <w:rPr>
          <w:rFonts w:asciiTheme="minorHAnsi" w:eastAsiaTheme="minorEastAsia" w:hAnsiTheme="minorHAnsi" w:cstheme="minorBidi"/>
          <w:noProof/>
          <w:szCs w:val="22"/>
          <w:lang w:val="es-MX" w:eastAsia="es-MX"/>
        </w:rPr>
      </w:pPr>
      <w:hyperlink w:anchor="_Toc324936163" w:history="1">
        <w:r w:rsidR="002005B8" w:rsidRPr="00F531A3">
          <w:rPr>
            <w:rStyle w:val="Hipervnculo"/>
            <w:noProof/>
          </w:rPr>
          <w:t>1. Presentación</w:t>
        </w:r>
        <w:r w:rsidR="002005B8">
          <w:rPr>
            <w:noProof/>
            <w:webHidden/>
          </w:rPr>
          <w:tab/>
        </w:r>
        <w:r w:rsidR="00B55CDB">
          <w:rPr>
            <w:noProof/>
            <w:webHidden/>
          </w:rPr>
          <w:fldChar w:fldCharType="begin"/>
        </w:r>
        <w:r w:rsidR="002005B8">
          <w:rPr>
            <w:noProof/>
            <w:webHidden/>
          </w:rPr>
          <w:instrText xml:space="preserve"> PAGEREF _Toc324936163 \h </w:instrText>
        </w:r>
        <w:r w:rsidR="00B55CDB">
          <w:rPr>
            <w:noProof/>
            <w:webHidden/>
          </w:rPr>
        </w:r>
        <w:r w:rsidR="00B55CDB">
          <w:rPr>
            <w:noProof/>
            <w:webHidden/>
          </w:rPr>
          <w:fldChar w:fldCharType="separate"/>
        </w:r>
        <w:r w:rsidR="00332F2C">
          <w:rPr>
            <w:noProof/>
            <w:webHidden/>
          </w:rPr>
          <w:t>29</w:t>
        </w:r>
        <w:r w:rsidR="00B55CDB">
          <w:rPr>
            <w:noProof/>
            <w:webHidden/>
          </w:rPr>
          <w:fldChar w:fldCharType="end"/>
        </w:r>
      </w:hyperlink>
    </w:p>
    <w:p w:rsidR="002005B8" w:rsidRDefault="00B33614" w:rsidP="00B4555E">
      <w:pPr>
        <w:pStyle w:val="TDC1"/>
        <w:tabs>
          <w:tab w:val="right" w:leader="dot" w:pos="9356"/>
        </w:tabs>
        <w:rPr>
          <w:rFonts w:asciiTheme="minorHAnsi" w:eastAsiaTheme="minorEastAsia" w:hAnsiTheme="minorHAnsi" w:cstheme="minorBidi"/>
          <w:noProof/>
          <w:szCs w:val="22"/>
          <w:lang w:val="es-MX" w:eastAsia="es-MX"/>
        </w:rPr>
      </w:pPr>
      <w:hyperlink w:anchor="_Toc324936164" w:history="1">
        <w:r w:rsidR="002005B8" w:rsidRPr="00F531A3">
          <w:rPr>
            <w:rStyle w:val="Hipervnculo"/>
            <w:noProof/>
          </w:rPr>
          <w:t>2. Marco conceptual</w:t>
        </w:r>
        <w:r w:rsidR="002005B8">
          <w:rPr>
            <w:noProof/>
            <w:webHidden/>
          </w:rPr>
          <w:tab/>
        </w:r>
        <w:r w:rsidR="00B55CDB">
          <w:rPr>
            <w:noProof/>
            <w:webHidden/>
          </w:rPr>
          <w:fldChar w:fldCharType="begin"/>
        </w:r>
        <w:r w:rsidR="002005B8">
          <w:rPr>
            <w:noProof/>
            <w:webHidden/>
          </w:rPr>
          <w:instrText xml:space="preserve"> PAGEREF _Toc324936164 \h </w:instrText>
        </w:r>
        <w:r w:rsidR="00B55CDB">
          <w:rPr>
            <w:noProof/>
            <w:webHidden/>
          </w:rPr>
        </w:r>
        <w:r w:rsidR="00B55CDB">
          <w:rPr>
            <w:noProof/>
            <w:webHidden/>
          </w:rPr>
          <w:fldChar w:fldCharType="separate"/>
        </w:r>
        <w:r w:rsidR="00332F2C">
          <w:rPr>
            <w:noProof/>
            <w:webHidden/>
          </w:rPr>
          <w:t>31</w:t>
        </w:r>
        <w:r w:rsidR="00B55CDB">
          <w:rPr>
            <w:noProof/>
            <w:webHidden/>
          </w:rPr>
          <w:fldChar w:fldCharType="end"/>
        </w:r>
      </w:hyperlink>
    </w:p>
    <w:p w:rsidR="002005B8" w:rsidRDefault="00B33614" w:rsidP="00B4555E">
      <w:pPr>
        <w:pStyle w:val="TDC2"/>
        <w:tabs>
          <w:tab w:val="right" w:leader="dot" w:pos="9356"/>
        </w:tabs>
        <w:rPr>
          <w:rFonts w:asciiTheme="minorHAnsi" w:eastAsiaTheme="minorEastAsia" w:hAnsiTheme="minorHAnsi" w:cstheme="minorBidi"/>
          <w:noProof/>
          <w:szCs w:val="22"/>
          <w:lang w:val="es-MX" w:eastAsia="es-MX"/>
        </w:rPr>
      </w:pPr>
      <w:hyperlink w:anchor="_Toc324936165" w:history="1">
        <w:r w:rsidR="002005B8" w:rsidRPr="00F531A3">
          <w:rPr>
            <w:rStyle w:val="Hipervnculo"/>
            <w:noProof/>
          </w:rPr>
          <w:t>2.1 Cultivo de la papa (</w:t>
        </w:r>
        <w:r w:rsidR="002005B8" w:rsidRPr="00F531A3">
          <w:rPr>
            <w:rStyle w:val="Hipervnculo"/>
            <w:i/>
            <w:noProof/>
          </w:rPr>
          <w:t>Solanum tuberosum L</w:t>
        </w:r>
        <w:r w:rsidR="002005B8" w:rsidRPr="00F531A3">
          <w:rPr>
            <w:rStyle w:val="Hipervnculo"/>
            <w:noProof/>
          </w:rPr>
          <w:t>)</w:t>
        </w:r>
        <w:r w:rsidR="002005B8">
          <w:rPr>
            <w:noProof/>
            <w:webHidden/>
          </w:rPr>
          <w:tab/>
        </w:r>
        <w:r w:rsidR="00B55CDB">
          <w:rPr>
            <w:noProof/>
            <w:webHidden/>
          </w:rPr>
          <w:fldChar w:fldCharType="begin"/>
        </w:r>
        <w:r w:rsidR="002005B8">
          <w:rPr>
            <w:noProof/>
            <w:webHidden/>
          </w:rPr>
          <w:instrText xml:space="preserve"> PAGEREF _Toc324936165 \h </w:instrText>
        </w:r>
        <w:r w:rsidR="00B55CDB">
          <w:rPr>
            <w:noProof/>
            <w:webHidden/>
          </w:rPr>
        </w:r>
        <w:r w:rsidR="00B55CDB">
          <w:rPr>
            <w:noProof/>
            <w:webHidden/>
          </w:rPr>
          <w:fldChar w:fldCharType="separate"/>
        </w:r>
        <w:r w:rsidR="00332F2C">
          <w:rPr>
            <w:noProof/>
            <w:webHidden/>
          </w:rPr>
          <w:t>31</w:t>
        </w:r>
        <w:r w:rsidR="00B55CDB">
          <w:rPr>
            <w:noProof/>
            <w:webHidden/>
          </w:rPr>
          <w:fldChar w:fldCharType="end"/>
        </w:r>
      </w:hyperlink>
    </w:p>
    <w:p w:rsidR="002005B8" w:rsidRDefault="00B33614" w:rsidP="00B4555E">
      <w:pPr>
        <w:pStyle w:val="TDC2"/>
        <w:tabs>
          <w:tab w:val="right" w:leader="dot" w:pos="9356"/>
        </w:tabs>
        <w:rPr>
          <w:rFonts w:asciiTheme="minorHAnsi" w:eastAsiaTheme="minorEastAsia" w:hAnsiTheme="minorHAnsi" w:cstheme="minorBidi"/>
          <w:noProof/>
          <w:szCs w:val="22"/>
          <w:lang w:val="es-MX" w:eastAsia="es-MX"/>
        </w:rPr>
      </w:pPr>
      <w:hyperlink w:anchor="_Toc324936166" w:history="1">
        <w:r w:rsidR="002005B8" w:rsidRPr="00F531A3">
          <w:rPr>
            <w:rStyle w:val="Hipervnculo"/>
            <w:noProof/>
          </w:rPr>
          <w:t>2.2 Descripción general del cultivo de la papa (</w:t>
        </w:r>
        <w:r w:rsidR="002005B8" w:rsidRPr="00F531A3">
          <w:rPr>
            <w:rStyle w:val="Hipervnculo"/>
            <w:i/>
            <w:noProof/>
          </w:rPr>
          <w:t>Solanum tuberosum</w:t>
        </w:r>
        <w:r w:rsidR="002005B8" w:rsidRPr="00F531A3">
          <w:rPr>
            <w:rStyle w:val="Hipervnculo"/>
            <w:noProof/>
          </w:rPr>
          <w:t xml:space="preserve"> L.)</w:t>
        </w:r>
        <w:r w:rsidR="002005B8">
          <w:rPr>
            <w:noProof/>
            <w:webHidden/>
          </w:rPr>
          <w:tab/>
        </w:r>
        <w:r w:rsidR="00B55CDB">
          <w:rPr>
            <w:noProof/>
            <w:webHidden/>
          </w:rPr>
          <w:fldChar w:fldCharType="begin"/>
        </w:r>
        <w:r w:rsidR="002005B8">
          <w:rPr>
            <w:noProof/>
            <w:webHidden/>
          </w:rPr>
          <w:instrText xml:space="preserve"> PAGEREF _Toc324936166 \h </w:instrText>
        </w:r>
        <w:r w:rsidR="00B55CDB">
          <w:rPr>
            <w:noProof/>
            <w:webHidden/>
          </w:rPr>
        </w:r>
        <w:r w:rsidR="00B55CDB">
          <w:rPr>
            <w:noProof/>
            <w:webHidden/>
          </w:rPr>
          <w:fldChar w:fldCharType="separate"/>
        </w:r>
        <w:r w:rsidR="00332F2C">
          <w:rPr>
            <w:noProof/>
            <w:webHidden/>
          </w:rPr>
          <w:t>32</w:t>
        </w:r>
        <w:r w:rsidR="00B55CDB">
          <w:rPr>
            <w:noProof/>
            <w:webHidden/>
          </w:rPr>
          <w:fldChar w:fldCharType="end"/>
        </w:r>
      </w:hyperlink>
    </w:p>
    <w:p w:rsidR="002005B8" w:rsidRDefault="00B33614" w:rsidP="00B4555E">
      <w:pPr>
        <w:pStyle w:val="TDC2"/>
        <w:tabs>
          <w:tab w:val="right" w:leader="dot" w:pos="9356"/>
        </w:tabs>
        <w:rPr>
          <w:rFonts w:asciiTheme="minorHAnsi" w:eastAsiaTheme="minorEastAsia" w:hAnsiTheme="minorHAnsi" w:cstheme="minorBidi"/>
          <w:noProof/>
          <w:szCs w:val="22"/>
          <w:lang w:val="es-MX" w:eastAsia="es-MX"/>
        </w:rPr>
      </w:pPr>
      <w:hyperlink w:anchor="_Toc324936167" w:history="1">
        <w:r w:rsidR="002005B8" w:rsidRPr="00F531A3">
          <w:rPr>
            <w:rStyle w:val="Hipervnculo"/>
            <w:noProof/>
          </w:rPr>
          <w:t>2.3 Zonas Óptimas de Producción del Cultivo de la Papa</w:t>
        </w:r>
        <w:r w:rsidR="002005B8">
          <w:rPr>
            <w:noProof/>
            <w:webHidden/>
          </w:rPr>
          <w:tab/>
        </w:r>
        <w:r w:rsidR="00B55CDB">
          <w:rPr>
            <w:noProof/>
            <w:webHidden/>
          </w:rPr>
          <w:fldChar w:fldCharType="begin"/>
        </w:r>
        <w:r w:rsidR="002005B8">
          <w:rPr>
            <w:noProof/>
            <w:webHidden/>
          </w:rPr>
          <w:instrText xml:space="preserve"> PAGEREF _Toc324936167 \h </w:instrText>
        </w:r>
        <w:r w:rsidR="00B55CDB">
          <w:rPr>
            <w:noProof/>
            <w:webHidden/>
          </w:rPr>
        </w:r>
        <w:r w:rsidR="00B55CDB">
          <w:rPr>
            <w:noProof/>
            <w:webHidden/>
          </w:rPr>
          <w:fldChar w:fldCharType="separate"/>
        </w:r>
        <w:r w:rsidR="00332F2C">
          <w:rPr>
            <w:noProof/>
            <w:webHidden/>
          </w:rPr>
          <w:t>33</w:t>
        </w:r>
        <w:r w:rsidR="00B55CDB">
          <w:rPr>
            <w:noProof/>
            <w:webHidden/>
          </w:rPr>
          <w:fldChar w:fldCharType="end"/>
        </w:r>
      </w:hyperlink>
    </w:p>
    <w:p w:rsidR="002005B8" w:rsidRDefault="00B33614" w:rsidP="00B4555E">
      <w:pPr>
        <w:pStyle w:val="TDC2"/>
        <w:tabs>
          <w:tab w:val="right" w:leader="dot" w:pos="9356"/>
        </w:tabs>
        <w:rPr>
          <w:rFonts w:asciiTheme="minorHAnsi" w:eastAsiaTheme="minorEastAsia" w:hAnsiTheme="minorHAnsi" w:cstheme="minorBidi"/>
          <w:noProof/>
          <w:szCs w:val="22"/>
          <w:lang w:val="es-MX" w:eastAsia="es-MX"/>
        </w:rPr>
      </w:pPr>
      <w:hyperlink w:anchor="_Toc324936168" w:history="1">
        <w:r w:rsidR="002005B8" w:rsidRPr="00F531A3">
          <w:rPr>
            <w:rStyle w:val="Hipervnculo"/>
            <w:noProof/>
          </w:rPr>
          <w:t>(</w:t>
        </w:r>
        <w:r w:rsidR="002005B8" w:rsidRPr="00F531A3">
          <w:rPr>
            <w:rStyle w:val="Hipervnculo"/>
            <w:i/>
            <w:noProof/>
          </w:rPr>
          <w:t>Solanumtuberosum</w:t>
        </w:r>
        <w:r w:rsidR="002005B8" w:rsidRPr="00F531A3">
          <w:rPr>
            <w:rStyle w:val="Hipervnculo"/>
            <w:noProof/>
          </w:rPr>
          <w:t xml:space="preserve"> L) de Guatemala (Christiansen, JA; Vargas, R. 1980).</w:t>
        </w:r>
        <w:r w:rsidR="002005B8">
          <w:rPr>
            <w:noProof/>
            <w:webHidden/>
          </w:rPr>
          <w:tab/>
        </w:r>
        <w:r w:rsidR="00B55CDB">
          <w:rPr>
            <w:noProof/>
            <w:webHidden/>
          </w:rPr>
          <w:fldChar w:fldCharType="begin"/>
        </w:r>
        <w:r w:rsidR="002005B8">
          <w:rPr>
            <w:noProof/>
            <w:webHidden/>
          </w:rPr>
          <w:instrText xml:space="preserve"> PAGEREF _Toc324936168 \h </w:instrText>
        </w:r>
        <w:r w:rsidR="00B55CDB">
          <w:rPr>
            <w:noProof/>
            <w:webHidden/>
          </w:rPr>
        </w:r>
        <w:r w:rsidR="00B55CDB">
          <w:rPr>
            <w:noProof/>
            <w:webHidden/>
          </w:rPr>
          <w:fldChar w:fldCharType="separate"/>
        </w:r>
        <w:r w:rsidR="00332F2C">
          <w:rPr>
            <w:noProof/>
            <w:webHidden/>
          </w:rPr>
          <w:t>33</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169" w:history="1">
        <w:r w:rsidR="002005B8" w:rsidRPr="00F531A3">
          <w:rPr>
            <w:rStyle w:val="Hipervnculo"/>
            <w:noProof/>
          </w:rPr>
          <w:t>2.3.1 Variedadescultivadas</w:t>
        </w:r>
        <w:r w:rsidR="002005B8">
          <w:rPr>
            <w:noProof/>
            <w:webHidden/>
          </w:rPr>
          <w:tab/>
        </w:r>
        <w:r w:rsidR="00B55CDB">
          <w:rPr>
            <w:noProof/>
            <w:webHidden/>
          </w:rPr>
          <w:fldChar w:fldCharType="begin"/>
        </w:r>
        <w:r w:rsidR="002005B8">
          <w:rPr>
            <w:noProof/>
            <w:webHidden/>
          </w:rPr>
          <w:instrText xml:space="preserve"> PAGEREF _Toc324936169 \h </w:instrText>
        </w:r>
        <w:r w:rsidR="00B55CDB">
          <w:rPr>
            <w:noProof/>
            <w:webHidden/>
          </w:rPr>
        </w:r>
        <w:r w:rsidR="00B55CDB">
          <w:rPr>
            <w:noProof/>
            <w:webHidden/>
          </w:rPr>
          <w:fldChar w:fldCharType="separate"/>
        </w:r>
        <w:r w:rsidR="00332F2C">
          <w:rPr>
            <w:noProof/>
            <w:webHidden/>
          </w:rPr>
          <w:t>34</w:t>
        </w:r>
        <w:r w:rsidR="00B55CDB">
          <w:rPr>
            <w:noProof/>
            <w:webHidden/>
          </w:rPr>
          <w:fldChar w:fldCharType="end"/>
        </w:r>
      </w:hyperlink>
    </w:p>
    <w:p w:rsidR="002005B8" w:rsidRDefault="00B33614" w:rsidP="00B4555E">
      <w:pPr>
        <w:pStyle w:val="TDC2"/>
        <w:tabs>
          <w:tab w:val="right" w:leader="dot" w:pos="9356"/>
        </w:tabs>
        <w:rPr>
          <w:rFonts w:asciiTheme="minorHAnsi" w:eastAsiaTheme="minorEastAsia" w:hAnsiTheme="minorHAnsi" w:cstheme="minorBidi"/>
          <w:noProof/>
          <w:szCs w:val="22"/>
          <w:lang w:val="es-MX" w:eastAsia="es-MX"/>
        </w:rPr>
      </w:pPr>
      <w:hyperlink w:anchor="_Toc324936170" w:history="1">
        <w:r w:rsidR="002005B8" w:rsidRPr="00F531A3">
          <w:rPr>
            <w:rStyle w:val="Hipervnculo"/>
            <w:noProof/>
          </w:rPr>
          <w:t>2.4  Características de los nemátodos fitoparásítos</w:t>
        </w:r>
        <w:r w:rsidR="002005B8">
          <w:rPr>
            <w:noProof/>
            <w:webHidden/>
          </w:rPr>
          <w:tab/>
        </w:r>
        <w:r w:rsidR="00B55CDB">
          <w:rPr>
            <w:noProof/>
            <w:webHidden/>
          </w:rPr>
          <w:fldChar w:fldCharType="begin"/>
        </w:r>
        <w:r w:rsidR="002005B8">
          <w:rPr>
            <w:noProof/>
            <w:webHidden/>
          </w:rPr>
          <w:instrText xml:space="preserve"> PAGEREF _Toc324936170 \h </w:instrText>
        </w:r>
        <w:r w:rsidR="00B55CDB">
          <w:rPr>
            <w:noProof/>
            <w:webHidden/>
          </w:rPr>
        </w:r>
        <w:r w:rsidR="00B55CDB">
          <w:rPr>
            <w:noProof/>
            <w:webHidden/>
          </w:rPr>
          <w:fldChar w:fldCharType="separate"/>
        </w:r>
        <w:r w:rsidR="00332F2C">
          <w:rPr>
            <w:noProof/>
            <w:webHidden/>
          </w:rPr>
          <w:t>34</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171" w:history="1">
        <w:r w:rsidR="002005B8" w:rsidRPr="00F531A3">
          <w:rPr>
            <w:rStyle w:val="Hipervnculo"/>
            <w:noProof/>
          </w:rPr>
          <w:t>2.4.1 Características morfológicas y anatómicas</w:t>
        </w:r>
        <w:r w:rsidR="002005B8">
          <w:rPr>
            <w:noProof/>
            <w:webHidden/>
          </w:rPr>
          <w:tab/>
        </w:r>
        <w:r w:rsidR="00B55CDB">
          <w:rPr>
            <w:noProof/>
            <w:webHidden/>
          </w:rPr>
          <w:fldChar w:fldCharType="begin"/>
        </w:r>
        <w:r w:rsidR="002005B8">
          <w:rPr>
            <w:noProof/>
            <w:webHidden/>
          </w:rPr>
          <w:instrText xml:space="preserve"> PAGEREF _Toc324936171 \h </w:instrText>
        </w:r>
        <w:r w:rsidR="00B55CDB">
          <w:rPr>
            <w:noProof/>
            <w:webHidden/>
          </w:rPr>
        </w:r>
        <w:r w:rsidR="00B55CDB">
          <w:rPr>
            <w:noProof/>
            <w:webHidden/>
          </w:rPr>
          <w:fldChar w:fldCharType="separate"/>
        </w:r>
        <w:r w:rsidR="00332F2C">
          <w:rPr>
            <w:noProof/>
            <w:webHidden/>
          </w:rPr>
          <w:t>34</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172" w:history="1">
        <w:r w:rsidR="002005B8" w:rsidRPr="00F531A3">
          <w:rPr>
            <w:rStyle w:val="Hipervnculo"/>
            <w:noProof/>
          </w:rPr>
          <w:t>2.4.2 Biología y ciclo de vida</w:t>
        </w:r>
        <w:r w:rsidR="002005B8">
          <w:rPr>
            <w:noProof/>
            <w:webHidden/>
          </w:rPr>
          <w:tab/>
        </w:r>
        <w:r w:rsidR="00B55CDB">
          <w:rPr>
            <w:noProof/>
            <w:webHidden/>
          </w:rPr>
          <w:fldChar w:fldCharType="begin"/>
        </w:r>
        <w:r w:rsidR="002005B8">
          <w:rPr>
            <w:noProof/>
            <w:webHidden/>
          </w:rPr>
          <w:instrText xml:space="preserve"> PAGEREF _Toc324936172 \h </w:instrText>
        </w:r>
        <w:r w:rsidR="00B55CDB">
          <w:rPr>
            <w:noProof/>
            <w:webHidden/>
          </w:rPr>
        </w:r>
        <w:r w:rsidR="00B55CDB">
          <w:rPr>
            <w:noProof/>
            <w:webHidden/>
          </w:rPr>
          <w:fldChar w:fldCharType="separate"/>
        </w:r>
        <w:r w:rsidR="00332F2C">
          <w:rPr>
            <w:noProof/>
            <w:webHidden/>
          </w:rPr>
          <w:t>35</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173" w:history="1">
        <w:r w:rsidR="002005B8" w:rsidRPr="00F531A3">
          <w:rPr>
            <w:rStyle w:val="Hipervnculo"/>
            <w:noProof/>
          </w:rPr>
          <w:t>2.4.3 Población  y patrón de distribución de los nemátodos</w:t>
        </w:r>
        <w:r w:rsidR="002005B8">
          <w:rPr>
            <w:noProof/>
            <w:webHidden/>
          </w:rPr>
          <w:tab/>
        </w:r>
        <w:r w:rsidR="00B55CDB">
          <w:rPr>
            <w:noProof/>
            <w:webHidden/>
          </w:rPr>
          <w:fldChar w:fldCharType="begin"/>
        </w:r>
        <w:r w:rsidR="002005B8">
          <w:rPr>
            <w:noProof/>
            <w:webHidden/>
          </w:rPr>
          <w:instrText xml:space="preserve"> PAGEREF _Toc324936173 \h </w:instrText>
        </w:r>
        <w:r w:rsidR="00B55CDB">
          <w:rPr>
            <w:noProof/>
            <w:webHidden/>
          </w:rPr>
        </w:r>
        <w:r w:rsidR="00B55CDB">
          <w:rPr>
            <w:noProof/>
            <w:webHidden/>
          </w:rPr>
          <w:fldChar w:fldCharType="separate"/>
        </w:r>
        <w:r w:rsidR="00332F2C">
          <w:rPr>
            <w:noProof/>
            <w:webHidden/>
          </w:rPr>
          <w:t>36</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174" w:history="1">
        <w:r w:rsidR="002005B8" w:rsidRPr="00F531A3">
          <w:rPr>
            <w:rStyle w:val="Hipervnculo"/>
            <w:noProof/>
            <w:lang w:val="es-MX"/>
          </w:rPr>
          <w:t>2.4.4 Familia HETERODERIDAE Filip’ev &amp; Schuurmans Stekhoven,</w:t>
        </w:r>
        <w:r w:rsidR="002005B8">
          <w:rPr>
            <w:noProof/>
            <w:webHidden/>
          </w:rPr>
          <w:tab/>
        </w:r>
        <w:r w:rsidR="00B55CDB">
          <w:rPr>
            <w:noProof/>
            <w:webHidden/>
          </w:rPr>
          <w:fldChar w:fldCharType="begin"/>
        </w:r>
        <w:r w:rsidR="002005B8">
          <w:rPr>
            <w:noProof/>
            <w:webHidden/>
          </w:rPr>
          <w:instrText xml:space="preserve"> PAGEREF _Toc324936174 \h </w:instrText>
        </w:r>
        <w:r w:rsidR="00B55CDB">
          <w:rPr>
            <w:noProof/>
            <w:webHidden/>
          </w:rPr>
        </w:r>
        <w:r w:rsidR="00B55CDB">
          <w:rPr>
            <w:noProof/>
            <w:webHidden/>
          </w:rPr>
          <w:fldChar w:fldCharType="separate"/>
        </w:r>
        <w:r w:rsidR="00332F2C">
          <w:rPr>
            <w:noProof/>
            <w:webHidden/>
          </w:rPr>
          <w:t>37</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175" w:history="1">
        <w:r w:rsidR="002005B8" w:rsidRPr="00F531A3">
          <w:rPr>
            <w:rStyle w:val="Hipervnculo"/>
            <w:noProof/>
            <w:lang w:val="es-MX"/>
          </w:rPr>
          <w:t>1941 (Luc, M .1942).</w:t>
        </w:r>
        <w:r w:rsidR="002005B8">
          <w:rPr>
            <w:noProof/>
            <w:webHidden/>
          </w:rPr>
          <w:tab/>
        </w:r>
        <w:r w:rsidR="00B55CDB">
          <w:rPr>
            <w:noProof/>
            <w:webHidden/>
          </w:rPr>
          <w:fldChar w:fldCharType="begin"/>
        </w:r>
        <w:r w:rsidR="002005B8">
          <w:rPr>
            <w:noProof/>
            <w:webHidden/>
          </w:rPr>
          <w:instrText xml:space="preserve"> PAGEREF _Toc324936175 \h </w:instrText>
        </w:r>
        <w:r w:rsidR="00B55CDB">
          <w:rPr>
            <w:noProof/>
            <w:webHidden/>
          </w:rPr>
        </w:r>
        <w:r w:rsidR="00B55CDB">
          <w:rPr>
            <w:noProof/>
            <w:webHidden/>
          </w:rPr>
          <w:fldChar w:fldCharType="separate"/>
        </w:r>
        <w:r w:rsidR="00332F2C">
          <w:rPr>
            <w:noProof/>
            <w:webHidden/>
          </w:rPr>
          <w:t>37</w:t>
        </w:r>
        <w:r w:rsidR="00B55CDB">
          <w:rPr>
            <w:noProof/>
            <w:webHidden/>
          </w:rPr>
          <w:fldChar w:fldCharType="end"/>
        </w:r>
      </w:hyperlink>
    </w:p>
    <w:p w:rsidR="002005B8" w:rsidRDefault="00B33614" w:rsidP="00B4555E">
      <w:pPr>
        <w:pStyle w:val="TDC1"/>
        <w:tabs>
          <w:tab w:val="right" w:leader="dot" w:pos="9356"/>
        </w:tabs>
        <w:rPr>
          <w:rFonts w:asciiTheme="minorHAnsi" w:eastAsiaTheme="minorEastAsia" w:hAnsiTheme="minorHAnsi" w:cstheme="minorBidi"/>
          <w:noProof/>
          <w:szCs w:val="22"/>
          <w:lang w:val="es-MX" w:eastAsia="es-MX"/>
        </w:rPr>
      </w:pPr>
      <w:hyperlink w:anchor="_Toc324936176" w:history="1">
        <w:r w:rsidR="002005B8" w:rsidRPr="00F531A3">
          <w:rPr>
            <w:rStyle w:val="Hipervnculo"/>
            <w:noProof/>
          </w:rPr>
          <w:t xml:space="preserve">3.  Género </w:t>
        </w:r>
        <w:r w:rsidR="002005B8" w:rsidRPr="00F531A3">
          <w:rPr>
            <w:rStyle w:val="Hipervnculo"/>
            <w:i/>
            <w:noProof/>
          </w:rPr>
          <w:t>Globodera</w:t>
        </w:r>
        <w:r w:rsidR="002005B8" w:rsidRPr="00F531A3">
          <w:rPr>
            <w:rStyle w:val="Hipervnculo"/>
            <w:noProof/>
          </w:rPr>
          <w:t xml:space="preserve">  Skarbilovich, 1959</w:t>
        </w:r>
        <w:r w:rsidR="002005B8">
          <w:rPr>
            <w:noProof/>
            <w:webHidden/>
          </w:rPr>
          <w:tab/>
        </w:r>
        <w:r w:rsidR="00B55CDB">
          <w:rPr>
            <w:noProof/>
            <w:webHidden/>
          </w:rPr>
          <w:fldChar w:fldCharType="begin"/>
        </w:r>
        <w:r w:rsidR="002005B8">
          <w:rPr>
            <w:noProof/>
            <w:webHidden/>
          </w:rPr>
          <w:instrText xml:space="preserve"> PAGEREF _Toc324936176 \h </w:instrText>
        </w:r>
        <w:r w:rsidR="00B55CDB">
          <w:rPr>
            <w:noProof/>
            <w:webHidden/>
          </w:rPr>
        </w:r>
        <w:r w:rsidR="00B55CDB">
          <w:rPr>
            <w:noProof/>
            <w:webHidden/>
          </w:rPr>
          <w:fldChar w:fldCharType="separate"/>
        </w:r>
        <w:r w:rsidR="00332F2C">
          <w:rPr>
            <w:noProof/>
            <w:webHidden/>
          </w:rPr>
          <w:t>39</w:t>
        </w:r>
        <w:r w:rsidR="00B55CDB">
          <w:rPr>
            <w:noProof/>
            <w:webHidden/>
          </w:rPr>
          <w:fldChar w:fldCharType="end"/>
        </w:r>
      </w:hyperlink>
    </w:p>
    <w:p w:rsidR="002005B8" w:rsidRDefault="00B33614" w:rsidP="00B4555E">
      <w:pPr>
        <w:pStyle w:val="TDC2"/>
        <w:tabs>
          <w:tab w:val="right" w:leader="dot" w:pos="9356"/>
        </w:tabs>
        <w:rPr>
          <w:rFonts w:asciiTheme="minorHAnsi" w:eastAsiaTheme="minorEastAsia" w:hAnsiTheme="minorHAnsi" w:cstheme="minorBidi"/>
          <w:noProof/>
          <w:szCs w:val="22"/>
          <w:lang w:val="es-MX" w:eastAsia="es-MX"/>
        </w:rPr>
      </w:pPr>
      <w:hyperlink w:anchor="_Toc324936190" w:history="1">
        <w:r w:rsidR="002005B8" w:rsidRPr="00F531A3">
          <w:rPr>
            <w:rStyle w:val="Hipervnculo"/>
            <w:noProof/>
            <w:lang w:val="es-GT"/>
          </w:rPr>
          <w:t>3.1 Hospederos:</w:t>
        </w:r>
        <w:r w:rsidR="002005B8">
          <w:rPr>
            <w:noProof/>
            <w:webHidden/>
          </w:rPr>
          <w:tab/>
        </w:r>
        <w:r w:rsidR="00B55CDB">
          <w:rPr>
            <w:noProof/>
            <w:webHidden/>
          </w:rPr>
          <w:fldChar w:fldCharType="begin"/>
        </w:r>
        <w:r w:rsidR="002005B8">
          <w:rPr>
            <w:noProof/>
            <w:webHidden/>
          </w:rPr>
          <w:instrText xml:space="preserve"> PAGEREF _Toc324936190 \h </w:instrText>
        </w:r>
        <w:r w:rsidR="00B55CDB">
          <w:rPr>
            <w:noProof/>
            <w:webHidden/>
          </w:rPr>
        </w:r>
        <w:r w:rsidR="00B55CDB">
          <w:rPr>
            <w:noProof/>
            <w:webHidden/>
          </w:rPr>
          <w:fldChar w:fldCharType="separate"/>
        </w:r>
        <w:r w:rsidR="00332F2C">
          <w:rPr>
            <w:noProof/>
            <w:webHidden/>
          </w:rPr>
          <w:t>40</w:t>
        </w:r>
        <w:r w:rsidR="00B55CDB">
          <w:rPr>
            <w:noProof/>
            <w:webHidden/>
          </w:rPr>
          <w:fldChar w:fldCharType="end"/>
        </w:r>
      </w:hyperlink>
    </w:p>
    <w:p w:rsidR="002005B8" w:rsidRDefault="00B33614" w:rsidP="00B4555E">
      <w:pPr>
        <w:pStyle w:val="TDC2"/>
        <w:tabs>
          <w:tab w:val="right" w:leader="dot" w:pos="9356"/>
        </w:tabs>
        <w:jc w:val="left"/>
        <w:rPr>
          <w:rFonts w:asciiTheme="minorHAnsi" w:eastAsiaTheme="minorEastAsia" w:hAnsiTheme="minorHAnsi" w:cstheme="minorBidi"/>
          <w:noProof/>
          <w:szCs w:val="22"/>
          <w:lang w:val="es-MX" w:eastAsia="es-MX"/>
        </w:rPr>
      </w:pPr>
      <w:hyperlink w:anchor="_Toc324936193" w:history="1">
        <w:r w:rsidR="002005B8" w:rsidRPr="00F531A3">
          <w:rPr>
            <w:rStyle w:val="Hipervnculo"/>
            <w:noProof/>
          </w:rPr>
          <w:t xml:space="preserve">3.2 NEMATODOS DEL QUISTE DE LA PAPA, </w:t>
        </w:r>
        <w:r w:rsidR="002005B8" w:rsidRPr="00F531A3">
          <w:rPr>
            <w:rStyle w:val="Hipervnculo"/>
            <w:i/>
            <w:noProof/>
          </w:rPr>
          <w:t>Globodera rostochiensis</w:t>
        </w:r>
        <w:r w:rsidR="002005B8" w:rsidRPr="00F531A3">
          <w:rPr>
            <w:rStyle w:val="Hipervnculo"/>
            <w:noProof/>
          </w:rPr>
          <w:t xml:space="preserve"> (Wollenweber) y </w:t>
        </w:r>
        <w:r w:rsidR="002005B8" w:rsidRPr="00F531A3">
          <w:rPr>
            <w:rStyle w:val="Hipervnculo"/>
            <w:i/>
            <w:noProof/>
          </w:rPr>
          <w:t>Globodera pallida</w:t>
        </w:r>
        <w:r w:rsidR="002005B8" w:rsidRPr="00F531A3">
          <w:rPr>
            <w:rStyle w:val="Hipervnculo"/>
            <w:noProof/>
          </w:rPr>
          <w:t xml:space="preserve"> (Stone) Behrens, (Crozzoli, R. 1995)</w:t>
        </w:r>
        <w:r w:rsidR="002005B8">
          <w:rPr>
            <w:noProof/>
            <w:webHidden/>
          </w:rPr>
          <w:tab/>
        </w:r>
        <w:r w:rsidR="00B55CDB">
          <w:rPr>
            <w:noProof/>
            <w:webHidden/>
          </w:rPr>
          <w:fldChar w:fldCharType="begin"/>
        </w:r>
        <w:r w:rsidR="002005B8">
          <w:rPr>
            <w:noProof/>
            <w:webHidden/>
          </w:rPr>
          <w:instrText xml:space="preserve"> PAGEREF _Toc324936193 \h </w:instrText>
        </w:r>
        <w:r w:rsidR="00B55CDB">
          <w:rPr>
            <w:noProof/>
            <w:webHidden/>
          </w:rPr>
        </w:r>
        <w:r w:rsidR="00B55CDB">
          <w:rPr>
            <w:noProof/>
            <w:webHidden/>
          </w:rPr>
          <w:fldChar w:fldCharType="separate"/>
        </w:r>
        <w:r w:rsidR="00332F2C">
          <w:rPr>
            <w:noProof/>
            <w:webHidden/>
          </w:rPr>
          <w:t>40</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194" w:history="1">
        <w:r w:rsidR="002005B8" w:rsidRPr="00F531A3">
          <w:rPr>
            <w:rStyle w:val="Hipervnculo"/>
            <w:noProof/>
          </w:rPr>
          <w:t>3.2.1 ASPECTOS GENERALES:</w:t>
        </w:r>
        <w:r w:rsidR="002005B8">
          <w:rPr>
            <w:noProof/>
            <w:webHidden/>
          </w:rPr>
          <w:tab/>
        </w:r>
        <w:r w:rsidR="00B55CDB">
          <w:rPr>
            <w:noProof/>
            <w:webHidden/>
          </w:rPr>
          <w:fldChar w:fldCharType="begin"/>
        </w:r>
        <w:r w:rsidR="002005B8">
          <w:rPr>
            <w:noProof/>
            <w:webHidden/>
          </w:rPr>
          <w:instrText xml:space="preserve"> PAGEREF _Toc324936194 \h </w:instrText>
        </w:r>
        <w:r w:rsidR="00B55CDB">
          <w:rPr>
            <w:noProof/>
            <w:webHidden/>
          </w:rPr>
        </w:r>
        <w:r w:rsidR="00B55CDB">
          <w:rPr>
            <w:noProof/>
            <w:webHidden/>
          </w:rPr>
          <w:fldChar w:fldCharType="separate"/>
        </w:r>
        <w:r w:rsidR="00332F2C">
          <w:rPr>
            <w:noProof/>
            <w:webHidden/>
          </w:rPr>
          <w:t>40</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05" w:history="1">
        <w:r w:rsidR="00B4555E">
          <w:rPr>
            <w:rStyle w:val="Hipervnculo"/>
            <w:noProof/>
          </w:rPr>
          <w:t>3.2.2 IDENTIFICACIÓ</w:t>
        </w:r>
        <w:r w:rsidR="002005B8" w:rsidRPr="00F531A3">
          <w:rPr>
            <w:rStyle w:val="Hipervnculo"/>
            <w:noProof/>
          </w:rPr>
          <w:t>N</w:t>
        </w:r>
        <w:r w:rsidR="002005B8">
          <w:rPr>
            <w:noProof/>
            <w:webHidden/>
          </w:rPr>
          <w:tab/>
        </w:r>
        <w:r w:rsidR="00B55CDB">
          <w:rPr>
            <w:noProof/>
            <w:webHidden/>
          </w:rPr>
          <w:fldChar w:fldCharType="begin"/>
        </w:r>
        <w:r w:rsidR="002005B8">
          <w:rPr>
            <w:noProof/>
            <w:webHidden/>
          </w:rPr>
          <w:instrText xml:space="preserve"> PAGEREF _Toc324936205 \h </w:instrText>
        </w:r>
        <w:r w:rsidR="00B55CDB">
          <w:rPr>
            <w:noProof/>
            <w:webHidden/>
          </w:rPr>
        </w:r>
        <w:r w:rsidR="00B55CDB">
          <w:rPr>
            <w:noProof/>
            <w:webHidden/>
          </w:rPr>
          <w:fldChar w:fldCharType="separate"/>
        </w:r>
        <w:r w:rsidR="00332F2C">
          <w:rPr>
            <w:noProof/>
            <w:webHidden/>
          </w:rPr>
          <w:t>41</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07" w:history="1">
        <w:r w:rsidR="002005B8" w:rsidRPr="00F531A3">
          <w:rPr>
            <w:rStyle w:val="Hipervnculo"/>
            <w:noProof/>
          </w:rPr>
          <w:t>3.2.3 BIOLOGÍA</w:t>
        </w:r>
        <w:r w:rsidR="002005B8">
          <w:rPr>
            <w:noProof/>
            <w:webHidden/>
          </w:rPr>
          <w:tab/>
        </w:r>
        <w:r w:rsidR="00B55CDB">
          <w:rPr>
            <w:noProof/>
            <w:webHidden/>
          </w:rPr>
          <w:fldChar w:fldCharType="begin"/>
        </w:r>
        <w:r w:rsidR="002005B8">
          <w:rPr>
            <w:noProof/>
            <w:webHidden/>
          </w:rPr>
          <w:instrText xml:space="preserve"> PAGEREF _Toc324936207 \h </w:instrText>
        </w:r>
        <w:r w:rsidR="00B55CDB">
          <w:rPr>
            <w:noProof/>
            <w:webHidden/>
          </w:rPr>
        </w:r>
        <w:r w:rsidR="00B55CDB">
          <w:rPr>
            <w:noProof/>
            <w:webHidden/>
          </w:rPr>
          <w:fldChar w:fldCharType="separate"/>
        </w:r>
        <w:r w:rsidR="00332F2C">
          <w:rPr>
            <w:noProof/>
            <w:webHidden/>
          </w:rPr>
          <w:t>42</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22" w:history="1">
        <w:r w:rsidR="002005B8" w:rsidRPr="00F531A3">
          <w:rPr>
            <w:rStyle w:val="Hipervnculo"/>
            <w:noProof/>
          </w:rPr>
          <w:t>3.2.4 PATOGENICIDAD Y MAGNITUD DEL DAÑO</w:t>
        </w:r>
        <w:r w:rsidR="002005B8">
          <w:rPr>
            <w:noProof/>
            <w:webHidden/>
          </w:rPr>
          <w:tab/>
        </w:r>
        <w:r w:rsidR="00B55CDB">
          <w:rPr>
            <w:noProof/>
            <w:webHidden/>
          </w:rPr>
          <w:fldChar w:fldCharType="begin"/>
        </w:r>
        <w:r w:rsidR="002005B8">
          <w:rPr>
            <w:noProof/>
            <w:webHidden/>
          </w:rPr>
          <w:instrText xml:space="preserve"> PAGEREF _Toc324936222 \h </w:instrText>
        </w:r>
        <w:r w:rsidR="00B55CDB">
          <w:rPr>
            <w:noProof/>
            <w:webHidden/>
          </w:rPr>
        </w:r>
        <w:r w:rsidR="00B55CDB">
          <w:rPr>
            <w:noProof/>
            <w:webHidden/>
          </w:rPr>
          <w:fldChar w:fldCharType="separate"/>
        </w:r>
        <w:r w:rsidR="00332F2C">
          <w:rPr>
            <w:noProof/>
            <w:webHidden/>
          </w:rPr>
          <w:t>45</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27" w:history="1">
        <w:r w:rsidR="00B4555E">
          <w:rPr>
            <w:rStyle w:val="Hipervnculo"/>
            <w:noProof/>
          </w:rPr>
          <w:t>3.2.5 DINÁ</w:t>
        </w:r>
        <w:r w:rsidR="002005B8" w:rsidRPr="00F531A3">
          <w:rPr>
            <w:rStyle w:val="Hipervnculo"/>
            <w:noProof/>
          </w:rPr>
          <w:t>MICA PO</w:t>
        </w:r>
        <w:r w:rsidR="00B4555E">
          <w:rPr>
            <w:rStyle w:val="Hipervnculo"/>
            <w:noProof/>
          </w:rPr>
          <w:t>BLACIONAL Y DIFUSION DE LOS NEMÁ</w:t>
        </w:r>
        <w:r w:rsidR="002005B8" w:rsidRPr="00F531A3">
          <w:rPr>
            <w:rStyle w:val="Hipervnculo"/>
            <w:noProof/>
          </w:rPr>
          <w:t>TODOS</w:t>
        </w:r>
        <w:r w:rsidR="002005B8">
          <w:rPr>
            <w:noProof/>
            <w:webHidden/>
          </w:rPr>
          <w:tab/>
        </w:r>
        <w:r w:rsidR="00B55CDB">
          <w:rPr>
            <w:noProof/>
            <w:webHidden/>
          </w:rPr>
          <w:fldChar w:fldCharType="begin"/>
        </w:r>
        <w:r w:rsidR="002005B8">
          <w:rPr>
            <w:noProof/>
            <w:webHidden/>
          </w:rPr>
          <w:instrText xml:space="preserve"> PAGEREF _Toc324936227 \h </w:instrText>
        </w:r>
        <w:r w:rsidR="00B55CDB">
          <w:rPr>
            <w:noProof/>
            <w:webHidden/>
          </w:rPr>
        </w:r>
        <w:r w:rsidR="00B55CDB">
          <w:rPr>
            <w:noProof/>
            <w:webHidden/>
          </w:rPr>
          <w:fldChar w:fldCharType="separate"/>
        </w:r>
        <w:r w:rsidR="00332F2C">
          <w:rPr>
            <w:noProof/>
            <w:webHidden/>
          </w:rPr>
          <w:t>46</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33" w:history="1">
        <w:r w:rsidR="002005B8" w:rsidRPr="00F531A3">
          <w:rPr>
            <w:rStyle w:val="Hipervnculo"/>
            <w:noProof/>
          </w:rPr>
          <w:t>3.2.6 HOSPEDEROS</w:t>
        </w:r>
        <w:r w:rsidR="002005B8">
          <w:rPr>
            <w:noProof/>
            <w:webHidden/>
          </w:rPr>
          <w:tab/>
        </w:r>
        <w:r w:rsidR="00B55CDB">
          <w:rPr>
            <w:noProof/>
            <w:webHidden/>
          </w:rPr>
          <w:fldChar w:fldCharType="begin"/>
        </w:r>
        <w:r w:rsidR="002005B8">
          <w:rPr>
            <w:noProof/>
            <w:webHidden/>
          </w:rPr>
          <w:instrText xml:space="preserve"> PAGEREF _Toc324936233 \h </w:instrText>
        </w:r>
        <w:r w:rsidR="00B55CDB">
          <w:rPr>
            <w:noProof/>
            <w:webHidden/>
          </w:rPr>
        </w:r>
        <w:r w:rsidR="00B55CDB">
          <w:rPr>
            <w:noProof/>
            <w:webHidden/>
          </w:rPr>
          <w:fldChar w:fldCharType="separate"/>
        </w:r>
        <w:r w:rsidR="00332F2C">
          <w:rPr>
            <w:noProof/>
            <w:webHidden/>
          </w:rPr>
          <w:t>47</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36" w:history="1">
        <w:r w:rsidR="002005B8" w:rsidRPr="00F531A3">
          <w:rPr>
            <w:rStyle w:val="Hipervnculo"/>
            <w:noProof/>
            <w:lang w:val="en-US"/>
          </w:rPr>
          <w:t>3.2.7</w:t>
        </w:r>
        <w:r w:rsidR="002005B8" w:rsidRPr="00F531A3">
          <w:rPr>
            <w:rStyle w:val="Hipervnculo"/>
            <w:i/>
            <w:noProof/>
            <w:lang w:val="en-US"/>
          </w:rPr>
          <w:t xml:space="preserve"> Globodera tabacum</w:t>
        </w:r>
        <w:r w:rsidR="002005B8" w:rsidRPr="00F531A3">
          <w:rPr>
            <w:rStyle w:val="Hipervnculo"/>
            <w:noProof/>
            <w:lang w:val="en-US"/>
          </w:rPr>
          <w:t xml:space="preserve"> (Lownsbery 1954) Behrens, 1975 (CAB, UK. 2006)</w:t>
        </w:r>
        <w:r w:rsidR="002005B8">
          <w:rPr>
            <w:noProof/>
            <w:webHidden/>
          </w:rPr>
          <w:tab/>
        </w:r>
        <w:r w:rsidR="00B55CDB">
          <w:rPr>
            <w:noProof/>
            <w:webHidden/>
          </w:rPr>
          <w:fldChar w:fldCharType="begin"/>
        </w:r>
        <w:r w:rsidR="002005B8">
          <w:rPr>
            <w:noProof/>
            <w:webHidden/>
          </w:rPr>
          <w:instrText xml:space="preserve"> PAGEREF _Toc324936236 \h </w:instrText>
        </w:r>
        <w:r w:rsidR="00B55CDB">
          <w:rPr>
            <w:noProof/>
            <w:webHidden/>
          </w:rPr>
        </w:r>
        <w:r w:rsidR="00B55CDB">
          <w:rPr>
            <w:noProof/>
            <w:webHidden/>
          </w:rPr>
          <w:fldChar w:fldCharType="separate"/>
        </w:r>
        <w:r w:rsidR="00332F2C">
          <w:rPr>
            <w:noProof/>
            <w:webHidden/>
          </w:rPr>
          <w:t>48</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38" w:history="1">
        <w:r w:rsidR="002005B8" w:rsidRPr="00F531A3">
          <w:rPr>
            <w:rStyle w:val="Hipervnculo"/>
            <w:noProof/>
          </w:rPr>
          <w:t>3.2.7.1 Taxonomía y Nomenclatura:</w:t>
        </w:r>
        <w:r w:rsidR="002005B8">
          <w:rPr>
            <w:noProof/>
            <w:webHidden/>
          </w:rPr>
          <w:tab/>
        </w:r>
        <w:r w:rsidR="00B55CDB">
          <w:rPr>
            <w:noProof/>
            <w:webHidden/>
          </w:rPr>
          <w:fldChar w:fldCharType="begin"/>
        </w:r>
        <w:r w:rsidR="002005B8">
          <w:rPr>
            <w:noProof/>
            <w:webHidden/>
          </w:rPr>
          <w:instrText xml:space="preserve"> PAGEREF _Toc324936238 \h </w:instrText>
        </w:r>
        <w:r w:rsidR="00B55CDB">
          <w:rPr>
            <w:noProof/>
            <w:webHidden/>
          </w:rPr>
        </w:r>
        <w:r w:rsidR="00B55CDB">
          <w:rPr>
            <w:noProof/>
            <w:webHidden/>
          </w:rPr>
          <w:fldChar w:fldCharType="separate"/>
        </w:r>
        <w:r w:rsidR="00332F2C">
          <w:rPr>
            <w:noProof/>
            <w:webHidden/>
          </w:rPr>
          <w:t>48</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40" w:history="1">
        <w:r w:rsidR="002005B8" w:rsidRPr="00F531A3">
          <w:rPr>
            <w:rStyle w:val="Hipervnculo"/>
            <w:noProof/>
          </w:rPr>
          <w:t>3.2.7.2 Biología y Ecología:</w:t>
        </w:r>
        <w:r w:rsidR="002005B8">
          <w:rPr>
            <w:noProof/>
            <w:webHidden/>
          </w:rPr>
          <w:tab/>
        </w:r>
        <w:r w:rsidR="00B55CDB">
          <w:rPr>
            <w:noProof/>
            <w:webHidden/>
          </w:rPr>
          <w:fldChar w:fldCharType="begin"/>
        </w:r>
        <w:r w:rsidR="002005B8">
          <w:rPr>
            <w:noProof/>
            <w:webHidden/>
          </w:rPr>
          <w:instrText xml:space="preserve"> PAGEREF _Toc324936240 \h </w:instrText>
        </w:r>
        <w:r w:rsidR="00B55CDB">
          <w:rPr>
            <w:noProof/>
            <w:webHidden/>
          </w:rPr>
        </w:r>
        <w:r w:rsidR="00B55CDB">
          <w:rPr>
            <w:noProof/>
            <w:webHidden/>
          </w:rPr>
          <w:fldChar w:fldCharType="separate"/>
        </w:r>
        <w:r w:rsidR="00332F2C">
          <w:rPr>
            <w:noProof/>
            <w:webHidden/>
          </w:rPr>
          <w:t>48</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42" w:history="1">
        <w:r w:rsidR="002005B8" w:rsidRPr="00F531A3">
          <w:rPr>
            <w:rStyle w:val="Hipervnculo"/>
            <w:noProof/>
          </w:rPr>
          <w:t>3.2.7.3 Morfología de  (</w:t>
        </w:r>
        <w:r w:rsidR="002005B8" w:rsidRPr="00F531A3">
          <w:rPr>
            <w:rStyle w:val="Hipervnculo"/>
            <w:i/>
            <w:noProof/>
          </w:rPr>
          <w:t>Globodera tabacum)</w:t>
        </w:r>
        <w:r w:rsidR="002005B8">
          <w:rPr>
            <w:noProof/>
            <w:webHidden/>
          </w:rPr>
          <w:tab/>
        </w:r>
        <w:r w:rsidR="00B55CDB">
          <w:rPr>
            <w:noProof/>
            <w:webHidden/>
          </w:rPr>
          <w:fldChar w:fldCharType="begin"/>
        </w:r>
        <w:r w:rsidR="002005B8">
          <w:rPr>
            <w:noProof/>
            <w:webHidden/>
          </w:rPr>
          <w:instrText xml:space="preserve"> PAGEREF _Toc324936242 \h </w:instrText>
        </w:r>
        <w:r w:rsidR="00B55CDB">
          <w:rPr>
            <w:noProof/>
            <w:webHidden/>
          </w:rPr>
        </w:r>
        <w:r w:rsidR="00B55CDB">
          <w:rPr>
            <w:noProof/>
            <w:webHidden/>
          </w:rPr>
          <w:fldChar w:fldCharType="separate"/>
        </w:r>
        <w:r w:rsidR="00332F2C">
          <w:rPr>
            <w:noProof/>
            <w:webHidden/>
          </w:rPr>
          <w:t>49</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59" w:history="1">
        <w:r w:rsidR="002005B8" w:rsidRPr="00F531A3">
          <w:rPr>
            <w:rStyle w:val="Hipervnculo"/>
            <w:noProof/>
          </w:rPr>
          <w:t>3.2.8 Semejanzas a otras especies (</w:t>
        </w:r>
        <w:r w:rsidR="002005B8" w:rsidRPr="00F531A3">
          <w:rPr>
            <w:rStyle w:val="Hipervnculo"/>
            <w:noProof/>
            <w:lang w:val="es-MX"/>
          </w:rPr>
          <w:t>CAB, UK. 2006</w:t>
        </w:r>
        <w:r w:rsidR="002005B8" w:rsidRPr="00F531A3">
          <w:rPr>
            <w:rStyle w:val="Hipervnculo"/>
            <w:noProof/>
          </w:rPr>
          <w:t>)</w:t>
        </w:r>
        <w:r w:rsidR="002005B8">
          <w:rPr>
            <w:noProof/>
            <w:webHidden/>
          </w:rPr>
          <w:tab/>
        </w:r>
        <w:r w:rsidR="00B55CDB">
          <w:rPr>
            <w:noProof/>
            <w:webHidden/>
          </w:rPr>
          <w:fldChar w:fldCharType="begin"/>
        </w:r>
        <w:r w:rsidR="002005B8">
          <w:rPr>
            <w:noProof/>
            <w:webHidden/>
          </w:rPr>
          <w:instrText xml:space="preserve"> PAGEREF _Toc324936259 \h </w:instrText>
        </w:r>
        <w:r w:rsidR="00B55CDB">
          <w:rPr>
            <w:noProof/>
            <w:webHidden/>
          </w:rPr>
        </w:r>
        <w:r w:rsidR="00B55CDB">
          <w:rPr>
            <w:noProof/>
            <w:webHidden/>
          </w:rPr>
          <w:fldChar w:fldCharType="separate"/>
        </w:r>
        <w:r w:rsidR="00332F2C">
          <w:rPr>
            <w:noProof/>
            <w:webHidden/>
          </w:rPr>
          <w:t>51</w:t>
        </w:r>
        <w:r w:rsidR="00B55CDB">
          <w:rPr>
            <w:noProof/>
            <w:webHidden/>
          </w:rPr>
          <w:fldChar w:fldCharType="end"/>
        </w:r>
      </w:hyperlink>
    </w:p>
    <w:p w:rsidR="002005B8" w:rsidRDefault="00B33614" w:rsidP="00B4555E">
      <w:pPr>
        <w:pStyle w:val="TDC3"/>
        <w:tabs>
          <w:tab w:val="right" w:leader="dot" w:pos="9356"/>
        </w:tabs>
        <w:rPr>
          <w:rFonts w:asciiTheme="minorHAnsi" w:eastAsiaTheme="minorEastAsia" w:hAnsiTheme="minorHAnsi" w:cstheme="minorBidi"/>
          <w:noProof/>
          <w:szCs w:val="22"/>
          <w:lang w:val="es-MX" w:eastAsia="es-MX"/>
        </w:rPr>
      </w:pPr>
      <w:hyperlink w:anchor="_Toc324936262" w:history="1">
        <w:r w:rsidR="002005B8" w:rsidRPr="00F531A3">
          <w:rPr>
            <w:rStyle w:val="Hipervnculo"/>
            <w:noProof/>
          </w:rPr>
          <w:t>3.2.9 MÉTODOS DE LA DETECCIÓN Y DE LA INSPECCIÓN</w:t>
        </w:r>
        <w:r w:rsidR="002005B8">
          <w:rPr>
            <w:noProof/>
            <w:webHidden/>
          </w:rPr>
          <w:tab/>
        </w:r>
        <w:r w:rsidR="00B55CDB">
          <w:rPr>
            <w:noProof/>
            <w:webHidden/>
          </w:rPr>
          <w:fldChar w:fldCharType="begin"/>
        </w:r>
        <w:r w:rsidR="002005B8">
          <w:rPr>
            <w:noProof/>
            <w:webHidden/>
          </w:rPr>
          <w:instrText xml:space="preserve"> PAGEREF _Toc324936262 \h </w:instrText>
        </w:r>
        <w:r w:rsidR="00B55CDB">
          <w:rPr>
            <w:noProof/>
            <w:webHidden/>
          </w:rPr>
        </w:r>
        <w:r w:rsidR="00B55CDB">
          <w:rPr>
            <w:noProof/>
            <w:webHidden/>
          </w:rPr>
          <w:fldChar w:fldCharType="separate"/>
        </w:r>
        <w:r w:rsidR="00332F2C">
          <w:rPr>
            <w:noProof/>
            <w:webHidden/>
          </w:rPr>
          <w:t>52</w:t>
        </w:r>
        <w:r w:rsidR="00B55CDB">
          <w:rPr>
            <w:noProof/>
            <w:webHidden/>
          </w:rPr>
          <w:fldChar w:fldCharType="end"/>
        </w:r>
      </w:hyperlink>
    </w:p>
    <w:p w:rsidR="002005B8" w:rsidRDefault="00B33614" w:rsidP="00B4555E">
      <w:pPr>
        <w:pStyle w:val="TDC3"/>
        <w:tabs>
          <w:tab w:val="right" w:leader="dot" w:pos="9356"/>
        </w:tabs>
        <w:jc w:val="left"/>
        <w:rPr>
          <w:rFonts w:asciiTheme="minorHAnsi" w:eastAsiaTheme="minorEastAsia" w:hAnsiTheme="minorHAnsi" w:cstheme="minorBidi"/>
          <w:noProof/>
          <w:szCs w:val="22"/>
          <w:lang w:val="es-MX" w:eastAsia="es-MX"/>
        </w:rPr>
      </w:pPr>
      <w:hyperlink w:anchor="_Toc324936264" w:history="1">
        <w:r w:rsidR="002005B8" w:rsidRPr="00F531A3">
          <w:rPr>
            <w:rStyle w:val="Hipervnculo"/>
            <w:noProof/>
          </w:rPr>
          <w:t>3.2.10 DIAGNOSTICO MOLECUL</w:t>
        </w:r>
        <w:r w:rsidR="007F0BDC">
          <w:rPr>
            <w:rStyle w:val="Hipervnculo"/>
            <w:noProof/>
          </w:rPr>
          <w:t xml:space="preserve">AR, UTILIZANDO LA PRUEBA DE </w:t>
        </w:r>
        <w:r w:rsidR="002005B8" w:rsidRPr="00F531A3">
          <w:rPr>
            <w:rStyle w:val="Hipervnculo"/>
            <w:noProof/>
          </w:rPr>
          <w:t xml:space="preserve">PCR </w:t>
        </w:r>
        <w:r w:rsidR="00C336F0">
          <w:rPr>
            <w:rStyle w:val="Hipervnculo"/>
            <w:noProof/>
          </w:rPr>
          <w:t xml:space="preserve">                </w:t>
        </w:r>
        <w:r w:rsidR="002005B8" w:rsidRPr="00F531A3">
          <w:rPr>
            <w:rStyle w:val="Hipervnculo"/>
            <w:noProof/>
          </w:rPr>
          <w:t>(Reacción en Cadena de la Polimerasa) (UD, PCR. 2006).</w:t>
        </w:r>
        <w:r w:rsidR="002005B8">
          <w:rPr>
            <w:noProof/>
            <w:webHidden/>
          </w:rPr>
          <w:tab/>
        </w:r>
        <w:r w:rsidR="00B55CDB">
          <w:rPr>
            <w:noProof/>
            <w:webHidden/>
          </w:rPr>
          <w:fldChar w:fldCharType="begin"/>
        </w:r>
        <w:r w:rsidR="002005B8">
          <w:rPr>
            <w:noProof/>
            <w:webHidden/>
          </w:rPr>
          <w:instrText xml:space="preserve"> PAGEREF _Toc324936264 \h </w:instrText>
        </w:r>
        <w:r w:rsidR="00B55CDB">
          <w:rPr>
            <w:noProof/>
            <w:webHidden/>
          </w:rPr>
        </w:r>
        <w:r w:rsidR="00B55CDB">
          <w:rPr>
            <w:noProof/>
            <w:webHidden/>
          </w:rPr>
          <w:fldChar w:fldCharType="separate"/>
        </w:r>
        <w:r w:rsidR="00332F2C">
          <w:rPr>
            <w:noProof/>
            <w:webHidden/>
          </w:rPr>
          <w:t>52</w:t>
        </w:r>
        <w:r w:rsidR="00B55CDB">
          <w:rPr>
            <w:noProof/>
            <w:webHidden/>
          </w:rPr>
          <w:fldChar w:fldCharType="end"/>
        </w:r>
      </w:hyperlink>
    </w:p>
    <w:p w:rsidR="002005B8" w:rsidRDefault="00B33614" w:rsidP="007F0BDC">
      <w:pPr>
        <w:pStyle w:val="TDC2"/>
        <w:tabs>
          <w:tab w:val="right" w:leader="dot" w:pos="9356"/>
        </w:tabs>
        <w:rPr>
          <w:rFonts w:asciiTheme="minorHAnsi" w:eastAsiaTheme="minorEastAsia" w:hAnsiTheme="minorHAnsi" w:cstheme="minorBidi"/>
          <w:noProof/>
          <w:szCs w:val="22"/>
          <w:lang w:val="es-MX" w:eastAsia="es-MX"/>
        </w:rPr>
      </w:pPr>
      <w:hyperlink w:anchor="_Toc324936275" w:history="1">
        <w:r w:rsidR="002005B8" w:rsidRPr="00F531A3">
          <w:rPr>
            <w:rStyle w:val="Hipervnculo"/>
            <w:noProof/>
          </w:rPr>
          <w:t>3.3  MARCO REFERENCIAL</w:t>
        </w:r>
        <w:r w:rsidR="002005B8">
          <w:rPr>
            <w:noProof/>
            <w:webHidden/>
          </w:rPr>
          <w:tab/>
        </w:r>
        <w:r w:rsidR="00B55CDB">
          <w:rPr>
            <w:noProof/>
            <w:webHidden/>
          </w:rPr>
          <w:fldChar w:fldCharType="begin"/>
        </w:r>
        <w:r w:rsidR="002005B8">
          <w:rPr>
            <w:noProof/>
            <w:webHidden/>
          </w:rPr>
          <w:instrText xml:space="preserve"> PAGEREF _Toc324936275 \h </w:instrText>
        </w:r>
        <w:r w:rsidR="00B55CDB">
          <w:rPr>
            <w:noProof/>
            <w:webHidden/>
          </w:rPr>
        </w:r>
        <w:r w:rsidR="00B55CDB">
          <w:rPr>
            <w:noProof/>
            <w:webHidden/>
          </w:rPr>
          <w:fldChar w:fldCharType="separate"/>
        </w:r>
        <w:r w:rsidR="00332F2C">
          <w:rPr>
            <w:noProof/>
            <w:webHidden/>
          </w:rPr>
          <w:t>54</w:t>
        </w:r>
        <w:r w:rsidR="00B55CDB">
          <w:rPr>
            <w:noProof/>
            <w:webHidden/>
          </w:rPr>
          <w:fldChar w:fldCharType="end"/>
        </w:r>
      </w:hyperlink>
    </w:p>
    <w:p w:rsidR="002005B8" w:rsidRDefault="00B33614" w:rsidP="007F0BDC">
      <w:pPr>
        <w:pStyle w:val="TDC3"/>
        <w:tabs>
          <w:tab w:val="right" w:leader="dot" w:pos="9356"/>
        </w:tabs>
        <w:rPr>
          <w:rFonts w:asciiTheme="minorHAnsi" w:eastAsiaTheme="minorEastAsia" w:hAnsiTheme="minorHAnsi" w:cstheme="minorBidi"/>
          <w:noProof/>
          <w:szCs w:val="22"/>
          <w:lang w:val="es-MX" w:eastAsia="es-MX"/>
        </w:rPr>
      </w:pPr>
      <w:hyperlink w:anchor="_Toc324936276" w:history="1">
        <w:r w:rsidR="002005B8" w:rsidRPr="00F531A3">
          <w:rPr>
            <w:rStyle w:val="Hipervnculo"/>
            <w:noProof/>
          </w:rPr>
          <w:t>3.3.1 Localización, extensión y accesos:</w:t>
        </w:r>
        <w:r w:rsidR="002005B8">
          <w:rPr>
            <w:noProof/>
            <w:webHidden/>
          </w:rPr>
          <w:tab/>
        </w:r>
        <w:r w:rsidR="00B55CDB">
          <w:rPr>
            <w:noProof/>
            <w:webHidden/>
          </w:rPr>
          <w:fldChar w:fldCharType="begin"/>
        </w:r>
        <w:r w:rsidR="002005B8">
          <w:rPr>
            <w:noProof/>
            <w:webHidden/>
          </w:rPr>
          <w:instrText xml:space="preserve"> PAGEREF _Toc324936276 \h </w:instrText>
        </w:r>
        <w:r w:rsidR="00B55CDB">
          <w:rPr>
            <w:noProof/>
            <w:webHidden/>
          </w:rPr>
        </w:r>
        <w:r w:rsidR="00B55CDB">
          <w:rPr>
            <w:noProof/>
            <w:webHidden/>
          </w:rPr>
          <w:fldChar w:fldCharType="separate"/>
        </w:r>
        <w:r w:rsidR="00332F2C">
          <w:rPr>
            <w:noProof/>
            <w:webHidden/>
          </w:rPr>
          <w:t>54</w:t>
        </w:r>
        <w:r w:rsidR="00B55CDB">
          <w:rPr>
            <w:noProof/>
            <w:webHidden/>
          </w:rPr>
          <w:fldChar w:fldCharType="end"/>
        </w:r>
      </w:hyperlink>
    </w:p>
    <w:p w:rsidR="002005B8" w:rsidRDefault="00B33614" w:rsidP="007F0BDC">
      <w:pPr>
        <w:pStyle w:val="TDC3"/>
        <w:tabs>
          <w:tab w:val="right" w:leader="dot" w:pos="9356"/>
        </w:tabs>
        <w:rPr>
          <w:rFonts w:asciiTheme="minorHAnsi" w:eastAsiaTheme="minorEastAsia" w:hAnsiTheme="minorHAnsi" w:cstheme="minorBidi"/>
          <w:noProof/>
          <w:szCs w:val="22"/>
          <w:lang w:val="es-MX" w:eastAsia="es-MX"/>
        </w:rPr>
      </w:pPr>
      <w:hyperlink w:anchor="_Toc324936277" w:history="1">
        <w:r w:rsidR="002005B8" w:rsidRPr="00F531A3">
          <w:rPr>
            <w:rStyle w:val="Hipervnculo"/>
            <w:noProof/>
          </w:rPr>
          <w:t>3.3.2 Zona de Vida</w:t>
        </w:r>
        <w:r w:rsidR="002005B8">
          <w:rPr>
            <w:noProof/>
            <w:webHidden/>
          </w:rPr>
          <w:tab/>
        </w:r>
        <w:r w:rsidR="00B55CDB">
          <w:rPr>
            <w:noProof/>
            <w:webHidden/>
          </w:rPr>
          <w:fldChar w:fldCharType="begin"/>
        </w:r>
        <w:r w:rsidR="002005B8">
          <w:rPr>
            <w:noProof/>
            <w:webHidden/>
          </w:rPr>
          <w:instrText xml:space="preserve"> PAGEREF _Toc324936277 \h </w:instrText>
        </w:r>
        <w:r w:rsidR="00B55CDB">
          <w:rPr>
            <w:noProof/>
            <w:webHidden/>
          </w:rPr>
        </w:r>
        <w:r w:rsidR="00B55CDB">
          <w:rPr>
            <w:noProof/>
            <w:webHidden/>
          </w:rPr>
          <w:fldChar w:fldCharType="separate"/>
        </w:r>
        <w:r w:rsidR="00332F2C">
          <w:rPr>
            <w:noProof/>
            <w:webHidden/>
          </w:rPr>
          <w:t>55</w:t>
        </w:r>
        <w:r w:rsidR="00B55CDB">
          <w:rPr>
            <w:noProof/>
            <w:webHidden/>
          </w:rPr>
          <w:fldChar w:fldCharType="end"/>
        </w:r>
      </w:hyperlink>
    </w:p>
    <w:p w:rsidR="002005B8" w:rsidRDefault="00B33614" w:rsidP="007F0BDC">
      <w:pPr>
        <w:pStyle w:val="TDC3"/>
        <w:tabs>
          <w:tab w:val="right" w:leader="dot" w:pos="9356"/>
        </w:tabs>
        <w:rPr>
          <w:rFonts w:asciiTheme="minorHAnsi" w:eastAsiaTheme="minorEastAsia" w:hAnsiTheme="minorHAnsi" w:cstheme="minorBidi"/>
          <w:noProof/>
          <w:szCs w:val="22"/>
          <w:lang w:val="es-MX" w:eastAsia="es-MX"/>
        </w:rPr>
      </w:pPr>
      <w:hyperlink w:anchor="_Toc324936278" w:history="1">
        <w:r w:rsidR="002005B8" w:rsidRPr="00F531A3">
          <w:rPr>
            <w:rStyle w:val="Hipervnculo"/>
            <w:noProof/>
          </w:rPr>
          <w:t>3.3.3 Su Clima</w:t>
        </w:r>
        <w:r w:rsidR="002005B8">
          <w:rPr>
            <w:noProof/>
            <w:webHidden/>
          </w:rPr>
          <w:tab/>
        </w:r>
        <w:r w:rsidR="00B55CDB">
          <w:rPr>
            <w:noProof/>
            <w:webHidden/>
          </w:rPr>
          <w:fldChar w:fldCharType="begin"/>
        </w:r>
        <w:r w:rsidR="002005B8">
          <w:rPr>
            <w:noProof/>
            <w:webHidden/>
          </w:rPr>
          <w:instrText xml:space="preserve"> PAGEREF _Toc324936278 \h </w:instrText>
        </w:r>
        <w:r w:rsidR="00B55CDB">
          <w:rPr>
            <w:noProof/>
            <w:webHidden/>
          </w:rPr>
        </w:r>
        <w:r w:rsidR="00B55CDB">
          <w:rPr>
            <w:noProof/>
            <w:webHidden/>
          </w:rPr>
          <w:fldChar w:fldCharType="separate"/>
        </w:r>
        <w:r w:rsidR="00332F2C">
          <w:rPr>
            <w:noProof/>
            <w:webHidden/>
          </w:rPr>
          <w:t>56</w:t>
        </w:r>
        <w:r w:rsidR="00B55CDB">
          <w:rPr>
            <w:noProof/>
            <w:webHidden/>
          </w:rPr>
          <w:fldChar w:fldCharType="end"/>
        </w:r>
      </w:hyperlink>
    </w:p>
    <w:p w:rsidR="002005B8" w:rsidRDefault="00B33614" w:rsidP="007F0BDC">
      <w:pPr>
        <w:pStyle w:val="TDC3"/>
        <w:tabs>
          <w:tab w:val="right" w:leader="dot" w:pos="9356"/>
        </w:tabs>
        <w:rPr>
          <w:rFonts w:asciiTheme="minorHAnsi" w:eastAsiaTheme="minorEastAsia" w:hAnsiTheme="minorHAnsi" w:cstheme="minorBidi"/>
          <w:noProof/>
          <w:szCs w:val="22"/>
          <w:lang w:val="es-MX" w:eastAsia="es-MX"/>
        </w:rPr>
      </w:pPr>
      <w:hyperlink w:anchor="_Toc324936279" w:history="1">
        <w:r w:rsidR="002005B8" w:rsidRPr="00F531A3">
          <w:rPr>
            <w:rStyle w:val="Hipervnculo"/>
            <w:noProof/>
          </w:rPr>
          <w:t>3.3.4 Suelos</w:t>
        </w:r>
        <w:r w:rsidR="002005B8">
          <w:rPr>
            <w:noProof/>
            <w:webHidden/>
          </w:rPr>
          <w:tab/>
        </w:r>
        <w:r w:rsidR="00B55CDB">
          <w:rPr>
            <w:noProof/>
            <w:webHidden/>
          </w:rPr>
          <w:fldChar w:fldCharType="begin"/>
        </w:r>
        <w:r w:rsidR="002005B8">
          <w:rPr>
            <w:noProof/>
            <w:webHidden/>
          </w:rPr>
          <w:instrText xml:space="preserve"> PAGEREF _Toc324936279 \h </w:instrText>
        </w:r>
        <w:r w:rsidR="00B55CDB">
          <w:rPr>
            <w:noProof/>
            <w:webHidden/>
          </w:rPr>
        </w:r>
        <w:r w:rsidR="00B55CDB">
          <w:rPr>
            <w:noProof/>
            <w:webHidden/>
          </w:rPr>
          <w:fldChar w:fldCharType="separate"/>
        </w:r>
        <w:r w:rsidR="00332F2C">
          <w:rPr>
            <w:noProof/>
            <w:webHidden/>
          </w:rPr>
          <w:t>56</w:t>
        </w:r>
        <w:r w:rsidR="00B55CDB">
          <w:rPr>
            <w:noProof/>
            <w:webHidden/>
          </w:rPr>
          <w:fldChar w:fldCharType="end"/>
        </w:r>
      </w:hyperlink>
    </w:p>
    <w:p w:rsidR="002005B8" w:rsidRDefault="00B33614" w:rsidP="007F0BDC">
      <w:pPr>
        <w:pStyle w:val="TDC3"/>
        <w:tabs>
          <w:tab w:val="right" w:leader="dot" w:pos="9356"/>
        </w:tabs>
        <w:rPr>
          <w:rFonts w:asciiTheme="minorHAnsi" w:eastAsiaTheme="minorEastAsia" w:hAnsiTheme="minorHAnsi" w:cstheme="minorBidi"/>
          <w:noProof/>
          <w:szCs w:val="22"/>
          <w:lang w:val="es-MX" w:eastAsia="es-MX"/>
        </w:rPr>
      </w:pPr>
      <w:hyperlink w:anchor="_Toc324936280" w:history="1">
        <w:r w:rsidR="002005B8" w:rsidRPr="00F531A3">
          <w:rPr>
            <w:rStyle w:val="Hipervnculo"/>
            <w:noProof/>
          </w:rPr>
          <w:t>3.3.5 E</w:t>
        </w:r>
        <w:r w:rsidR="00B4555E">
          <w:rPr>
            <w:rStyle w:val="Hipervnculo"/>
            <w:noProof/>
          </w:rPr>
          <w:t>studios realizados sobre el nemá</w:t>
        </w:r>
        <w:r w:rsidR="002005B8" w:rsidRPr="00F531A3">
          <w:rPr>
            <w:rStyle w:val="Hipervnculo"/>
            <w:noProof/>
          </w:rPr>
          <w:t>todo de la papa</w:t>
        </w:r>
        <w:r w:rsidR="002005B8">
          <w:rPr>
            <w:noProof/>
            <w:webHidden/>
          </w:rPr>
          <w:tab/>
        </w:r>
        <w:r w:rsidR="00B55CDB">
          <w:rPr>
            <w:noProof/>
            <w:webHidden/>
          </w:rPr>
          <w:fldChar w:fldCharType="begin"/>
        </w:r>
        <w:r w:rsidR="002005B8">
          <w:rPr>
            <w:noProof/>
            <w:webHidden/>
          </w:rPr>
          <w:instrText xml:space="preserve"> PAGEREF _Toc324936280 \h </w:instrText>
        </w:r>
        <w:r w:rsidR="00B55CDB">
          <w:rPr>
            <w:noProof/>
            <w:webHidden/>
          </w:rPr>
        </w:r>
        <w:r w:rsidR="00B55CDB">
          <w:rPr>
            <w:noProof/>
            <w:webHidden/>
          </w:rPr>
          <w:fldChar w:fldCharType="separate"/>
        </w:r>
        <w:r w:rsidR="00332F2C">
          <w:rPr>
            <w:noProof/>
            <w:webHidden/>
          </w:rPr>
          <w:t>56</w:t>
        </w:r>
        <w:r w:rsidR="00B55CDB">
          <w:rPr>
            <w:noProof/>
            <w:webHidden/>
          </w:rPr>
          <w:fldChar w:fldCharType="end"/>
        </w:r>
      </w:hyperlink>
    </w:p>
    <w:p w:rsidR="002005B8" w:rsidRDefault="00B33614" w:rsidP="007F0BDC">
      <w:pPr>
        <w:pStyle w:val="TDC1"/>
        <w:tabs>
          <w:tab w:val="right" w:leader="dot" w:pos="9356"/>
        </w:tabs>
        <w:rPr>
          <w:rFonts w:asciiTheme="minorHAnsi" w:eastAsiaTheme="minorEastAsia" w:hAnsiTheme="minorHAnsi" w:cstheme="minorBidi"/>
          <w:noProof/>
          <w:szCs w:val="22"/>
          <w:lang w:val="es-MX" w:eastAsia="es-MX"/>
        </w:rPr>
      </w:pPr>
      <w:hyperlink w:anchor="_Toc324936281" w:history="1">
        <w:r w:rsidR="002005B8" w:rsidRPr="00F531A3">
          <w:rPr>
            <w:rStyle w:val="Hipervnculo"/>
            <w:noProof/>
          </w:rPr>
          <w:t>4. OBJETIVOS</w:t>
        </w:r>
        <w:r w:rsidR="002005B8">
          <w:rPr>
            <w:noProof/>
            <w:webHidden/>
          </w:rPr>
          <w:tab/>
        </w:r>
        <w:r w:rsidR="00B55CDB">
          <w:rPr>
            <w:noProof/>
            <w:webHidden/>
          </w:rPr>
          <w:fldChar w:fldCharType="begin"/>
        </w:r>
        <w:r w:rsidR="002005B8">
          <w:rPr>
            <w:noProof/>
            <w:webHidden/>
          </w:rPr>
          <w:instrText xml:space="preserve"> PAGEREF _Toc324936281 \h </w:instrText>
        </w:r>
        <w:r w:rsidR="00B55CDB">
          <w:rPr>
            <w:noProof/>
            <w:webHidden/>
          </w:rPr>
        </w:r>
        <w:r w:rsidR="00B55CDB">
          <w:rPr>
            <w:noProof/>
            <w:webHidden/>
          </w:rPr>
          <w:fldChar w:fldCharType="separate"/>
        </w:r>
        <w:r w:rsidR="00332F2C">
          <w:rPr>
            <w:noProof/>
            <w:webHidden/>
          </w:rPr>
          <w:t>58</w:t>
        </w:r>
        <w:r w:rsidR="00B55CDB">
          <w:rPr>
            <w:noProof/>
            <w:webHidden/>
          </w:rPr>
          <w:fldChar w:fldCharType="end"/>
        </w:r>
      </w:hyperlink>
    </w:p>
    <w:p w:rsidR="002005B8" w:rsidRDefault="00B33614" w:rsidP="007F0BDC">
      <w:pPr>
        <w:pStyle w:val="TDC1"/>
        <w:tabs>
          <w:tab w:val="right" w:leader="dot" w:pos="9356"/>
        </w:tabs>
        <w:rPr>
          <w:rFonts w:asciiTheme="minorHAnsi" w:eastAsiaTheme="minorEastAsia" w:hAnsiTheme="minorHAnsi" w:cstheme="minorBidi"/>
          <w:noProof/>
          <w:szCs w:val="22"/>
          <w:lang w:val="es-MX" w:eastAsia="es-MX"/>
        </w:rPr>
      </w:pPr>
      <w:hyperlink w:anchor="_Toc324936284" w:history="1">
        <w:r w:rsidR="00B4555E">
          <w:rPr>
            <w:rStyle w:val="Hipervnculo"/>
            <w:noProof/>
          </w:rPr>
          <w:t>5. HIPÓ</w:t>
        </w:r>
        <w:r w:rsidR="002005B8" w:rsidRPr="00F531A3">
          <w:rPr>
            <w:rStyle w:val="Hipervnculo"/>
            <w:noProof/>
          </w:rPr>
          <w:t>TESIS</w:t>
        </w:r>
        <w:r w:rsidR="002005B8">
          <w:rPr>
            <w:noProof/>
            <w:webHidden/>
          </w:rPr>
          <w:tab/>
        </w:r>
        <w:r w:rsidR="00B55CDB">
          <w:rPr>
            <w:noProof/>
            <w:webHidden/>
          </w:rPr>
          <w:fldChar w:fldCharType="begin"/>
        </w:r>
        <w:r w:rsidR="002005B8">
          <w:rPr>
            <w:noProof/>
            <w:webHidden/>
          </w:rPr>
          <w:instrText xml:space="preserve"> PAGEREF _Toc324936284 \h </w:instrText>
        </w:r>
        <w:r w:rsidR="00B55CDB">
          <w:rPr>
            <w:noProof/>
            <w:webHidden/>
          </w:rPr>
        </w:r>
        <w:r w:rsidR="00B55CDB">
          <w:rPr>
            <w:noProof/>
            <w:webHidden/>
          </w:rPr>
          <w:fldChar w:fldCharType="separate"/>
        </w:r>
        <w:r w:rsidR="00332F2C">
          <w:rPr>
            <w:noProof/>
            <w:webHidden/>
          </w:rPr>
          <w:t>59</w:t>
        </w:r>
        <w:r w:rsidR="00B55CDB">
          <w:rPr>
            <w:noProof/>
            <w:webHidden/>
          </w:rPr>
          <w:fldChar w:fldCharType="end"/>
        </w:r>
      </w:hyperlink>
    </w:p>
    <w:p w:rsidR="002005B8" w:rsidRDefault="00B33614" w:rsidP="007F0BDC">
      <w:pPr>
        <w:pStyle w:val="TDC1"/>
        <w:tabs>
          <w:tab w:val="right" w:leader="dot" w:pos="9356"/>
        </w:tabs>
        <w:rPr>
          <w:rFonts w:asciiTheme="minorHAnsi" w:eastAsiaTheme="minorEastAsia" w:hAnsiTheme="minorHAnsi" w:cstheme="minorBidi"/>
          <w:noProof/>
          <w:szCs w:val="22"/>
          <w:lang w:val="es-MX" w:eastAsia="es-MX"/>
        </w:rPr>
      </w:pPr>
      <w:hyperlink w:anchor="_Toc324936287" w:history="1">
        <w:r w:rsidR="00B4555E">
          <w:rPr>
            <w:rStyle w:val="Hipervnculo"/>
            <w:noProof/>
          </w:rPr>
          <w:t>6. METODOLOGÍ</w:t>
        </w:r>
        <w:r w:rsidR="002005B8" w:rsidRPr="00F531A3">
          <w:rPr>
            <w:rStyle w:val="Hipervnculo"/>
            <w:noProof/>
          </w:rPr>
          <w:t>A</w:t>
        </w:r>
        <w:r w:rsidR="002005B8">
          <w:rPr>
            <w:noProof/>
            <w:webHidden/>
          </w:rPr>
          <w:tab/>
        </w:r>
        <w:r w:rsidR="00B55CDB">
          <w:rPr>
            <w:noProof/>
            <w:webHidden/>
          </w:rPr>
          <w:fldChar w:fldCharType="begin"/>
        </w:r>
        <w:r w:rsidR="002005B8">
          <w:rPr>
            <w:noProof/>
            <w:webHidden/>
          </w:rPr>
          <w:instrText xml:space="preserve"> PAGEREF _Toc324936287 \h </w:instrText>
        </w:r>
        <w:r w:rsidR="00B55CDB">
          <w:rPr>
            <w:noProof/>
            <w:webHidden/>
          </w:rPr>
        </w:r>
        <w:r w:rsidR="00B55CDB">
          <w:rPr>
            <w:noProof/>
            <w:webHidden/>
          </w:rPr>
          <w:fldChar w:fldCharType="separate"/>
        </w:r>
        <w:r w:rsidR="00332F2C">
          <w:rPr>
            <w:noProof/>
            <w:webHidden/>
          </w:rPr>
          <w:t>60</w:t>
        </w:r>
        <w:r w:rsidR="00B55CDB">
          <w:rPr>
            <w:noProof/>
            <w:webHidden/>
          </w:rPr>
          <w:fldChar w:fldCharType="end"/>
        </w:r>
      </w:hyperlink>
    </w:p>
    <w:p w:rsidR="002005B8" w:rsidRDefault="00B33614" w:rsidP="007F0BDC">
      <w:pPr>
        <w:pStyle w:val="TDC2"/>
        <w:tabs>
          <w:tab w:val="right" w:leader="dot" w:pos="9356"/>
        </w:tabs>
        <w:rPr>
          <w:rFonts w:asciiTheme="minorHAnsi" w:eastAsiaTheme="minorEastAsia" w:hAnsiTheme="minorHAnsi" w:cstheme="minorBidi"/>
          <w:noProof/>
          <w:szCs w:val="22"/>
          <w:lang w:val="es-MX" w:eastAsia="es-MX"/>
        </w:rPr>
      </w:pPr>
      <w:hyperlink w:anchor="_Toc324936288" w:history="1">
        <w:r w:rsidR="002005B8" w:rsidRPr="00F531A3">
          <w:rPr>
            <w:rStyle w:val="Hipervnculo"/>
            <w:noProof/>
          </w:rPr>
          <w:t>6.1. Área de Producción:</w:t>
        </w:r>
        <w:r w:rsidR="002005B8">
          <w:rPr>
            <w:noProof/>
            <w:webHidden/>
          </w:rPr>
          <w:tab/>
        </w:r>
        <w:r w:rsidR="00B55CDB">
          <w:rPr>
            <w:noProof/>
            <w:webHidden/>
          </w:rPr>
          <w:fldChar w:fldCharType="begin"/>
        </w:r>
        <w:r w:rsidR="002005B8">
          <w:rPr>
            <w:noProof/>
            <w:webHidden/>
          </w:rPr>
          <w:instrText xml:space="preserve"> PAGEREF _Toc324936288 \h </w:instrText>
        </w:r>
        <w:r w:rsidR="00B55CDB">
          <w:rPr>
            <w:noProof/>
            <w:webHidden/>
          </w:rPr>
        </w:r>
        <w:r w:rsidR="00B55CDB">
          <w:rPr>
            <w:noProof/>
            <w:webHidden/>
          </w:rPr>
          <w:fldChar w:fldCharType="separate"/>
        </w:r>
        <w:r w:rsidR="00332F2C">
          <w:rPr>
            <w:noProof/>
            <w:webHidden/>
          </w:rPr>
          <w:t>60</w:t>
        </w:r>
        <w:r w:rsidR="00B55CDB">
          <w:rPr>
            <w:noProof/>
            <w:webHidden/>
          </w:rPr>
          <w:fldChar w:fldCharType="end"/>
        </w:r>
      </w:hyperlink>
    </w:p>
    <w:p w:rsidR="002005B8" w:rsidRDefault="00B33614" w:rsidP="007F0BDC">
      <w:pPr>
        <w:pStyle w:val="TDC2"/>
        <w:tabs>
          <w:tab w:val="right" w:leader="dot" w:pos="9356"/>
        </w:tabs>
        <w:rPr>
          <w:rFonts w:asciiTheme="minorHAnsi" w:eastAsiaTheme="minorEastAsia" w:hAnsiTheme="minorHAnsi" w:cstheme="minorBidi"/>
          <w:noProof/>
          <w:szCs w:val="22"/>
          <w:lang w:val="es-MX" w:eastAsia="es-MX"/>
        </w:rPr>
      </w:pPr>
      <w:hyperlink w:anchor="_Toc324936290" w:history="1">
        <w:r w:rsidR="002005B8" w:rsidRPr="00F531A3">
          <w:rPr>
            <w:rStyle w:val="Hipervnculo"/>
            <w:noProof/>
          </w:rPr>
          <w:t>6.1.2 Planificación del Muestreo</w:t>
        </w:r>
        <w:r w:rsidR="002005B8">
          <w:rPr>
            <w:noProof/>
            <w:webHidden/>
          </w:rPr>
          <w:tab/>
        </w:r>
        <w:r w:rsidR="00B55CDB">
          <w:rPr>
            <w:noProof/>
            <w:webHidden/>
          </w:rPr>
          <w:fldChar w:fldCharType="begin"/>
        </w:r>
        <w:r w:rsidR="002005B8">
          <w:rPr>
            <w:noProof/>
            <w:webHidden/>
          </w:rPr>
          <w:instrText xml:space="preserve"> PAGEREF _Toc324936290 \h </w:instrText>
        </w:r>
        <w:r w:rsidR="00B55CDB">
          <w:rPr>
            <w:noProof/>
            <w:webHidden/>
          </w:rPr>
        </w:r>
        <w:r w:rsidR="00B55CDB">
          <w:rPr>
            <w:noProof/>
            <w:webHidden/>
          </w:rPr>
          <w:fldChar w:fldCharType="separate"/>
        </w:r>
        <w:r w:rsidR="00332F2C">
          <w:rPr>
            <w:noProof/>
            <w:webHidden/>
          </w:rPr>
          <w:t>60</w:t>
        </w:r>
        <w:r w:rsidR="00B55CDB">
          <w:rPr>
            <w:noProof/>
            <w:webHidden/>
          </w:rPr>
          <w:fldChar w:fldCharType="end"/>
        </w:r>
      </w:hyperlink>
    </w:p>
    <w:p w:rsidR="002005B8" w:rsidRDefault="00B33614" w:rsidP="007F0BDC">
      <w:pPr>
        <w:pStyle w:val="TDC3"/>
        <w:tabs>
          <w:tab w:val="right" w:leader="dot" w:pos="9356"/>
        </w:tabs>
        <w:rPr>
          <w:rFonts w:asciiTheme="minorHAnsi" w:eastAsiaTheme="minorEastAsia" w:hAnsiTheme="minorHAnsi" w:cstheme="minorBidi"/>
          <w:noProof/>
          <w:szCs w:val="22"/>
          <w:lang w:val="es-MX" w:eastAsia="es-MX"/>
        </w:rPr>
      </w:pPr>
      <w:hyperlink w:anchor="_Toc324936292" w:history="1">
        <w:r w:rsidR="002005B8" w:rsidRPr="00F531A3">
          <w:rPr>
            <w:rStyle w:val="Hipervnculo"/>
            <w:noProof/>
          </w:rPr>
          <w:t>6.1.3 Áreas de Muestreo:</w:t>
        </w:r>
        <w:r w:rsidR="002005B8">
          <w:rPr>
            <w:noProof/>
            <w:webHidden/>
          </w:rPr>
          <w:tab/>
        </w:r>
        <w:r w:rsidR="00B55CDB">
          <w:rPr>
            <w:noProof/>
            <w:webHidden/>
          </w:rPr>
          <w:fldChar w:fldCharType="begin"/>
        </w:r>
        <w:r w:rsidR="002005B8">
          <w:rPr>
            <w:noProof/>
            <w:webHidden/>
          </w:rPr>
          <w:instrText xml:space="preserve"> PAGEREF _Toc324936292 \h </w:instrText>
        </w:r>
        <w:r w:rsidR="00B55CDB">
          <w:rPr>
            <w:noProof/>
            <w:webHidden/>
          </w:rPr>
        </w:r>
        <w:r w:rsidR="00B55CDB">
          <w:rPr>
            <w:noProof/>
            <w:webHidden/>
          </w:rPr>
          <w:fldChar w:fldCharType="separate"/>
        </w:r>
        <w:r w:rsidR="00332F2C">
          <w:rPr>
            <w:noProof/>
            <w:webHidden/>
          </w:rPr>
          <w:t>60</w:t>
        </w:r>
        <w:r w:rsidR="00B55CDB">
          <w:rPr>
            <w:noProof/>
            <w:webHidden/>
          </w:rPr>
          <w:fldChar w:fldCharType="end"/>
        </w:r>
      </w:hyperlink>
    </w:p>
    <w:p w:rsidR="002005B8" w:rsidRDefault="00B33614" w:rsidP="007F0BDC">
      <w:pPr>
        <w:pStyle w:val="TDC1"/>
        <w:tabs>
          <w:tab w:val="right" w:leader="dot" w:pos="9356"/>
        </w:tabs>
        <w:rPr>
          <w:rFonts w:asciiTheme="minorHAnsi" w:eastAsiaTheme="minorEastAsia" w:hAnsiTheme="minorHAnsi" w:cstheme="minorBidi"/>
          <w:noProof/>
          <w:szCs w:val="22"/>
          <w:lang w:val="es-MX" w:eastAsia="es-MX"/>
        </w:rPr>
      </w:pPr>
      <w:hyperlink w:anchor="_Toc324936296" w:history="1">
        <w:r w:rsidR="002005B8" w:rsidRPr="00F531A3">
          <w:rPr>
            <w:rStyle w:val="Hipervnculo"/>
            <w:noProof/>
          </w:rPr>
          <w:t>7. FASE DE CAMPO</w:t>
        </w:r>
        <w:r w:rsidR="002005B8">
          <w:rPr>
            <w:noProof/>
            <w:webHidden/>
          </w:rPr>
          <w:tab/>
        </w:r>
        <w:r w:rsidR="00B55CDB">
          <w:rPr>
            <w:noProof/>
            <w:webHidden/>
          </w:rPr>
          <w:fldChar w:fldCharType="begin"/>
        </w:r>
        <w:r w:rsidR="002005B8">
          <w:rPr>
            <w:noProof/>
            <w:webHidden/>
          </w:rPr>
          <w:instrText xml:space="preserve"> PAGEREF _Toc324936296 \h </w:instrText>
        </w:r>
        <w:r w:rsidR="00B55CDB">
          <w:rPr>
            <w:noProof/>
            <w:webHidden/>
          </w:rPr>
        </w:r>
        <w:r w:rsidR="00B55CDB">
          <w:rPr>
            <w:noProof/>
            <w:webHidden/>
          </w:rPr>
          <w:fldChar w:fldCharType="separate"/>
        </w:r>
        <w:r w:rsidR="00332F2C">
          <w:rPr>
            <w:noProof/>
            <w:webHidden/>
          </w:rPr>
          <w:t>61</w:t>
        </w:r>
        <w:r w:rsidR="00B55CDB">
          <w:rPr>
            <w:noProof/>
            <w:webHidden/>
          </w:rPr>
          <w:fldChar w:fldCharType="end"/>
        </w:r>
      </w:hyperlink>
    </w:p>
    <w:p w:rsidR="002005B8" w:rsidRDefault="00B33614" w:rsidP="007F0BDC">
      <w:pPr>
        <w:pStyle w:val="TDC2"/>
        <w:tabs>
          <w:tab w:val="right" w:leader="dot" w:pos="9356"/>
        </w:tabs>
        <w:rPr>
          <w:rFonts w:asciiTheme="minorHAnsi" w:eastAsiaTheme="minorEastAsia" w:hAnsiTheme="minorHAnsi" w:cstheme="minorBidi"/>
          <w:noProof/>
          <w:szCs w:val="22"/>
          <w:lang w:val="es-MX" w:eastAsia="es-MX"/>
        </w:rPr>
      </w:pPr>
      <w:hyperlink w:anchor="_Toc324936297" w:history="1">
        <w:r w:rsidR="002005B8" w:rsidRPr="00F531A3">
          <w:rPr>
            <w:rStyle w:val="Hipervnculo"/>
            <w:noProof/>
          </w:rPr>
          <w:t>7.1. Toma de Muestras:</w:t>
        </w:r>
        <w:r w:rsidR="002005B8">
          <w:rPr>
            <w:noProof/>
            <w:webHidden/>
          </w:rPr>
          <w:tab/>
        </w:r>
        <w:r w:rsidR="00B55CDB">
          <w:rPr>
            <w:noProof/>
            <w:webHidden/>
          </w:rPr>
          <w:fldChar w:fldCharType="begin"/>
        </w:r>
        <w:r w:rsidR="002005B8">
          <w:rPr>
            <w:noProof/>
            <w:webHidden/>
          </w:rPr>
          <w:instrText xml:space="preserve"> PAGEREF _Toc324936297 \h </w:instrText>
        </w:r>
        <w:r w:rsidR="00B55CDB">
          <w:rPr>
            <w:noProof/>
            <w:webHidden/>
          </w:rPr>
        </w:r>
        <w:r w:rsidR="00B55CDB">
          <w:rPr>
            <w:noProof/>
            <w:webHidden/>
          </w:rPr>
          <w:fldChar w:fldCharType="separate"/>
        </w:r>
        <w:r w:rsidR="00332F2C">
          <w:rPr>
            <w:noProof/>
            <w:webHidden/>
          </w:rPr>
          <w:t>61</w:t>
        </w:r>
        <w:r w:rsidR="00B55CDB">
          <w:rPr>
            <w:noProof/>
            <w:webHidden/>
          </w:rPr>
          <w:fldChar w:fldCharType="end"/>
        </w:r>
      </w:hyperlink>
    </w:p>
    <w:p w:rsidR="00A917AB" w:rsidRDefault="00A917AB" w:rsidP="00A917AB">
      <w:pPr>
        <w:pStyle w:val="TDC2"/>
        <w:tabs>
          <w:tab w:val="right" w:leader="dot" w:pos="9356"/>
        </w:tabs>
        <w:jc w:val="right"/>
      </w:pPr>
      <w:r>
        <w:rPr>
          <w:rFonts w:cs="Arial"/>
          <w:szCs w:val="22"/>
        </w:rPr>
        <w:lastRenderedPageBreak/>
        <w:t>PÁGINA</w:t>
      </w:r>
    </w:p>
    <w:p w:rsidR="002005B8" w:rsidRDefault="00B33614" w:rsidP="007F0BDC">
      <w:pPr>
        <w:pStyle w:val="TDC2"/>
        <w:tabs>
          <w:tab w:val="right" w:leader="dot" w:pos="9356"/>
        </w:tabs>
        <w:rPr>
          <w:rFonts w:asciiTheme="minorHAnsi" w:eastAsiaTheme="minorEastAsia" w:hAnsiTheme="minorHAnsi" w:cstheme="minorBidi"/>
          <w:noProof/>
          <w:szCs w:val="22"/>
          <w:lang w:val="es-MX" w:eastAsia="es-MX"/>
        </w:rPr>
      </w:pPr>
      <w:hyperlink w:anchor="_Toc324936304" w:history="1">
        <w:r w:rsidR="002005B8" w:rsidRPr="00F531A3">
          <w:rPr>
            <w:rStyle w:val="Hipervnculo"/>
            <w:noProof/>
          </w:rPr>
          <w:t>7.2 Manejo de Muestras:</w:t>
        </w:r>
        <w:r w:rsidR="002005B8">
          <w:rPr>
            <w:noProof/>
            <w:webHidden/>
          </w:rPr>
          <w:tab/>
        </w:r>
        <w:r w:rsidR="00B55CDB">
          <w:rPr>
            <w:noProof/>
            <w:webHidden/>
          </w:rPr>
          <w:fldChar w:fldCharType="begin"/>
        </w:r>
        <w:r w:rsidR="002005B8">
          <w:rPr>
            <w:noProof/>
            <w:webHidden/>
          </w:rPr>
          <w:instrText xml:space="preserve"> PAGEREF _Toc324936304 \h </w:instrText>
        </w:r>
        <w:r w:rsidR="00B55CDB">
          <w:rPr>
            <w:noProof/>
            <w:webHidden/>
          </w:rPr>
        </w:r>
        <w:r w:rsidR="00B55CDB">
          <w:rPr>
            <w:noProof/>
            <w:webHidden/>
          </w:rPr>
          <w:fldChar w:fldCharType="separate"/>
        </w:r>
        <w:r w:rsidR="00332F2C">
          <w:rPr>
            <w:noProof/>
            <w:webHidden/>
          </w:rPr>
          <w:t>62</w:t>
        </w:r>
        <w:r w:rsidR="00B55CDB">
          <w:rPr>
            <w:noProof/>
            <w:webHidden/>
          </w:rPr>
          <w:fldChar w:fldCharType="end"/>
        </w:r>
      </w:hyperlink>
    </w:p>
    <w:p w:rsidR="002005B8" w:rsidRDefault="00B33614" w:rsidP="00A917AB">
      <w:pPr>
        <w:pStyle w:val="TDC1"/>
        <w:tabs>
          <w:tab w:val="right" w:leader="dot" w:pos="9356"/>
        </w:tabs>
        <w:rPr>
          <w:rFonts w:asciiTheme="minorHAnsi" w:eastAsiaTheme="minorEastAsia" w:hAnsiTheme="minorHAnsi" w:cstheme="minorBidi"/>
          <w:noProof/>
          <w:szCs w:val="22"/>
          <w:lang w:val="es-MX" w:eastAsia="es-MX"/>
        </w:rPr>
      </w:pPr>
      <w:hyperlink w:anchor="_Toc324936684" w:history="1">
        <w:r w:rsidR="002005B8" w:rsidRPr="00F531A3">
          <w:rPr>
            <w:rStyle w:val="Hipervnculo"/>
            <w:noProof/>
          </w:rPr>
          <w:t>8. FASE DE LABORATORIO</w:t>
        </w:r>
        <w:r w:rsidR="002005B8">
          <w:rPr>
            <w:noProof/>
            <w:webHidden/>
          </w:rPr>
          <w:tab/>
        </w:r>
        <w:r w:rsidR="00B55CDB">
          <w:rPr>
            <w:noProof/>
            <w:webHidden/>
          </w:rPr>
          <w:fldChar w:fldCharType="begin"/>
        </w:r>
        <w:r w:rsidR="002005B8">
          <w:rPr>
            <w:noProof/>
            <w:webHidden/>
          </w:rPr>
          <w:instrText xml:space="preserve"> PAGEREF _Toc324936684 \h </w:instrText>
        </w:r>
        <w:r w:rsidR="00B55CDB">
          <w:rPr>
            <w:noProof/>
            <w:webHidden/>
          </w:rPr>
        </w:r>
        <w:r w:rsidR="00B55CDB">
          <w:rPr>
            <w:noProof/>
            <w:webHidden/>
          </w:rPr>
          <w:fldChar w:fldCharType="separate"/>
        </w:r>
        <w:r w:rsidR="00332F2C">
          <w:rPr>
            <w:noProof/>
            <w:webHidden/>
          </w:rPr>
          <w:t>65</w:t>
        </w:r>
        <w:r w:rsidR="00B55CDB">
          <w:rPr>
            <w:noProof/>
            <w:webHidden/>
          </w:rPr>
          <w:fldChar w:fldCharType="end"/>
        </w:r>
      </w:hyperlink>
    </w:p>
    <w:p w:rsidR="002005B8" w:rsidRDefault="00B33614" w:rsidP="00A917AB">
      <w:pPr>
        <w:pStyle w:val="TDC2"/>
        <w:tabs>
          <w:tab w:val="right" w:leader="dot" w:pos="9356"/>
        </w:tabs>
        <w:rPr>
          <w:rFonts w:asciiTheme="minorHAnsi" w:eastAsiaTheme="minorEastAsia" w:hAnsiTheme="minorHAnsi" w:cstheme="minorBidi"/>
          <w:noProof/>
          <w:szCs w:val="22"/>
          <w:lang w:val="es-MX" w:eastAsia="es-MX"/>
        </w:rPr>
      </w:pPr>
      <w:hyperlink w:anchor="_Toc324936688" w:history="1">
        <w:r w:rsidR="002005B8" w:rsidRPr="00F531A3">
          <w:rPr>
            <w:rStyle w:val="Hipervnculo"/>
            <w:noProof/>
          </w:rPr>
          <w:t>8.1 Extracción de Quistes:</w:t>
        </w:r>
        <w:r w:rsidR="002005B8">
          <w:rPr>
            <w:noProof/>
            <w:webHidden/>
          </w:rPr>
          <w:tab/>
        </w:r>
        <w:r w:rsidR="00B55CDB">
          <w:rPr>
            <w:noProof/>
            <w:webHidden/>
          </w:rPr>
          <w:fldChar w:fldCharType="begin"/>
        </w:r>
        <w:r w:rsidR="002005B8">
          <w:rPr>
            <w:noProof/>
            <w:webHidden/>
          </w:rPr>
          <w:instrText xml:space="preserve"> PAGEREF _Toc324936688 \h </w:instrText>
        </w:r>
        <w:r w:rsidR="00B55CDB">
          <w:rPr>
            <w:noProof/>
            <w:webHidden/>
          </w:rPr>
        </w:r>
        <w:r w:rsidR="00B55CDB">
          <w:rPr>
            <w:noProof/>
            <w:webHidden/>
          </w:rPr>
          <w:fldChar w:fldCharType="separate"/>
        </w:r>
        <w:r w:rsidR="00332F2C">
          <w:rPr>
            <w:noProof/>
            <w:webHidden/>
          </w:rPr>
          <w:t>66</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690" w:history="1">
        <w:r w:rsidR="002005B8" w:rsidRPr="00F531A3">
          <w:rPr>
            <w:rStyle w:val="Hipervnculo"/>
            <w:noProof/>
          </w:rPr>
          <w:t>8.1.1. Método Fenwick modificado con Flotación en Acetona</w:t>
        </w:r>
        <w:r w:rsidR="002005B8">
          <w:rPr>
            <w:noProof/>
            <w:webHidden/>
          </w:rPr>
          <w:tab/>
        </w:r>
        <w:r w:rsidR="00B55CDB">
          <w:rPr>
            <w:noProof/>
            <w:webHidden/>
          </w:rPr>
          <w:fldChar w:fldCharType="begin"/>
        </w:r>
        <w:r w:rsidR="002005B8">
          <w:rPr>
            <w:noProof/>
            <w:webHidden/>
          </w:rPr>
          <w:instrText xml:space="preserve"> PAGEREF _Toc324936690 \h </w:instrText>
        </w:r>
        <w:r w:rsidR="00B55CDB">
          <w:rPr>
            <w:noProof/>
            <w:webHidden/>
          </w:rPr>
        </w:r>
        <w:r w:rsidR="00B55CDB">
          <w:rPr>
            <w:noProof/>
            <w:webHidden/>
          </w:rPr>
          <w:fldChar w:fldCharType="separate"/>
        </w:r>
        <w:r w:rsidR="00332F2C">
          <w:rPr>
            <w:noProof/>
            <w:webHidden/>
          </w:rPr>
          <w:t>66</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03" w:history="1">
        <w:r w:rsidR="002005B8" w:rsidRPr="00F531A3">
          <w:rPr>
            <w:rStyle w:val="Hipervnculo"/>
            <w:noProof/>
          </w:rPr>
          <w:t>8.1.2. Preparación de Montajes de Fenestralias de Quistes:</w:t>
        </w:r>
        <w:r w:rsidR="002005B8">
          <w:rPr>
            <w:noProof/>
            <w:webHidden/>
          </w:rPr>
          <w:tab/>
        </w:r>
        <w:r w:rsidR="00B55CDB">
          <w:rPr>
            <w:noProof/>
            <w:webHidden/>
          </w:rPr>
          <w:fldChar w:fldCharType="begin"/>
        </w:r>
        <w:r w:rsidR="002005B8">
          <w:rPr>
            <w:noProof/>
            <w:webHidden/>
          </w:rPr>
          <w:instrText xml:space="preserve"> PAGEREF _Toc324936703 \h </w:instrText>
        </w:r>
        <w:r w:rsidR="00B55CDB">
          <w:rPr>
            <w:noProof/>
            <w:webHidden/>
          </w:rPr>
        </w:r>
        <w:r w:rsidR="00B55CDB">
          <w:rPr>
            <w:noProof/>
            <w:webHidden/>
          </w:rPr>
          <w:fldChar w:fldCharType="separate"/>
        </w:r>
        <w:r w:rsidR="00332F2C">
          <w:rPr>
            <w:noProof/>
            <w:webHidden/>
          </w:rPr>
          <w:t>68</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08" w:history="1">
        <w:r w:rsidR="002005B8" w:rsidRPr="00F531A3">
          <w:rPr>
            <w:rStyle w:val="Hipervnculo"/>
            <w:noProof/>
          </w:rPr>
          <w:t>8.1.3. Determinación:</w:t>
        </w:r>
        <w:r w:rsidR="002005B8">
          <w:rPr>
            <w:noProof/>
            <w:webHidden/>
          </w:rPr>
          <w:tab/>
        </w:r>
        <w:r w:rsidR="00B55CDB">
          <w:rPr>
            <w:noProof/>
            <w:webHidden/>
          </w:rPr>
          <w:fldChar w:fldCharType="begin"/>
        </w:r>
        <w:r w:rsidR="002005B8">
          <w:rPr>
            <w:noProof/>
            <w:webHidden/>
          </w:rPr>
          <w:instrText xml:space="preserve"> PAGEREF _Toc324936708 \h </w:instrText>
        </w:r>
        <w:r w:rsidR="00B55CDB">
          <w:rPr>
            <w:noProof/>
            <w:webHidden/>
          </w:rPr>
        </w:r>
        <w:r w:rsidR="00B55CDB">
          <w:rPr>
            <w:noProof/>
            <w:webHidden/>
          </w:rPr>
          <w:fldChar w:fldCharType="separate"/>
        </w:r>
        <w:r w:rsidR="00332F2C">
          <w:rPr>
            <w:noProof/>
            <w:webHidden/>
          </w:rPr>
          <w:t>68</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10" w:history="1">
        <w:r w:rsidR="002005B8" w:rsidRPr="00F531A3">
          <w:rPr>
            <w:rStyle w:val="Hipervnculo"/>
            <w:noProof/>
          </w:rPr>
          <w:t>8.1.4. Mediciones</w:t>
        </w:r>
        <w:r w:rsidR="002005B8">
          <w:rPr>
            <w:noProof/>
            <w:webHidden/>
          </w:rPr>
          <w:tab/>
        </w:r>
        <w:r w:rsidR="00B55CDB">
          <w:rPr>
            <w:noProof/>
            <w:webHidden/>
          </w:rPr>
          <w:fldChar w:fldCharType="begin"/>
        </w:r>
        <w:r w:rsidR="002005B8">
          <w:rPr>
            <w:noProof/>
            <w:webHidden/>
          </w:rPr>
          <w:instrText xml:space="preserve"> PAGEREF _Toc324936710 \h </w:instrText>
        </w:r>
        <w:r w:rsidR="00B55CDB">
          <w:rPr>
            <w:noProof/>
            <w:webHidden/>
          </w:rPr>
        </w:r>
        <w:r w:rsidR="00B55CDB">
          <w:rPr>
            <w:noProof/>
            <w:webHidden/>
          </w:rPr>
          <w:fldChar w:fldCharType="separate"/>
        </w:r>
        <w:r w:rsidR="00332F2C">
          <w:rPr>
            <w:noProof/>
            <w:webHidden/>
          </w:rPr>
          <w:t>69</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14" w:history="1">
        <w:r w:rsidR="002005B8" w:rsidRPr="00F531A3">
          <w:rPr>
            <w:rStyle w:val="Hipervnculo"/>
            <w:noProof/>
          </w:rPr>
          <w:t>8.1.5.  Prueba de Patogenicidad</w:t>
        </w:r>
        <w:r w:rsidR="002005B8">
          <w:rPr>
            <w:noProof/>
            <w:webHidden/>
          </w:rPr>
          <w:tab/>
        </w:r>
        <w:r w:rsidR="00B55CDB">
          <w:rPr>
            <w:noProof/>
            <w:webHidden/>
          </w:rPr>
          <w:fldChar w:fldCharType="begin"/>
        </w:r>
        <w:r w:rsidR="002005B8">
          <w:rPr>
            <w:noProof/>
            <w:webHidden/>
          </w:rPr>
          <w:instrText xml:space="preserve"> PAGEREF _Toc324936714 \h </w:instrText>
        </w:r>
        <w:r w:rsidR="00B55CDB">
          <w:rPr>
            <w:noProof/>
            <w:webHidden/>
          </w:rPr>
        </w:r>
        <w:r w:rsidR="00B55CDB">
          <w:rPr>
            <w:noProof/>
            <w:webHidden/>
          </w:rPr>
          <w:fldChar w:fldCharType="separate"/>
        </w:r>
        <w:r w:rsidR="00332F2C">
          <w:rPr>
            <w:noProof/>
            <w:webHidden/>
          </w:rPr>
          <w:t>69</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31" w:history="1">
        <w:r w:rsidR="002005B8" w:rsidRPr="00F531A3">
          <w:rPr>
            <w:rStyle w:val="Hipervnculo"/>
            <w:noProof/>
          </w:rPr>
          <w:t>8.1.6. Determinación de  la especie:</w:t>
        </w:r>
        <w:r w:rsidR="002005B8">
          <w:rPr>
            <w:noProof/>
            <w:webHidden/>
          </w:rPr>
          <w:tab/>
        </w:r>
        <w:r w:rsidR="00B55CDB">
          <w:rPr>
            <w:noProof/>
            <w:webHidden/>
          </w:rPr>
          <w:fldChar w:fldCharType="begin"/>
        </w:r>
        <w:r w:rsidR="002005B8">
          <w:rPr>
            <w:noProof/>
            <w:webHidden/>
          </w:rPr>
          <w:instrText xml:space="preserve"> PAGEREF _Toc324936731 \h </w:instrText>
        </w:r>
        <w:r w:rsidR="00B55CDB">
          <w:rPr>
            <w:noProof/>
            <w:webHidden/>
          </w:rPr>
        </w:r>
        <w:r w:rsidR="00B55CDB">
          <w:rPr>
            <w:noProof/>
            <w:webHidden/>
          </w:rPr>
          <w:fldChar w:fldCharType="separate"/>
        </w:r>
        <w:r w:rsidR="00332F2C">
          <w:rPr>
            <w:noProof/>
            <w:webHidden/>
          </w:rPr>
          <w:t>71</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32" w:history="1">
        <w:r w:rsidR="002005B8" w:rsidRPr="00F531A3">
          <w:rPr>
            <w:rStyle w:val="Hipervnculo"/>
            <w:noProof/>
          </w:rPr>
          <w:t>8.1.6.1. Preparación de montajes de fenestralias de quistes del género G</w:t>
        </w:r>
        <w:r w:rsidR="002005B8" w:rsidRPr="00F531A3">
          <w:rPr>
            <w:rStyle w:val="Hipervnculo"/>
            <w:i/>
            <w:noProof/>
          </w:rPr>
          <w:t>lobodera</w:t>
        </w:r>
        <w:r w:rsidR="002005B8" w:rsidRPr="00F531A3">
          <w:rPr>
            <w:rStyle w:val="Hipervnculo"/>
            <w:noProof/>
          </w:rPr>
          <w:t xml:space="preserve"> sp.</w:t>
        </w:r>
        <w:r w:rsidR="002005B8">
          <w:rPr>
            <w:noProof/>
            <w:webHidden/>
          </w:rPr>
          <w:tab/>
        </w:r>
        <w:r w:rsidR="00B55CDB">
          <w:rPr>
            <w:noProof/>
            <w:webHidden/>
          </w:rPr>
          <w:fldChar w:fldCharType="begin"/>
        </w:r>
        <w:r w:rsidR="002005B8">
          <w:rPr>
            <w:noProof/>
            <w:webHidden/>
          </w:rPr>
          <w:instrText xml:space="preserve"> PAGEREF _Toc324936732 \h </w:instrText>
        </w:r>
        <w:r w:rsidR="00B55CDB">
          <w:rPr>
            <w:noProof/>
            <w:webHidden/>
          </w:rPr>
        </w:r>
        <w:r w:rsidR="00B55CDB">
          <w:rPr>
            <w:noProof/>
            <w:webHidden/>
          </w:rPr>
          <w:fldChar w:fldCharType="separate"/>
        </w:r>
        <w:r w:rsidR="00332F2C">
          <w:rPr>
            <w:noProof/>
            <w:webHidden/>
          </w:rPr>
          <w:t>71</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45" w:history="1">
        <w:r w:rsidR="002005B8" w:rsidRPr="00F531A3">
          <w:rPr>
            <w:rStyle w:val="Hipervnculo"/>
            <w:noProof/>
          </w:rPr>
          <w:t>8.1.6.2. Montaje de larvas estadio Juvenil (II).</w:t>
        </w:r>
        <w:r w:rsidR="002005B8">
          <w:rPr>
            <w:noProof/>
            <w:webHidden/>
          </w:rPr>
          <w:tab/>
        </w:r>
        <w:r w:rsidR="00B55CDB">
          <w:rPr>
            <w:noProof/>
            <w:webHidden/>
          </w:rPr>
          <w:fldChar w:fldCharType="begin"/>
        </w:r>
        <w:r w:rsidR="002005B8">
          <w:rPr>
            <w:noProof/>
            <w:webHidden/>
          </w:rPr>
          <w:instrText xml:space="preserve"> PAGEREF _Toc324936745 \h </w:instrText>
        </w:r>
        <w:r w:rsidR="00B55CDB">
          <w:rPr>
            <w:noProof/>
            <w:webHidden/>
          </w:rPr>
        </w:r>
        <w:r w:rsidR="00B55CDB">
          <w:rPr>
            <w:noProof/>
            <w:webHidden/>
          </w:rPr>
          <w:fldChar w:fldCharType="separate"/>
        </w:r>
        <w:r w:rsidR="00332F2C">
          <w:rPr>
            <w:noProof/>
            <w:webHidden/>
          </w:rPr>
          <w:t>73</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53" w:history="1">
        <w:r w:rsidR="002005B8" w:rsidRPr="00F531A3">
          <w:rPr>
            <w:rStyle w:val="Hipervnculo"/>
            <w:noProof/>
          </w:rPr>
          <w:t>8.1.6.3. Cuadro de comparación de parámetros según varios autores.</w:t>
        </w:r>
        <w:r w:rsidR="002005B8">
          <w:rPr>
            <w:noProof/>
            <w:webHidden/>
          </w:rPr>
          <w:tab/>
        </w:r>
        <w:r w:rsidR="00B55CDB">
          <w:rPr>
            <w:noProof/>
            <w:webHidden/>
          </w:rPr>
          <w:fldChar w:fldCharType="begin"/>
        </w:r>
        <w:r w:rsidR="002005B8">
          <w:rPr>
            <w:noProof/>
            <w:webHidden/>
          </w:rPr>
          <w:instrText xml:space="preserve"> PAGEREF _Toc324936753 \h </w:instrText>
        </w:r>
        <w:r w:rsidR="00B55CDB">
          <w:rPr>
            <w:noProof/>
            <w:webHidden/>
          </w:rPr>
        </w:r>
        <w:r w:rsidR="00B55CDB">
          <w:rPr>
            <w:noProof/>
            <w:webHidden/>
          </w:rPr>
          <w:fldChar w:fldCharType="separate"/>
        </w:r>
        <w:r w:rsidR="00332F2C">
          <w:rPr>
            <w:noProof/>
            <w:webHidden/>
          </w:rPr>
          <w:t>74</w:t>
        </w:r>
        <w:r w:rsidR="00B55CDB">
          <w:rPr>
            <w:noProof/>
            <w:webHidden/>
          </w:rPr>
          <w:fldChar w:fldCharType="end"/>
        </w:r>
      </w:hyperlink>
    </w:p>
    <w:p w:rsidR="002005B8" w:rsidRDefault="00B33614" w:rsidP="00A917AB">
      <w:pPr>
        <w:pStyle w:val="TDC3"/>
        <w:tabs>
          <w:tab w:val="right" w:leader="dot" w:pos="9356"/>
        </w:tabs>
        <w:jc w:val="left"/>
        <w:rPr>
          <w:rFonts w:asciiTheme="minorHAnsi" w:eastAsiaTheme="minorEastAsia" w:hAnsiTheme="minorHAnsi" w:cstheme="minorBidi"/>
          <w:noProof/>
          <w:szCs w:val="22"/>
          <w:lang w:val="es-MX" w:eastAsia="es-MX"/>
        </w:rPr>
      </w:pPr>
      <w:hyperlink w:anchor="_Toc324936758" w:history="1">
        <w:r w:rsidR="002005B8" w:rsidRPr="00F531A3">
          <w:rPr>
            <w:rStyle w:val="Hipervnculo"/>
            <w:noProof/>
          </w:rPr>
          <w:t>8.1.6.4. Análisis Molecular mediante la prueba Reacción en Cadena de la Polimerasa</w:t>
        </w:r>
        <w:r w:rsidR="00A917AB">
          <w:rPr>
            <w:rStyle w:val="Hipervnculo"/>
            <w:noProof/>
          </w:rPr>
          <w:t xml:space="preserve">      </w:t>
        </w:r>
        <w:r w:rsidR="002005B8" w:rsidRPr="00F531A3">
          <w:rPr>
            <w:rStyle w:val="Hipervnculo"/>
            <w:noProof/>
          </w:rPr>
          <w:t>PCR- Proceso Convencional:</w:t>
        </w:r>
        <w:r w:rsidR="002005B8">
          <w:rPr>
            <w:noProof/>
            <w:webHidden/>
          </w:rPr>
          <w:tab/>
        </w:r>
        <w:r w:rsidR="00B55CDB">
          <w:rPr>
            <w:noProof/>
            <w:webHidden/>
          </w:rPr>
          <w:fldChar w:fldCharType="begin"/>
        </w:r>
        <w:r w:rsidR="002005B8">
          <w:rPr>
            <w:noProof/>
            <w:webHidden/>
          </w:rPr>
          <w:instrText xml:space="preserve"> PAGEREF _Toc324936758 \h </w:instrText>
        </w:r>
        <w:r w:rsidR="00B55CDB">
          <w:rPr>
            <w:noProof/>
            <w:webHidden/>
          </w:rPr>
        </w:r>
        <w:r w:rsidR="00B55CDB">
          <w:rPr>
            <w:noProof/>
            <w:webHidden/>
          </w:rPr>
          <w:fldChar w:fldCharType="separate"/>
        </w:r>
        <w:r w:rsidR="00332F2C">
          <w:rPr>
            <w:noProof/>
            <w:webHidden/>
          </w:rPr>
          <w:t>76</w:t>
        </w:r>
        <w:r w:rsidR="00B55CDB">
          <w:rPr>
            <w:noProof/>
            <w:webHidden/>
          </w:rPr>
          <w:fldChar w:fldCharType="end"/>
        </w:r>
      </w:hyperlink>
    </w:p>
    <w:p w:rsidR="002005B8" w:rsidRDefault="00B33614" w:rsidP="00A917AB">
      <w:pPr>
        <w:pStyle w:val="TDC1"/>
        <w:tabs>
          <w:tab w:val="right" w:leader="dot" w:pos="9356"/>
        </w:tabs>
        <w:rPr>
          <w:rFonts w:asciiTheme="minorHAnsi" w:eastAsiaTheme="minorEastAsia" w:hAnsiTheme="minorHAnsi" w:cstheme="minorBidi"/>
          <w:noProof/>
          <w:szCs w:val="22"/>
          <w:lang w:val="es-MX" w:eastAsia="es-MX"/>
        </w:rPr>
      </w:pPr>
      <w:hyperlink w:anchor="_Toc324936759" w:history="1">
        <w:r w:rsidR="002005B8" w:rsidRPr="00F531A3">
          <w:rPr>
            <w:rStyle w:val="Hipervnculo"/>
            <w:noProof/>
          </w:rPr>
          <w:t>9. RESULTADOS  Y DISCUSIÓN</w:t>
        </w:r>
        <w:r w:rsidR="002005B8">
          <w:rPr>
            <w:noProof/>
            <w:webHidden/>
          </w:rPr>
          <w:tab/>
        </w:r>
        <w:r w:rsidR="00B55CDB">
          <w:rPr>
            <w:noProof/>
            <w:webHidden/>
          </w:rPr>
          <w:fldChar w:fldCharType="begin"/>
        </w:r>
        <w:r w:rsidR="002005B8">
          <w:rPr>
            <w:noProof/>
            <w:webHidden/>
          </w:rPr>
          <w:instrText xml:space="preserve"> PAGEREF _Toc324936759 \h </w:instrText>
        </w:r>
        <w:r w:rsidR="00B55CDB">
          <w:rPr>
            <w:noProof/>
            <w:webHidden/>
          </w:rPr>
        </w:r>
        <w:r w:rsidR="00B55CDB">
          <w:rPr>
            <w:noProof/>
            <w:webHidden/>
          </w:rPr>
          <w:fldChar w:fldCharType="separate"/>
        </w:r>
        <w:r w:rsidR="00332F2C">
          <w:rPr>
            <w:noProof/>
            <w:webHidden/>
          </w:rPr>
          <w:t>78</w:t>
        </w:r>
        <w:r w:rsidR="00B55CDB">
          <w:rPr>
            <w:noProof/>
            <w:webHidden/>
          </w:rPr>
          <w:fldChar w:fldCharType="end"/>
        </w:r>
      </w:hyperlink>
    </w:p>
    <w:p w:rsidR="002005B8" w:rsidRDefault="00B33614" w:rsidP="00A917AB">
      <w:pPr>
        <w:pStyle w:val="TDC2"/>
        <w:tabs>
          <w:tab w:val="right" w:leader="dot" w:pos="9356"/>
        </w:tabs>
        <w:rPr>
          <w:rFonts w:asciiTheme="minorHAnsi" w:eastAsiaTheme="minorEastAsia" w:hAnsiTheme="minorHAnsi" w:cstheme="minorBidi"/>
          <w:noProof/>
          <w:szCs w:val="22"/>
          <w:lang w:val="es-MX" w:eastAsia="es-MX"/>
        </w:rPr>
      </w:pPr>
      <w:hyperlink w:anchor="_Toc324936760" w:history="1">
        <w:r w:rsidR="002005B8" w:rsidRPr="00F531A3">
          <w:rPr>
            <w:rStyle w:val="Hipervnculo"/>
            <w:noProof/>
          </w:rPr>
          <w:t>9.1 Fase de campo</w:t>
        </w:r>
        <w:r w:rsidR="002005B8">
          <w:rPr>
            <w:noProof/>
            <w:webHidden/>
          </w:rPr>
          <w:tab/>
        </w:r>
        <w:r w:rsidR="00B55CDB">
          <w:rPr>
            <w:noProof/>
            <w:webHidden/>
          </w:rPr>
          <w:fldChar w:fldCharType="begin"/>
        </w:r>
        <w:r w:rsidR="002005B8">
          <w:rPr>
            <w:noProof/>
            <w:webHidden/>
          </w:rPr>
          <w:instrText xml:space="preserve"> PAGEREF _Toc324936760 \h </w:instrText>
        </w:r>
        <w:r w:rsidR="00B55CDB">
          <w:rPr>
            <w:noProof/>
            <w:webHidden/>
          </w:rPr>
        </w:r>
        <w:r w:rsidR="00B55CDB">
          <w:rPr>
            <w:noProof/>
            <w:webHidden/>
          </w:rPr>
          <w:fldChar w:fldCharType="separate"/>
        </w:r>
        <w:r w:rsidR="00332F2C">
          <w:rPr>
            <w:noProof/>
            <w:webHidden/>
          </w:rPr>
          <w:t>78</w:t>
        </w:r>
        <w:r w:rsidR="00B55CDB">
          <w:rPr>
            <w:noProof/>
            <w:webHidden/>
          </w:rPr>
          <w:fldChar w:fldCharType="end"/>
        </w:r>
      </w:hyperlink>
    </w:p>
    <w:p w:rsidR="002005B8" w:rsidRDefault="00B33614" w:rsidP="00A917AB">
      <w:pPr>
        <w:pStyle w:val="TDC2"/>
        <w:tabs>
          <w:tab w:val="right" w:leader="dot" w:pos="9356"/>
        </w:tabs>
        <w:rPr>
          <w:rFonts w:asciiTheme="minorHAnsi" w:eastAsiaTheme="minorEastAsia" w:hAnsiTheme="minorHAnsi" w:cstheme="minorBidi"/>
          <w:noProof/>
          <w:szCs w:val="22"/>
          <w:lang w:val="es-MX" w:eastAsia="es-MX"/>
        </w:rPr>
      </w:pPr>
      <w:hyperlink w:anchor="_Toc324936761" w:history="1">
        <w:r w:rsidR="002005B8" w:rsidRPr="00F531A3">
          <w:rPr>
            <w:rStyle w:val="Hipervnculo"/>
            <w:noProof/>
          </w:rPr>
          <w:t>9.2 Fase de laboratorio</w:t>
        </w:r>
        <w:r w:rsidR="002005B8">
          <w:rPr>
            <w:noProof/>
            <w:webHidden/>
          </w:rPr>
          <w:tab/>
        </w:r>
        <w:r w:rsidR="00B55CDB">
          <w:rPr>
            <w:noProof/>
            <w:webHidden/>
          </w:rPr>
          <w:fldChar w:fldCharType="begin"/>
        </w:r>
        <w:r w:rsidR="002005B8">
          <w:rPr>
            <w:noProof/>
            <w:webHidden/>
          </w:rPr>
          <w:instrText xml:space="preserve"> PAGEREF _Toc324936761 \h </w:instrText>
        </w:r>
        <w:r w:rsidR="00B55CDB">
          <w:rPr>
            <w:noProof/>
            <w:webHidden/>
          </w:rPr>
        </w:r>
        <w:r w:rsidR="00B55CDB">
          <w:rPr>
            <w:noProof/>
            <w:webHidden/>
          </w:rPr>
          <w:fldChar w:fldCharType="separate"/>
        </w:r>
        <w:r w:rsidR="00332F2C">
          <w:rPr>
            <w:noProof/>
            <w:webHidden/>
          </w:rPr>
          <w:t>78</w:t>
        </w:r>
        <w:r w:rsidR="00B55CDB">
          <w:rPr>
            <w:noProof/>
            <w:webHidden/>
          </w:rPr>
          <w:fldChar w:fldCharType="end"/>
        </w:r>
      </w:hyperlink>
    </w:p>
    <w:p w:rsidR="002005B8" w:rsidRDefault="00B33614" w:rsidP="00A917AB">
      <w:pPr>
        <w:pStyle w:val="TDC2"/>
        <w:tabs>
          <w:tab w:val="right" w:leader="dot" w:pos="9356"/>
        </w:tabs>
        <w:rPr>
          <w:rFonts w:asciiTheme="minorHAnsi" w:eastAsiaTheme="minorEastAsia" w:hAnsiTheme="minorHAnsi" w:cstheme="minorBidi"/>
          <w:noProof/>
          <w:szCs w:val="22"/>
          <w:lang w:val="es-MX" w:eastAsia="es-MX"/>
        </w:rPr>
      </w:pPr>
      <w:hyperlink w:anchor="_Toc324936762" w:history="1">
        <w:r w:rsidR="002005B8" w:rsidRPr="00F531A3">
          <w:rPr>
            <w:rStyle w:val="Hipervnculo"/>
            <w:noProof/>
          </w:rPr>
          <w:t>9.3.  Prueba de Patogenicidad</w:t>
        </w:r>
        <w:r w:rsidR="002005B8">
          <w:rPr>
            <w:noProof/>
            <w:webHidden/>
          </w:rPr>
          <w:tab/>
        </w:r>
        <w:r w:rsidR="00B55CDB">
          <w:rPr>
            <w:noProof/>
            <w:webHidden/>
          </w:rPr>
          <w:fldChar w:fldCharType="begin"/>
        </w:r>
        <w:r w:rsidR="002005B8">
          <w:rPr>
            <w:noProof/>
            <w:webHidden/>
          </w:rPr>
          <w:instrText xml:space="preserve"> PAGEREF _Toc324936762 \h </w:instrText>
        </w:r>
        <w:r w:rsidR="00B55CDB">
          <w:rPr>
            <w:noProof/>
            <w:webHidden/>
          </w:rPr>
        </w:r>
        <w:r w:rsidR="00B55CDB">
          <w:rPr>
            <w:noProof/>
            <w:webHidden/>
          </w:rPr>
          <w:fldChar w:fldCharType="separate"/>
        </w:r>
        <w:r w:rsidR="00332F2C">
          <w:rPr>
            <w:noProof/>
            <w:webHidden/>
          </w:rPr>
          <w:t>80</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63" w:history="1">
        <w:r w:rsidR="002005B8" w:rsidRPr="00F531A3">
          <w:rPr>
            <w:rStyle w:val="Hipervnculo"/>
            <w:noProof/>
          </w:rPr>
          <w:t>9.3.1. Cortes Perineales de los quistes obtenidos del Bioensayo</w:t>
        </w:r>
        <w:r w:rsidR="002005B8">
          <w:rPr>
            <w:noProof/>
            <w:webHidden/>
          </w:rPr>
          <w:tab/>
        </w:r>
        <w:r w:rsidR="00B55CDB">
          <w:rPr>
            <w:noProof/>
            <w:webHidden/>
          </w:rPr>
          <w:fldChar w:fldCharType="begin"/>
        </w:r>
        <w:r w:rsidR="002005B8">
          <w:rPr>
            <w:noProof/>
            <w:webHidden/>
          </w:rPr>
          <w:instrText xml:space="preserve"> PAGEREF _Toc324936763 \h </w:instrText>
        </w:r>
        <w:r w:rsidR="00B55CDB">
          <w:rPr>
            <w:noProof/>
            <w:webHidden/>
          </w:rPr>
        </w:r>
        <w:r w:rsidR="00B55CDB">
          <w:rPr>
            <w:noProof/>
            <w:webHidden/>
          </w:rPr>
          <w:fldChar w:fldCharType="separate"/>
        </w:r>
        <w:r w:rsidR="00332F2C">
          <w:rPr>
            <w:noProof/>
            <w:webHidden/>
          </w:rPr>
          <w:t>81</w:t>
        </w:r>
        <w:r w:rsidR="00B55CDB">
          <w:rPr>
            <w:noProof/>
            <w:webHidden/>
          </w:rPr>
          <w:fldChar w:fldCharType="end"/>
        </w:r>
      </w:hyperlink>
    </w:p>
    <w:p w:rsidR="002005B8" w:rsidRDefault="00B33614" w:rsidP="00A917AB">
      <w:pPr>
        <w:pStyle w:val="TDC3"/>
        <w:tabs>
          <w:tab w:val="right" w:leader="dot" w:pos="9356"/>
        </w:tabs>
        <w:rPr>
          <w:rFonts w:asciiTheme="minorHAnsi" w:eastAsiaTheme="minorEastAsia" w:hAnsiTheme="minorHAnsi" w:cstheme="minorBidi"/>
          <w:noProof/>
          <w:szCs w:val="22"/>
          <w:lang w:val="es-MX" w:eastAsia="es-MX"/>
        </w:rPr>
      </w:pPr>
      <w:hyperlink w:anchor="_Toc324936764" w:history="1">
        <w:r w:rsidR="002005B8" w:rsidRPr="00F531A3">
          <w:rPr>
            <w:rStyle w:val="Hipervnculo"/>
            <w:noProof/>
          </w:rPr>
          <w:t>9.3.2. Segundos estados juveniles</w:t>
        </w:r>
        <w:r w:rsidR="002005B8">
          <w:rPr>
            <w:noProof/>
            <w:webHidden/>
          </w:rPr>
          <w:tab/>
        </w:r>
        <w:r w:rsidR="00B55CDB">
          <w:rPr>
            <w:noProof/>
            <w:webHidden/>
          </w:rPr>
          <w:fldChar w:fldCharType="begin"/>
        </w:r>
        <w:r w:rsidR="002005B8">
          <w:rPr>
            <w:noProof/>
            <w:webHidden/>
          </w:rPr>
          <w:instrText xml:space="preserve"> PAGEREF _Toc324936764 \h </w:instrText>
        </w:r>
        <w:r w:rsidR="00B55CDB">
          <w:rPr>
            <w:noProof/>
            <w:webHidden/>
          </w:rPr>
        </w:r>
        <w:r w:rsidR="00B55CDB">
          <w:rPr>
            <w:noProof/>
            <w:webHidden/>
          </w:rPr>
          <w:fldChar w:fldCharType="separate"/>
        </w:r>
        <w:r w:rsidR="00332F2C">
          <w:rPr>
            <w:noProof/>
            <w:webHidden/>
          </w:rPr>
          <w:t>82</w:t>
        </w:r>
        <w:r w:rsidR="00B55CDB">
          <w:rPr>
            <w:noProof/>
            <w:webHidden/>
          </w:rPr>
          <w:fldChar w:fldCharType="end"/>
        </w:r>
      </w:hyperlink>
    </w:p>
    <w:p w:rsidR="002005B8" w:rsidRDefault="00B33614" w:rsidP="00A917AB">
      <w:pPr>
        <w:pStyle w:val="TDC2"/>
        <w:tabs>
          <w:tab w:val="right" w:leader="dot" w:pos="9356"/>
        </w:tabs>
        <w:rPr>
          <w:rFonts w:asciiTheme="minorHAnsi" w:eastAsiaTheme="minorEastAsia" w:hAnsiTheme="minorHAnsi" w:cstheme="minorBidi"/>
          <w:noProof/>
          <w:szCs w:val="22"/>
          <w:lang w:val="es-MX" w:eastAsia="es-MX"/>
        </w:rPr>
      </w:pPr>
      <w:hyperlink w:anchor="_Toc324936765" w:history="1">
        <w:r w:rsidR="002005B8" w:rsidRPr="00F531A3">
          <w:rPr>
            <w:rStyle w:val="Hipervnculo"/>
            <w:noProof/>
          </w:rPr>
          <w:t>9.4.  Resultados morfo-métricos</w:t>
        </w:r>
        <w:r w:rsidR="002005B8">
          <w:rPr>
            <w:noProof/>
            <w:webHidden/>
          </w:rPr>
          <w:tab/>
        </w:r>
        <w:r w:rsidR="00B55CDB">
          <w:rPr>
            <w:noProof/>
            <w:webHidden/>
          </w:rPr>
          <w:fldChar w:fldCharType="begin"/>
        </w:r>
        <w:r w:rsidR="002005B8">
          <w:rPr>
            <w:noProof/>
            <w:webHidden/>
          </w:rPr>
          <w:instrText xml:space="preserve"> PAGEREF _Toc324936765 \h </w:instrText>
        </w:r>
        <w:r w:rsidR="00B55CDB">
          <w:rPr>
            <w:noProof/>
            <w:webHidden/>
          </w:rPr>
        </w:r>
        <w:r w:rsidR="00B55CDB">
          <w:rPr>
            <w:noProof/>
            <w:webHidden/>
          </w:rPr>
          <w:fldChar w:fldCharType="separate"/>
        </w:r>
        <w:r w:rsidR="00332F2C">
          <w:rPr>
            <w:noProof/>
            <w:webHidden/>
          </w:rPr>
          <w:t>83</w:t>
        </w:r>
        <w:r w:rsidR="00B55CDB">
          <w:rPr>
            <w:noProof/>
            <w:webHidden/>
          </w:rPr>
          <w:fldChar w:fldCharType="end"/>
        </w:r>
      </w:hyperlink>
    </w:p>
    <w:p w:rsidR="002005B8" w:rsidRDefault="00B33614" w:rsidP="00A917AB">
      <w:pPr>
        <w:pStyle w:val="TDC2"/>
        <w:tabs>
          <w:tab w:val="right" w:leader="dot" w:pos="9356"/>
        </w:tabs>
        <w:rPr>
          <w:rFonts w:asciiTheme="minorHAnsi" w:eastAsiaTheme="minorEastAsia" w:hAnsiTheme="minorHAnsi" w:cstheme="minorBidi"/>
          <w:noProof/>
          <w:szCs w:val="22"/>
          <w:lang w:val="es-MX" w:eastAsia="es-MX"/>
        </w:rPr>
      </w:pPr>
      <w:hyperlink w:anchor="_Toc324936766" w:history="1">
        <w:r w:rsidR="002005B8" w:rsidRPr="00F531A3">
          <w:rPr>
            <w:rStyle w:val="Hipervnculo"/>
            <w:noProof/>
          </w:rPr>
          <w:t>9.5.  Análisis   Reacción en Cadena de la Polimerasa-PCR  Método Convencional.</w:t>
        </w:r>
        <w:r w:rsidR="002005B8">
          <w:rPr>
            <w:noProof/>
            <w:webHidden/>
          </w:rPr>
          <w:tab/>
        </w:r>
        <w:r w:rsidR="00B55CDB">
          <w:rPr>
            <w:noProof/>
            <w:webHidden/>
          </w:rPr>
          <w:fldChar w:fldCharType="begin"/>
        </w:r>
        <w:r w:rsidR="002005B8">
          <w:rPr>
            <w:noProof/>
            <w:webHidden/>
          </w:rPr>
          <w:instrText xml:space="preserve"> PAGEREF _Toc324936766 \h </w:instrText>
        </w:r>
        <w:r w:rsidR="00B55CDB">
          <w:rPr>
            <w:noProof/>
            <w:webHidden/>
          </w:rPr>
        </w:r>
        <w:r w:rsidR="00B55CDB">
          <w:rPr>
            <w:noProof/>
            <w:webHidden/>
          </w:rPr>
          <w:fldChar w:fldCharType="separate"/>
        </w:r>
        <w:r w:rsidR="00332F2C">
          <w:rPr>
            <w:noProof/>
            <w:webHidden/>
          </w:rPr>
          <w:t>84</w:t>
        </w:r>
        <w:r w:rsidR="00B55CDB">
          <w:rPr>
            <w:noProof/>
            <w:webHidden/>
          </w:rPr>
          <w:fldChar w:fldCharType="end"/>
        </w:r>
      </w:hyperlink>
    </w:p>
    <w:p w:rsidR="002005B8" w:rsidRDefault="00B33614" w:rsidP="00A917AB">
      <w:pPr>
        <w:pStyle w:val="TDC1"/>
        <w:tabs>
          <w:tab w:val="right" w:leader="dot" w:pos="9356"/>
        </w:tabs>
        <w:rPr>
          <w:rFonts w:asciiTheme="minorHAnsi" w:eastAsiaTheme="minorEastAsia" w:hAnsiTheme="minorHAnsi" w:cstheme="minorBidi"/>
          <w:noProof/>
          <w:szCs w:val="22"/>
          <w:lang w:val="es-MX" w:eastAsia="es-MX"/>
        </w:rPr>
      </w:pPr>
      <w:hyperlink w:anchor="_Toc324936767" w:history="1">
        <w:r w:rsidR="002005B8" w:rsidRPr="00F531A3">
          <w:rPr>
            <w:rStyle w:val="Hipervnculo"/>
            <w:noProof/>
          </w:rPr>
          <w:t>10. CONCLUSIONES</w:t>
        </w:r>
        <w:r w:rsidR="002005B8">
          <w:rPr>
            <w:noProof/>
            <w:webHidden/>
          </w:rPr>
          <w:tab/>
        </w:r>
        <w:r w:rsidR="00B55CDB">
          <w:rPr>
            <w:noProof/>
            <w:webHidden/>
          </w:rPr>
          <w:fldChar w:fldCharType="begin"/>
        </w:r>
        <w:r w:rsidR="002005B8">
          <w:rPr>
            <w:noProof/>
            <w:webHidden/>
          </w:rPr>
          <w:instrText xml:space="preserve"> PAGEREF _Toc324936767 \h </w:instrText>
        </w:r>
        <w:r w:rsidR="00B55CDB">
          <w:rPr>
            <w:noProof/>
            <w:webHidden/>
          </w:rPr>
        </w:r>
        <w:r w:rsidR="00B55CDB">
          <w:rPr>
            <w:noProof/>
            <w:webHidden/>
          </w:rPr>
          <w:fldChar w:fldCharType="separate"/>
        </w:r>
        <w:r w:rsidR="00332F2C">
          <w:rPr>
            <w:noProof/>
            <w:webHidden/>
          </w:rPr>
          <w:t>89</w:t>
        </w:r>
        <w:r w:rsidR="00B55CDB">
          <w:rPr>
            <w:noProof/>
            <w:webHidden/>
          </w:rPr>
          <w:fldChar w:fldCharType="end"/>
        </w:r>
      </w:hyperlink>
    </w:p>
    <w:p w:rsidR="002005B8" w:rsidRDefault="00B33614" w:rsidP="00A917AB">
      <w:pPr>
        <w:pStyle w:val="TDC1"/>
        <w:tabs>
          <w:tab w:val="right" w:leader="dot" w:pos="9356"/>
        </w:tabs>
        <w:rPr>
          <w:rFonts w:asciiTheme="minorHAnsi" w:eastAsiaTheme="minorEastAsia" w:hAnsiTheme="minorHAnsi" w:cstheme="minorBidi"/>
          <w:noProof/>
          <w:szCs w:val="22"/>
          <w:lang w:val="es-MX" w:eastAsia="es-MX"/>
        </w:rPr>
      </w:pPr>
      <w:hyperlink w:anchor="_Toc324936768" w:history="1">
        <w:r w:rsidR="002005B8" w:rsidRPr="00F531A3">
          <w:rPr>
            <w:rStyle w:val="Hipervnculo"/>
            <w:noProof/>
          </w:rPr>
          <w:t>11. RECOMENDACIONES</w:t>
        </w:r>
        <w:r w:rsidR="002005B8">
          <w:rPr>
            <w:noProof/>
            <w:webHidden/>
          </w:rPr>
          <w:tab/>
        </w:r>
        <w:r w:rsidR="00B55CDB">
          <w:rPr>
            <w:noProof/>
            <w:webHidden/>
          </w:rPr>
          <w:fldChar w:fldCharType="begin"/>
        </w:r>
        <w:r w:rsidR="002005B8">
          <w:rPr>
            <w:noProof/>
            <w:webHidden/>
          </w:rPr>
          <w:instrText xml:space="preserve"> PAGEREF _Toc324936768 \h </w:instrText>
        </w:r>
        <w:r w:rsidR="00B55CDB">
          <w:rPr>
            <w:noProof/>
            <w:webHidden/>
          </w:rPr>
        </w:r>
        <w:r w:rsidR="00B55CDB">
          <w:rPr>
            <w:noProof/>
            <w:webHidden/>
          </w:rPr>
          <w:fldChar w:fldCharType="separate"/>
        </w:r>
        <w:r w:rsidR="00332F2C">
          <w:rPr>
            <w:noProof/>
            <w:webHidden/>
          </w:rPr>
          <w:t>90</w:t>
        </w:r>
        <w:r w:rsidR="00B55CDB">
          <w:rPr>
            <w:noProof/>
            <w:webHidden/>
          </w:rPr>
          <w:fldChar w:fldCharType="end"/>
        </w:r>
      </w:hyperlink>
    </w:p>
    <w:p w:rsidR="002005B8" w:rsidRDefault="00B33614" w:rsidP="00A917AB">
      <w:pPr>
        <w:pStyle w:val="TDC1"/>
        <w:tabs>
          <w:tab w:val="right" w:leader="dot" w:pos="9356"/>
        </w:tabs>
        <w:rPr>
          <w:rFonts w:asciiTheme="minorHAnsi" w:eastAsiaTheme="minorEastAsia" w:hAnsiTheme="minorHAnsi" w:cstheme="minorBidi"/>
          <w:noProof/>
          <w:szCs w:val="22"/>
          <w:lang w:val="es-MX" w:eastAsia="es-MX"/>
        </w:rPr>
      </w:pPr>
      <w:hyperlink w:anchor="_Toc324936769" w:history="1">
        <w:r w:rsidR="002005B8" w:rsidRPr="00F531A3">
          <w:rPr>
            <w:rStyle w:val="Hipervnculo"/>
            <w:noProof/>
          </w:rPr>
          <w:t>12. BIBLIOGRAFÍA</w:t>
        </w:r>
        <w:r w:rsidR="002005B8">
          <w:rPr>
            <w:noProof/>
            <w:webHidden/>
          </w:rPr>
          <w:tab/>
        </w:r>
        <w:r w:rsidR="00B55CDB">
          <w:rPr>
            <w:noProof/>
            <w:webHidden/>
          </w:rPr>
          <w:fldChar w:fldCharType="begin"/>
        </w:r>
        <w:r w:rsidR="002005B8">
          <w:rPr>
            <w:noProof/>
            <w:webHidden/>
          </w:rPr>
          <w:instrText xml:space="preserve"> PAGEREF _Toc324936769 \h </w:instrText>
        </w:r>
        <w:r w:rsidR="00B55CDB">
          <w:rPr>
            <w:noProof/>
            <w:webHidden/>
          </w:rPr>
        </w:r>
        <w:r w:rsidR="00B55CDB">
          <w:rPr>
            <w:noProof/>
            <w:webHidden/>
          </w:rPr>
          <w:fldChar w:fldCharType="separate"/>
        </w:r>
        <w:r w:rsidR="00332F2C">
          <w:rPr>
            <w:noProof/>
            <w:webHidden/>
          </w:rPr>
          <w:t>91</w:t>
        </w:r>
        <w:r w:rsidR="00B55CDB">
          <w:rPr>
            <w:noProof/>
            <w:webHidden/>
          </w:rPr>
          <w:fldChar w:fldCharType="end"/>
        </w:r>
      </w:hyperlink>
    </w:p>
    <w:p w:rsidR="002005B8" w:rsidRDefault="00B33614" w:rsidP="00A917AB">
      <w:pPr>
        <w:pStyle w:val="TDC1"/>
        <w:tabs>
          <w:tab w:val="right" w:leader="dot" w:pos="9356"/>
        </w:tabs>
        <w:rPr>
          <w:rFonts w:asciiTheme="minorHAnsi" w:eastAsiaTheme="minorEastAsia" w:hAnsiTheme="minorHAnsi" w:cstheme="minorBidi"/>
          <w:noProof/>
          <w:szCs w:val="22"/>
          <w:lang w:val="es-MX" w:eastAsia="es-MX"/>
        </w:rPr>
      </w:pPr>
      <w:hyperlink w:anchor="_Toc324936770" w:history="1">
        <w:r w:rsidR="002005B8" w:rsidRPr="00F531A3">
          <w:rPr>
            <w:rStyle w:val="Hipervnculo"/>
            <w:noProof/>
          </w:rPr>
          <w:t>13. ANEXOS</w:t>
        </w:r>
        <w:r w:rsidR="002005B8">
          <w:rPr>
            <w:noProof/>
            <w:webHidden/>
          </w:rPr>
          <w:tab/>
        </w:r>
        <w:r w:rsidR="00B55CDB">
          <w:rPr>
            <w:noProof/>
            <w:webHidden/>
          </w:rPr>
          <w:fldChar w:fldCharType="begin"/>
        </w:r>
        <w:r w:rsidR="002005B8">
          <w:rPr>
            <w:noProof/>
            <w:webHidden/>
          </w:rPr>
          <w:instrText xml:space="preserve"> PAGEREF _Toc324936770 \h </w:instrText>
        </w:r>
        <w:r w:rsidR="00B55CDB">
          <w:rPr>
            <w:noProof/>
            <w:webHidden/>
          </w:rPr>
        </w:r>
        <w:r w:rsidR="00B55CDB">
          <w:rPr>
            <w:noProof/>
            <w:webHidden/>
          </w:rPr>
          <w:fldChar w:fldCharType="separate"/>
        </w:r>
        <w:r w:rsidR="00332F2C">
          <w:rPr>
            <w:noProof/>
            <w:webHidden/>
          </w:rPr>
          <w:t>95</w:t>
        </w:r>
        <w:r w:rsidR="00B55CDB">
          <w:rPr>
            <w:noProof/>
            <w:webHidden/>
          </w:rPr>
          <w:fldChar w:fldCharType="end"/>
        </w:r>
      </w:hyperlink>
    </w:p>
    <w:p w:rsidR="004930DD" w:rsidRDefault="004930DD">
      <w:pPr>
        <w:pStyle w:val="TDC1"/>
        <w:tabs>
          <w:tab w:val="right" w:leader="dot" w:pos="9680"/>
        </w:tabs>
        <w:rPr>
          <w:rStyle w:val="Hipervnculo"/>
          <w:noProof/>
        </w:rPr>
      </w:pPr>
    </w:p>
    <w:p w:rsidR="002005B8" w:rsidRDefault="00B33614" w:rsidP="00A917AB">
      <w:pPr>
        <w:pStyle w:val="TDC1"/>
        <w:tabs>
          <w:tab w:val="right" w:leader="dot" w:pos="9356"/>
        </w:tabs>
        <w:rPr>
          <w:rFonts w:asciiTheme="minorHAnsi" w:eastAsiaTheme="minorEastAsia" w:hAnsiTheme="minorHAnsi" w:cstheme="minorBidi"/>
          <w:noProof/>
          <w:szCs w:val="22"/>
          <w:lang w:val="es-MX" w:eastAsia="es-MX"/>
        </w:rPr>
      </w:pPr>
      <w:hyperlink w:anchor="_Toc324936771" w:history="1">
        <w:r w:rsidR="002005B8" w:rsidRPr="00F531A3">
          <w:rPr>
            <w:rStyle w:val="Hipervnculo"/>
            <w:noProof/>
          </w:rPr>
          <w:t>CAPÍTULO III.</w:t>
        </w:r>
        <w:r w:rsidR="002005B8">
          <w:rPr>
            <w:noProof/>
            <w:webHidden/>
          </w:rPr>
          <w:tab/>
        </w:r>
        <w:r w:rsidR="00B55CDB">
          <w:rPr>
            <w:noProof/>
            <w:webHidden/>
          </w:rPr>
          <w:fldChar w:fldCharType="begin"/>
        </w:r>
        <w:r w:rsidR="002005B8">
          <w:rPr>
            <w:noProof/>
            <w:webHidden/>
          </w:rPr>
          <w:instrText xml:space="preserve"> PAGEREF _Toc324936771 \h </w:instrText>
        </w:r>
        <w:r w:rsidR="00B55CDB">
          <w:rPr>
            <w:noProof/>
            <w:webHidden/>
          </w:rPr>
        </w:r>
        <w:r w:rsidR="00B55CDB">
          <w:rPr>
            <w:noProof/>
            <w:webHidden/>
          </w:rPr>
          <w:fldChar w:fldCharType="separate"/>
        </w:r>
        <w:r w:rsidR="00332F2C">
          <w:rPr>
            <w:noProof/>
            <w:webHidden/>
          </w:rPr>
          <w:t>99</w:t>
        </w:r>
        <w:r w:rsidR="00B55CDB">
          <w:rPr>
            <w:noProof/>
            <w:webHidden/>
          </w:rPr>
          <w:fldChar w:fldCharType="end"/>
        </w:r>
      </w:hyperlink>
    </w:p>
    <w:p w:rsidR="002005B8" w:rsidRDefault="00B33614" w:rsidP="00E233A4">
      <w:pPr>
        <w:pStyle w:val="TDC1"/>
        <w:tabs>
          <w:tab w:val="right" w:leader="dot" w:pos="9356"/>
        </w:tabs>
        <w:jc w:val="left"/>
        <w:rPr>
          <w:rFonts w:asciiTheme="minorHAnsi" w:eastAsiaTheme="minorEastAsia" w:hAnsiTheme="minorHAnsi" w:cstheme="minorBidi"/>
          <w:noProof/>
          <w:szCs w:val="22"/>
          <w:lang w:val="es-MX" w:eastAsia="es-MX"/>
        </w:rPr>
      </w:pPr>
      <w:hyperlink w:anchor="_Toc324936772" w:history="1">
        <w:r w:rsidR="002005B8" w:rsidRPr="00F531A3">
          <w:rPr>
            <w:rStyle w:val="Hipervnculo"/>
            <w:noProof/>
          </w:rPr>
          <w:t>Servicios realizados en el Laboratorio de Diagnóstico Fitosanitario de la Unidad de Normas y Regulaciones, Ministerio de Agricultura Ganadería y Alimentación</w:t>
        </w:r>
        <w:r w:rsidR="002005B8">
          <w:rPr>
            <w:noProof/>
            <w:webHidden/>
          </w:rPr>
          <w:tab/>
        </w:r>
        <w:r w:rsidR="00B55CDB">
          <w:rPr>
            <w:noProof/>
            <w:webHidden/>
          </w:rPr>
          <w:fldChar w:fldCharType="begin"/>
        </w:r>
        <w:r w:rsidR="002005B8">
          <w:rPr>
            <w:noProof/>
            <w:webHidden/>
          </w:rPr>
          <w:instrText xml:space="preserve"> PAGEREF _Toc324936772 \h </w:instrText>
        </w:r>
        <w:r w:rsidR="00B55CDB">
          <w:rPr>
            <w:noProof/>
            <w:webHidden/>
          </w:rPr>
        </w:r>
        <w:r w:rsidR="00B55CDB">
          <w:rPr>
            <w:noProof/>
            <w:webHidden/>
          </w:rPr>
          <w:fldChar w:fldCharType="separate"/>
        </w:r>
        <w:r w:rsidR="00332F2C">
          <w:rPr>
            <w:noProof/>
            <w:webHidden/>
          </w:rPr>
          <w:t>99</w:t>
        </w:r>
        <w:r w:rsidR="00B55CDB">
          <w:rPr>
            <w:noProof/>
            <w:webHidden/>
          </w:rPr>
          <w:fldChar w:fldCharType="end"/>
        </w:r>
      </w:hyperlink>
    </w:p>
    <w:p w:rsidR="002005B8" w:rsidRDefault="00B33614" w:rsidP="00E233A4">
      <w:pPr>
        <w:pStyle w:val="TDC1"/>
        <w:tabs>
          <w:tab w:val="right" w:leader="dot" w:pos="9356"/>
        </w:tabs>
        <w:rPr>
          <w:rFonts w:asciiTheme="minorHAnsi" w:eastAsiaTheme="minorEastAsia" w:hAnsiTheme="minorHAnsi" w:cstheme="minorBidi"/>
          <w:noProof/>
          <w:szCs w:val="22"/>
          <w:lang w:val="es-MX" w:eastAsia="es-MX"/>
        </w:rPr>
      </w:pPr>
      <w:hyperlink w:anchor="_Toc324936773" w:history="1">
        <w:r w:rsidR="002005B8" w:rsidRPr="00F531A3">
          <w:rPr>
            <w:rStyle w:val="Hipervnculo"/>
            <w:noProof/>
          </w:rPr>
          <w:t>UNR-MAGA.</w:t>
        </w:r>
        <w:r w:rsidR="002005B8">
          <w:rPr>
            <w:noProof/>
            <w:webHidden/>
          </w:rPr>
          <w:tab/>
        </w:r>
        <w:r w:rsidR="00B55CDB">
          <w:rPr>
            <w:noProof/>
            <w:webHidden/>
          </w:rPr>
          <w:fldChar w:fldCharType="begin"/>
        </w:r>
        <w:r w:rsidR="002005B8">
          <w:rPr>
            <w:noProof/>
            <w:webHidden/>
          </w:rPr>
          <w:instrText xml:space="preserve"> PAGEREF _Toc324936773 \h </w:instrText>
        </w:r>
        <w:r w:rsidR="00B55CDB">
          <w:rPr>
            <w:noProof/>
            <w:webHidden/>
          </w:rPr>
        </w:r>
        <w:r w:rsidR="00B55CDB">
          <w:rPr>
            <w:noProof/>
            <w:webHidden/>
          </w:rPr>
          <w:fldChar w:fldCharType="separate"/>
        </w:r>
        <w:r w:rsidR="00332F2C">
          <w:rPr>
            <w:noProof/>
            <w:webHidden/>
          </w:rPr>
          <w:t>99</w:t>
        </w:r>
        <w:r w:rsidR="00B55CDB">
          <w:rPr>
            <w:noProof/>
            <w:webHidden/>
          </w:rPr>
          <w:fldChar w:fldCharType="end"/>
        </w:r>
      </w:hyperlink>
    </w:p>
    <w:p w:rsidR="002005B8" w:rsidRDefault="00B33614" w:rsidP="00E233A4">
      <w:pPr>
        <w:pStyle w:val="TDC1"/>
        <w:tabs>
          <w:tab w:val="right" w:leader="dot" w:pos="9356"/>
        </w:tabs>
        <w:rPr>
          <w:rFonts w:asciiTheme="minorHAnsi" w:eastAsiaTheme="minorEastAsia" w:hAnsiTheme="minorHAnsi" w:cstheme="minorBidi"/>
          <w:noProof/>
          <w:szCs w:val="22"/>
          <w:lang w:val="es-MX" w:eastAsia="es-MX"/>
        </w:rPr>
      </w:pPr>
      <w:hyperlink w:anchor="_Toc324936774" w:history="1">
        <w:r w:rsidR="002005B8" w:rsidRPr="00F531A3">
          <w:rPr>
            <w:rStyle w:val="Hipervnculo"/>
            <w:noProof/>
          </w:rPr>
          <w:t>1. Presentación</w:t>
        </w:r>
        <w:r w:rsidR="002005B8">
          <w:rPr>
            <w:noProof/>
            <w:webHidden/>
          </w:rPr>
          <w:tab/>
        </w:r>
        <w:r w:rsidR="00B55CDB">
          <w:rPr>
            <w:noProof/>
            <w:webHidden/>
          </w:rPr>
          <w:fldChar w:fldCharType="begin"/>
        </w:r>
        <w:r w:rsidR="002005B8">
          <w:rPr>
            <w:noProof/>
            <w:webHidden/>
          </w:rPr>
          <w:instrText xml:space="preserve"> PAGEREF _Toc324936774 \h </w:instrText>
        </w:r>
        <w:r w:rsidR="00B55CDB">
          <w:rPr>
            <w:noProof/>
            <w:webHidden/>
          </w:rPr>
        </w:r>
        <w:r w:rsidR="00B55CDB">
          <w:rPr>
            <w:noProof/>
            <w:webHidden/>
          </w:rPr>
          <w:fldChar w:fldCharType="separate"/>
        </w:r>
        <w:r w:rsidR="00332F2C">
          <w:rPr>
            <w:noProof/>
            <w:webHidden/>
          </w:rPr>
          <w:t>100</w:t>
        </w:r>
        <w:r w:rsidR="00B55CDB">
          <w:rPr>
            <w:noProof/>
            <w:webHidden/>
          </w:rPr>
          <w:fldChar w:fldCharType="end"/>
        </w:r>
      </w:hyperlink>
    </w:p>
    <w:p w:rsidR="002005B8" w:rsidRDefault="00B33614" w:rsidP="00E233A4">
      <w:pPr>
        <w:pStyle w:val="TDC1"/>
        <w:tabs>
          <w:tab w:val="right" w:leader="dot" w:pos="9356"/>
        </w:tabs>
        <w:jc w:val="left"/>
        <w:rPr>
          <w:rFonts w:asciiTheme="minorHAnsi" w:eastAsiaTheme="minorEastAsia" w:hAnsiTheme="minorHAnsi" w:cstheme="minorBidi"/>
          <w:noProof/>
          <w:szCs w:val="22"/>
          <w:lang w:val="es-MX" w:eastAsia="es-MX"/>
        </w:rPr>
      </w:pPr>
      <w:hyperlink w:anchor="_Toc324936775" w:history="1">
        <w:r w:rsidR="002005B8" w:rsidRPr="00F531A3">
          <w:rPr>
            <w:rStyle w:val="Hipervnculo"/>
            <w:noProof/>
          </w:rPr>
          <w:t>2. Servicio 1. MANUAL DE PROCEDI</w:t>
        </w:r>
        <w:r w:rsidR="00E233A4">
          <w:rPr>
            <w:rStyle w:val="Hipervnculo"/>
            <w:noProof/>
          </w:rPr>
          <w:t>MIENTOS PARA LA RECEPCIÓ</w:t>
        </w:r>
        <w:r w:rsidR="002005B8" w:rsidRPr="00F531A3">
          <w:rPr>
            <w:rStyle w:val="Hipervnculo"/>
            <w:noProof/>
          </w:rPr>
          <w:t>N E</w:t>
        </w:r>
        <w:r w:rsidR="00E233A4">
          <w:rPr>
            <w:rStyle w:val="Hipervnculo"/>
            <w:noProof/>
          </w:rPr>
          <w:t xml:space="preserve">           IDENTIFICACIÓ</w:t>
        </w:r>
        <w:r w:rsidR="002005B8" w:rsidRPr="00F531A3">
          <w:rPr>
            <w:rStyle w:val="Hipervnculo"/>
            <w:noProof/>
          </w:rPr>
          <w:t>N DE HONGOS</w:t>
        </w:r>
        <w:r w:rsidR="002005B8">
          <w:rPr>
            <w:noProof/>
            <w:webHidden/>
          </w:rPr>
          <w:tab/>
        </w:r>
        <w:r w:rsidR="00B55CDB">
          <w:rPr>
            <w:noProof/>
            <w:webHidden/>
          </w:rPr>
          <w:fldChar w:fldCharType="begin"/>
        </w:r>
        <w:r w:rsidR="002005B8">
          <w:rPr>
            <w:noProof/>
            <w:webHidden/>
          </w:rPr>
          <w:instrText xml:space="preserve"> PAGEREF _Toc324936775 \h </w:instrText>
        </w:r>
        <w:r w:rsidR="00B55CDB">
          <w:rPr>
            <w:noProof/>
            <w:webHidden/>
          </w:rPr>
        </w:r>
        <w:r w:rsidR="00B55CDB">
          <w:rPr>
            <w:noProof/>
            <w:webHidden/>
          </w:rPr>
          <w:fldChar w:fldCharType="separate"/>
        </w:r>
        <w:r w:rsidR="00332F2C">
          <w:rPr>
            <w:noProof/>
            <w:webHidden/>
          </w:rPr>
          <w:t>101</w:t>
        </w:r>
        <w:r w:rsidR="00B55CDB">
          <w:rPr>
            <w:noProof/>
            <w:webHidden/>
          </w:rPr>
          <w:fldChar w:fldCharType="end"/>
        </w:r>
      </w:hyperlink>
    </w:p>
    <w:p w:rsidR="002005B8" w:rsidRDefault="00B33614" w:rsidP="00E233A4">
      <w:pPr>
        <w:pStyle w:val="TDC2"/>
        <w:tabs>
          <w:tab w:val="right" w:leader="dot" w:pos="9356"/>
        </w:tabs>
        <w:rPr>
          <w:rFonts w:asciiTheme="minorHAnsi" w:eastAsiaTheme="minorEastAsia" w:hAnsiTheme="minorHAnsi" w:cstheme="minorBidi"/>
          <w:noProof/>
          <w:szCs w:val="22"/>
          <w:lang w:val="es-MX" w:eastAsia="es-MX"/>
        </w:rPr>
      </w:pPr>
      <w:hyperlink w:anchor="_Toc324936776" w:history="1">
        <w:r w:rsidR="002005B8" w:rsidRPr="00F531A3">
          <w:rPr>
            <w:rStyle w:val="Hipervnculo"/>
            <w:noProof/>
          </w:rPr>
          <w:t>2.1 Objetivo</w:t>
        </w:r>
        <w:r w:rsidR="002005B8">
          <w:rPr>
            <w:noProof/>
            <w:webHidden/>
          </w:rPr>
          <w:tab/>
        </w:r>
        <w:r w:rsidR="00B55CDB">
          <w:rPr>
            <w:noProof/>
            <w:webHidden/>
          </w:rPr>
          <w:fldChar w:fldCharType="begin"/>
        </w:r>
        <w:r w:rsidR="002005B8">
          <w:rPr>
            <w:noProof/>
            <w:webHidden/>
          </w:rPr>
          <w:instrText xml:space="preserve"> PAGEREF _Toc324936776 \h </w:instrText>
        </w:r>
        <w:r w:rsidR="00B55CDB">
          <w:rPr>
            <w:noProof/>
            <w:webHidden/>
          </w:rPr>
        </w:r>
        <w:r w:rsidR="00B55CDB">
          <w:rPr>
            <w:noProof/>
            <w:webHidden/>
          </w:rPr>
          <w:fldChar w:fldCharType="separate"/>
        </w:r>
        <w:r w:rsidR="00332F2C">
          <w:rPr>
            <w:noProof/>
            <w:webHidden/>
          </w:rPr>
          <w:t>101</w:t>
        </w:r>
        <w:r w:rsidR="00B55CDB">
          <w:rPr>
            <w:noProof/>
            <w:webHidden/>
          </w:rPr>
          <w:fldChar w:fldCharType="end"/>
        </w:r>
      </w:hyperlink>
    </w:p>
    <w:p w:rsidR="002005B8" w:rsidRDefault="00B33614" w:rsidP="00E233A4">
      <w:pPr>
        <w:pStyle w:val="TDC2"/>
        <w:tabs>
          <w:tab w:val="right" w:leader="dot" w:pos="9356"/>
        </w:tabs>
        <w:rPr>
          <w:rFonts w:asciiTheme="minorHAnsi" w:eastAsiaTheme="minorEastAsia" w:hAnsiTheme="minorHAnsi" w:cstheme="minorBidi"/>
          <w:noProof/>
          <w:szCs w:val="22"/>
          <w:lang w:val="es-MX" w:eastAsia="es-MX"/>
        </w:rPr>
      </w:pPr>
      <w:hyperlink w:anchor="_Toc324936777" w:history="1">
        <w:r w:rsidR="002005B8" w:rsidRPr="00F531A3">
          <w:rPr>
            <w:rStyle w:val="Hipervnculo"/>
            <w:noProof/>
          </w:rPr>
          <w:t>2.2  Metodología</w:t>
        </w:r>
        <w:r w:rsidR="002005B8">
          <w:rPr>
            <w:noProof/>
            <w:webHidden/>
          </w:rPr>
          <w:tab/>
        </w:r>
        <w:r w:rsidR="00B55CDB">
          <w:rPr>
            <w:noProof/>
            <w:webHidden/>
          </w:rPr>
          <w:fldChar w:fldCharType="begin"/>
        </w:r>
        <w:r w:rsidR="002005B8">
          <w:rPr>
            <w:noProof/>
            <w:webHidden/>
          </w:rPr>
          <w:instrText xml:space="preserve"> PAGEREF _Toc324936777 \h </w:instrText>
        </w:r>
        <w:r w:rsidR="00B55CDB">
          <w:rPr>
            <w:noProof/>
            <w:webHidden/>
          </w:rPr>
        </w:r>
        <w:r w:rsidR="00B55CDB">
          <w:rPr>
            <w:noProof/>
            <w:webHidden/>
          </w:rPr>
          <w:fldChar w:fldCharType="separate"/>
        </w:r>
        <w:r w:rsidR="00332F2C">
          <w:rPr>
            <w:noProof/>
            <w:webHidden/>
          </w:rPr>
          <w:t>101</w:t>
        </w:r>
        <w:r w:rsidR="00B55CDB">
          <w:rPr>
            <w:noProof/>
            <w:webHidden/>
          </w:rPr>
          <w:fldChar w:fldCharType="end"/>
        </w:r>
      </w:hyperlink>
    </w:p>
    <w:p w:rsidR="002005B8" w:rsidRDefault="00B33614" w:rsidP="00E233A4">
      <w:pPr>
        <w:pStyle w:val="TDC2"/>
        <w:tabs>
          <w:tab w:val="right" w:leader="dot" w:pos="9356"/>
        </w:tabs>
        <w:rPr>
          <w:rFonts w:asciiTheme="minorHAnsi" w:eastAsiaTheme="minorEastAsia" w:hAnsiTheme="minorHAnsi" w:cstheme="minorBidi"/>
          <w:noProof/>
          <w:szCs w:val="22"/>
          <w:lang w:val="es-MX" w:eastAsia="es-MX"/>
        </w:rPr>
      </w:pPr>
      <w:hyperlink w:anchor="_Toc324936778" w:history="1">
        <w:r w:rsidR="002005B8" w:rsidRPr="00F531A3">
          <w:rPr>
            <w:rStyle w:val="Hipervnculo"/>
            <w:noProof/>
          </w:rPr>
          <w:t>2.3  Resultado</w:t>
        </w:r>
        <w:r w:rsidR="002005B8">
          <w:rPr>
            <w:noProof/>
            <w:webHidden/>
          </w:rPr>
          <w:tab/>
        </w:r>
        <w:r w:rsidR="00B55CDB">
          <w:rPr>
            <w:noProof/>
            <w:webHidden/>
          </w:rPr>
          <w:fldChar w:fldCharType="begin"/>
        </w:r>
        <w:r w:rsidR="002005B8">
          <w:rPr>
            <w:noProof/>
            <w:webHidden/>
          </w:rPr>
          <w:instrText xml:space="preserve"> PAGEREF _Toc324936778 \h </w:instrText>
        </w:r>
        <w:r w:rsidR="00B55CDB">
          <w:rPr>
            <w:noProof/>
            <w:webHidden/>
          </w:rPr>
        </w:r>
        <w:r w:rsidR="00B55CDB">
          <w:rPr>
            <w:noProof/>
            <w:webHidden/>
          </w:rPr>
          <w:fldChar w:fldCharType="separate"/>
        </w:r>
        <w:r w:rsidR="00332F2C">
          <w:rPr>
            <w:noProof/>
            <w:webHidden/>
          </w:rPr>
          <w:t>101</w:t>
        </w:r>
        <w:r w:rsidR="00B55CDB">
          <w:rPr>
            <w:noProof/>
            <w:webHidden/>
          </w:rPr>
          <w:fldChar w:fldCharType="end"/>
        </w:r>
      </w:hyperlink>
    </w:p>
    <w:p w:rsidR="002005B8" w:rsidRDefault="00B33614" w:rsidP="00E233A4">
      <w:pPr>
        <w:pStyle w:val="TDC3"/>
        <w:tabs>
          <w:tab w:val="right" w:leader="dot" w:pos="9356"/>
        </w:tabs>
        <w:rPr>
          <w:rFonts w:asciiTheme="minorHAnsi" w:eastAsiaTheme="minorEastAsia" w:hAnsiTheme="minorHAnsi" w:cstheme="minorBidi"/>
          <w:noProof/>
          <w:szCs w:val="22"/>
          <w:lang w:val="es-MX" w:eastAsia="es-MX"/>
        </w:rPr>
      </w:pPr>
      <w:hyperlink w:anchor="_Toc324936779" w:history="1">
        <w:r w:rsidR="002005B8" w:rsidRPr="00F531A3">
          <w:rPr>
            <w:rStyle w:val="Hipervnculo"/>
            <w:noProof/>
          </w:rPr>
          <w:t>2.3.1 Manual de procedimientos para las muestras de hongos</w:t>
        </w:r>
        <w:r w:rsidR="002005B8">
          <w:rPr>
            <w:noProof/>
            <w:webHidden/>
          </w:rPr>
          <w:tab/>
        </w:r>
        <w:r w:rsidR="00B55CDB">
          <w:rPr>
            <w:noProof/>
            <w:webHidden/>
          </w:rPr>
          <w:fldChar w:fldCharType="begin"/>
        </w:r>
        <w:r w:rsidR="002005B8">
          <w:rPr>
            <w:noProof/>
            <w:webHidden/>
          </w:rPr>
          <w:instrText xml:space="preserve"> PAGEREF _Toc324936779 \h </w:instrText>
        </w:r>
        <w:r w:rsidR="00B55CDB">
          <w:rPr>
            <w:noProof/>
            <w:webHidden/>
          </w:rPr>
        </w:r>
        <w:r w:rsidR="00B55CDB">
          <w:rPr>
            <w:noProof/>
            <w:webHidden/>
          </w:rPr>
          <w:fldChar w:fldCharType="separate"/>
        </w:r>
        <w:r w:rsidR="00332F2C">
          <w:rPr>
            <w:noProof/>
            <w:webHidden/>
          </w:rPr>
          <w:t>102</w:t>
        </w:r>
        <w:r w:rsidR="00B55CDB">
          <w:rPr>
            <w:noProof/>
            <w:webHidden/>
          </w:rPr>
          <w:fldChar w:fldCharType="end"/>
        </w:r>
      </w:hyperlink>
    </w:p>
    <w:p w:rsidR="002005B8" w:rsidRDefault="00B33614" w:rsidP="00E233A4">
      <w:pPr>
        <w:pStyle w:val="TDC3"/>
        <w:tabs>
          <w:tab w:val="right" w:leader="dot" w:pos="9356"/>
        </w:tabs>
        <w:rPr>
          <w:rFonts w:asciiTheme="minorHAnsi" w:eastAsiaTheme="minorEastAsia" w:hAnsiTheme="minorHAnsi" w:cstheme="minorBidi"/>
          <w:noProof/>
          <w:szCs w:val="22"/>
          <w:lang w:val="es-MX" w:eastAsia="es-MX"/>
        </w:rPr>
      </w:pPr>
      <w:hyperlink w:anchor="_Toc324936780" w:history="1">
        <w:r w:rsidR="002005B8" w:rsidRPr="00F531A3">
          <w:rPr>
            <w:rStyle w:val="Hipervnculo"/>
            <w:noProof/>
          </w:rPr>
          <w:t>2.3.1.1 Guía procedimiento</w:t>
        </w:r>
        <w:r w:rsidR="002005B8">
          <w:rPr>
            <w:noProof/>
            <w:webHidden/>
          </w:rPr>
          <w:tab/>
        </w:r>
        <w:r w:rsidR="00B55CDB">
          <w:rPr>
            <w:noProof/>
            <w:webHidden/>
          </w:rPr>
          <w:fldChar w:fldCharType="begin"/>
        </w:r>
        <w:r w:rsidR="002005B8">
          <w:rPr>
            <w:noProof/>
            <w:webHidden/>
          </w:rPr>
          <w:instrText xml:space="preserve"> PAGEREF _Toc324936780 \h </w:instrText>
        </w:r>
        <w:r w:rsidR="00B55CDB">
          <w:rPr>
            <w:noProof/>
            <w:webHidden/>
          </w:rPr>
        </w:r>
        <w:r w:rsidR="00B55CDB">
          <w:rPr>
            <w:noProof/>
            <w:webHidden/>
          </w:rPr>
          <w:fldChar w:fldCharType="separate"/>
        </w:r>
        <w:r w:rsidR="00332F2C">
          <w:rPr>
            <w:noProof/>
            <w:webHidden/>
          </w:rPr>
          <w:t>102</w:t>
        </w:r>
        <w:r w:rsidR="00B55CDB">
          <w:rPr>
            <w:noProof/>
            <w:webHidden/>
          </w:rPr>
          <w:fldChar w:fldCharType="end"/>
        </w:r>
      </w:hyperlink>
    </w:p>
    <w:p w:rsidR="002005B8" w:rsidRDefault="00B33614" w:rsidP="00E233A4">
      <w:pPr>
        <w:pStyle w:val="TDC3"/>
        <w:tabs>
          <w:tab w:val="right" w:leader="dot" w:pos="9356"/>
        </w:tabs>
        <w:rPr>
          <w:rFonts w:asciiTheme="minorHAnsi" w:eastAsiaTheme="minorEastAsia" w:hAnsiTheme="minorHAnsi" w:cstheme="minorBidi"/>
          <w:noProof/>
          <w:szCs w:val="22"/>
          <w:lang w:val="es-MX" w:eastAsia="es-MX"/>
        </w:rPr>
      </w:pPr>
      <w:hyperlink w:anchor="_Toc324936781" w:history="1">
        <w:r w:rsidR="002005B8" w:rsidRPr="00F531A3">
          <w:rPr>
            <w:rStyle w:val="Hipervnculo"/>
            <w:noProof/>
          </w:rPr>
          <w:t>2.3.1.3 Procedimiento</w:t>
        </w:r>
        <w:r w:rsidR="002005B8">
          <w:rPr>
            <w:noProof/>
            <w:webHidden/>
          </w:rPr>
          <w:tab/>
        </w:r>
        <w:r w:rsidR="00B55CDB">
          <w:rPr>
            <w:noProof/>
            <w:webHidden/>
          </w:rPr>
          <w:fldChar w:fldCharType="begin"/>
        </w:r>
        <w:r w:rsidR="002005B8">
          <w:rPr>
            <w:noProof/>
            <w:webHidden/>
          </w:rPr>
          <w:instrText xml:space="preserve"> PAGEREF _Toc324936781 \h </w:instrText>
        </w:r>
        <w:r w:rsidR="00B55CDB">
          <w:rPr>
            <w:noProof/>
            <w:webHidden/>
          </w:rPr>
        </w:r>
        <w:r w:rsidR="00B55CDB">
          <w:rPr>
            <w:noProof/>
            <w:webHidden/>
          </w:rPr>
          <w:fldChar w:fldCharType="separate"/>
        </w:r>
        <w:r w:rsidR="00332F2C">
          <w:rPr>
            <w:noProof/>
            <w:webHidden/>
          </w:rPr>
          <w:t>105</w:t>
        </w:r>
        <w:r w:rsidR="00B55CDB">
          <w:rPr>
            <w:noProof/>
            <w:webHidden/>
          </w:rPr>
          <w:fldChar w:fldCharType="end"/>
        </w:r>
      </w:hyperlink>
    </w:p>
    <w:p w:rsidR="002005B8" w:rsidRDefault="00B33614" w:rsidP="00E233A4">
      <w:pPr>
        <w:pStyle w:val="TDC2"/>
        <w:tabs>
          <w:tab w:val="right" w:leader="dot" w:pos="9356"/>
        </w:tabs>
        <w:rPr>
          <w:rFonts w:asciiTheme="minorHAnsi" w:eastAsiaTheme="minorEastAsia" w:hAnsiTheme="minorHAnsi" w:cstheme="minorBidi"/>
          <w:noProof/>
          <w:szCs w:val="22"/>
          <w:lang w:val="es-MX" w:eastAsia="es-MX"/>
        </w:rPr>
      </w:pPr>
      <w:hyperlink w:anchor="_Toc324936782" w:history="1">
        <w:r w:rsidR="002005B8" w:rsidRPr="00F531A3">
          <w:rPr>
            <w:rStyle w:val="Hipervnculo"/>
            <w:noProof/>
          </w:rPr>
          <w:t>2.4. Evaluación</w:t>
        </w:r>
        <w:r w:rsidR="002005B8">
          <w:rPr>
            <w:noProof/>
            <w:webHidden/>
          </w:rPr>
          <w:tab/>
        </w:r>
        <w:r w:rsidR="00B55CDB">
          <w:rPr>
            <w:noProof/>
            <w:webHidden/>
          </w:rPr>
          <w:fldChar w:fldCharType="begin"/>
        </w:r>
        <w:r w:rsidR="002005B8">
          <w:rPr>
            <w:noProof/>
            <w:webHidden/>
          </w:rPr>
          <w:instrText xml:space="preserve"> PAGEREF _Toc324936782 \h </w:instrText>
        </w:r>
        <w:r w:rsidR="00B55CDB">
          <w:rPr>
            <w:noProof/>
            <w:webHidden/>
          </w:rPr>
        </w:r>
        <w:r w:rsidR="00B55CDB">
          <w:rPr>
            <w:noProof/>
            <w:webHidden/>
          </w:rPr>
          <w:fldChar w:fldCharType="separate"/>
        </w:r>
        <w:r w:rsidR="00332F2C">
          <w:rPr>
            <w:noProof/>
            <w:webHidden/>
          </w:rPr>
          <w:t>112</w:t>
        </w:r>
        <w:r w:rsidR="00B55CDB">
          <w:rPr>
            <w:noProof/>
            <w:webHidden/>
          </w:rPr>
          <w:fldChar w:fldCharType="end"/>
        </w:r>
      </w:hyperlink>
    </w:p>
    <w:p w:rsidR="002005B8" w:rsidRDefault="00B33614" w:rsidP="00E233A4">
      <w:pPr>
        <w:pStyle w:val="TDC2"/>
        <w:tabs>
          <w:tab w:val="right" w:leader="dot" w:pos="9356"/>
        </w:tabs>
        <w:rPr>
          <w:rFonts w:asciiTheme="minorHAnsi" w:eastAsiaTheme="minorEastAsia" w:hAnsiTheme="minorHAnsi" w:cstheme="minorBidi"/>
          <w:noProof/>
          <w:szCs w:val="22"/>
          <w:lang w:val="es-MX" w:eastAsia="es-MX"/>
        </w:rPr>
      </w:pPr>
      <w:hyperlink w:anchor="_Toc324936783" w:history="1">
        <w:r w:rsidR="002005B8" w:rsidRPr="00F531A3">
          <w:rPr>
            <w:rStyle w:val="Hipervnculo"/>
            <w:noProof/>
          </w:rPr>
          <w:t>2.5 Referencias bibliográficas</w:t>
        </w:r>
        <w:r w:rsidR="002005B8">
          <w:rPr>
            <w:noProof/>
            <w:webHidden/>
          </w:rPr>
          <w:tab/>
        </w:r>
        <w:r w:rsidR="00B55CDB">
          <w:rPr>
            <w:noProof/>
            <w:webHidden/>
          </w:rPr>
          <w:fldChar w:fldCharType="begin"/>
        </w:r>
        <w:r w:rsidR="002005B8">
          <w:rPr>
            <w:noProof/>
            <w:webHidden/>
          </w:rPr>
          <w:instrText xml:space="preserve"> PAGEREF _Toc324936783 \h </w:instrText>
        </w:r>
        <w:r w:rsidR="00B55CDB">
          <w:rPr>
            <w:noProof/>
            <w:webHidden/>
          </w:rPr>
        </w:r>
        <w:r w:rsidR="00B55CDB">
          <w:rPr>
            <w:noProof/>
            <w:webHidden/>
          </w:rPr>
          <w:fldChar w:fldCharType="separate"/>
        </w:r>
        <w:r w:rsidR="00332F2C">
          <w:rPr>
            <w:noProof/>
            <w:webHidden/>
          </w:rPr>
          <w:t>112</w:t>
        </w:r>
        <w:r w:rsidR="00B55CDB">
          <w:rPr>
            <w:noProof/>
            <w:webHidden/>
          </w:rPr>
          <w:fldChar w:fldCharType="end"/>
        </w:r>
      </w:hyperlink>
    </w:p>
    <w:p w:rsidR="002005B8" w:rsidRDefault="00B33614" w:rsidP="00E233A4">
      <w:pPr>
        <w:pStyle w:val="TDC2"/>
        <w:tabs>
          <w:tab w:val="right" w:leader="dot" w:pos="9356"/>
        </w:tabs>
        <w:rPr>
          <w:rFonts w:asciiTheme="minorHAnsi" w:eastAsiaTheme="minorEastAsia" w:hAnsiTheme="minorHAnsi" w:cstheme="minorBidi"/>
          <w:noProof/>
          <w:szCs w:val="22"/>
          <w:lang w:val="es-MX" w:eastAsia="es-MX"/>
        </w:rPr>
      </w:pPr>
      <w:hyperlink w:anchor="_Toc324936784" w:history="1">
        <w:r w:rsidR="002005B8" w:rsidRPr="00F531A3">
          <w:rPr>
            <w:rStyle w:val="Hipervnculo"/>
            <w:noProof/>
          </w:rPr>
          <w:t>2.6 Anexo</w:t>
        </w:r>
        <w:r w:rsidR="002005B8">
          <w:rPr>
            <w:noProof/>
            <w:webHidden/>
          </w:rPr>
          <w:tab/>
        </w:r>
        <w:r w:rsidR="00B55CDB">
          <w:rPr>
            <w:noProof/>
            <w:webHidden/>
          </w:rPr>
          <w:fldChar w:fldCharType="begin"/>
        </w:r>
        <w:r w:rsidR="002005B8">
          <w:rPr>
            <w:noProof/>
            <w:webHidden/>
          </w:rPr>
          <w:instrText xml:space="preserve"> PAGEREF _Toc324936784 \h </w:instrText>
        </w:r>
        <w:r w:rsidR="00B55CDB">
          <w:rPr>
            <w:noProof/>
            <w:webHidden/>
          </w:rPr>
        </w:r>
        <w:r w:rsidR="00B55CDB">
          <w:rPr>
            <w:noProof/>
            <w:webHidden/>
          </w:rPr>
          <w:fldChar w:fldCharType="separate"/>
        </w:r>
        <w:r w:rsidR="00332F2C">
          <w:rPr>
            <w:noProof/>
            <w:webHidden/>
          </w:rPr>
          <w:t>113</w:t>
        </w:r>
        <w:r w:rsidR="00B55CDB">
          <w:rPr>
            <w:noProof/>
            <w:webHidden/>
          </w:rPr>
          <w:fldChar w:fldCharType="end"/>
        </w:r>
      </w:hyperlink>
    </w:p>
    <w:p w:rsidR="002005B8" w:rsidRDefault="00B33614" w:rsidP="00E233A4">
      <w:pPr>
        <w:pStyle w:val="TDC1"/>
        <w:tabs>
          <w:tab w:val="right" w:leader="dot" w:pos="9356"/>
        </w:tabs>
        <w:jc w:val="left"/>
        <w:rPr>
          <w:rFonts w:asciiTheme="minorHAnsi" w:eastAsiaTheme="minorEastAsia" w:hAnsiTheme="minorHAnsi" w:cstheme="minorBidi"/>
          <w:noProof/>
          <w:szCs w:val="22"/>
          <w:lang w:val="es-MX" w:eastAsia="es-MX"/>
        </w:rPr>
      </w:pPr>
      <w:hyperlink w:anchor="_Toc324936785" w:history="1">
        <w:r w:rsidR="00E233A4">
          <w:rPr>
            <w:rStyle w:val="Hipervnculo"/>
            <w:noProof/>
          </w:rPr>
          <w:t>3. Servicio 2. DETERMINACIÓ</w:t>
        </w:r>
        <w:r w:rsidR="002005B8" w:rsidRPr="00F531A3">
          <w:rPr>
            <w:rStyle w:val="Hipervnculo"/>
            <w:noProof/>
          </w:rPr>
          <w:t>N PICTÓRICA DE LAS ENFERMEDADES QUE AFECTAN</w:t>
        </w:r>
        <w:r w:rsidR="00E233A4">
          <w:rPr>
            <w:rStyle w:val="Hipervnculo"/>
            <w:noProof/>
          </w:rPr>
          <w:t xml:space="preserve">            </w:t>
        </w:r>
        <w:r w:rsidR="002005B8" w:rsidRPr="00F531A3">
          <w:rPr>
            <w:rStyle w:val="Hipervnculo"/>
            <w:noProof/>
          </w:rPr>
          <w:t xml:space="preserve"> A LAS PLANTAS ORNAMENTALES Y LOS DIFERENTES CULTIVOS DE GUATEMALA.</w:t>
        </w:r>
        <w:r w:rsidR="002005B8">
          <w:rPr>
            <w:noProof/>
            <w:webHidden/>
          </w:rPr>
          <w:tab/>
        </w:r>
        <w:r w:rsidR="00B55CDB">
          <w:rPr>
            <w:noProof/>
            <w:webHidden/>
          </w:rPr>
          <w:fldChar w:fldCharType="begin"/>
        </w:r>
        <w:r w:rsidR="002005B8">
          <w:rPr>
            <w:noProof/>
            <w:webHidden/>
          </w:rPr>
          <w:instrText xml:space="preserve"> PAGEREF _Toc324936785 \h </w:instrText>
        </w:r>
        <w:r w:rsidR="00B55CDB">
          <w:rPr>
            <w:noProof/>
            <w:webHidden/>
          </w:rPr>
        </w:r>
        <w:r w:rsidR="00B55CDB">
          <w:rPr>
            <w:noProof/>
            <w:webHidden/>
          </w:rPr>
          <w:fldChar w:fldCharType="separate"/>
        </w:r>
        <w:r w:rsidR="00332F2C">
          <w:rPr>
            <w:noProof/>
            <w:webHidden/>
          </w:rPr>
          <w:t>114</w:t>
        </w:r>
        <w:r w:rsidR="00B55CDB">
          <w:rPr>
            <w:noProof/>
            <w:webHidden/>
          </w:rPr>
          <w:fldChar w:fldCharType="end"/>
        </w:r>
      </w:hyperlink>
    </w:p>
    <w:p w:rsidR="002005B8" w:rsidRDefault="00B33614" w:rsidP="00E233A4">
      <w:pPr>
        <w:pStyle w:val="TDC2"/>
        <w:tabs>
          <w:tab w:val="right" w:leader="dot" w:pos="9356"/>
        </w:tabs>
        <w:rPr>
          <w:rFonts w:asciiTheme="minorHAnsi" w:eastAsiaTheme="minorEastAsia" w:hAnsiTheme="minorHAnsi" w:cstheme="minorBidi"/>
          <w:noProof/>
          <w:szCs w:val="22"/>
          <w:lang w:val="es-MX" w:eastAsia="es-MX"/>
        </w:rPr>
      </w:pPr>
      <w:hyperlink w:anchor="_Toc324936786" w:history="1">
        <w:r w:rsidR="002005B8" w:rsidRPr="00F531A3">
          <w:rPr>
            <w:rStyle w:val="Hipervnculo"/>
            <w:noProof/>
          </w:rPr>
          <w:t>3.1 Objetivos</w:t>
        </w:r>
        <w:r w:rsidR="002005B8">
          <w:rPr>
            <w:noProof/>
            <w:webHidden/>
          </w:rPr>
          <w:tab/>
        </w:r>
        <w:r w:rsidR="00B55CDB">
          <w:rPr>
            <w:noProof/>
            <w:webHidden/>
          </w:rPr>
          <w:fldChar w:fldCharType="begin"/>
        </w:r>
        <w:r w:rsidR="002005B8">
          <w:rPr>
            <w:noProof/>
            <w:webHidden/>
          </w:rPr>
          <w:instrText xml:space="preserve"> PAGEREF _Toc324936786 \h </w:instrText>
        </w:r>
        <w:r w:rsidR="00B55CDB">
          <w:rPr>
            <w:noProof/>
            <w:webHidden/>
          </w:rPr>
        </w:r>
        <w:r w:rsidR="00B55CDB">
          <w:rPr>
            <w:noProof/>
            <w:webHidden/>
          </w:rPr>
          <w:fldChar w:fldCharType="separate"/>
        </w:r>
        <w:r w:rsidR="00332F2C">
          <w:rPr>
            <w:noProof/>
            <w:webHidden/>
          </w:rPr>
          <w:t>114</w:t>
        </w:r>
        <w:r w:rsidR="00B55CDB">
          <w:rPr>
            <w:noProof/>
            <w:webHidden/>
          </w:rPr>
          <w:fldChar w:fldCharType="end"/>
        </w:r>
      </w:hyperlink>
    </w:p>
    <w:p w:rsidR="002005B8" w:rsidRDefault="00B33614" w:rsidP="00E233A4">
      <w:pPr>
        <w:pStyle w:val="TDC2"/>
        <w:tabs>
          <w:tab w:val="right" w:leader="dot" w:pos="9356"/>
        </w:tabs>
        <w:rPr>
          <w:rFonts w:asciiTheme="minorHAnsi" w:eastAsiaTheme="minorEastAsia" w:hAnsiTheme="minorHAnsi" w:cstheme="minorBidi"/>
          <w:noProof/>
          <w:szCs w:val="22"/>
          <w:lang w:val="es-MX" w:eastAsia="es-MX"/>
        </w:rPr>
      </w:pPr>
      <w:hyperlink w:anchor="_Toc324936787" w:history="1">
        <w:r w:rsidR="002005B8" w:rsidRPr="00F531A3">
          <w:rPr>
            <w:rStyle w:val="Hipervnculo"/>
            <w:noProof/>
          </w:rPr>
          <w:t>3.2 Metodología</w:t>
        </w:r>
        <w:r w:rsidR="002005B8">
          <w:rPr>
            <w:noProof/>
            <w:webHidden/>
          </w:rPr>
          <w:tab/>
        </w:r>
        <w:r w:rsidR="00B55CDB">
          <w:rPr>
            <w:noProof/>
            <w:webHidden/>
          </w:rPr>
          <w:fldChar w:fldCharType="begin"/>
        </w:r>
        <w:r w:rsidR="002005B8">
          <w:rPr>
            <w:noProof/>
            <w:webHidden/>
          </w:rPr>
          <w:instrText xml:space="preserve"> PAGEREF _Toc324936787 \h </w:instrText>
        </w:r>
        <w:r w:rsidR="00B55CDB">
          <w:rPr>
            <w:noProof/>
            <w:webHidden/>
          </w:rPr>
        </w:r>
        <w:r w:rsidR="00B55CDB">
          <w:rPr>
            <w:noProof/>
            <w:webHidden/>
          </w:rPr>
          <w:fldChar w:fldCharType="separate"/>
        </w:r>
        <w:r w:rsidR="00332F2C">
          <w:rPr>
            <w:noProof/>
            <w:webHidden/>
          </w:rPr>
          <w:t>114</w:t>
        </w:r>
        <w:r w:rsidR="00B55CDB">
          <w:rPr>
            <w:noProof/>
            <w:webHidden/>
          </w:rPr>
          <w:fldChar w:fldCharType="end"/>
        </w:r>
      </w:hyperlink>
    </w:p>
    <w:p w:rsidR="002005B8" w:rsidRDefault="00B33614" w:rsidP="00E233A4">
      <w:pPr>
        <w:pStyle w:val="TDC3"/>
        <w:tabs>
          <w:tab w:val="right" w:leader="dot" w:pos="9356"/>
        </w:tabs>
        <w:rPr>
          <w:rFonts w:asciiTheme="minorHAnsi" w:eastAsiaTheme="minorEastAsia" w:hAnsiTheme="minorHAnsi" w:cstheme="minorBidi"/>
          <w:noProof/>
          <w:szCs w:val="22"/>
          <w:lang w:val="es-MX" w:eastAsia="es-MX"/>
        </w:rPr>
      </w:pPr>
      <w:hyperlink w:anchor="_Toc324936788" w:history="1">
        <w:r w:rsidR="002005B8" w:rsidRPr="00F531A3">
          <w:rPr>
            <w:rStyle w:val="Hipervnculo"/>
            <w:noProof/>
          </w:rPr>
          <w:t>3.2.1 Muestreo</w:t>
        </w:r>
        <w:r w:rsidR="002005B8">
          <w:rPr>
            <w:noProof/>
            <w:webHidden/>
          </w:rPr>
          <w:tab/>
        </w:r>
        <w:r w:rsidR="00B55CDB">
          <w:rPr>
            <w:noProof/>
            <w:webHidden/>
          </w:rPr>
          <w:fldChar w:fldCharType="begin"/>
        </w:r>
        <w:r w:rsidR="002005B8">
          <w:rPr>
            <w:noProof/>
            <w:webHidden/>
          </w:rPr>
          <w:instrText xml:space="preserve"> PAGEREF _Toc324936788 \h </w:instrText>
        </w:r>
        <w:r w:rsidR="00B55CDB">
          <w:rPr>
            <w:noProof/>
            <w:webHidden/>
          </w:rPr>
        </w:r>
        <w:r w:rsidR="00B55CDB">
          <w:rPr>
            <w:noProof/>
            <w:webHidden/>
          </w:rPr>
          <w:fldChar w:fldCharType="separate"/>
        </w:r>
        <w:r w:rsidR="00332F2C">
          <w:rPr>
            <w:noProof/>
            <w:webHidden/>
          </w:rPr>
          <w:t>114</w:t>
        </w:r>
        <w:r w:rsidR="00B55CDB">
          <w:rPr>
            <w:noProof/>
            <w:webHidden/>
          </w:rPr>
          <w:fldChar w:fldCharType="end"/>
        </w:r>
      </w:hyperlink>
    </w:p>
    <w:p w:rsidR="002005B8" w:rsidRDefault="00B33614" w:rsidP="00E233A4">
      <w:pPr>
        <w:pStyle w:val="TDC3"/>
        <w:tabs>
          <w:tab w:val="right" w:leader="dot" w:pos="9356"/>
        </w:tabs>
        <w:rPr>
          <w:rFonts w:asciiTheme="minorHAnsi" w:eastAsiaTheme="minorEastAsia" w:hAnsiTheme="minorHAnsi" w:cstheme="minorBidi"/>
          <w:noProof/>
          <w:szCs w:val="22"/>
          <w:lang w:val="es-MX" w:eastAsia="es-MX"/>
        </w:rPr>
      </w:pPr>
      <w:hyperlink w:anchor="_Toc324936789" w:history="1">
        <w:r w:rsidR="002005B8" w:rsidRPr="00F531A3">
          <w:rPr>
            <w:rStyle w:val="Hipervnculo"/>
            <w:noProof/>
          </w:rPr>
          <w:t>3.2.2 Materiales</w:t>
        </w:r>
        <w:r w:rsidR="002005B8">
          <w:rPr>
            <w:noProof/>
            <w:webHidden/>
          </w:rPr>
          <w:tab/>
        </w:r>
        <w:r w:rsidR="00B55CDB">
          <w:rPr>
            <w:noProof/>
            <w:webHidden/>
          </w:rPr>
          <w:fldChar w:fldCharType="begin"/>
        </w:r>
        <w:r w:rsidR="002005B8">
          <w:rPr>
            <w:noProof/>
            <w:webHidden/>
          </w:rPr>
          <w:instrText xml:space="preserve"> PAGEREF _Toc324936789 \h </w:instrText>
        </w:r>
        <w:r w:rsidR="00B55CDB">
          <w:rPr>
            <w:noProof/>
            <w:webHidden/>
          </w:rPr>
        </w:r>
        <w:r w:rsidR="00B55CDB">
          <w:rPr>
            <w:noProof/>
            <w:webHidden/>
          </w:rPr>
          <w:fldChar w:fldCharType="separate"/>
        </w:r>
        <w:r w:rsidR="00332F2C">
          <w:rPr>
            <w:noProof/>
            <w:webHidden/>
          </w:rPr>
          <w:t>115</w:t>
        </w:r>
        <w:r w:rsidR="00B55CDB">
          <w:rPr>
            <w:noProof/>
            <w:webHidden/>
          </w:rPr>
          <w:fldChar w:fldCharType="end"/>
        </w:r>
      </w:hyperlink>
    </w:p>
    <w:p w:rsidR="00E233A4" w:rsidRDefault="00E233A4" w:rsidP="00E233A4">
      <w:pPr>
        <w:pStyle w:val="TDC2"/>
        <w:tabs>
          <w:tab w:val="right" w:leader="dot" w:pos="9356"/>
        </w:tabs>
        <w:jc w:val="right"/>
      </w:pPr>
      <w:r>
        <w:rPr>
          <w:rFonts w:cs="Arial"/>
          <w:szCs w:val="22"/>
        </w:rPr>
        <w:lastRenderedPageBreak/>
        <w:t>PÁGINA</w:t>
      </w:r>
    </w:p>
    <w:p w:rsidR="002005B8" w:rsidRDefault="00B33614" w:rsidP="00E233A4">
      <w:pPr>
        <w:pStyle w:val="TDC3"/>
        <w:tabs>
          <w:tab w:val="right" w:leader="dot" w:pos="9356"/>
        </w:tabs>
        <w:rPr>
          <w:rFonts w:asciiTheme="minorHAnsi" w:eastAsiaTheme="minorEastAsia" w:hAnsiTheme="minorHAnsi" w:cstheme="minorBidi"/>
          <w:noProof/>
          <w:szCs w:val="22"/>
          <w:lang w:val="es-MX" w:eastAsia="es-MX"/>
        </w:rPr>
      </w:pPr>
      <w:hyperlink w:anchor="_Toc324936790" w:history="1">
        <w:r w:rsidR="002005B8" w:rsidRPr="00F531A3">
          <w:rPr>
            <w:rStyle w:val="Hipervnculo"/>
            <w:noProof/>
          </w:rPr>
          <w:t>3.2.3 Diagnóstico</w:t>
        </w:r>
        <w:r w:rsidR="002005B8">
          <w:rPr>
            <w:noProof/>
            <w:webHidden/>
          </w:rPr>
          <w:tab/>
        </w:r>
        <w:r w:rsidR="00B55CDB">
          <w:rPr>
            <w:noProof/>
            <w:webHidden/>
          </w:rPr>
          <w:fldChar w:fldCharType="begin"/>
        </w:r>
        <w:r w:rsidR="002005B8">
          <w:rPr>
            <w:noProof/>
            <w:webHidden/>
          </w:rPr>
          <w:instrText xml:space="preserve"> PAGEREF _Toc324936790 \h </w:instrText>
        </w:r>
        <w:r w:rsidR="00B55CDB">
          <w:rPr>
            <w:noProof/>
            <w:webHidden/>
          </w:rPr>
        </w:r>
        <w:r w:rsidR="00B55CDB">
          <w:rPr>
            <w:noProof/>
            <w:webHidden/>
          </w:rPr>
          <w:fldChar w:fldCharType="separate"/>
        </w:r>
        <w:r w:rsidR="00332F2C">
          <w:rPr>
            <w:noProof/>
            <w:webHidden/>
          </w:rPr>
          <w:t>116</w:t>
        </w:r>
        <w:r w:rsidR="00B55CDB">
          <w:rPr>
            <w:noProof/>
            <w:webHidden/>
          </w:rPr>
          <w:fldChar w:fldCharType="end"/>
        </w:r>
      </w:hyperlink>
    </w:p>
    <w:p w:rsidR="002005B8" w:rsidRDefault="00B33614" w:rsidP="008217CF">
      <w:pPr>
        <w:pStyle w:val="TDC2"/>
        <w:tabs>
          <w:tab w:val="right" w:leader="dot" w:pos="9356"/>
        </w:tabs>
        <w:rPr>
          <w:rFonts w:asciiTheme="minorHAnsi" w:eastAsiaTheme="minorEastAsia" w:hAnsiTheme="minorHAnsi" w:cstheme="minorBidi"/>
          <w:noProof/>
          <w:szCs w:val="22"/>
          <w:lang w:val="es-MX" w:eastAsia="es-MX"/>
        </w:rPr>
      </w:pPr>
      <w:hyperlink w:anchor="_Toc324936791" w:history="1">
        <w:r w:rsidR="002005B8" w:rsidRPr="00F531A3">
          <w:rPr>
            <w:rStyle w:val="Hipervnculo"/>
            <w:noProof/>
          </w:rPr>
          <w:t>3.3  Resultado</w:t>
        </w:r>
        <w:r w:rsidR="002005B8">
          <w:rPr>
            <w:noProof/>
            <w:webHidden/>
          </w:rPr>
          <w:tab/>
        </w:r>
        <w:r w:rsidR="00B55CDB">
          <w:rPr>
            <w:noProof/>
            <w:webHidden/>
          </w:rPr>
          <w:fldChar w:fldCharType="begin"/>
        </w:r>
        <w:r w:rsidR="002005B8">
          <w:rPr>
            <w:noProof/>
            <w:webHidden/>
          </w:rPr>
          <w:instrText xml:space="preserve"> PAGEREF _Toc324936791 \h </w:instrText>
        </w:r>
        <w:r w:rsidR="00B55CDB">
          <w:rPr>
            <w:noProof/>
            <w:webHidden/>
          </w:rPr>
        </w:r>
        <w:r w:rsidR="00B55CDB">
          <w:rPr>
            <w:noProof/>
            <w:webHidden/>
          </w:rPr>
          <w:fldChar w:fldCharType="separate"/>
        </w:r>
        <w:r w:rsidR="00332F2C">
          <w:rPr>
            <w:noProof/>
            <w:webHidden/>
          </w:rPr>
          <w:t>117</w:t>
        </w:r>
        <w:r w:rsidR="00B55CDB">
          <w:rPr>
            <w:noProof/>
            <w:webHidden/>
          </w:rPr>
          <w:fldChar w:fldCharType="end"/>
        </w:r>
      </w:hyperlink>
    </w:p>
    <w:p w:rsidR="002005B8" w:rsidRDefault="00B33614" w:rsidP="008217CF">
      <w:pPr>
        <w:pStyle w:val="TDC2"/>
        <w:tabs>
          <w:tab w:val="right" w:leader="dot" w:pos="9356"/>
        </w:tabs>
        <w:rPr>
          <w:rFonts w:asciiTheme="minorHAnsi" w:eastAsiaTheme="minorEastAsia" w:hAnsiTheme="minorHAnsi" w:cstheme="minorBidi"/>
          <w:noProof/>
          <w:szCs w:val="22"/>
          <w:lang w:val="es-MX" w:eastAsia="es-MX"/>
        </w:rPr>
      </w:pPr>
      <w:hyperlink w:anchor="_Toc324936792" w:history="1">
        <w:r w:rsidR="002005B8" w:rsidRPr="00F531A3">
          <w:rPr>
            <w:rStyle w:val="Hipervnculo"/>
            <w:noProof/>
          </w:rPr>
          <w:t>3.4  Evaluación</w:t>
        </w:r>
        <w:r w:rsidR="002005B8">
          <w:rPr>
            <w:noProof/>
            <w:webHidden/>
          </w:rPr>
          <w:tab/>
        </w:r>
        <w:r w:rsidR="00B55CDB">
          <w:rPr>
            <w:noProof/>
            <w:webHidden/>
          </w:rPr>
          <w:fldChar w:fldCharType="begin"/>
        </w:r>
        <w:r w:rsidR="002005B8">
          <w:rPr>
            <w:noProof/>
            <w:webHidden/>
          </w:rPr>
          <w:instrText xml:space="preserve"> PAGEREF _Toc324936792 \h </w:instrText>
        </w:r>
        <w:r w:rsidR="00B55CDB">
          <w:rPr>
            <w:noProof/>
            <w:webHidden/>
          </w:rPr>
        </w:r>
        <w:r w:rsidR="00B55CDB">
          <w:rPr>
            <w:noProof/>
            <w:webHidden/>
          </w:rPr>
          <w:fldChar w:fldCharType="separate"/>
        </w:r>
        <w:r w:rsidR="00332F2C">
          <w:rPr>
            <w:noProof/>
            <w:webHidden/>
          </w:rPr>
          <w:t>142</w:t>
        </w:r>
        <w:r w:rsidR="00B55CDB">
          <w:rPr>
            <w:noProof/>
            <w:webHidden/>
          </w:rPr>
          <w:fldChar w:fldCharType="end"/>
        </w:r>
      </w:hyperlink>
    </w:p>
    <w:p w:rsidR="002005B8" w:rsidRDefault="00B33614" w:rsidP="008217CF">
      <w:pPr>
        <w:pStyle w:val="TDC2"/>
        <w:tabs>
          <w:tab w:val="right" w:leader="dot" w:pos="9356"/>
        </w:tabs>
        <w:rPr>
          <w:rFonts w:asciiTheme="minorHAnsi" w:eastAsiaTheme="minorEastAsia" w:hAnsiTheme="minorHAnsi" w:cstheme="minorBidi"/>
          <w:noProof/>
          <w:szCs w:val="22"/>
          <w:lang w:val="es-MX" w:eastAsia="es-MX"/>
        </w:rPr>
      </w:pPr>
      <w:hyperlink w:anchor="_Toc324936793" w:history="1">
        <w:r w:rsidR="002005B8" w:rsidRPr="00F531A3">
          <w:rPr>
            <w:rStyle w:val="Hipervnculo"/>
            <w:noProof/>
          </w:rPr>
          <w:t>3.5 Revisión bibliográfica</w:t>
        </w:r>
        <w:r w:rsidR="002005B8">
          <w:rPr>
            <w:noProof/>
            <w:webHidden/>
          </w:rPr>
          <w:tab/>
        </w:r>
        <w:r w:rsidR="00B55CDB">
          <w:rPr>
            <w:noProof/>
            <w:webHidden/>
          </w:rPr>
          <w:fldChar w:fldCharType="begin"/>
        </w:r>
        <w:r w:rsidR="002005B8">
          <w:rPr>
            <w:noProof/>
            <w:webHidden/>
          </w:rPr>
          <w:instrText xml:space="preserve"> PAGEREF _Toc324936793 \h </w:instrText>
        </w:r>
        <w:r w:rsidR="00B55CDB">
          <w:rPr>
            <w:noProof/>
            <w:webHidden/>
          </w:rPr>
        </w:r>
        <w:r w:rsidR="00B55CDB">
          <w:rPr>
            <w:noProof/>
            <w:webHidden/>
          </w:rPr>
          <w:fldChar w:fldCharType="separate"/>
        </w:r>
        <w:r w:rsidR="00332F2C">
          <w:rPr>
            <w:noProof/>
            <w:webHidden/>
          </w:rPr>
          <w:t>142</w:t>
        </w:r>
        <w:r w:rsidR="00B55CDB">
          <w:rPr>
            <w:noProof/>
            <w:webHidden/>
          </w:rPr>
          <w:fldChar w:fldCharType="end"/>
        </w:r>
      </w:hyperlink>
    </w:p>
    <w:p w:rsidR="002005B8" w:rsidRDefault="00B33614" w:rsidP="008217CF">
      <w:pPr>
        <w:pStyle w:val="TDC1"/>
        <w:tabs>
          <w:tab w:val="right" w:leader="dot" w:pos="9356"/>
        </w:tabs>
        <w:jc w:val="left"/>
        <w:rPr>
          <w:rFonts w:asciiTheme="minorHAnsi" w:eastAsiaTheme="minorEastAsia" w:hAnsiTheme="minorHAnsi" w:cstheme="minorBidi"/>
          <w:noProof/>
          <w:szCs w:val="22"/>
          <w:lang w:val="es-MX" w:eastAsia="es-MX"/>
        </w:rPr>
      </w:pPr>
      <w:hyperlink w:anchor="_Toc324936794" w:history="1">
        <w:r w:rsidR="002005B8" w:rsidRPr="00F531A3">
          <w:rPr>
            <w:rStyle w:val="Hipervnculo"/>
            <w:noProof/>
            <w:lang w:val="es-MX"/>
          </w:rPr>
          <w:t>4. Servici</w:t>
        </w:r>
        <w:r w:rsidR="002005B8" w:rsidRPr="00F531A3">
          <w:rPr>
            <w:rStyle w:val="Hipervnculo"/>
            <w:noProof/>
          </w:rPr>
          <w:t>o 3. PRÁCTICAS AGRÍCOLAS EN EL  LABORATORIO NACIONAL</w:t>
        </w:r>
        <w:r w:rsidR="00AD3792">
          <w:rPr>
            <w:rStyle w:val="Hipervnculo"/>
            <w:noProof/>
          </w:rPr>
          <w:t xml:space="preserve"> DE SALUD, LABORATORIO DE DIAGNÓ</w:t>
        </w:r>
        <w:r w:rsidR="002005B8" w:rsidRPr="00F531A3">
          <w:rPr>
            <w:rStyle w:val="Hipervnculo"/>
            <w:noProof/>
          </w:rPr>
          <w:t>STICO FITOSANITARIO, UNR-MAGA, DE GUATEMALA.</w:t>
        </w:r>
        <w:r w:rsidR="002005B8">
          <w:rPr>
            <w:noProof/>
            <w:webHidden/>
          </w:rPr>
          <w:tab/>
        </w:r>
        <w:r w:rsidR="00B55CDB">
          <w:rPr>
            <w:noProof/>
            <w:webHidden/>
          </w:rPr>
          <w:fldChar w:fldCharType="begin"/>
        </w:r>
        <w:r w:rsidR="002005B8">
          <w:rPr>
            <w:noProof/>
            <w:webHidden/>
          </w:rPr>
          <w:instrText xml:space="preserve"> PAGEREF _Toc324936794 \h </w:instrText>
        </w:r>
        <w:r w:rsidR="00B55CDB">
          <w:rPr>
            <w:noProof/>
            <w:webHidden/>
          </w:rPr>
        </w:r>
        <w:r w:rsidR="00B55CDB">
          <w:rPr>
            <w:noProof/>
            <w:webHidden/>
          </w:rPr>
          <w:fldChar w:fldCharType="separate"/>
        </w:r>
        <w:r w:rsidR="00332F2C">
          <w:rPr>
            <w:noProof/>
            <w:webHidden/>
          </w:rPr>
          <w:t>143</w:t>
        </w:r>
        <w:r w:rsidR="00B55CDB">
          <w:rPr>
            <w:noProof/>
            <w:webHidden/>
          </w:rPr>
          <w:fldChar w:fldCharType="end"/>
        </w:r>
      </w:hyperlink>
    </w:p>
    <w:p w:rsidR="002005B8" w:rsidRDefault="00B33614" w:rsidP="008217CF">
      <w:pPr>
        <w:pStyle w:val="TDC2"/>
        <w:tabs>
          <w:tab w:val="right" w:leader="dot" w:pos="9356"/>
        </w:tabs>
        <w:rPr>
          <w:rFonts w:asciiTheme="minorHAnsi" w:eastAsiaTheme="minorEastAsia" w:hAnsiTheme="minorHAnsi" w:cstheme="minorBidi"/>
          <w:noProof/>
          <w:szCs w:val="22"/>
          <w:lang w:val="es-MX" w:eastAsia="es-MX"/>
        </w:rPr>
      </w:pPr>
      <w:hyperlink w:anchor="_Toc324936795" w:history="1">
        <w:r w:rsidR="002005B8" w:rsidRPr="00F531A3">
          <w:rPr>
            <w:rStyle w:val="Hipervnculo"/>
            <w:noProof/>
          </w:rPr>
          <w:t>4.1 Objetivos</w:t>
        </w:r>
        <w:r w:rsidR="002005B8">
          <w:rPr>
            <w:noProof/>
            <w:webHidden/>
          </w:rPr>
          <w:tab/>
        </w:r>
        <w:r w:rsidR="00B55CDB">
          <w:rPr>
            <w:noProof/>
            <w:webHidden/>
          </w:rPr>
          <w:fldChar w:fldCharType="begin"/>
        </w:r>
        <w:r w:rsidR="002005B8">
          <w:rPr>
            <w:noProof/>
            <w:webHidden/>
          </w:rPr>
          <w:instrText xml:space="preserve"> PAGEREF _Toc324936795 \h </w:instrText>
        </w:r>
        <w:r w:rsidR="00B55CDB">
          <w:rPr>
            <w:noProof/>
            <w:webHidden/>
          </w:rPr>
        </w:r>
        <w:r w:rsidR="00B55CDB">
          <w:rPr>
            <w:noProof/>
            <w:webHidden/>
          </w:rPr>
          <w:fldChar w:fldCharType="separate"/>
        </w:r>
        <w:r w:rsidR="00332F2C">
          <w:rPr>
            <w:noProof/>
            <w:webHidden/>
          </w:rPr>
          <w:t>143</w:t>
        </w:r>
        <w:r w:rsidR="00B55CDB">
          <w:rPr>
            <w:noProof/>
            <w:webHidden/>
          </w:rPr>
          <w:fldChar w:fldCharType="end"/>
        </w:r>
      </w:hyperlink>
    </w:p>
    <w:p w:rsidR="002005B8" w:rsidRDefault="00B33614" w:rsidP="008217CF">
      <w:pPr>
        <w:pStyle w:val="TDC2"/>
        <w:tabs>
          <w:tab w:val="right" w:leader="dot" w:pos="9356"/>
        </w:tabs>
        <w:rPr>
          <w:rFonts w:asciiTheme="minorHAnsi" w:eastAsiaTheme="minorEastAsia" w:hAnsiTheme="minorHAnsi" w:cstheme="minorBidi"/>
          <w:noProof/>
          <w:szCs w:val="22"/>
          <w:lang w:val="es-MX" w:eastAsia="es-MX"/>
        </w:rPr>
      </w:pPr>
      <w:hyperlink w:anchor="_Toc324936796" w:history="1">
        <w:r w:rsidR="002005B8" w:rsidRPr="00F531A3">
          <w:rPr>
            <w:rStyle w:val="Hipervnculo"/>
            <w:noProof/>
          </w:rPr>
          <w:t>4.2 Metodología</w:t>
        </w:r>
        <w:r w:rsidR="002005B8">
          <w:rPr>
            <w:noProof/>
            <w:webHidden/>
          </w:rPr>
          <w:tab/>
        </w:r>
        <w:r w:rsidR="00B55CDB">
          <w:rPr>
            <w:noProof/>
            <w:webHidden/>
          </w:rPr>
          <w:fldChar w:fldCharType="begin"/>
        </w:r>
        <w:r w:rsidR="002005B8">
          <w:rPr>
            <w:noProof/>
            <w:webHidden/>
          </w:rPr>
          <w:instrText xml:space="preserve"> PAGEREF _Toc324936796 \h </w:instrText>
        </w:r>
        <w:r w:rsidR="00B55CDB">
          <w:rPr>
            <w:noProof/>
            <w:webHidden/>
          </w:rPr>
        </w:r>
        <w:r w:rsidR="00B55CDB">
          <w:rPr>
            <w:noProof/>
            <w:webHidden/>
          </w:rPr>
          <w:fldChar w:fldCharType="separate"/>
        </w:r>
        <w:r w:rsidR="00332F2C">
          <w:rPr>
            <w:noProof/>
            <w:webHidden/>
          </w:rPr>
          <w:t>143</w:t>
        </w:r>
        <w:r w:rsidR="00B55CDB">
          <w:rPr>
            <w:noProof/>
            <w:webHidden/>
          </w:rPr>
          <w:fldChar w:fldCharType="end"/>
        </w:r>
      </w:hyperlink>
    </w:p>
    <w:p w:rsidR="002005B8" w:rsidRDefault="00B33614" w:rsidP="008217CF">
      <w:pPr>
        <w:pStyle w:val="TDC2"/>
        <w:tabs>
          <w:tab w:val="right" w:leader="dot" w:pos="9356"/>
        </w:tabs>
        <w:rPr>
          <w:rFonts w:asciiTheme="minorHAnsi" w:eastAsiaTheme="minorEastAsia" w:hAnsiTheme="minorHAnsi" w:cstheme="minorBidi"/>
          <w:noProof/>
          <w:szCs w:val="22"/>
          <w:lang w:val="es-MX" w:eastAsia="es-MX"/>
        </w:rPr>
      </w:pPr>
      <w:hyperlink w:anchor="_Toc324936797" w:history="1">
        <w:r w:rsidR="002005B8" w:rsidRPr="00F531A3">
          <w:rPr>
            <w:rStyle w:val="Hipervnculo"/>
            <w:noProof/>
          </w:rPr>
          <w:t>4.3 Resultados</w:t>
        </w:r>
        <w:r w:rsidR="002005B8">
          <w:rPr>
            <w:noProof/>
            <w:webHidden/>
          </w:rPr>
          <w:tab/>
        </w:r>
        <w:r w:rsidR="00B55CDB">
          <w:rPr>
            <w:noProof/>
            <w:webHidden/>
          </w:rPr>
          <w:fldChar w:fldCharType="begin"/>
        </w:r>
        <w:r w:rsidR="002005B8">
          <w:rPr>
            <w:noProof/>
            <w:webHidden/>
          </w:rPr>
          <w:instrText xml:space="preserve"> PAGEREF _Toc324936797 \h </w:instrText>
        </w:r>
        <w:r w:rsidR="00B55CDB">
          <w:rPr>
            <w:noProof/>
            <w:webHidden/>
          </w:rPr>
        </w:r>
        <w:r w:rsidR="00B55CDB">
          <w:rPr>
            <w:noProof/>
            <w:webHidden/>
          </w:rPr>
          <w:fldChar w:fldCharType="separate"/>
        </w:r>
        <w:r w:rsidR="00332F2C">
          <w:rPr>
            <w:noProof/>
            <w:webHidden/>
          </w:rPr>
          <w:t>146</w:t>
        </w:r>
        <w:r w:rsidR="00B55CDB">
          <w:rPr>
            <w:noProof/>
            <w:webHidden/>
          </w:rPr>
          <w:fldChar w:fldCharType="end"/>
        </w:r>
      </w:hyperlink>
    </w:p>
    <w:p w:rsidR="002005B8" w:rsidRDefault="00B33614" w:rsidP="008217CF">
      <w:pPr>
        <w:pStyle w:val="TDC2"/>
        <w:tabs>
          <w:tab w:val="right" w:leader="dot" w:pos="9356"/>
        </w:tabs>
        <w:rPr>
          <w:rFonts w:asciiTheme="minorHAnsi" w:eastAsiaTheme="minorEastAsia" w:hAnsiTheme="minorHAnsi" w:cstheme="minorBidi"/>
          <w:noProof/>
          <w:szCs w:val="22"/>
          <w:lang w:val="es-MX" w:eastAsia="es-MX"/>
        </w:rPr>
      </w:pPr>
      <w:hyperlink w:anchor="_Toc324936798" w:history="1">
        <w:r w:rsidR="002005B8" w:rsidRPr="00F531A3">
          <w:rPr>
            <w:rStyle w:val="Hipervnculo"/>
            <w:noProof/>
          </w:rPr>
          <w:t>4.3.1. Limpia del terreno:</w:t>
        </w:r>
        <w:r w:rsidR="002005B8">
          <w:rPr>
            <w:noProof/>
            <w:webHidden/>
          </w:rPr>
          <w:tab/>
        </w:r>
        <w:r w:rsidR="00B55CDB">
          <w:rPr>
            <w:noProof/>
            <w:webHidden/>
          </w:rPr>
          <w:fldChar w:fldCharType="begin"/>
        </w:r>
        <w:r w:rsidR="002005B8">
          <w:rPr>
            <w:noProof/>
            <w:webHidden/>
          </w:rPr>
          <w:instrText xml:space="preserve"> PAGEREF _Toc324936798 \h </w:instrText>
        </w:r>
        <w:r w:rsidR="00B55CDB">
          <w:rPr>
            <w:noProof/>
            <w:webHidden/>
          </w:rPr>
        </w:r>
        <w:r w:rsidR="00B55CDB">
          <w:rPr>
            <w:noProof/>
            <w:webHidden/>
          </w:rPr>
          <w:fldChar w:fldCharType="separate"/>
        </w:r>
        <w:r w:rsidR="00332F2C">
          <w:rPr>
            <w:noProof/>
            <w:webHidden/>
          </w:rPr>
          <w:t>146</w:t>
        </w:r>
        <w:r w:rsidR="00B55CDB">
          <w:rPr>
            <w:noProof/>
            <w:webHidden/>
          </w:rPr>
          <w:fldChar w:fldCharType="end"/>
        </w:r>
      </w:hyperlink>
    </w:p>
    <w:p w:rsidR="002005B8" w:rsidRDefault="00B33614" w:rsidP="008217CF">
      <w:pPr>
        <w:pStyle w:val="TDC3"/>
        <w:tabs>
          <w:tab w:val="right" w:leader="dot" w:pos="9356"/>
        </w:tabs>
        <w:jc w:val="left"/>
        <w:rPr>
          <w:rFonts w:asciiTheme="minorHAnsi" w:eastAsiaTheme="minorEastAsia" w:hAnsiTheme="minorHAnsi" w:cstheme="minorBidi"/>
          <w:noProof/>
          <w:szCs w:val="22"/>
          <w:lang w:val="es-MX" w:eastAsia="es-MX"/>
        </w:rPr>
      </w:pPr>
      <w:hyperlink w:anchor="_Toc324936799" w:history="1">
        <w:r w:rsidR="002005B8" w:rsidRPr="00F531A3">
          <w:rPr>
            <w:rStyle w:val="Hipervnculo"/>
            <w:noProof/>
          </w:rPr>
          <w:t xml:space="preserve">4.3.2. Implementación  de la  técnica realización de camellones para la siembra del </w:t>
        </w:r>
        <w:r w:rsidR="008217CF">
          <w:rPr>
            <w:rStyle w:val="Hipervnculo"/>
            <w:noProof/>
          </w:rPr>
          <w:t xml:space="preserve">       </w:t>
        </w:r>
        <w:r w:rsidR="002005B8" w:rsidRPr="00F531A3">
          <w:rPr>
            <w:rStyle w:val="Hipervnculo"/>
            <w:noProof/>
          </w:rPr>
          <w:t>cultivo y   uso de Materia Orgánica:</w:t>
        </w:r>
        <w:r w:rsidR="002005B8">
          <w:rPr>
            <w:noProof/>
            <w:webHidden/>
          </w:rPr>
          <w:tab/>
        </w:r>
        <w:r w:rsidR="00B55CDB">
          <w:rPr>
            <w:noProof/>
            <w:webHidden/>
          </w:rPr>
          <w:fldChar w:fldCharType="begin"/>
        </w:r>
        <w:r w:rsidR="002005B8">
          <w:rPr>
            <w:noProof/>
            <w:webHidden/>
          </w:rPr>
          <w:instrText xml:space="preserve"> PAGEREF _Toc324936799 \h </w:instrText>
        </w:r>
        <w:r w:rsidR="00B55CDB">
          <w:rPr>
            <w:noProof/>
            <w:webHidden/>
          </w:rPr>
        </w:r>
        <w:r w:rsidR="00B55CDB">
          <w:rPr>
            <w:noProof/>
            <w:webHidden/>
          </w:rPr>
          <w:fldChar w:fldCharType="separate"/>
        </w:r>
        <w:r w:rsidR="00332F2C">
          <w:rPr>
            <w:noProof/>
            <w:webHidden/>
          </w:rPr>
          <w:t>147</w:t>
        </w:r>
        <w:r w:rsidR="00B55CDB">
          <w:rPr>
            <w:noProof/>
            <w:webHidden/>
          </w:rPr>
          <w:fldChar w:fldCharType="end"/>
        </w:r>
      </w:hyperlink>
    </w:p>
    <w:p w:rsidR="002005B8" w:rsidRDefault="00B33614" w:rsidP="008217CF">
      <w:pPr>
        <w:pStyle w:val="TDC3"/>
        <w:tabs>
          <w:tab w:val="right" w:leader="dot" w:pos="9356"/>
        </w:tabs>
        <w:rPr>
          <w:rFonts w:asciiTheme="minorHAnsi" w:eastAsiaTheme="minorEastAsia" w:hAnsiTheme="minorHAnsi" w:cstheme="minorBidi"/>
          <w:noProof/>
          <w:szCs w:val="22"/>
          <w:lang w:val="es-MX" w:eastAsia="es-MX"/>
        </w:rPr>
      </w:pPr>
      <w:hyperlink w:anchor="_Toc324936800" w:history="1">
        <w:r w:rsidR="002005B8" w:rsidRPr="00F531A3">
          <w:rPr>
            <w:rStyle w:val="Hipervnculo"/>
            <w:noProof/>
          </w:rPr>
          <w:t>4.3.3. Siembra del cultivo en el área específica:</w:t>
        </w:r>
        <w:r w:rsidR="002005B8">
          <w:rPr>
            <w:noProof/>
            <w:webHidden/>
          </w:rPr>
          <w:tab/>
        </w:r>
        <w:r w:rsidR="00B55CDB">
          <w:rPr>
            <w:noProof/>
            <w:webHidden/>
          </w:rPr>
          <w:fldChar w:fldCharType="begin"/>
        </w:r>
        <w:r w:rsidR="002005B8">
          <w:rPr>
            <w:noProof/>
            <w:webHidden/>
          </w:rPr>
          <w:instrText xml:space="preserve"> PAGEREF _Toc324936800 \h </w:instrText>
        </w:r>
        <w:r w:rsidR="00B55CDB">
          <w:rPr>
            <w:noProof/>
            <w:webHidden/>
          </w:rPr>
        </w:r>
        <w:r w:rsidR="00B55CDB">
          <w:rPr>
            <w:noProof/>
            <w:webHidden/>
          </w:rPr>
          <w:fldChar w:fldCharType="separate"/>
        </w:r>
        <w:r w:rsidR="00332F2C">
          <w:rPr>
            <w:noProof/>
            <w:webHidden/>
          </w:rPr>
          <w:t>148</w:t>
        </w:r>
        <w:r w:rsidR="00B55CDB">
          <w:rPr>
            <w:noProof/>
            <w:webHidden/>
          </w:rPr>
          <w:fldChar w:fldCharType="end"/>
        </w:r>
      </w:hyperlink>
    </w:p>
    <w:p w:rsidR="002005B8" w:rsidRDefault="00B33614" w:rsidP="008217CF">
      <w:pPr>
        <w:pStyle w:val="TDC3"/>
        <w:tabs>
          <w:tab w:val="right" w:leader="dot" w:pos="9356"/>
        </w:tabs>
        <w:rPr>
          <w:rFonts w:asciiTheme="minorHAnsi" w:eastAsiaTheme="minorEastAsia" w:hAnsiTheme="minorHAnsi" w:cstheme="minorBidi"/>
          <w:noProof/>
          <w:szCs w:val="22"/>
          <w:lang w:val="es-MX" w:eastAsia="es-MX"/>
        </w:rPr>
      </w:pPr>
      <w:hyperlink w:anchor="_Toc324936801" w:history="1">
        <w:r w:rsidR="002005B8" w:rsidRPr="00F531A3">
          <w:rPr>
            <w:rStyle w:val="Hipervnculo"/>
            <w:noProof/>
          </w:rPr>
          <w:t>4.3.4. Densidad de Población del cultivo:</w:t>
        </w:r>
        <w:r w:rsidR="002005B8">
          <w:rPr>
            <w:noProof/>
            <w:webHidden/>
          </w:rPr>
          <w:tab/>
        </w:r>
        <w:r w:rsidR="00B55CDB">
          <w:rPr>
            <w:noProof/>
            <w:webHidden/>
          </w:rPr>
          <w:fldChar w:fldCharType="begin"/>
        </w:r>
        <w:r w:rsidR="002005B8">
          <w:rPr>
            <w:noProof/>
            <w:webHidden/>
          </w:rPr>
          <w:instrText xml:space="preserve"> PAGEREF _Toc324936801 \h </w:instrText>
        </w:r>
        <w:r w:rsidR="00B55CDB">
          <w:rPr>
            <w:noProof/>
            <w:webHidden/>
          </w:rPr>
        </w:r>
        <w:r w:rsidR="00B55CDB">
          <w:rPr>
            <w:noProof/>
            <w:webHidden/>
          </w:rPr>
          <w:fldChar w:fldCharType="separate"/>
        </w:r>
        <w:r w:rsidR="00332F2C">
          <w:rPr>
            <w:noProof/>
            <w:webHidden/>
          </w:rPr>
          <w:t>148</w:t>
        </w:r>
        <w:r w:rsidR="00B55CDB">
          <w:rPr>
            <w:noProof/>
            <w:webHidden/>
          </w:rPr>
          <w:fldChar w:fldCharType="end"/>
        </w:r>
      </w:hyperlink>
    </w:p>
    <w:p w:rsidR="002005B8" w:rsidRDefault="00B33614" w:rsidP="008217CF">
      <w:pPr>
        <w:pStyle w:val="TDC3"/>
        <w:tabs>
          <w:tab w:val="right" w:leader="dot" w:pos="9356"/>
        </w:tabs>
        <w:rPr>
          <w:rFonts w:asciiTheme="minorHAnsi" w:eastAsiaTheme="minorEastAsia" w:hAnsiTheme="minorHAnsi" w:cstheme="minorBidi"/>
          <w:noProof/>
          <w:szCs w:val="22"/>
          <w:lang w:val="es-MX" w:eastAsia="es-MX"/>
        </w:rPr>
      </w:pPr>
      <w:hyperlink w:anchor="_Toc324936802" w:history="1">
        <w:r w:rsidR="002005B8" w:rsidRPr="00F531A3">
          <w:rPr>
            <w:rStyle w:val="Hipervnculo"/>
            <w:noProof/>
          </w:rPr>
          <w:t>4.3.5. Fertilización:</w:t>
        </w:r>
        <w:r w:rsidR="002005B8">
          <w:rPr>
            <w:noProof/>
            <w:webHidden/>
          </w:rPr>
          <w:tab/>
        </w:r>
        <w:r w:rsidR="00B55CDB">
          <w:rPr>
            <w:noProof/>
            <w:webHidden/>
          </w:rPr>
          <w:fldChar w:fldCharType="begin"/>
        </w:r>
        <w:r w:rsidR="002005B8">
          <w:rPr>
            <w:noProof/>
            <w:webHidden/>
          </w:rPr>
          <w:instrText xml:space="preserve"> PAGEREF _Toc324936802 \h </w:instrText>
        </w:r>
        <w:r w:rsidR="00B55CDB">
          <w:rPr>
            <w:noProof/>
            <w:webHidden/>
          </w:rPr>
        </w:r>
        <w:r w:rsidR="00B55CDB">
          <w:rPr>
            <w:noProof/>
            <w:webHidden/>
          </w:rPr>
          <w:fldChar w:fldCharType="separate"/>
        </w:r>
        <w:r w:rsidR="00332F2C">
          <w:rPr>
            <w:noProof/>
            <w:webHidden/>
          </w:rPr>
          <w:t>149</w:t>
        </w:r>
        <w:r w:rsidR="00B55CDB">
          <w:rPr>
            <w:noProof/>
            <w:webHidden/>
          </w:rPr>
          <w:fldChar w:fldCharType="end"/>
        </w:r>
      </w:hyperlink>
    </w:p>
    <w:p w:rsidR="002005B8" w:rsidRDefault="00B33614" w:rsidP="008217CF">
      <w:pPr>
        <w:pStyle w:val="TDC3"/>
        <w:tabs>
          <w:tab w:val="right" w:leader="dot" w:pos="9356"/>
        </w:tabs>
        <w:rPr>
          <w:rFonts w:asciiTheme="minorHAnsi" w:eastAsiaTheme="minorEastAsia" w:hAnsiTheme="minorHAnsi" w:cstheme="minorBidi"/>
          <w:noProof/>
          <w:szCs w:val="22"/>
          <w:lang w:val="es-MX" w:eastAsia="es-MX"/>
        </w:rPr>
      </w:pPr>
      <w:hyperlink w:anchor="_Toc324936803" w:history="1">
        <w:r w:rsidR="002005B8" w:rsidRPr="00F531A3">
          <w:rPr>
            <w:rStyle w:val="Hipervnculo"/>
            <w:noProof/>
          </w:rPr>
          <w:t>4.3.6. Tutorado</w:t>
        </w:r>
        <w:r w:rsidR="002005B8">
          <w:rPr>
            <w:noProof/>
            <w:webHidden/>
          </w:rPr>
          <w:tab/>
        </w:r>
        <w:r w:rsidR="00B55CDB">
          <w:rPr>
            <w:noProof/>
            <w:webHidden/>
          </w:rPr>
          <w:fldChar w:fldCharType="begin"/>
        </w:r>
        <w:r w:rsidR="002005B8">
          <w:rPr>
            <w:noProof/>
            <w:webHidden/>
          </w:rPr>
          <w:instrText xml:space="preserve"> PAGEREF _Toc324936803 \h </w:instrText>
        </w:r>
        <w:r w:rsidR="00B55CDB">
          <w:rPr>
            <w:noProof/>
            <w:webHidden/>
          </w:rPr>
        </w:r>
        <w:r w:rsidR="00B55CDB">
          <w:rPr>
            <w:noProof/>
            <w:webHidden/>
          </w:rPr>
          <w:fldChar w:fldCharType="separate"/>
        </w:r>
        <w:r w:rsidR="00332F2C">
          <w:rPr>
            <w:noProof/>
            <w:webHidden/>
          </w:rPr>
          <w:t>149</w:t>
        </w:r>
        <w:r w:rsidR="00B55CDB">
          <w:rPr>
            <w:noProof/>
            <w:webHidden/>
          </w:rPr>
          <w:fldChar w:fldCharType="end"/>
        </w:r>
      </w:hyperlink>
    </w:p>
    <w:p w:rsidR="002005B8" w:rsidRDefault="00B33614" w:rsidP="008217CF">
      <w:pPr>
        <w:pStyle w:val="TDC3"/>
        <w:tabs>
          <w:tab w:val="right" w:leader="dot" w:pos="9356"/>
        </w:tabs>
        <w:rPr>
          <w:rFonts w:asciiTheme="minorHAnsi" w:eastAsiaTheme="minorEastAsia" w:hAnsiTheme="minorHAnsi" w:cstheme="minorBidi"/>
          <w:noProof/>
          <w:szCs w:val="22"/>
          <w:lang w:val="es-MX" w:eastAsia="es-MX"/>
        </w:rPr>
      </w:pPr>
      <w:hyperlink w:anchor="_Toc324936804" w:history="1">
        <w:r w:rsidR="002005B8" w:rsidRPr="00F531A3">
          <w:rPr>
            <w:rStyle w:val="Hipervnculo"/>
            <w:noProof/>
          </w:rPr>
          <w:t>4.3.7.  Manejo  fitosanitario para plagas y enfermedades del cultivo:</w:t>
        </w:r>
        <w:r w:rsidR="002005B8">
          <w:rPr>
            <w:noProof/>
            <w:webHidden/>
          </w:rPr>
          <w:tab/>
        </w:r>
        <w:r w:rsidR="00B55CDB">
          <w:rPr>
            <w:noProof/>
            <w:webHidden/>
          </w:rPr>
          <w:fldChar w:fldCharType="begin"/>
        </w:r>
        <w:r w:rsidR="002005B8">
          <w:rPr>
            <w:noProof/>
            <w:webHidden/>
          </w:rPr>
          <w:instrText xml:space="preserve"> PAGEREF _Toc324936804 \h </w:instrText>
        </w:r>
        <w:r w:rsidR="00B55CDB">
          <w:rPr>
            <w:noProof/>
            <w:webHidden/>
          </w:rPr>
        </w:r>
        <w:r w:rsidR="00B55CDB">
          <w:rPr>
            <w:noProof/>
            <w:webHidden/>
          </w:rPr>
          <w:fldChar w:fldCharType="separate"/>
        </w:r>
        <w:r w:rsidR="00332F2C">
          <w:rPr>
            <w:noProof/>
            <w:webHidden/>
          </w:rPr>
          <w:t>150</w:t>
        </w:r>
        <w:r w:rsidR="00B55CDB">
          <w:rPr>
            <w:noProof/>
            <w:webHidden/>
          </w:rPr>
          <w:fldChar w:fldCharType="end"/>
        </w:r>
      </w:hyperlink>
    </w:p>
    <w:p w:rsidR="002005B8" w:rsidRDefault="00B33614" w:rsidP="008217CF">
      <w:pPr>
        <w:pStyle w:val="TDC3"/>
        <w:tabs>
          <w:tab w:val="right" w:leader="dot" w:pos="9356"/>
        </w:tabs>
        <w:rPr>
          <w:rFonts w:asciiTheme="minorHAnsi" w:eastAsiaTheme="minorEastAsia" w:hAnsiTheme="minorHAnsi" w:cstheme="minorBidi"/>
          <w:noProof/>
          <w:szCs w:val="22"/>
          <w:lang w:val="es-MX" w:eastAsia="es-MX"/>
        </w:rPr>
      </w:pPr>
      <w:hyperlink w:anchor="_Toc324936805" w:history="1">
        <w:r w:rsidR="002005B8" w:rsidRPr="00F531A3">
          <w:rPr>
            <w:rStyle w:val="Hipervnculo"/>
            <w:noProof/>
          </w:rPr>
          <w:t>4.3.8. Cosecha.</w:t>
        </w:r>
        <w:r w:rsidR="002005B8">
          <w:rPr>
            <w:noProof/>
            <w:webHidden/>
          </w:rPr>
          <w:tab/>
        </w:r>
        <w:r w:rsidR="00B55CDB">
          <w:rPr>
            <w:noProof/>
            <w:webHidden/>
          </w:rPr>
          <w:fldChar w:fldCharType="begin"/>
        </w:r>
        <w:r w:rsidR="002005B8">
          <w:rPr>
            <w:noProof/>
            <w:webHidden/>
          </w:rPr>
          <w:instrText xml:space="preserve"> PAGEREF _Toc324936805 \h </w:instrText>
        </w:r>
        <w:r w:rsidR="00B55CDB">
          <w:rPr>
            <w:noProof/>
            <w:webHidden/>
          </w:rPr>
        </w:r>
        <w:r w:rsidR="00B55CDB">
          <w:rPr>
            <w:noProof/>
            <w:webHidden/>
          </w:rPr>
          <w:fldChar w:fldCharType="separate"/>
        </w:r>
        <w:r w:rsidR="00332F2C">
          <w:rPr>
            <w:noProof/>
            <w:webHidden/>
          </w:rPr>
          <w:t>151</w:t>
        </w:r>
        <w:r w:rsidR="00B55CDB">
          <w:rPr>
            <w:noProof/>
            <w:webHidden/>
          </w:rPr>
          <w:fldChar w:fldCharType="end"/>
        </w:r>
      </w:hyperlink>
    </w:p>
    <w:p w:rsidR="002005B8" w:rsidRDefault="00B33614" w:rsidP="008217CF">
      <w:pPr>
        <w:pStyle w:val="TDC1"/>
        <w:tabs>
          <w:tab w:val="right" w:leader="dot" w:pos="9356"/>
        </w:tabs>
        <w:rPr>
          <w:rFonts w:asciiTheme="minorHAnsi" w:eastAsiaTheme="minorEastAsia" w:hAnsiTheme="minorHAnsi" w:cstheme="minorBidi"/>
          <w:noProof/>
          <w:szCs w:val="22"/>
          <w:lang w:val="es-MX" w:eastAsia="es-MX"/>
        </w:rPr>
      </w:pPr>
      <w:hyperlink w:anchor="_Toc324936806" w:history="1">
        <w:r w:rsidR="002005B8" w:rsidRPr="00F531A3">
          <w:rPr>
            <w:rStyle w:val="Hipervnculo"/>
            <w:noProof/>
          </w:rPr>
          <w:t>5. Evaluación</w:t>
        </w:r>
        <w:r w:rsidR="002005B8">
          <w:rPr>
            <w:noProof/>
            <w:webHidden/>
          </w:rPr>
          <w:tab/>
        </w:r>
        <w:r w:rsidR="00B55CDB">
          <w:rPr>
            <w:noProof/>
            <w:webHidden/>
          </w:rPr>
          <w:fldChar w:fldCharType="begin"/>
        </w:r>
        <w:r w:rsidR="002005B8">
          <w:rPr>
            <w:noProof/>
            <w:webHidden/>
          </w:rPr>
          <w:instrText xml:space="preserve"> PAGEREF _Toc324936806 \h </w:instrText>
        </w:r>
        <w:r w:rsidR="00B55CDB">
          <w:rPr>
            <w:noProof/>
            <w:webHidden/>
          </w:rPr>
        </w:r>
        <w:r w:rsidR="00B55CDB">
          <w:rPr>
            <w:noProof/>
            <w:webHidden/>
          </w:rPr>
          <w:fldChar w:fldCharType="separate"/>
        </w:r>
        <w:r w:rsidR="00332F2C">
          <w:rPr>
            <w:noProof/>
            <w:webHidden/>
          </w:rPr>
          <w:t>152</w:t>
        </w:r>
        <w:r w:rsidR="00B55CDB">
          <w:rPr>
            <w:noProof/>
            <w:webHidden/>
          </w:rPr>
          <w:fldChar w:fldCharType="end"/>
        </w:r>
      </w:hyperlink>
    </w:p>
    <w:p w:rsidR="002005B8" w:rsidRDefault="00B33614" w:rsidP="008217CF">
      <w:pPr>
        <w:pStyle w:val="TDC1"/>
        <w:tabs>
          <w:tab w:val="right" w:leader="dot" w:pos="9356"/>
        </w:tabs>
        <w:rPr>
          <w:rFonts w:asciiTheme="minorHAnsi" w:eastAsiaTheme="minorEastAsia" w:hAnsiTheme="minorHAnsi" w:cstheme="minorBidi"/>
          <w:noProof/>
          <w:szCs w:val="22"/>
          <w:lang w:val="es-MX" w:eastAsia="es-MX"/>
        </w:rPr>
      </w:pPr>
      <w:hyperlink w:anchor="_Toc324936807" w:history="1">
        <w:r w:rsidR="002005B8" w:rsidRPr="00F531A3">
          <w:rPr>
            <w:rStyle w:val="Hipervnculo"/>
            <w:noProof/>
          </w:rPr>
          <w:t>6. Revisión bibliográfica</w:t>
        </w:r>
        <w:r w:rsidR="002005B8">
          <w:rPr>
            <w:noProof/>
            <w:webHidden/>
          </w:rPr>
          <w:tab/>
        </w:r>
        <w:r w:rsidR="00B55CDB">
          <w:rPr>
            <w:noProof/>
            <w:webHidden/>
          </w:rPr>
          <w:fldChar w:fldCharType="begin"/>
        </w:r>
        <w:r w:rsidR="002005B8">
          <w:rPr>
            <w:noProof/>
            <w:webHidden/>
          </w:rPr>
          <w:instrText xml:space="preserve"> PAGEREF _Toc324936807 \h </w:instrText>
        </w:r>
        <w:r w:rsidR="00B55CDB">
          <w:rPr>
            <w:noProof/>
            <w:webHidden/>
          </w:rPr>
        </w:r>
        <w:r w:rsidR="00B55CDB">
          <w:rPr>
            <w:noProof/>
            <w:webHidden/>
          </w:rPr>
          <w:fldChar w:fldCharType="separate"/>
        </w:r>
        <w:r w:rsidR="00332F2C">
          <w:rPr>
            <w:noProof/>
            <w:webHidden/>
          </w:rPr>
          <w:t>152</w:t>
        </w:r>
        <w:r w:rsidR="00B55CDB">
          <w:rPr>
            <w:noProof/>
            <w:webHidden/>
          </w:rPr>
          <w:fldChar w:fldCharType="end"/>
        </w:r>
      </w:hyperlink>
    </w:p>
    <w:p w:rsidR="00D015A0" w:rsidRPr="00AA0A83" w:rsidRDefault="00B55CDB">
      <w:pPr>
        <w:rPr>
          <w:rFonts w:cs="Arial"/>
        </w:rPr>
      </w:pPr>
      <w:r w:rsidRPr="00AA0A83">
        <w:rPr>
          <w:rFonts w:cs="Arial"/>
        </w:rPr>
        <w:fldChar w:fldCharType="end"/>
      </w:r>
    </w:p>
    <w:p w:rsidR="00195D9D" w:rsidRDefault="00195D9D" w:rsidP="00376A9F">
      <w:pPr>
        <w:spacing w:line="240" w:lineRule="auto"/>
        <w:rPr>
          <w:rFonts w:cs="Arial"/>
          <w:sz w:val="22"/>
          <w:szCs w:val="22"/>
        </w:rPr>
      </w:pPr>
    </w:p>
    <w:p w:rsidR="00D015A0" w:rsidRDefault="00D015A0" w:rsidP="00376A9F">
      <w:pPr>
        <w:spacing w:line="240" w:lineRule="auto"/>
        <w:rPr>
          <w:rFonts w:cs="Arial"/>
          <w:sz w:val="22"/>
          <w:szCs w:val="22"/>
        </w:rPr>
      </w:pPr>
    </w:p>
    <w:p w:rsidR="00D015A0" w:rsidRPr="00C014BD" w:rsidRDefault="00D015A0" w:rsidP="00376A9F">
      <w:pPr>
        <w:spacing w:line="240" w:lineRule="auto"/>
        <w:rPr>
          <w:rFonts w:cs="Arial"/>
          <w:sz w:val="22"/>
          <w:szCs w:val="22"/>
        </w:rPr>
        <w:sectPr w:rsidR="00D015A0" w:rsidRPr="00C014BD" w:rsidSect="00195D9D">
          <w:headerReference w:type="default" r:id="rId15"/>
          <w:footerReference w:type="even" r:id="rId16"/>
          <w:footerReference w:type="default" r:id="rId17"/>
          <w:pgSz w:w="12242" w:h="15842" w:code="1"/>
          <w:pgMar w:top="1418" w:right="851" w:bottom="1418" w:left="1701" w:header="709" w:footer="709" w:gutter="0"/>
          <w:pgNumType w:fmt="lowerRoman" w:start="1"/>
          <w:cols w:space="708"/>
          <w:docGrid w:linePitch="360"/>
        </w:sectPr>
      </w:pPr>
    </w:p>
    <w:p w:rsidR="00462F29" w:rsidRDefault="00462F29" w:rsidP="00195D9D">
      <w:pPr>
        <w:pStyle w:val="Tabladeilustraciones"/>
        <w:tabs>
          <w:tab w:val="right" w:leader="dot" w:pos="9680"/>
        </w:tabs>
        <w:jc w:val="center"/>
        <w:rPr>
          <w:rFonts w:cs="Arial"/>
          <w:b/>
          <w:szCs w:val="22"/>
        </w:rPr>
      </w:pPr>
    </w:p>
    <w:p w:rsidR="00195D9D" w:rsidRPr="00C014BD" w:rsidRDefault="00195D9D" w:rsidP="00195D9D">
      <w:pPr>
        <w:pStyle w:val="Tabladeilustraciones"/>
        <w:tabs>
          <w:tab w:val="right" w:leader="dot" w:pos="9680"/>
        </w:tabs>
        <w:jc w:val="center"/>
        <w:rPr>
          <w:rFonts w:cs="Arial"/>
          <w:b/>
          <w:szCs w:val="22"/>
        </w:rPr>
      </w:pPr>
      <w:r w:rsidRPr="00C014BD">
        <w:rPr>
          <w:rFonts w:cs="Arial"/>
          <w:b/>
          <w:szCs w:val="22"/>
        </w:rPr>
        <w:t>ÍNDICE DE FIGURAS</w:t>
      </w:r>
    </w:p>
    <w:p w:rsidR="00195D9D" w:rsidRDefault="00195D9D" w:rsidP="00376A9F">
      <w:pPr>
        <w:spacing w:line="240" w:lineRule="auto"/>
        <w:rPr>
          <w:rFonts w:cs="Arial"/>
          <w:sz w:val="22"/>
          <w:szCs w:val="22"/>
        </w:rPr>
      </w:pPr>
    </w:p>
    <w:p w:rsidR="00462F29" w:rsidRDefault="00462F29" w:rsidP="007F4377">
      <w:pPr>
        <w:spacing w:line="240" w:lineRule="auto"/>
        <w:jc w:val="left"/>
        <w:rPr>
          <w:rFonts w:cs="Arial"/>
          <w:sz w:val="22"/>
          <w:szCs w:val="22"/>
        </w:rPr>
      </w:pPr>
      <w:r>
        <w:rPr>
          <w:rFonts w:cs="Arial"/>
          <w:sz w:val="22"/>
          <w:szCs w:val="22"/>
        </w:rPr>
        <w:t xml:space="preserve">FIGURA </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 xml:space="preserve">     </w:t>
      </w:r>
      <w:r w:rsidR="007F4377">
        <w:rPr>
          <w:rFonts w:cs="Arial"/>
          <w:sz w:val="22"/>
          <w:szCs w:val="22"/>
        </w:rPr>
        <w:tab/>
      </w:r>
      <w:r w:rsidR="007F4377">
        <w:rPr>
          <w:rFonts w:cs="Arial"/>
          <w:sz w:val="22"/>
          <w:szCs w:val="22"/>
        </w:rPr>
        <w:tab/>
      </w:r>
      <w:r w:rsidR="007F4377">
        <w:rPr>
          <w:rFonts w:cs="Arial"/>
          <w:sz w:val="22"/>
          <w:szCs w:val="22"/>
        </w:rPr>
        <w:tab/>
      </w:r>
      <w:r w:rsidR="007F4377">
        <w:rPr>
          <w:rFonts w:cs="Arial"/>
          <w:sz w:val="22"/>
          <w:szCs w:val="22"/>
        </w:rPr>
        <w:tab/>
      </w:r>
      <w:r w:rsidR="007F4377">
        <w:rPr>
          <w:rFonts w:cs="Arial"/>
          <w:sz w:val="22"/>
          <w:szCs w:val="22"/>
        </w:rPr>
        <w:tab/>
        <w:t xml:space="preserve">                                                                                                                            </w:t>
      </w:r>
      <w:r>
        <w:rPr>
          <w:rFonts w:cs="Arial"/>
          <w:sz w:val="22"/>
          <w:szCs w:val="22"/>
        </w:rPr>
        <w:t>PÁGINA</w:t>
      </w:r>
    </w:p>
    <w:p w:rsidR="00600C8A" w:rsidRDefault="00600C8A" w:rsidP="007F4377">
      <w:pPr>
        <w:spacing w:line="240" w:lineRule="auto"/>
        <w:jc w:val="left"/>
        <w:rPr>
          <w:rFonts w:cs="Arial"/>
          <w:sz w:val="22"/>
          <w:szCs w:val="22"/>
        </w:rPr>
      </w:pPr>
    </w:p>
    <w:p w:rsidR="00600C8A" w:rsidRPr="00395587" w:rsidRDefault="00B55CDB" w:rsidP="00DB6C91">
      <w:pPr>
        <w:pStyle w:val="TDC1"/>
        <w:tabs>
          <w:tab w:val="right" w:leader="dot" w:pos="9356"/>
        </w:tabs>
        <w:spacing w:line="276" w:lineRule="auto"/>
        <w:jc w:val="left"/>
        <w:rPr>
          <w:rFonts w:cs="Arial"/>
          <w:noProof/>
          <w:sz w:val="24"/>
          <w:lang w:val="es-MX" w:eastAsia="es-MX"/>
        </w:rPr>
      </w:pPr>
      <w:r w:rsidRPr="00395587">
        <w:rPr>
          <w:sz w:val="24"/>
        </w:rPr>
        <w:fldChar w:fldCharType="begin"/>
      </w:r>
      <w:r w:rsidR="00600C8A" w:rsidRPr="00395587">
        <w:rPr>
          <w:sz w:val="24"/>
        </w:rPr>
        <w:instrText xml:space="preserve"> TOC \o "1-3" \h \z \u </w:instrText>
      </w:r>
      <w:r w:rsidRPr="00395587">
        <w:rPr>
          <w:sz w:val="24"/>
        </w:rPr>
        <w:fldChar w:fldCharType="separate"/>
      </w:r>
      <w:hyperlink w:anchor="_Toc324261172" w:history="1">
        <w:r w:rsidR="00600C8A" w:rsidRPr="00395587">
          <w:rPr>
            <w:rStyle w:val="Hipervnculo"/>
            <w:rFonts w:cs="Arial"/>
            <w:b/>
            <w:noProof/>
            <w:sz w:val="24"/>
          </w:rPr>
          <w:t>Figura 1.</w:t>
        </w:r>
        <w:r w:rsidR="002F7A48">
          <w:rPr>
            <w:rStyle w:val="Hipervnculo"/>
            <w:rFonts w:cs="Arial"/>
            <w:noProof/>
            <w:sz w:val="24"/>
          </w:rPr>
          <w:t xml:space="preserve"> Vista aérea de la ubicación d</w:t>
        </w:r>
        <w:r w:rsidR="00600C8A" w:rsidRPr="00395587">
          <w:rPr>
            <w:rStyle w:val="Hipervnculo"/>
            <w:rFonts w:cs="Arial"/>
            <w:noProof/>
            <w:sz w:val="24"/>
          </w:rPr>
          <w:t xml:space="preserve">el Laboratorio de Diagnóstico Fitosanitario </w:t>
        </w:r>
        <w:r w:rsidR="00DB6C91">
          <w:rPr>
            <w:rStyle w:val="Hipervnculo"/>
            <w:rFonts w:cs="Arial"/>
            <w:noProof/>
            <w:sz w:val="24"/>
          </w:rPr>
          <w:t xml:space="preserve">       </w:t>
        </w:r>
        <w:r w:rsidR="00600C8A" w:rsidRPr="00395587">
          <w:rPr>
            <w:rStyle w:val="Hipervnculo"/>
            <w:rFonts w:cs="Arial"/>
            <w:noProof/>
            <w:sz w:val="24"/>
          </w:rPr>
          <w:t>UNR-MAGA, Guatemala. …………………………..…………………..</w:t>
        </w:r>
        <w:r w:rsidR="00600C8A" w:rsidRPr="00395587">
          <w:rPr>
            <w:rStyle w:val="Hipervnculo"/>
            <w:rFonts w:cs="Arial"/>
            <w:noProof/>
            <w:sz w:val="24"/>
          </w:rPr>
          <w:tab/>
        </w:r>
      </w:hyperlink>
      <w:r w:rsidR="00214AC4">
        <w:t>5</w:t>
      </w:r>
    </w:p>
    <w:p w:rsidR="00600C8A" w:rsidRPr="00395587" w:rsidRDefault="00B33614" w:rsidP="00DB6C91">
      <w:pPr>
        <w:pStyle w:val="TDC1"/>
        <w:tabs>
          <w:tab w:val="right" w:leader="dot" w:pos="9356"/>
        </w:tabs>
        <w:jc w:val="left"/>
        <w:rPr>
          <w:rFonts w:cs="Arial"/>
          <w:noProof/>
          <w:sz w:val="24"/>
          <w:lang w:val="es-MX" w:eastAsia="es-MX"/>
        </w:rPr>
      </w:pPr>
      <w:hyperlink w:anchor="_Toc324261173" w:history="1">
        <w:r w:rsidR="00600C8A" w:rsidRPr="00395587">
          <w:rPr>
            <w:rStyle w:val="Hipervnculo"/>
            <w:rFonts w:cs="Arial"/>
            <w:b/>
            <w:noProof/>
            <w:sz w:val="24"/>
          </w:rPr>
          <w:t>Figura 2</w:t>
        </w:r>
        <w:r w:rsidR="00600C8A" w:rsidRPr="00395587">
          <w:rPr>
            <w:rStyle w:val="Hipervnculo"/>
            <w:rFonts w:cs="Arial"/>
            <w:noProof/>
            <w:sz w:val="24"/>
          </w:rPr>
          <w:t>. Ubicación  interior  y parte del equipo disponible para la realización del Diagnóstico Fitopatológico……………………………………....</w:t>
        </w:r>
        <w:r w:rsidR="00600C8A" w:rsidRPr="00395587">
          <w:rPr>
            <w:rStyle w:val="Hipervnculo"/>
            <w:rFonts w:cs="Arial"/>
            <w:noProof/>
            <w:sz w:val="24"/>
          </w:rPr>
          <w:tab/>
        </w:r>
        <w:r w:rsidR="004762C6">
          <w:rPr>
            <w:rStyle w:val="Hipervnculo"/>
            <w:rFonts w:cs="Arial"/>
            <w:noProof/>
            <w:sz w:val="24"/>
          </w:rPr>
          <w:t>8</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74" w:history="1">
        <w:r w:rsidR="00600C8A" w:rsidRPr="00395587">
          <w:rPr>
            <w:rStyle w:val="Hipervnculo"/>
            <w:rFonts w:cs="Arial"/>
            <w:b/>
            <w:noProof/>
            <w:sz w:val="24"/>
          </w:rPr>
          <w:t>Figura 3.</w:t>
        </w:r>
        <w:r w:rsidR="00600C8A" w:rsidRPr="00395587">
          <w:rPr>
            <w:rStyle w:val="Hipervnculo"/>
            <w:rFonts w:cs="Arial"/>
            <w:noProof/>
            <w:sz w:val="24"/>
          </w:rPr>
          <w:t xml:space="preserve"> Ubicación interior, material y equipo del área de trabajo de nematología…….......................................................................................................</w:t>
        </w:r>
        <w:r w:rsidR="00600C8A" w:rsidRPr="00395587">
          <w:rPr>
            <w:rStyle w:val="Hipervnculo"/>
            <w:rFonts w:cs="Arial"/>
            <w:noProof/>
            <w:sz w:val="24"/>
          </w:rPr>
          <w:tab/>
        </w:r>
        <w:r w:rsidR="004762C6">
          <w:rPr>
            <w:rStyle w:val="Hipervnculo"/>
            <w:rFonts w:cs="Arial"/>
            <w:noProof/>
            <w:sz w:val="24"/>
          </w:rPr>
          <w:t>8</w:t>
        </w:r>
      </w:hyperlink>
    </w:p>
    <w:p w:rsidR="00600C8A" w:rsidRPr="00395587" w:rsidRDefault="00B33614" w:rsidP="00DB6C91">
      <w:pPr>
        <w:pStyle w:val="TDC1"/>
        <w:tabs>
          <w:tab w:val="right" w:leader="dot" w:pos="9356"/>
        </w:tabs>
        <w:rPr>
          <w:rFonts w:cs="Arial"/>
          <w:noProof/>
          <w:sz w:val="24"/>
          <w:lang w:val="es-MX" w:eastAsia="es-MX"/>
        </w:rPr>
      </w:pPr>
      <w:hyperlink w:anchor="_Toc324261175" w:history="1">
        <w:r w:rsidR="00600C8A" w:rsidRPr="00395587">
          <w:rPr>
            <w:rStyle w:val="Hipervnculo"/>
            <w:rFonts w:cs="Arial"/>
            <w:b/>
            <w:noProof/>
            <w:sz w:val="24"/>
          </w:rPr>
          <w:t>Figura  4.</w:t>
        </w:r>
        <w:r w:rsidR="00600C8A" w:rsidRPr="00395587">
          <w:rPr>
            <w:rStyle w:val="Hipervnculo"/>
            <w:rFonts w:cs="Arial"/>
            <w:noProof/>
            <w:sz w:val="24"/>
          </w:rPr>
          <w:t xml:space="preserve"> Ubicación interior, Material y Equipo  del área de bacteriología….</w:t>
        </w:r>
        <w:r w:rsidR="00600C8A" w:rsidRPr="00395587">
          <w:rPr>
            <w:rStyle w:val="Hipervnculo"/>
            <w:rFonts w:cs="Arial"/>
            <w:noProof/>
            <w:sz w:val="24"/>
          </w:rPr>
          <w:tab/>
        </w:r>
        <w:r w:rsidR="004762C6">
          <w:rPr>
            <w:rStyle w:val="Hipervnculo"/>
            <w:rFonts w:cs="Arial"/>
            <w:noProof/>
            <w:sz w:val="24"/>
          </w:rPr>
          <w:t>9</w:t>
        </w:r>
      </w:hyperlink>
    </w:p>
    <w:p w:rsidR="00600C8A" w:rsidRPr="00395587" w:rsidRDefault="00B33614" w:rsidP="00DB6C91">
      <w:pPr>
        <w:pStyle w:val="TDC1"/>
        <w:tabs>
          <w:tab w:val="right" w:leader="dot" w:pos="9356"/>
        </w:tabs>
        <w:rPr>
          <w:rFonts w:cs="Arial"/>
          <w:noProof/>
          <w:sz w:val="24"/>
          <w:lang w:val="es-MX" w:eastAsia="es-MX"/>
        </w:rPr>
      </w:pPr>
      <w:hyperlink w:anchor="_Toc324261176" w:history="1">
        <w:r w:rsidR="00600C8A" w:rsidRPr="00395587">
          <w:rPr>
            <w:rStyle w:val="Hipervnculo"/>
            <w:rFonts w:cs="Arial"/>
            <w:b/>
            <w:noProof/>
            <w:sz w:val="24"/>
          </w:rPr>
          <w:t>Figura  5</w:t>
        </w:r>
        <w:r w:rsidR="00600C8A" w:rsidRPr="00395587">
          <w:rPr>
            <w:rStyle w:val="Hipervnculo"/>
            <w:rFonts w:cs="Arial"/>
            <w:noProof/>
            <w:sz w:val="24"/>
          </w:rPr>
          <w:t>. Ubicación , Material y Equipo entomológico</w:t>
        </w:r>
        <w:r w:rsidR="00600C8A" w:rsidRPr="00395587">
          <w:rPr>
            <w:rStyle w:val="Hipervnculo"/>
            <w:rFonts w:cs="Arial"/>
            <w:noProof/>
            <w:sz w:val="24"/>
          </w:rPr>
          <w:tab/>
        </w:r>
        <w:r w:rsidR="004762C6">
          <w:rPr>
            <w:rStyle w:val="Hipervnculo"/>
            <w:rFonts w:cs="Arial"/>
            <w:noProof/>
            <w:sz w:val="24"/>
          </w:rPr>
          <w:t>9</w:t>
        </w:r>
      </w:hyperlink>
    </w:p>
    <w:p w:rsidR="00600C8A" w:rsidRPr="00395587" w:rsidRDefault="00B33614" w:rsidP="00DB6C91">
      <w:pPr>
        <w:pStyle w:val="TDC1"/>
        <w:tabs>
          <w:tab w:val="left" w:pos="6731"/>
          <w:tab w:val="right" w:leader="dot" w:pos="9356"/>
        </w:tabs>
        <w:rPr>
          <w:rFonts w:cs="Arial"/>
          <w:noProof/>
          <w:sz w:val="24"/>
          <w:lang w:val="es-MX" w:eastAsia="es-MX"/>
        </w:rPr>
      </w:pPr>
      <w:hyperlink w:anchor="_Toc324261177" w:history="1">
        <w:r w:rsidR="00600C8A" w:rsidRPr="00395587">
          <w:rPr>
            <w:rStyle w:val="Hipervnculo"/>
            <w:rFonts w:cs="Arial"/>
            <w:b/>
            <w:noProof/>
            <w:sz w:val="24"/>
          </w:rPr>
          <w:t>Figura  6.</w:t>
        </w:r>
        <w:r w:rsidR="00600C8A" w:rsidRPr="00395587">
          <w:rPr>
            <w:rStyle w:val="Hipervnculo"/>
            <w:rFonts w:cs="Arial"/>
            <w:noProof/>
            <w:sz w:val="24"/>
          </w:rPr>
          <w:t xml:space="preserve"> Zonas productoras del cultivo de la  papa (Solanum tuberosum L.)</w:t>
        </w:r>
        <w:r w:rsidR="00600C8A" w:rsidRPr="00395587">
          <w:rPr>
            <w:rStyle w:val="Hipervnculo"/>
            <w:rFonts w:cs="Arial"/>
            <w:noProof/>
            <w:sz w:val="24"/>
          </w:rPr>
          <w:tab/>
          <w:t xml:space="preserve"> 34</w:t>
        </w:r>
      </w:hyperlink>
    </w:p>
    <w:p w:rsidR="00600C8A" w:rsidRPr="00395587" w:rsidRDefault="00B33614" w:rsidP="00DB6C91">
      <w:pPr>
        <w:pStyle w:val="TDC1"/>
        <w:tabs>
          <w:tab w:val="right" w:leader="dot" w:pos="9356"/>
        </w:tabs>
        <w:rPr>
          <w:rFonts w:cs="Arial"/>
          <w:noProof/>
          <w:sz w:val="24"/>
          <w:lang w:val="es-MX" w:eastAsia="es-MX"/>
        </w:rPr>
      </w:pPr>
      <w:hyperlink w:anchor="_Toc324261178" w:history="1">
        <w:r w:rsidR="00600C8A" w:rsidRPr="00395587">
          <w:rPr>
            <w:rStyle w:val="Hipervnculo"/>
            <w:rFonts w:cs="Arial"/>
            <w:b/>
            <w:noProof/>
            <w:sz w:val="24"/>
          </w:rPr>
          <w:t>Figura  7.</w:t>
        </w:r>
        <w:r w:rsidR="00600C8A" w:rsidRPr="00395587">
          <w:rPr>
            <w:rStyle w:val="Hipervnculo"/>
            <w:rFonts w:cs="Arial"/>
            <w:noProof/>
            <w:sz w:val="24"/>
          </w:rPr>
          <w:t xml:space="preserve"> Cortes perineales de  G. rostochiensis  y G. pallida</w:t>
        </w:r>
        <w:r w:rsidR="00600C8A" w:rsidRPr="00395587">
          <w:rPr>
            <w:rStyle w:val="Hipervnculo"/>
            <w:rFonts w:cs="Arial"/>
            <w:noProof/>
            <w:sz w:val="24"/>
          </w:rPr>
          <w:tab/>
          <w:t>43</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79" w:history="1">
        <w:r w:rsidR="00600C8A" w:rsidRPr="00395587">
          <w:rPr>
            <w:rStyle w:val="Hipervnculo"/>
            <w:rFonts w:cs="Arial"/>
            <w:b/>
            <w:noProof/>
            <w:sz w:val="24"/>
          </w:rPr>
          <w:t>Figura  8.</w:t>
        </w:r>
        <w:r w:rsidR="00600C8A" w:rsidRPr="00395587">
          <w:rPr>
            <w:rStyle w:val="Hipervnculo"/>
            <w:rFonts w:cs="Arial"/>
            <w:noProof/>
            <w:sz w:val="24"/>
          </w:rPr>
          <w:t xml:space="preserve"> Raíces de papa infectadas con Quistes de Globodera rostochiensis </w:t>
        </w:r>
        <w:r w:rsidR="00DB6C91">
          <w:rPr>
            <w:rStyle w:val="Hipervnculo"/>
            <w:rFonts w:cs="Arial"/>
            <w:noProof/>
            <w:sz w:val="24"/>
          </w:rPr>
          <w:t xml:space="preserve">   </w:t>
        </w:r>
        <w:r w:rsidR="00600C8A" w:rsidRPr="00395587">
          <w:rPr>
            <w:rStyle w:val="Hipervnculo"/>
            <w:rFonts w:cs="Arial"/>
            <w:noProof/>
            <w:sz w:val="24"/>
          </w:rPr>
          <w:t>(izquierda), y Globodera pallida (derecha)</w:t>
        </w:r>
        <w:r w:rsidR="00600C8A" w:rsidRPr="00395587">
          <w:rPr>
            <w:rStyle w:val="Hipervnculo"/>
            <w:rFonts w:cs="Arial"/>
            <w:noProof/>
            <w:sz w:val="24"/>
          </w:rPr>
          <w:tab/>
          <w:t xml:space="preserve"> 43</w:t>
        </w:r>
      </w:hyperlink>
    </w:p>
    <w:p w:rsidR="00600C8A" w:rsidRPr="00395587" w:rsidRDefault="00B33614" w:rsidP="00DB6C91">
      <w:pPr>
        <w:pStyle w:val="TDC1"/>
        <w:tabs>
          <w:tab w:val="right" w:leader="dot" w:pos="9356"/>
        </w:tabs>
        <w:rPr>
          <w:rFonts w:cs="Arial"/>
          <w:noProof/>
          <w:sz w:val="24"/>
          <w:lang w:val="es-MX" w:eastAsia="es-MX"/>
        </w:rPr>
      </w:pPr>
      <w:hyperlink w:anchor="_Toc324261180" w:history="1">
        <w:r w:rsidR="00600C8A" w:rsidRPr="00395587">
          <w:rPr>
            <w:rStyle w:val="Hipervnculo"/>
            <w:rFonts w:cs="Arial"/>
            <w:b/>
            <w:noProof/>
            <w:sz w:val="24"/>
          </w:rPr>
          <w:t>Figura  9.</w:t>
        </w:r>
        <w:r w:rsidR="00600C8A" w:rsidRPr="00395587">
          <w:rPr>
            <w:rStyle w:val="Hipervnculo"/>
            <w:rFonts w:cs="Arial"/>
            <w:noProof/>
            <w:sz w:val="24"/>
          </w:rPr>
          <w:t xml:space="preserve"> Proceso de Prueba PCR (Reacción en cadena de la polimerasa)</w:t>
        </w:r>
        <w:r w:rsidR="00600C8A" w:rsidRPr="00395587">
          <w:rPr>
            <w:rStyle w:val="Hipervnculo"/>
            <w:rFonts w:cs="Arial"/>
            <w:noProof/>
            <w:sz w:val="24"/>
          </w:rPr>
          <w:tab/>
          <w:t xml:space="preserve"> 53</w:t>
        </w:r>
      </w:hyperlink>
    </w:p>
    <w:p w:rsidR="00600C8A" w:rsidRPr="00395587" w:rsidRDefault="00B33614" w:rsidP="00DB6C91">
      <w:pPr>
        <w:pStyle w:val="TDC1"/>
        <w:tabs>
          <w:tab w:val="right" w:leader="dot" w:pos="9356"/>
        </w:tabs>
        <w:rPr>
          <w:rFonts w:cs="Arial"/>
          <w:noProof/>
          <w:sz w:val="24"/>
          <w:lang w:val="es-MX" w:eastAsia="es-MX"/>
        </w:rPr>
      </w:pPr>
      <w:hyperlink w:anchor="_Toc324261181" w:history="1">
        <w:r w:rsidR="00600C8A" w:rsidRPr="00395587">
          <w:rPr>
            <w:rStyle w:val="Hipervnculo"/>
            <w:rFonts w:cs="Arial"/>
            <w:b/>
            <w:noProof/>
            <w:sz w:val="24"/>
          </w:rPr>
          <w:t>Figura 10.</w:t>
        </w:r>
        <w:r w:rsidR="00600C8A" w:rsidRPr="00395587">
          <w:rPr>
            <w:rStyle w:val="Hipervnculo"/>
            <w:rFonts w:cs="Arial"/>
            <w:noProof/>
            <w:sz w:val="24"/>
          </w:rPr>
          <w:t xml:space="preserve"> Mapa de la localización del municipio de Concepción,  Palencia</w:t>
        </w:r>
        <w:r w:rsidR="00600C8A" w:rsidRPr="00395587">
          <w:rPr>
            <w:rStyle w:val="Hipervnculo"/>
            <w:rFonts w:cs="Arial"/>
            <w:noProof/>
            <w:sz w:val="24"/>
          </w:rPr>
          <w:tab/>
          <w:t>55</w:t>
        </w:r>
      </w:hyperlink>
    </w:p>
    <w:p w:rsidR="00600C8A" w:rsidRPr="00395587" w:rsidRDefault="00B33614" w:rsidP="00DB6C91">
      <w:pPr>
        <w:pStyle w:val="TDC1"/>
        <w:tabs>
          <w:tab w:val="right" w:leader="dot" w:pos="9356"/>
        </w:tabs>
        <w:rPr>
          <w:rFonts w:cs="Arial"/>
          <w:noProof/>
          <w:sz w:val="24"/>
          <w:lang w:val="es-MX" w:eastAsia="es-MX"/>
        </w:rPr>
      </w:pPr>
      <w:hyperlink w:anchor="_Toc324261182" w:history="1">
        <w:r w:rsidR="00600C8A" w:rsidRPr="00395587">
          <w:rPr>
            <w:rStyle w:val="Hipervnculo"/>
            <w:rFonts w:cs="Arial"/>
            <w:b/>
            <w:noProof/>
            <w:sz w:val="24"/>
          </w:rPr>
          <w:t>Figura 11.</w:t>
        </w:r>
        <w:r w:rsidR="00600C8A" w:rsidRPr="00395587">
          <w:rPr>
            <w:rStyle w:val="Hipervnculo"/>
            <w:rFonts w:cs="Arial"/>
            <w:noProof/>
            <w:sz w:val="24"/>
          </w:rPr>
          <w:t xml:space="preserve"> Panorámica del área de   estudio</w:t>
        </w:r>
        <w:r w:rsidR="00600C8A" w:rsidRPr="00395587">
          <w:rPr>
            <w:rStyle w:val="Hipervnculo"/>
            <w:rFonts w:cs="Arial"/>
            <w:noProof/>
            <w:sz w:val="24"/>
          </w:rPr>
          <w:tab/>
          <w:t>60</w:t>
        </w:r>
      </w:hyperlink>
    </w:p>
    <w:p w:rsidR="00600C8A" w:rsidRPr="00395587" w:rsidRDefault="00B33614" w:rsidP="00DB6C91">
      <w:pPr>
        <w:pStyle w:val="TDC1"/>
        <w:tabs>
          <w:tab w:val="right" w:leader="dot" w:pos="9356"/>
        </w:tabs>
        <w:rPr>
          <w:rFonts w:cs="Arial"/>
          <w:noProof/>
          <w:sz w:val="24"/>
          <w:lang w:val="es-MX" w:eastAsia="es-MX"/>
        </w:rPr>
      </w:pPr>
      <w:hyperlink w:anchor="_Toc324261183" w:history="1">
        <w:r w:rsidR="00600C8A" w:rsidRPr="00395587">
          <w:rPr>
            <w:rStyle w:val="Hipervnculo"/>
            <w:rFonts w:cs="Arial"/>
            <w:b/>
            <w:noProof/>
            <w:sz w:val="24"/>
          </w:rPr>
          <w:t>Figura 12.</w:t>
        </w:r>
        <w:r w:rsidR="00600C8A" w:rsidRPr="00395587">
          <w:rPr>
            <w:rStyle w:val="Hipervnculo"/>
            <w:rFonts w:cs="Arial"/>
            <w:noProof/>
            <w:sz w:val="24"/>
          </w:rPr>
          <w:t xml:space="preserve"> Toma de muestras y datos en el área de muestreo</w:t>
        </w:r>
        <w:r w:rsidR="00600C8A" w:rsidRPr="00395587">
          <w:rPr>
            <w:rStyle w:val="Hipervnculo"/>
            <w:rFonts w:cs="Arial"/>
            <w:noProof/>
            <w:sz w:val="24"/>
          </w:rPr>
          <w:tab/>
          <w:t>61</w:t>
        </w:r>
      </w:hyperlink>
    </w:p>
    <w:p w:rsidR="00600C8A" w:rsidRPr="00395587" w:rsidRDefault="00B33614" w:rsidP="00DB6C91">
      <w:pPr>
        <w:pStyle w:val="TDC1"/>
        <w:tabs>
          <w:tab w:val="right" w:leader="dot" w:pos="8921"/>
          <w:tab w:val="left" w:pos="9214"/>
          <w:tab w:val="right" w:leader="dot" w:pos="9356"/>
        </w:tabs>
        <w:jc w:val="left"/>
        <w:rPr>
          <w:rFonts w:cs="Arial"/>
          <w:noProof/>
          <w:sz w:val="24"/>
          <w:lang w:val="es-MX" w:eastAsia="es-MX"/>
        </w:rPr>
      </w:pPr>
      <w:hyperlink w:anchor="_Toc324261184" w:history="1">
        <w:r w:rsidR="00600C8A" w:rsidRPr="00395587">
          <w:rPr>
            <w:rStyle w:val="Hipervnculo"/>
            <w:rFonts w:cs="Arial"/>
            <w:b/>
            <w:noProof/>
            <w:sz w:val="24"/>
          </w:rPr>
          <w:t xml:space="preserve">Figura 13. </w:t>
        </w:r>
        <w:r w:rsidR="00600C8A" w:rsidRPr="00395587">
          <w:rPr>
            <w:rStyle w:val="Hipervnculo"/>
            <w:rFonts w:cs="Arial"/>
            <w:noProof/>
            <w:sz w:val="24"/>
          </w:rPr>
          <w:t>Ubicación del terreno y punto  georeferenciado según Blanco</w:t>
        </w:r>
        <w:r w:rsidR="00DB6C91">
          <w:rPr>
            <w:rStyle w:val="Hipervnculo"/>
            <w:rFonts w:cs="Arial"/>
            <w:noProof/>
            <w:sz w:val="24"/>
          </w:rPr>
          <w:t xml:space="preserve">                    </w:t>
        </w:r>
        <w:r w:rsidR="00600C8A" w:rsidRPr="00395587">
          <w:rPr>
            <w:rStyle w:val="Hipervnculo"/>
            <w:rFonts w:cs="Arial"/>
            <w:noProof/>
            <w:sz w:val="24"/>
          </w:rPr>
          <w:t xml:space="preserve"> como Con-10</w:t>
        </w:r>
        <w:r w:rsidR="00DB6C91">
          <w:rPr>
            <w:rStyle w:val="Hipervnculo"/>
            <w:rFonts w:cs="Arial"/>
            <w:noProof/>
            <w:sz w:val="24"/>
          </w:rPr>
          <w:t xml:space="preserve">…………………………………………………………………………………   </w:t>
        </w:r>
        <w:r w:rsidR="00600C8A" w:rsidRPr="00395587">
          <w:rPr>
            <w:rStyle w:val="Hipervnculo"/>
            <w:rFonts w:cs="Arial"/>
            <w:noProof/>
            <w:sz w:val="24"/>
          </w:rPr>
          <w:t>62</w:t>
        </w:r>
      </w:hyperlink>
    </w:p>
    <w:p w:rsidR="00600C8A" w:rsidRPr="00395587" w:rsidRDefault="00B33614" w:rsidP="00DB6C91">
      <w:pPr>
        <w:pStyle w:val="TDC1"/>
        <w:tabs>
          <w:tab w:val="right" w:leader="dot" w:pos="9356"/>
        </w:tabs>
        <w:rPr>
          <w:rFonts w:cs="Arial"/>
          <w:noProof/>
          <w:sz w:val="24"/>
          <w:lang w:val="es-MX" w:eastAsia="es-MX"/>
        </w:rPr>
      </w:pPr>
      <w:hyperlink w:anchor="_Toc324261185" w:history="1">
        <w:r w:rsidR="00600C8A" w:rsidRPr="00395587">
          <w:rPr>
            <w:rStyle w:val="Hipervnculo"/>
            <w:rFonts w:cs="Arial"/>
            <w:b/>
            <w:noProof/>
            <w:sz w:val="24"/>
          </w:rPr>
          <w:t>Figura 14.</w:t>
        </w:r>
        <w:r w:rsidR="00600C8A" w:rsidRPr="00395587">
          <w:rPr>
            <w:rStyle w:val="Hipervnculo"/>
            <w:rFonts w:cs="Arial"/>
            <w:noProof/>
            <w:sz w:val="24"/>
          </w:rPr>
          <w:t>Obtención  coordenadas con ayuda de un GPS</w:t>
        </w:r>
        <w:r w:rsidR="00600C8A" w:rsidRPr="00395587">
          <w:rPr>
            <w:rStyle w:val="Hipervnculo"/>
            <w:rFonts w:cs="Arial"/>
            <w:noProof/>
            <w:sz w:val="24"/>
          </w:rPr>
          <w:tab/>
          <w:t>63</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86" w:history="1">
        <w:r w:rsidR="00600C8A" w:rsidRPr="00395587">
          <w:rPr>
            <w:rStyle w:val="Hipervnculo"/>
            <w:rFonts w:cs="Arial"/>
            <w:b/>
            <w:noProof/>
            <w:sz w:val="24"/>
          </w:rPr>
          <w:t>Figura 15.</w:t>
        </w:r>
        <w:r w:rsidR="00600C8A" w:rsidRPr="00395587">
          <w:rPr>
            <w:rStyle w:val="Hipervnculo"/>
            <w:rFonts w:cs="Arial"/>
            <w:noProof/>
            <w:sz w:val="24"/>
          </w:rPr>
          <w:t xml:space="preserve"> Secado de muestras  de suelo en las instalaciones </w:t>
        </w:r>
        <w:r w:rsidR="00DB6C91">
          <w:rPr>
            <w:rStyle w:val="Hipervnculo"/>
            <w:rFonts w:cs="Arial"/>
            <w:noProof/>
            <w:sz w:val="24"/>
          </w:rPr>
          <w:t xml:space="preserve"> </w:t>
        </w:r>
        <w:r w:rsidR="00600C8A" w:rsidRPr="00395587">
          <w:rPr>
            <w:rStyle w:val="Hipervnculo"/>
            <w:rFonts w:cs="Arial"/>
            <w:noProof/>
            <w:sz w:val="24"/>
          </w:rPr>
          <w:t>del</w:t>
        </w:r>
        <w:r w:rsidR="00DB6C91">
          <w:rPr>
            <w:rStyle w:val="Hipervnculo"/>
            <w:rFonts w:cs="Arial"/>
            <w:noProof/>
            <w:sz w:val="24"/>
          </w:rPr>
          <w:t xml:space="preserve">                      </w:t>
        </w:r>
        <w:r w:rsidR="00600C8A" w:rsidRPr="00395587">
          <w:rPr>
            <w:rStyle w:val="Hipervnculo"/>
            <w:rFonts w:cs="Arial"/>
            <w:noProof/>
            <w:sz w:val="24"/>
          </w:rPr>
          <w:t xml:space="preserve"> Laboratorio Facultad de Agronomía USAC y el Laboratorio  Diagnostico Fitosanitario </w:t>
        </w:r>
        <w:r w:rsidR="00DB6C91">
          <w:rPr>
            <w:rStyle w:val="Hipervnculo"/>
            <w:rFonts w:cs="Arial"/>
            <w:noProof/>
            <w:sz w:val="24"/>
          </w:rPr>
          <w:t xml:space="preserve">  </w:t>
        </w:r>
        <w:r w:rsidR="00600C8A" w:rsidRPr="00395587">
          <w:rPr>
            <w:rStyle w:val="Hipervnculo"/>
            <w:rFonts w:cs="Arial"/>
            <w:noProof/>
            <w:sz w:val="24"/>
          </w:rPr>
          <w:t>UNR-MAGA Km 22</w:t>
        </w:r>
        <w:r w:rsidR="00600C8A" w:rsidRPr="00395587">
          <w:rPr>
            <w:rStyle w:val="Hipervnculo"/>
            <w:rFonts w:cs="Arial"/>
            <w:noProof/>
            <w:sz w:val="24"/>
          </w:rPr>
          <w:tab/>
          <w:t>65</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87" w:history="1">
        <w:r w:rsidR="00600C8A" w:rsidRPr="00395587">
          <w:rPr>
            <w:rStyle w:val="Hipervnculo"/>
            <w:rFonts w:cs="Arial"/>
            <w:b/>
            <w:noProof/>
            <w:sz w:val="24"/>
          </w:rPr>
          <w:t>Figura 16.</w:t>
        </w:r>
        <w:r w:rsidR="00600C8A" w:rsidRPr="00395587">
          <w:rPr>
            <w:rStyle w:val="Hipervnculo"/>
            <w:rFonts w:cs="Arial"/>
            <w:noProof/>
            <w:sz w:val="24"/>
          </w:rPr>
          <w:t xml:space="preserve"> Procedimiento de extracción: Flotación de quistes a través del Método </w:t>
        </w:r>
        <w:r w:rsidR="00DB6C91">
          <w:rPr>
            <w:rStyle w:val="Hipervnculo"/>
            <w:rFonts w:cs="Arial"/>
            <w:noProof/>
            <w:sz w:val="24"/>
          </w:rPr>
          <w:t xml:space="preserve">   </w:t>
        </w:r>
        <w:r w:rsidR="00600C8A" w:rsidRPr="00395587">
          <w:rPr>
            <w:rStyle w:val="Hipervnculo"/>
            <w:rFonts w:cs="Arial"/>
            <w:noProof/>
            <w:sz w:val="24"/>
          </w:rPr>
          <w:t>Fenwick, Modificado con Flotación en Acetona</w:t>
        </w:r>
        <w:r w:rsidR="00600C8A" w:rsidRPr="00395587">
          <w:rPr>
            <w:rStyle w:val="Hipervnculo"/>
            <w:rFonts w:cs="Arial"/>
            <w:noProof/>
            <w:sz w:val="24"/>
          </w:rPr>
          <w:tab/>
          <w:t>67</w:t>
        </w:r>
      </w:hyperlink>
    </w:p>
    <w:p w:rsidR="00600C8A" w:rsidRPr="00395587" w:rsidRDefault="00B33614" w:rsidP="00DB6C91">
      <w:pPr>
        <w:pStyle w:val="TDC1"/>
        <w:tabs>
          <w:tab w:val="right" w:leader="dot" w:pos="9356"/>
        </w:tabs>
        <w:rPr>
          <w:rFonts w:cs="Arial"/>
          <w:noProof/>
          <w:sz w:val="24"/>
          <w:lang w:val="es-MX" w:eastAsia="es-MX"/>
        </w:rPr>
      </w:pPr>
      <w:hyperlink w:anchor="_Toc324261188" w:history="1">
        <w:r w:rsidR="00600C8A" w:rsidRPr="00395587">
          <w:rPr>
            <w:rStyle w:val="Hipervnculo"/>
            <w:rFonts w:cs="Arial"/>
            <w:b/>
            <w:noProof/>
            <w:sz w:val="24"/>
          </w:rPr>
          <w:t xml:space="preserve">Figura 17. </w:t>
        </w:r>
        <w:r w:rsidR="00600C8A" w:rsidRPr="00395587">
          <w:rPr>
            <w:rStyle w:val="Hipervnculo"/>
            <w:rFonts w:cs="Arial"/>
            <w:noProof/>
            <w:sz w:val="24"/>
          </w:rPr>
          <w:t>Cortes perineales de los quistes</w:t>
        </w:r>
        <w:r w:rsidR="00600C8A" w:rsidRPr="00395587">
          <w:rPr>
            <w:rStyle w:val="Hipervnculo"/>
            <w:rFonts w:cs="Arial"/>
            <w:noProof/>
            <w:sz w:val="24"/>
          </w:rPr>
          <w:tab/>
          <w:t>68</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89" w:history="1">
        <w:r w:rsidR="00600C8A" w:rsidRPr="00395587">
          <w:rPr>
            <w:rStyle w:val="Hipervnculo"/>
            <w:rFonts w:cs="Arial"/>
            <w:b/>
            <w:noProof/>
            <w:sz w:val="24"/>
          </w:rPr>
          <w:t>Figura 18.</w:t>
        </w:r>
        <w:r w:rsidR="00600C8A" w:rsidRPr="00395587">
          <w:rPr>
            <w:rStyle w:val="Hipervnculo"/>
            <w:rFonts w:cs="Arial"/>
            <w:noProof/>
            <w:sz w:val="24"/>
          </w:rPr>
          <w:t xml:space="preserve"> Bioensayo para prueba de Patogenicidad desarrollado en las</w:t>
        </w:r>
        <w:r w:rsidR="00DB6C91">
          <w:rPr>
            <w:rStyle w:val="Hipervnculo"/>
            <w:rFonts w:cs="Arial"/>
            <w:noProof/>
            <w:sz w:val="24"/>
          </w:rPr>
          <w:t xml:space="preserve">         </w:t>
        </w:r>
        <w:r w:rsidR="00600C8A" w:rsidRPr="00395587">
          <w:rPr>
            <w:rStyle w:val="Hipervnculo"/>
            <w:rFonts w:cs="Arial"/>
            <w:noProof/>
            <w:sz w:val="24"/>
          </w:rPr>
          <w:t xml:space="preserve"> instalaciones del Laboratorio de Diagnostico Fitosanitario UNR-MAGA, Modulo 6</w:t>
        </w:r>
        <w:r w:rsidR="00600C8A" w:rsidRPr="00395587">
          <w:rPr>
            <w:rStyle w:val="Hipervnculo"/>
            <w:rFonts w:cs="Arial"/>
            <w:noProof/>
            <w:sz w:val="24"/>
          </w:rPr>
          <w:tab/>
          <w:t>70</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90" w:history="1">
        <w:r w:rsidR="00600C8A" w:rsidRPr="00395587">
          <w:rPr>
            <w:rStyle w:val="Hipervnculo"/>
            <w:rFonts w:cs="Arial"/>
            <w:b/>
            <w:noProof/>
            <w:sz w:val="24"/>
          </w:rPr>
          <w:t>Figura 19.</w:t>
        </w:r>
        <w:r w:rsidR="00600C8A" w:rsidRPr="00395587">
          <w:rPr>
            <w:rStyle w:val="Hipervnculo"/>
            <w:rFonts w:cs="Arial"/>
            <w:noProof/>
            <w:sz w:val="24"/>
          </w:rPr>
          <w:t>Planta afectada  por nematodos  en la raíz presenta síntomas  de amarillamiento, reflejados en  las hojas después de 3 meses  de sembrado el</w:t>
        </w:r>
        <w:r w:rsidR="00DB6C91">
          <w:rPr>
            <w:rStyle w:val="Hipervnculo"/>
            <w:rFonts w:cs="Arial"/>
            <w:noProof/>
            <w:sz w:val="24"/>
          </w:rPr>
          <w:t xml:space="preserve">     </w:t>
        </w:r>
        <w:r w:rsidR="00600C8A" w:rsidRPr="00395587">
          <w:rPr>
            <w:rStyle w:val="Hipervnculo"/>
            <w:rFonts w:cs="Arial"/>
            <w:noProof/>
            <w:sz w:val="24"/>
          </w:rPr>
          <w:t xml:space="preserve"> bioensayo</w:t>
        </w:r>
        <w:r w:rsidR="00600C8A" w:rsidRPr="00395587">
          <w:rPr>
            <w:rStyle w:val="Hipervnculo"/>
            <w:rFonts w:cs="Arial"/>
            <w:noProof/>
            <w:sz w:val="24"/>
          </w:rPr>
          <w:tab/>
          <w:t>………………………………………70</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91" w:history="1">
        <w:r w:rsidR="00600C8A" w:rsidRPr="00395587">
          <w:rPr>
            <w:rStyle w:val="Hipervnculo"/>
            <w:rFonts w:cs="Arial"/>
            <w:b/>
            <w:noProof/>
            <w:sz w:val="24"/>
            <w:u w:val="none"/>
          </w:rPr>
          <w:t>Figura 20.</w:t>
        </w:r>
        <w:r w:rsidR="00600C8A" w:rsidRPr="00395587">
          <w:rPr>
            <w:rStyle w:val="Hipervnculo"/>
            <w:rFonts w:cs="Arial"/>
            <w:noProof/>
            <w:sz w:val="24"/>
          </w:rPr>
          <w:t xml:space="preserve"> Adherencia de quistes obtenidos del bioensayo  en las raíces  de la </w:t>
        </w:r>
        <w:r w:rsidR="00DB6C91">
          <w:rPr>
            <w:rStyle w:val="Hipervnculo"/>
            <w:rFonts w:cs="Arial"/>
            <w:noProof/>
            <w:sz w:val="24"/>
          </w:rPr>
          <w:t xml:space="preserve">           </w:t>
        </w:r>
        <w:r w:rsidR="00600C8A" w:rsidRPr="00395587">
          <w:rPr>
            <w:rStyle w:val="Hipervnculo"/>
            <w:rFonts w:cs="Arial"/>
            <w:noProof/>
            <w:sz w:val="24"/>
          </w:rPr>
          <w:t>planta de papa en vista al estereoscopio con lente 20X</w:t>
        </w:r>
        <w:r w:rsidR="00600C8A" w:rsidRPr="00395587">
          <w:rPr>
            <w:rStyle w:val="Hipervnculo"/>
            <w:rFonts w:cs="Arial"/>
            <w:noProof/>
            <w:sz w:val="24"/>
          </w:rPr>
          <w:tab/>
          <w:t>71</w:t>
        </w:r>
      </w:hyperlink>
    </w:p>
    <w:p w:rsidR="00600C8A" w:rsidRPr="00395587" w:rsidRDefault="00B33614" w:rsidP="00DB6C91">
      <w:pPr>
        <w:pStyle w:val="TDC1"/>
        <w:tabs>
          <w:tab w:val="right" w:leader="dot" w:pos="9356"/>
        </w:tabs>
        <w:rPr>
          <w:rFonts w:cs="Arial"/>
          <w:noProof/>
          <w:sz w:val="24"/>
          <w:lang w:val="es-MX" w:eastAsia="es-MX"/>
        </w:rPr>
      </w:pPr>
      <w:hyperlink w:anchor="_Toc324261192" w:history="1">
        <w:r w:rsidR="00600C8A" w:rsidRPr="00395587">
          <w:rPr>
            <w:rStyle w:val="Hipervnculo"/>
            <w:rFonts w:cs="Arial"/>
            <w:b/>
            <w:noProof/>
            <w:sz w:val="24"/>
          </w:rPr>
          <w:t xml:space="preserve">Figura 21. </w:t>
        </w:r>
        <w:r w:rsidR="00600C8A" w:rsidRPr="00395587">
          <w:rPr>
            <w:rStyle w:val="Hipervnculo"/>
            <w:rFonts w:cs="Arial"/>
            <w:noProof/>
            <w:sz w:val="24"/>
          </w:rPr>
          <w:t>Corte de región  de quiste bajo estudio</w:t>
        </w:r>
        <w:r w:rsidR="00600C8A" w:rsidRPr="00395587">
          <w:rPr>
            <w:rStyle w:val="Hipervnculo"/>
            <w:rFonts w:cs="Arial"/>
            <w:noProof/>
            <w:sz w:val="24"/>
          </w:rPr>
          <w:tab/>
          <w:t>72</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93" w:history="1">
        <w:r w:rsidR="00600C8A" w:rsidRPr="00395587">
          <w:rPr>
            <w:rStyle w:val="Hipervnculo"/>
            <w:rFonts w:cs="Arial"/>
            <w:b/>
            <w:noProof/>
            <w:sz w:val="24"/>
          </w:rPr>
          <w:t>Figura 22.</w:t>
        </w:r>
        <w:r w:rsidR="00600C8A" w:rsidRPr="00395587">
          <w:rPr>
            <w:rStyle w:val="Hipervnculo"/>
            <w:rFonts w:cs="Arial"/>
            <w:noProof/>
            <w:sz w:val="24"/>
          </w:rPr>
          <w:t xml:space="preserve"> Identificación  de nematodos  correspondientes al género Globodera sp  obtenidos  del bioensayo</w:t>
        </w:r>
        <w:r w:rsidR="00600C8A" w:rsidRPr="00395587">
          <w:rPr>
            <w:rStyle w:val="Hipervnculo"/>
            <w:rFonts w:cs="Arial"/>
            <w:noProof/>
            <w:sz w:val="24"/>
          </w:rPr>
          <w:tab/>
          <w:t>73</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94" w:history="1">
        <w:r w:rsidR="00600C8A" w:rsidRPr="00395587">
          <w:rPr>
            <w:rStyle w:val="Hipervnculo"/>
            <w:rFonts w:cs="Arial"/>
            <w:b/>
            <w:noProof/>
            <w:sz w:val="24"/>
          </w:rPr>
          <w:t>Figura 23.</w:t>
        </w:r>
        <w:r w:rsidR="00600C8A" w:rsidRPr="00395587">
          <w:rPr>
            <w:rStyle w:val="Hipervnculo"/>
            <w:rFonts w:cs="Arial"/>
            <w:noProof/>
            <w:sz w:val="24"/>
          </w:rPr>
          <w:t xml:space="preserve">  Muestras de  nematodos de quiste depositadas en tubos eppendorf </w:t>
        </w:r>
        <w:r w:rsidR="00DB6C91">
          <w:rPr>
            <w:rStyle w:val="Hipervnculo"/>
            <w:rFonts w:cs="Arial"/>
            <w:noProof/>
            <w:sz w:val="24"/>
          </w:rPr>
          <w:t xml:space="preserve">    </w:t>
        </w:r>
        <w:r w:rsidR="00600C8A" w:rsidRPr="00395587">
          <w:rPr>
            <w:rStyle w:val="Hipervnculo"/>
            <w:rFonts w:cs="Arial"/>
            <w:noProof/>
            <w:sz w:val="24"/>
          </w:rPr>
          <w:t xml:space="preserve"> enviadas al laboratorio de Biotecnología de la Facultad de Agronomía para análisis </w:t>
        </w:r>
        <w:r w:rsidR="00DB6C91">
          <w:rPr>
            <w:rStyle w:val="Hipervnculo"/>
            <w:rFonts w:cs="Arial"/>
            <w:noProof/>
            <w:sz w:val="24"/>
          </w:rPr>
          <w:t xml:space="preserve">    </w:t>
        </w:r>
        <w:r w:rsidR="00600C8A" w:rsidRPr="00395587">
          <w:rPr>
            <w:rStyle w:val="Hipervnculo"/>
            <w:rFonts w:cs="Arial"/>
            <w:noProof/>
            <w:sz w:val="24"/>
          </w:rPr>
          <w:t>PCR-Método Convencional</w:t>
        </w:r>
        <w:r w:rsidR="00600C8A" w:rsidRPr="00395587">
          <w:rPr>
            <w:rStyle w:val="Hipervnculo"/>
            <w:rFonts w:cs="Arial"/>
            <w:noProof/>
            <w:sz w:val="24"/>
          </w:rPr>
          <w:tab/>
          <w:t>77</w:t>
        </w:r>
      </w:hyperlink>
    </w:p>
    <w:p w:rsidR="00600C8A" w:rsidRPr="00395587" w:rsidRDefault="00B33614" w:rsidP="00DB6C91">
      <w:pPr>
        <w:pStyle w:val="TDC1"/>
        <w:tabs>
          <w:tab w:val="right" w:leader="dot" w:pos="9356"/>
        </w:tabs>
        <w:jc w:val="left"/>
        <w:rPr>
          <w:rFonts w:cs="Arial"/>
          <w:noProof/>
          <w:sz w:val="24"/>
          <w:lang w:val="es-MX" w:eastAsia="es-MX"/>
        </w:rPr>
      </w:pPr>
      <w:hyperlink w:anchor="_Toc324261195" w:history="1">
        <w:r w:rsidR="00600C8A" w:rsidRPr="00395587">
          <w:rPr>
            <w:rStyle w:val="Hipervnculo"/>
            <w:rFonts w:cs="Arial"/>
            <w:b/>
            <w:noProof/>
            <w:sz w:val="24"/>
          </w:rPr>
          <w:t>Figura 24.</w:t>
        </w:r>
        <w:r w:rsidR="00600C8A" w:rsidRPr="00395587">
          <w:rPr>
            <w:rStyle w:val="Hipervnculo"/>
            <w:rFonts w:cs="Arial"/>
            <w:noProof/>
            <w:sz w:val="24"/>
          </w:rPr>
          <w:t xml:space="preserve">  Nematodos de quiste encontrados en el punto de muestreo Con-10 y </w:t>
        </w:r>
        <w:r w:rsidR="00DB6C91">
          <w:rPr>
            <w:rStyle w:val="Hipervnculo"/>
            <w:rFonts w:cs="Arial"/>
            <w:noProof/>
            <w:sz w:val="24"/>
          </w:rPr>
          <w:t xml:space="preserve">  </w:t>
        </w:r>
        <w:r w:rsidR="00600C8A" w:rsidRPr="00395587">
          <w:rPr>
            <w:rStyle w:val="Hipervnculo"/>
            <w:rFonts w:cs="Arial"/>
            <w:noProof/>
            <w:sz w:val="24"/>
          </w:rPr>
          <w:t>terrenos aledaños. Aldea Concepción, Palencia, Guatemala</w:t>
        </w:r>
        <w:r w:rsidR="00600C8A" w:rsidRPr="00395587">
          <w:rPr>
            <w:rStyle w:val="Hipervnculo"/>
            <w:rFonts w:cs="Arial"/>
            <w:noProof/>
            <w:sz w:val="24"/>
          </w:rPr>
          <w:tab/>
          <w:t>79</w:t>
        </w:r>
      </w:hyperlink>
    </w:p>
    <w:p w:rsidR="00DB6C91" w:rsidRDefault="00DB6C91" w:rsidP="0076108C">
      <w:pPr>
        <w:pStyle w:val="TDC1"/>
        <w:tabs>
          <w:tab w:val="right" w:leader="dot" w:pos="9639"/>
        </w:tabs>
      </w:pPr>
    </w:p>
    <w:p w:rsidR="00DB6C91" w:rsidRDefault="00DB6C91" w:rsidP="00DB6C91">
      <w:pPr>
        <w:pStyle w:val="TDC1"/>
        <w:tabs>
          <w:tab w:val="right" w:leader="dot" w:pos="9639"/>
        </w:tabs>
        <w:jc w:val="right"/>
      </w:pPr>
      <w:r w:rsidRPr="007518BF">
        <w:rPr>
          <w:rFonts w:cs="Arial"/>
          <w:szCs w:val="22"/>
        </w:rPr>
        <w:lastRenderedPageBreak/>
        <w:t>PÁGINA</w:t>
      </w:r>
    </w:p>
    <w:p w:rsidR="00600C8A" w:rsidRPr="00395587" w:rsidRDefault="00B33614" w:rsidP="007518BF">
      <w:pPr>
        <w:pStyle w:val="TDC1"/>
        <w:tabs>
          <w:tab w:val="right" w:leader="dot" w:pos="9356"/>
        </w:tabs>
        <w:jc w:val="left"/>
        <w:rPr>
          <w:rFonts w:cs="Arial"/>
          <w:noProof/>
          <w:sz w:val="24"/>
          <w:lang w:val="es-MX" w:eastAsia="es-MX"/>
        </w:rPr>
      </w:pPr>
      <w:hyperlink w:anchor="_Toc324261196" w:history="1">
        <w:r w:rsidR="00600C8A" w:rsidRPr="00395587">
          <w:rPr>
            <w:rStyle w:val="Hipervnculo"/>
            <w:rFonts w:cs="Arial"/>
            <w:b/>
            <w:noProof/>
            <w:sz w:val="24"/>
          </w:rPr>
          <w:t xml:space="preserve">Figura 25. </w:t>
        </w:r>
        <w:r w:rsidR="00600C8A" w:rsidRPr="00395587">
          <w:rPr>
            <w:rStyle w:val="Hipervnculo"/>
            <w:rFonts w:cs="Arial"/>
            <w:noProof/>
            <w:sz w:val="24"/>
          </w:rPr>
          <w:t>Patrón perineal de la fenestralia de los quistes encontrados</w:t>
        </w:r>
        <w:r w:rsidR="007518BF">
          <w:rPr>
            <w:rStyle w:val="Hipervnculo"/>
            <w:rFonts w:cs="Arial"/>
            <w:noProof/>
            <w:sz w:val="24"/>
          </w:rPr>
          <w:t xml:space="preserve"> en </w:t>
        </w:r>
        <w:r w:rsidR="00685A6C">
          <w:rPr>
            <w:rStyle w:val="Hipervnculo"/>
            <w:rFonts w:cs="Arial"/>
            <w:noProof/>
            <w:sz w:val="24"/>
          </w:rPr>
          <w:t xml:space="preserve">                              </w:t>
        </w:r>
        <w:r w:rsidR="00600C8A" w:rsidRPr="00395587">
          <w:rPr>
            <w:rStyle w:val="Hipervnculo"/>
            <w:rFonts w:cs="Arial"/>
            <w:noProof/>
            <w:sz w:val="24"/>
          </w:rPr>
          <w:t xml:space="preserve"> </w:t>
        </w:r>
        <w:r w:rsidR="00685A6C">
          <w:rPr>
            <w:rStyle w:val="Hipervnculo"/>
            <w:rFonts w:cs="Arial"/>
            <w:noProof/>
            <w:sz w:val="24"/>
          </w:rPr>
          <w:t xml:space="preserve"> </w:t>
        </w:r>
        <w:r w:rsidR="00600C8A" w:rsidRPr="00395587">
          <w:rPr>
            <w:rStyle w:val="Hipervnculo"/>
            <w:rFonts w:cs="Arial"/>
            <w:noProof/>
            <w:sz w:val="24"/>
          </w:rPr>
          <w:t>comparación con el patrón del genero Globodera sp (b). A (ano), V (vulva)</w:t>
        </w:r>
        <w:r w:rsidR="007518BF">
          <w:rPr>
            <w:rStyle w:val="Hipervnculo"/>
            <w:rFonts w:cs="Arial"/>
            <w:noProof/>
            <w:sz w:val="24"/>
          </w:rPr>
          <w:t>…</w:t>
        </w:r>
        <w:r w:rsidR="00600C8A" w:rsidRPr="00395587">
          <w:rPr>
            <w:rStyle w:val="Hipervnculo"/>
            <w:rFonts w:cs="Arial"/>
            <w:noProof/>
            <w:sz w:val="24"/>
          </w:rPr>
          <w:tab/>
          <w:t xml:space="preserve"> 79</w:t>
        </w:r>
      </w:hyperlink>
    </w:p>
    <w:p w:rsidR="00600C8A" w:rsidRPr="00395587" w:rsidRDefault="00B33614" w:rsidP="007518BF">
      <w:pPr>
        <w:pStyle w:val="TDC1"/>
        <w:tabs>
          <w:tab w:val="right" w:leader="dot" w:pos="9356"/>
        </w:tabs>
        <w:jc w:val="left"/>
        <w:rPr>
          <w:rFonts w:cs="Arial"/>
          <w:noProof/>
          <w:sz w:val="24"/>
          <w:lang w:val="es-MX" w:eastAsia="es-MX"/>
        </w:rPr>
      </w:pPr>
      <w:hyperlink w:anchor="_Toc324261197" w:history="1">
        <w:r w:rsidR="00600C8A" w:rsidRPr="00395587">
          <w:rPr>
            <w:rStyle w:val="Hipervnculo"/>
            <w:rFonts w:cs="Arial"/>
            <w:b/>
            <w:noProof/>
            <w:sz w:val="24"/>
          </w:rPr>
          <w:t>Figura 26.</w:t>
        </w:r>
        <w:r w:rsidR="00600C8A" w:rsidRPr="00395587">
          <w:rPr>
            <w:rStyle w:val="Hipervnculo"/>
            <w:rFonts w:cs="Arial"/>
            <w:noProof/>
            <w:sz w:val="24"/>
          </w:rPr>
          <w:t xml:space="preserve"> Estudio de Patogenicidad. A (plántulas afectadas a los 105 días con </w:t>
        </w:r>
        <w:r w:rsidR="007518BF">
          <w:rPr>
            <w:rStyle w:val="Hipervnculo"/>
            <w:rFonts w:cs="Arial"/>
            <w:noProof/>
            <w:sz w:val="24"/>
          </w:rPr>
          <w:t xml:space="preserve">     </w:t>
        </w:r>
        <w:r w:rsidR="00600C8A" w:rsidRPr="00395587">
          <w:rPr>
            <w:rStyle w:val="Hipervnculo"/>
            <w:rFonts w:cs="Arial"/>
            <w:noProof/>
            <w:sz w:val="24"/>
          </w:rPr>
          <w:t xml:space="preserve">síntomas de amarillamiento), B  (quistes en las raíces) </w:t>
        </w:r>
        <w:r w:rsidR="00600C8A" w:rsidRPr="00395587">
          <w:rPr>
            <w:rStyle w:val="Hipervnculo"/>
            <w:rFonts w:cs="Arial"/>
            <w:noProof/>
            <w:sz w:val="24"/>
          </w:rPr>
          <w:tab/>
          <w:t>80</w:t>
        </w:r>
      </w:hyperlink>
    </w:p>
    <w:p w:rsidR="00600C8A" w:rsidRPr="00395587" w:rsidRDefault="00B33614" w:rsidP="007518BF">
      <w:pPr>
        <w:pStyle w:val="TDC1"/>
        <w:tabs>
          <w:tab w:val="left" w:pos="9498"/>
        </w:tabs>
        <w:jc w:val="left"/>
        <w:rPr>
          <w:rFonts w:cs="Arial"/>
          <w:noProof/>
          <w:sz w:val="24"/>
          <w:lang w:val="es-MX" w:eastAsia="es-MX"/>
        </w:rPr>
      </w:pPr>
      <w:hyperlink w:anchor="_Toc324261198" w:history="1">
        <w:r w:rsidR="00600C8A" w:rsidRPr="00395587">
          <w:rPr>
            <w:rStyle w:val="Hipervnculo"/>
            <w:rFonts w:cs="Arial"/>
            <w:b/>
            <w:noProof/>
            <w:sz w:val="24"/>
          </w:rPr>
          <w:t>Figura 27.</w:t>
        </w:r>
        <w:r w:rsidR="00600C8A" w:rsidRPr="00395587">
          <w:rPr>
            <w:rStyle w:val="Hipervnculo"/>
            <w:rFonts w:cs="Arial"/>
            <w:noProof/>
            <w:sz w:val="24"/>
          </w:rPr>
          <w:t xml:space="preserve"> Quistes encontrados en raíces en el estudio de patogenicidad, adheridos </w:t>
        </w:r>
        <w:r w:rsidR="007518BF">
          <w:rPr>
            <w:rStyle w:val="Hipervnculo"/>
            <w:rFonts w:cs="Arial"/>
            <w:noProof/>
            <w:sz w:val="24"/>
          </w:rPr>
          <w:t xml:space="preserve">        </w:t>
        </w:r>
        <w:r w:rsidR="00600C8A" w:rsidRPr="00395587">
          <w:rPr>
            <w:rStyle w:val="Hipervnculo"/>
            <w:rFonts w:cs="Arial"/>
            <w:noProof/>
            <w:sz w:val="24"/>
          </w:rPr>
          <w:t>a las raíces</w:t>
        </w:r>
        <w:r w:rsidR="00600C8A" w:rsidRPr="00C87FDC">
          <w:rPr>
            <w:rStyle w:val="Hipervnculo"/>
            <w:rFonts w:cs="Arial"/>
            <w:noProof/>
            <w:sz w:val="20"/>
            <w:szCs w:val="20"/>
          </w:rPr>
          <w:t>..............................................................................................................</w:t>
        </w:r>
        <w:r w:rsidR="0076108C" w:rsidRPr="00C87FDC">
          <w:rPr>
            <w:rStyle w:val="Hipervnculo"/>
            <w:rFonts w:cs="Arial"/>
            <w:noProof/>
            <w:sz w:val="20"/>
            <w:szCs w:val="20"/>
          </w:rPr>
          <w:t>..................</w:t>
        </w:r>
        <w:r w:rsidR="007518BF">
          <w:rPr>
            <w:rStyle w:val="Hipervnculo"/>
            <w:rFonts w:cs="Arial"/>
            <w:noProof/>
            <w:sz w:val="20"/>
            <w:szCs w:val="20"/>
          </w:rPr>
          <w:t>.............</w:t>
        </w:r>
        <w:r w:rsidR="00600C8A" w:rsidRPr="00395587">
          <w:rPr>
            <w:rStyle w:val="Hipervnculo"/>
            <w:rFonts w:cs="Arial"/>
            <w:noProof/>
            <w:sz w:val="24"/>
          </w:rPr>
          <w:t>81</w:t>
        </w:r>
      </w:hyperlink>
    </w:p>
    <w:p w:rsidR="00600C8A" w:rsidRPr="00395587" w:rsidRDefault="00B33614" w:rsidP="007518BF">
      <w:pPr>
        <w:pStyle w:val="TDC1"/>
        <w:tabs>
          <w:tab w:val="right" w:leader="dot" w:pos="9356"/>
        </w:tabs>
        <w:jc w:val="left"/>
        <w:rPr>
          <w:rFonts w:cs="Arial"/>
          <w:noProof/>
          <w:sz w:val="24"/>
          <w:lang w:val="es-MX" w:eastAsia="es-MX"/>
        </w:rPr>
      </w:pPr>
      <w:hyperlink w:anchor="_Toc324261199" w:history="1">
        <w:r w:rsidR="007518BF">
          <w:rPr>
            <w:rStyle w:val="Hipervnculo"/>
            <w:rFonts w:cs="Arial"/>
            <w:b/>
            <w:noProof/>
            <w:sz w:val="24"/>
          </w:rPr>
          <w:t xml:space="preserve">Figura </w:t>
        </w:r>
        <w:r w:rsidR="00600C8A" w:rsidRPr="00395587">
          <w:rPr>
            <w:rStyle w:val="Hipervnculo"/>
            <w:rFonts w:cs="Arial"/>
            <w:b/>
            <w:noProof/>
            <w:sz w:val="24"/>
          </w:rPr>
          <w:t>28.</w:t>
        </w:r>
        <w:r w:rsidR="00600C8A" w:rsidRPr="00395587">
          <w:rPr>
            <w:rStyle w:val="Hipervnculo"/>
            <w:rFonts w:cs="Arial"/>
            <w:noProof/>
            <w:sz w:val="24"/>
          </w:rPr>
          <w:t xml:space="preserve"> Patrones perineales de fenestralias de Globodera obtenidos del </w:t>
        </w:r>
        <w:r w:rsidR="007518BF">
          <w:rPr>
            <w:rStyle w:val="Hipervnculo"/>
            <w:rFonts w:cs="Arial"/>
            <w:noProof/>
            <w:sz w:val="24"/>
          </w:rPr>
          <w:t xml:space="preserve">                   </w:t>
        </w:r>
        <w:r w:rsidR="00600C8A" w:rsidRPr="00395587">
          <w:rPr>
            <w:rStyle w:val="Hipervnculo"/>
            <w:rFonts w:cs="Arial"/>
            <w:noProof/>
            <w:sz w:val="24"/>
          </w:rPr>
          <w:t>bio-ensayo de  patogenicidad, unidades de muestreo a partir de Con – 10</w:t>
        </w:r>
        <w:r w:rsidR="00600C8A" w:rsidRPr="00395587">
          <w:rPr>
            <w:rStyle w:val="Hipervnculo"/>
            <w:rFonts w:cs="Arial"/>
            <w:noProof/>
            <w:sz w:val="24"/>
          </w:rPr>
          <w:tab/>
        </w:r>
        <w:r w:rsidR="007518BF">
          <w:rPr>
            <w:rStyle w:val="Hipervnculo"/>
            <w:rFonts w:cs="Arial"/>
            <w:noProof/>
            <w:sz w:val="24"/>
          </w:rPr>
          <w:t>….</w:t>
        </w:r>
        <w:r w:rsidR="00600C8A" w:rsidRPr="00395587">
          <w:rPr>
            <w:rStyle w:val="Hipervnculo"/>
            <w:rFonts w:cs="Arial"/>
            <w:noProof/>
            <w:sz w:val="24"/>
          </w:rPr>
          <w:t>81</w:t>
        </w:r>
      </w:hyperlink>
    </w:p>
    <w:p w:rsidR="00600C8A" w:rsidRPr="00395587" w:rsidRDefault="00B33614" w:rsidP="007518BF">
      <w:pPr>
        <w:pStyle w:val="TDC1"/>
        <w:tabs>
          <w:tab w:val="right" w:leader="dot" w:pos="9356"/>
        </w:tabs>
        <w:rPr>
          <w:rFonts w:cs="Arial"/>
          <w:noProof/>
          <w:sz w:val="24"/>
          <w:lang w:val="es-MX" w:eastAsia="es-MX"/>
        </w:rPr>
      </w:pPr>
      <w:hyperlink w:anchor="_Toc324261200" w:history="1">
        <w:r w:rsidR="00600C8A" w:rsidRPr="00395587">
          <w:rPr>
            <w:rStyle w:val="Hipervnculo"/>
            <w:rFonts w:cs="Arial"/>
            <w:b/>
            <w:noProof/>
            <w:sz w:val="24"/>
          </w:rPr>
          <w:t>Figura 29</w:t>
        </w:r>
        <w:r w:rsidR="00600C8A" w:rsidRPr="00395587">
          <w:rPr>
            <w:rStyle w:val="Hipervnculo"/>
            <w:rFonts w:cs="Arial"/>
            <w:noProof/>
            <w:sz w:val="24"/>
          </w:rPr>
          <w:t>. Segundo estado juvenil obtenido a partir del estudio de patogenicidad</w:t>
        </w:r>
        <w:r w:rsidR="00600C8A" w:rsidRPr="00395587">
          <w:rPr>
            <w:rStyle w:val="Hipervnculo"/>
            <w:rFonts w:cs="Arial"/>
            <w:noProof/>
            <w:sz w:val="24"/>
          </w:rPr>
          <w:tab/>
          <w:t>82</w:t>
        </w:r>
      </w:hyperlink>
    </w:p>
    <w:p w:rsidR="00600C8A" w:rsidRPr="00395587" w:rsidRDefault="00B33614" w:rsidP="007518BF">
      <w:pPr>
        <w:pStyle w:val="TDC1"/>
        <w:tabs>
          <w:tab w:val="right" w:leader="dot" w:pos="9356"/>
        </w:tabs>
        <w:jc w:val="left"/>
        <w:rPr>
          <w:rFonts w:cs="Arial"/>
          <w:noProof/>
          <w:sz w:val="24"/>
          <w:lang w:val="es-MX" w:eastAsia="es-MX"/>
        </w:rPr>
      </w:pPr>
      <w:hyperlink w:anchor="_Toc324261201" w:history="1">
        <w:r w:rsidR="00600C8A" w:rsidRPr="00395587">
          <w:rPr>
            <w:rStyle w:val="Hipervnculo"/>
            <w:rFonts w:cs="Arial"/>
            <w:b/>
            <w:noProof/>
            <w:sz w:val="24"/>
          </w:rPr>
          <w:t>Figura 30.</w:t>
        </w:r>
        <w:r w:rsidR="00600C8A" w:rsidRPr="00395587">
          <w:rPr>
            <w:rStyle w:val="Hipervnculo"/>
            <w:rFonts w:cs="Arial"/>
            <w:noProof/>
            <w:sz w:val="24"/>
          </w:rPr>
          <w:t>Nematodos de Globodera en el segundo estadio juvenil obtenidos a</w:t>
        </w:r>
        <w:r w:rsidR="007518BF">
          <w:rPr>
            <w:rStyle w:val="Hipervnculo"/>
            <w:rFonts w:cs="Arial"/>
            <w:noProof/>
            <w:sz w:val="24"/>
          </w:rPr>
          <w:t xml:space="preserve">            </w:t>
        </w:r>
        <w:r w:rsidR="00600C8A" w:rsidRPr="00395587">
          <w:rPr>
            <w:rStyle w:val="Hipervnculo"/>
            <w:rFonts w:cs="Arial"/>
            <w:noProof/>
            <w:sz w:val="24"/>
          </w:rPr>
          <w:t xml:space="preserve"> partir </w:t>
        </w:r>
        <w:r w:rsidR="007518BF">
          <w:rPr>
            <w:rStyle w:val="Hipervnculo"/>
            <w:rFonts w:cs="Arial"/>
            <w:noProof/>
            <w:sz w:val="24"/>
          </w:rPr>
          <w:t xml:space="preserve">       </w:t>
        </w:r>
        <w:r w:rsidR="00600C8A" w:rsidRPr="00395587">
          <w:rPr>
            <w:rStyle w:val="Hipervnculo"/>
            <w:rFonts w:cs="Arial"/>
            <w:noProof/>
            <w:sz w:val="24"/>
          </w:rPr>
          <w:t>del estudio de patogenicidad del área de muestreo</w:t>
        </w:r>
        <w:r w:rsidR="00600C8A" w:rsidRPr="00395587">
          <w:rPr>
            <w:rStyle w:val="Hipervnculo"/>
            <w:rFonts w:cs="Arial"/>
            <w:noProof/>
            <w:sz w:val="24"/>
          </w:rPr>
          <w:tab/>
          <w:t>83</w:t>
        </w:r>
      </w:hyperlink>
    </w:p>
    <w:p w:rsidR="00600C8A" w:rsidRPr="00395587" w:rsidRDefault="00B33614" w:rsidP="007518BF">
      <w:pPr>
        <w:pStyle w:val="TDC1"/>
        <w:tabs>
          <w:tab w:val="right" w:leader="dot" w:pos="9356"/>
        </w:tabs>
        <w:jc w:val="left"/>
        <w:rPr>
          <w:rFonts w:cs="Arial"/>
          <w:noProof/>
          <w:sz w:val="24"/>
          <w:lang w:val="es-MX" w:eastAsia="es-MX"/>
        </w:rPr>
      </w:pPr>
      <w:hyperlink w:anchor="_Toc324261202" w:history="1">
        <w:r w:rsidR="007518BF">
          <w:rPr>
            <w:rStyle w:val="Hipervnculo"/>
            <w:rFonts w:cs="Arial"/>
            <w:b/>
            <w:noProof/>
            <w:sz w:val="24"/>
          </w:rPr>
          <w:t xml:space="preserve">Figura </w:t>
        </w:r>
        <w:r w:rsidR="00600C8A" w:rsidRPr="00395587">
          <w:rPr>
            <w:rStyle w:val="Hipervnculo"/>
            <w:rFonts w:cs="Arial"/>
            <w:b/>
            <w:noProof/>
            <w:sz w:val="24"/>
          </w:rPr>
          <w:t>31.</w:t>
        </w:r>
        <w:r w:rsidR="00600C8A" w:rsidRPr="00395587">
          <w:rPr>
            <w:rStyle w:val="Hipervnculo"/>
            <w:rFonts w:cs="Arial"/>
            <w:noProof/>
            <w:sz w:val="24"/>
          </w:rPr>
          <w:t xml:space="preserve"> Bandas obtenidas después de la prueba de PCR- Convencional, en gel </w:t>
        </w:r>
        <w:r w:rsidR="007518BF">
          <w:rPr>
            <w:rStyle w:val="Hipervnculo"/>
            <w:rFonts w:cs="Arial"/>
            <w:noProof/>
            <w:sz w:val="24"/>
          </w:rPr>
          <w:t xml:space="preserve">          </w:t>
        </w:r>
        <w:r w:rsidR="00600C8A" w:rsidRPr="00395587">
          <w:rPr>
            <w:rStyle w:val="Hipervnculo"/>
            <w:rFonts w:cs="Arial"/>
            <w:noProof/>
            <w:sz w:val="24"/>
          </w:rPr>
          <w:t>de agarosa………</w:t>
        </w:r>
        <w:r w:rsidR="00600C8A" w:rsidRPr="00395587">
          <w:rPr>
            <w:rStyle w:val="Hipervnculo"/>
            <w:rFonts w:cs="Arial"/>
            <w:noProof/>
            <w:sz w:val="24"/>
          </w:rPr>
          <w:tab/>
          <w:t>85</w:t>
        </w:r>
      </w:hyperlink>
    </w:p>
    <w:p w:rsidR="00600C8A" w:rsidRPr="00395587" w:rsidRDefault="00B33614" w:rsidP="007518BF">
      <w:pPr>
        <w:pStyle w:val="TDC1"/>
        <w:tabs>
          <w:tab w:val="right" w:leader="dot" w:pos="9356"/>
        </w:tabs>
        <w:rPr>
          <w:rFonts w:cs="Arial"/>
          <w:noProof/>
          <w:sz w:val="24"/>
          <w:lang w:val="es-MX" w:eastAsia="es-MX"/>
        </w:rPr>
      </w:pPr>
      <w:hyperlink w:anchor="_Toc324261203" w:history="1">
        <w:r w:rsidR="00600C8A" w:rsidRPr="00395587">
          <w:rPr>
            <w:rStyle w:val="Hipervnculo"/>
            <w:rFonts w:cs="Arial"/>
            <w:b/>
            <w:noProof/>
            <w:sz w:val="24"/>
          </w:rPr>
          <w:t xml:space="preserve">Figura 32. </w:t>
        </w:r>
        <w:r w:rsidR="00600C8A" w:rsidRPr="00395587">
          <w:rPr>
            <w:rStyle w:val="Hipervnculo"/>
            <w:rFonts w:cs="Arial"/>
            <w:noProof/>
            <w:sz w:val="24"/>
          </w:rPr>
          <w:t>Diferentes tipos de cámaras húmedas</w:t>
        </w:r>
        <w:r w:rsidR="00600C8A" w:rsidRPr="00395587">
          <w:rPr>
            <w:rStyle w:val="Hipervnculo"/>
            <w:rFonts w:cs="Arial"/>
            <w:noProof/>
            <w:sz w:val="24"/>
          </w:rPr>
          <w:tab/>
          <w:t>107</w:t>
        </w:r>
      </w:hyperlink>
    </w:p>
    <w:p w:rsidR="00600C8A" w:rsidRPr="00395587" w:rsidRDefault="00B33614" w:rsidP="007518BF">
      <w:pPr>
        <w:pStyle w:val="TDC1"/>
        <w:tabs>
          <w:tab w:val="right" w:leader="dot" w:pos="9356"/>
        </w:tabs>
        <w:rPr>
          <w:rFonts w:cs="Arial"/>
          <w:noProof/>
          <w:sz w:val="24"/>
          <w:lang w:val="es-MX" w:eastAsia="es-MX"/>
        </w:rPr>
      </w:pPr>
      <w:hyperlink w:anchor="_Toc324261204" w:history="1">
        <w:r w:rsidR="00600C8A" w:rsidRPr="00395587">
          <w:rPr>
            <w:rStyle w:val="Hipervnculo"/>
            <w:rFonts w:cs="Arial"/>
            <w:b/>
            <w:noProof/>
            <w:sz w:val="24"/>
          </w:rPr>
          <w:t>Figura 33.</w:t>
        </w:r>
        <w:r w:rsidR="00600C8A" w:rsidRPr="00395587">
          <w:rPr>
            <w:rStyle w:val="Hipervnculo"/>
            <w:rFonts w:cs="Arial"/>
            <w:noProof/>
            <w:sz w:val="24"/>
          </w:rPr>
          <w:t xml:space="preserve"> Esquema  de material vegetal para siembra en medio de cultivo</w:t>
        </w:r>
        <w:r w:rsidR="00600C8A" w:rsidRPr="00395587">
          <w:rPr>
            <w:rStyle w:val="Hipervnculo"/>
            <w:rFonts w:cs="Arial"/>
            <w:noProof/>
            <w:sz w:val="24"/>
          </w:rPr>
          <w:tab/>
          <w:t>109</w:t>
        </w:r>
      </w:hyperlink>
    </w:p>
    <w:p w:rsidR="00600C8A" w:rsidRPr="00395587" w:rsidRDefault="00B33614" w:rsidP="007518BF">
      <w:pPr>
        <w:pStyle w:val="TDC1"/>
        <w:tabs>
          <w:tab w:val="right" w:leader="dot" w:pos="9356"/>
        </w:tabs>
        <w:rPr>
          <w:rFonts w:cs="Arial"/>
          <w:noProof/>
          <w:sz w:val="24"/>
          <w:lang w:val="es-MX" w:eastAsia="es-MX"/>
        </w:rPr>
      </w:pPr>
      <w:hyperlink w:anchor="_Toc324261205" w:history="1">
        <w:r w:rsidR="00600C8A" w:rsidRPr="00395587">
          <w:rPr>
            <w:rStyle w:val="Hipervnculo"/>
            <w:rFonts w:cs="Arial"/>
            <w:b/>
            <w:noProof/>
            <w:sz w:val="24"/>
          </w:rPr>
          <w:t>Figura 34.</w:t>
        </w:r>
        <w:r w:rsidR="00600C8A" w:rsidRPr="00395587">
          <w:rPr>
            <w:rStyle w:val="Hipervnculo"/>
            <w:rFonts w:cs="Arial"/>
            <w:noProof/>
            <w:sz w:val="24"/>
          </w:rPr>
          <w:t xml:space="preserve"> Camara de flujo laminar encendida</w:t>
        </w:r>
        <w:r w:rsidR="00600C8A" w:rsidRPr="00395587">
          <w:rPr>
            <w:rStyle w:val="Hipervnculo"/>
            <w:rFonts w:cs="Arial"/>
            <w:noProof/>
            <w:sz w:val="24"/>
          </w:rPr>
          <w:tab/>
          <w:t>110</w:t>
        </w:r>
      </w:hyperlink>
    </w:p>
    <w:p w:rsidR="00600C8A" w:rsidRPr="00395587" w:rsidRDefault="00B33614" w:rsidP="007518BF">
      <w:pPr>
        <w:pStyle w:val="TDC1"/>
        <w:tabs>
          <w:tab w:val="right" w:leader="dot" w:pos="9356"/>
        </w:tabs>
        <w:rPr>
          <w:rFonts w:cs="Arial"/>
          <w:noProof/>
          <w:sz w:val="24"/>
          <w:lang w:val="es-MX" w:eastAsia="es-MX"/>
        </w:rPr>
      </w:pPr>
      <w:hyperlink w:anchor="_Toc324261206" w:history="1">
        <w:r w:rsidR="00600C8A" w:rsidRPr="00395587">
          <w:rPr>
            <w:rStyle w:val="Hipervnculo"/>
            <w:rFonts w:cs="Arial"/>
            <w:b/>
            <w:noProof/>
            <w:sz w:val="24"/>
          </w:rPr>
          <w:t xml:space="preserve">Figura 35. </w:t>
        </w:r>
        <w:r w:rsidR="00600C8A" w:rsidRPr="00395587">
          <w:rPr>
            <w:rStyle w:val="Hipervnculo"/>
            <w:rFonts w:cs="Arial"/>
            <w:noProof/>
            <w:sz w:val="24"/>
          </w:rPr>
          <w:t>Esquematización de la bateria de desinfección</w:t>
        </w:r>
        <w:r w:rsidR="00600C8A" w:rsidRPr="00395587">
          <w:rPr>
            <w:rStyle w:val="Hipervnculo"/>
            <w:rFonts w:cs="Arial"/>
            <w:noProof/>
            <w:sz w:val="24"/>
          </w:rPr>
          <w:tab/>
          <w:t>111</w:t>
        </w:r>
      </w:hyperlink>
    </w:p>
    <w:p w:rsidR="00600C8A" w:rsidRPr="00395587" w:rsidRDefault="00B33614" w:rsidP="007518BF">
      <w:pPr>
        <w:pStyle w:val="TDC1"/>
        <w:tabs>
          <w:tab w:val="right" w:leader="dot" w:pos="9356"/>
        </w:tabs>
        <w:rPr>
          <w:rFonts w:cs="Arial"/>
          <w:noProof/>
          <w:sz w:val="24"/>
          <w:lang w:val="es-MX" w:eastAsia="es-MX"/>
        </w:rPr>
      </w:pPr>
      <w:hyperlink w:anchor="_Toc324261207" w:history="1">
        <w:r w:rsidR="00600C8A" w:rsidRPr="00395587">
          <w:rPr>
            <w:rStyle w:val="Hipervnculo"/>
            <w:rFonts w:cs="Arial"/>
            <w:b/>
            <w:noProof/>
            <w:sz w:val="24"/>
          </w:rPr>
          <w:t xml:space="preserve">Figura 36. </w:t>
        </w:r>
        <w:r w:rsidR="00600C8A" w:rsidRPr="00395587">
          <w:rPr>
            <w:rStyle w:val="Hipervnculo"/>
            <w:rFonts w:cs="Arial"/>
            <w:noProof/>
            <w:sz w:val="24"/>
          </w:rPr>
          <w:t>Incubadora  para  medios de cultivo</w:t>
        </w:r>
        <w:r w:rsidR="00600C8A" w:rsidRPr="00395587">
          <w:rPr>
            <w:rStyle w:val="Hipervnculo"/>
            <w:rFonts w:cs="Arial"/>
            <w:noProof/>
            <w:sz w:val="24"/>
          </w:rPr>
          <w:tab/>
          <w:t>111</w:t>
        </w:r>
      </w:hyperlink>
    </w:p>
    <w:p w:rsidR="00600C8A" w:rsidRPr="00395587" w:rsidRDefault="00B33614" w:rsidP="007518BF">
      <w:pPr>
        <w:pStyle w:val="TDC1"/>
        <w:tabs>
          <w:tab w:val="right" w:leader="dot" w:pos="9356"/>
        </w:tabs>
        <w:jc w:val="left"/>
        <w:rPr>
          <w:rFonts w:cs="Arial"/>
          <w:noProof/>
          <w:sz w:val="24"/>
          <w:lang w:val="es-MX" w:eastAsia="es-MX"/>
        </w:rPr>
      </w:pPr>
      <w:hyperlink w:anchor="_Toc324261208" w:history="1">
        <w:r w:rsidR="00600C8A" w:rsidRPr="00395587">
          <w:rPr>
            <w:rStyle w:val="Hipervnculo"/>
            <w:rFonts w:cs="Arial"/>
            <w:b/>
            <w:noProof/>
            <w:sz w:val="24"/>
          </w:rPr>
          <w:t>Figura 37.</w:t>
        </w:r>
        <w:r w:rsidR="00600C8A" w:rsidRPr="00395587">
          <w:rPr>
            <w:rStyle w:val="Hipervnculo"/>
            <w:rFonts w:cs="Arial"/>
            <w:noProof/>
            <w:sz w:val="24"/>
          </w:rPr>
          <w:t>Personal del Laboratorio Nacio</w:t>
        </w:r>
        <w:r w:rsidR="007518BF">
          <w:rPr>
            <w:rStyle w:val="Hipervnculo"/>
            <w:rFonts w:cs="Arial"/>
            <w:noProof/>
            <w:sz w:val="24"/>
          </w:rPr>
          <w:t>nal de Salud que recibió las Prá</w:t>
        </w:r>
        <w:r w:rsidR="00600C8A" w:rsidRPr="00395587">
          <w:rPr>
            <w:rStyle w:val="Hipervnculo"/>
            <w:rFonts w:cs="Arial"/>
            <w:noProof/>
            <w:sz w:val="24"/>
          </w:rPr>
          <w:t>cticas Agrícolas………….</w:t>
        </w:r>
        <w:r w:rsidR="00600C8A" w:rsidRPr="00395587">
          <w:rPr>
            <w:rStyle w:val="Hipervnculo"/>
            <w:rFonts w:cs="Arial"/>
            <w:noProof/>
            <w:sz w:val="24"/>
          </w:rPr>
          <w:tab/>
          <w:t>144</w:t>
        </w:r>
      </w:hyperlink>
    </w:p>
    <w:p w:rsidR="00600C8A" w:rsidRPr="00395587" w:rsidRDefault="00B33614" w:rsidP="007518BF">
      <w:pPr>
        <w:pStyle w:val="TDC1"/>
        <w:tabs>
          <w:tab w:val="right" w:leader="dot" w:pos="9356"/>
        </w:tabs>
        <w:rPr>
          <w:rFonts w:cs="Arial"/>
          <w:noProof/>
          <w:sz w:val="24"/>
          <w:lang w:val="es-MX" w:eastAsia="es-MX"/>
        </w:rPr>
      </w:pPr>
      <w:hyperlink w:anchor="_Toc324261209" w:history="1">
        <w:r w:rsidR="00600C8A" w:rsidRPr="00395587">
          <w:rPr>
            <w:rStyle w:val="Hipervnculo"/>
            <w:rFonts w:cs="Arial"/>
            <w:b/>
            <w:noProof/>
            <w:sz w:val="24"/>
          </w:rPr>
          <w:t>Figura 38.</w:t>
        </w:r>
        <w:r w:rsidR="00600C8A" w:rsidRPr="00395587">
          <w:rPr>
            <w:rStyle w:val="Hipervnculo"/>
            <w:rFonts w:cs="Arial"/>
            <w:noProof/>
            <w:sz w:val="24"/>
          </w:rPr>
          <w:t xml:space="preserve">  Área del terreno asignado</w:t>
        </w:r>
        <w:r w:rsidR="00600C8A" w:rsidRPr="00395587">
          <w:rPr>
            <w:rStyle w:val="Hipervnculo"/>
            <w:rFonts w:cs="Arial"/>
            <w:noProof/>
            <w:sz w:val="24"/>
          </w:rPr>
          <w:tab/>
          <w:t>145</w:t>
        </w:r>
      </w:hyperlink>
    </w:p>
    <w:p w:rsidR="00600C8A" w:rsidRPr="00395587" w:rsidRDefault="00B33614" w:rsidP="007518BF">
      <w:pPr>
        <w:pStyle w:val="TDC1"/>
        <w:tabs>
          <w:tab w:val="right" w:leader="dot" w:pos="9356"/>
        </w:tabs>
        <w:rPr>
          <w:rFonts w:cs="Arial"/>
          <w:noProof/>
          <w:sz w:val="24"/>
          <w:lang w:val="es-MX" w:eastAsia="es-MX"/>
        </w:rPr>
      </w:pPr>
      <w:hyperlink w:anchor="_Toc324261210" w:history="1">
        <w:r w:rsidR="00600C8A" w:rsidRPr="00395587">
          <w:rPr>
            <w:rStyle w:val="Hipervnculo"/>
            <w:rFonts w:cs="Arial"/>
            <w:b/>
            <w:noProof/>
            <w:sz w:val="24"/>
          </w:rPr>
          <w:t>Figura  39.</w:t>
        </w:r>
        <w:r w:rsidR="00600C8A" w:rsidRPr="00395587">
          <w:rPr>
            <w:rStyle w:val="Hipervnculo"/>
            <w:rFonts w:cs="Arial"/>
            <w:noProof/>
            <w:sz w:val="24"/>
          </w:rPr>
          <w:t xml:space="preserve"> Limpia del área  para el cultivo</w:t>
        </w:r>
        <w:r w:rsidR="00600C8A" w:rsidRPr="00395587">
          <w:rPr>
            <w:rStyle w:val="Hipervnculo"/>
            <w:rFonts w:cs="Arial"/>
            <w:noProof/>
            <w:sz w:val="24"/>
          </w:rPr>
          <w:tab/>
          <w:t>147</w:t>
        </w:r>
      </w:hyperlink>
    </w:p>
    <w:p w:rsidR="00600C8A" w:rsidRPr="00395587" w:rsidRDefault="00B33614" w:rsidP="007518BF">
      <w:pPr>
        <w:pStyle w:val="TDC1"/>
        <w:tabs>
          <w:tab w:val="right" w:leader="dot" w:pos="9356"/>
        </w:tabs>
        <w:rPr>
          <w:rFonts w:cs="Arial"/>
          <w:noProof/>
          <w:sz w:val="24"/>
          <w:lang w:val="es-MX" w:eastAsia="es-MX"/>
        </w:rPr>
      </w:pPr>
      <w:hyperlink w:anchor="_Toc324261211" w:history="1">
        <w:r w:rsidR="00600C8A" w:rsidRPr="00395587">
          <w:rPr>
            <w:rStyle w:val="Hipervnculo"/>
            <w:rFonts w:cs="Arial"/>
            <w:b/>
            <w:noProof/>
            <w:sz w:val="24"/>
          </w:rPr>
          <w:t>Figura 40.</w:t>
        </w:r>
        <w:r w:rsidR="00600C8A" w:rsidRPr="00395587">
          <w:rPr>
            <w:rStyle w:val="Hipervnculo"/>
            <w:rFonts w:cs="Arial"/>
            <w:noProof/>
            <w:sz w:val="24"/>
          </w:rPr>
          <w:t xml:space="preserve"> Realización de camellones y aplicación  de Lombricompost</w:t>
        </w:r>
        <w:r w:rsidR="00600C8A" w:rsidRPr="00395587">
          <w:rPr>
            <w:rStyle w:val="Hipervnculo"/>
            <w:rFonts w:cs="Arial"/>
            <w:noProof/>
            <w:sz w:val="24"/>
          </w:rPr>
          <w:tab/>
          <w:t>147</w:t>
        </w:r>
      </w:hyperlink>
    </w:p>
    <w:p w:rsidR="00600C8A" w:rsidRPr="00395587" w:rsidRDefault="00B33614" w:rsidP="007518BF">
      <w:pPr>
        <w:pStyle w:val="TDC1"/>
        <w:tabs>
          <w:tab w:val="right" w:leader="dot" w:pos="9356"/>
        </w:tabs>
        <w:rPr>
          <w:rFonts w:cs="Arial"/>
          <w:noProof/>
          <w:sz w:val="24"/>
          <w:lang w:val="es-MX" w:eastAsia="es-MX"/>
        </w:rPr>
      </w:pPr>
      <w:hyperlink w:anchor="_Toc324261212" w:history="1">
        <w:r w:rsidR="00600C8A" w:rsidRPr="00395587">
          <w:rPr>
            <w:rStyle w:val="Hipervnculo"/>
            <w:rFonts w:cs="Arial"/>
            <w:b/>
            <w:noProof/>
            <w:sz w:val="24"/>
          </w:rPr>
          <w:t>Figura 41.</w:t>
        </w:r>
        <w:r w:rsidR="00600C8A" w:rsidRPr="00395587">
          <w:rPr>
            <w:rStyle w:val="Hipervnculo"/>
            <w:rFonts w:cs="Arial"/>
            <w:noProof/>
            <w:sz w:val="24"/>
          </w:rPr>
          <w:t xml:space="preserve"> Siembra del cultivo………….</w:t>
        </w:r>
        <w:r w:rsidR="00600C8A" w:rsidRPr="00395587">
          <w:rPr>
            <w:rStyle w:val="Hipervnculo"/>
            <w:rFonts w:cs="Arial"/>
            <w:noProof/>
            <w:sz w:val="24"/>
          </w:rPr>
          <w:tab/>
          <w:t>148</w:t>
        </w:r>
      </w:hyperlink>
    </w:p>
    <w:p w:rsidR="00600C8A" w:rsidRPr="00395587" w:rsidRDefault="00B33614" w:rsidP="007518BF">
      <w:pPr>
        <w:pStyle w:val="TDC1"/>
        <w:tabs>
          <w:tab w:val="right" w:leader="dot" w:pos="9356"/>
        </w:tabs>
        <w:rPr>
          <w:rFonts w:cs="Arial"/>
          <w:noProof/>
          <w:sz w:val="24"/>
          <w:lang w:val="es-MX" w:eastAsia="es-MX"/>
        </w:rPr>
      </w:pPr>
      <w:hyperlink w:anchor="_Toc324261213" w:history="1">
        <w:r w:rsidR="00600C8A" w:rsidRPr="00395587">
          <w:rPr>
            <w:rStyle w:val="Hipervnculo"/>
            <w:rFonts w:cs="Arial"/>
            <w:b/>
            <w:noProof/>
            <w:sz w:val="24"/>
          </w:rPr>
          <w:t>Figura 42.</w:t>
        </w:r>
        <w:r w:rsidR="00600C8A" w:rsidRPr="00395587">
          <w:rPr>
            <w:rStyle w:val="Hipervnculo"/>
            <w:rFonts w:cs="Arial"/>
            <w:noProof/>
            <w:sz w:val="24"/>
          </w:rPr>
          <w:t xml:space="preserve"> Establecimiento de la densidad del cultivo</w:t>
        </w:r>
        <w:r w:rsidR="00600C8A" w:rsidRPr="00395587">
          <w:rPr>
            <w:rStyle w:val="Hipervnculo"/>
            <w:rFonts w:cs="Arial"/>
            <w:noProof/>
            <w:sz w:val="24"/>
          </w:rPr>
          <w:tab/>
          <w:t>148</w:t>
        </w:r>
      </w:hyperlink>
    </w:p>
    <w:p w:rsidR="00600C8A" w:rsidRPr="00395587" w:rsidRDefault="00B33614" w:rsidP="007518BF">
      <w:pPr>
        <w:pStyle w:val="TDC1"/>
        <w:tabs>
          <w:tab w:val="right" w:leader="dot" w:pos="9356"/>
        </w:tabs>
        <w:rPr>
          <w:rFonts w:cs="Arial"/>
          <w:noProof/>
          <w:sz w:val="24"/>
          <w:lang w:val="es-MX" w:eastAsia="es-MX"/>
        </w:rPr>
      </w:pPr>
      <w:hyperlink w:anchor="_Toc324261214" w:history="1">
        <w:r w:rsidR="00600C8A" w:rsidRPr="00395587">
          <w:rPr>
            <w:rStyle w:val="Hipervnculo"/>
            <w:rFonts w:cs="Arial"/>
            <w:b/>
            <w:noProof/>
            <w:sz w:val="24"/>
          </w:rPr>
          <w:t xml:space="preserve">Figura 43. </w:t>
        </w:r>
        <w:r w:rsidR="00600C8A" w:rsidRPr="00395587">
          <w:rPr>
            <w:rStyle w:val="Hipervnculo"/>
            <w:rFonts w:cs="Arial"/>
            <w:noProof/>
            <w:sz w:val="24"/>
          </w:rPr>
          <w:t>Fertilización del cultivo y su floración</w:t>
        </w:r>
        <w:r w:rsidR="00600C8A" w:rsidRPr="00395587">
          <w:rPr>
            <w:rStyle w:val="Hipervnculo"/>
            <w:rFonts w:cs="Arial"/>
            <w:noProof/>
            <w:sz w:val="24"/>
          </w:rPr>
          <w:tab/>
          <w:t>149</w:t>
        </w:r>
      </w:hyperlink>
    </w:p>
    <w:p w:rsidR="00600C8A" w:rsidRPr="00395587" w:rsidRDefault="00B33614" w:rsidP="007518BF">
      <w:pPr>
        <w:pStyle w:val="TDC1"/>
        <w:tabs>
          <w:tab w:val="right" w:leader="dot" w:pos="9356"/>
        </w:tabs>
        <w:jc w:val="left"/>
        <w:rPr>
          <w:rFonts w:cs="Arial"/>
          <w:noProof/>
          <w:sz w:val="24"/>
          <w:lang w:val="es-MX" w:eastAsia="es-MX"/>
        </w:rPr>
      </w:pPr>
      <w:hyperlink w:anchor="_Toc324261215" w:history="1">
        <w:r w:rsidR="00600C8A" w:rsidRPr="00395587">
          <w:rPr>
            <w:rStyle w:val="Hipervnculo"/>
            <w:rFonts w:cs="Arial"/>
            <w:b/>
            <w:noProof/>
            <w:sz w:val="24"/>
          </w:rPr>
          <w:t>Figura 44.</w:t>
        </w:r>
        <w:r w:rsidR="00600C8A" w:rsidRPr="00395587">
          <w:rPr>
            <w:rStyle w:val="Hipervnculo"/>
            <w:rFonts w:cs="Arial"/>
            <w:noProof/>
            <w:sz w:val="24"/>
          </w:rPr>
          <w:t xml:space="preserve"> Plagas de suelo  encontradas en el area del cultivo  a) Agriotes sp, </w:t>
        </w:r>
        <w:r w:rsidR="007518BF">
          <w:rPr>
            <w:rStyle w:val="Hipervnculo"/>
            <w:rFonts w:cs="Arial"/>
            <w:noProof/>
            <w:sz w:val="24"/>
          </w:rPr>
          <w:t xml:space="preserve">                 </w:t>
        </w:r>
        <w:r w:rsidR="00600C8A" w:rsidRPr="00395587">
          <w:rPr>
            <w:rStyle w:val="Hipervnculo"/>
            <w:rFonts w:cs="Arial"/>
            <w:noProof/>
            <w:sz w:val="24"/>
          </w:rPr>
          <w:t>b) Phyllophaga sp, c) Agrotis sp</w:t>
        </w:r>
        <w:r w:rsidR="00600C8A" w:rsidRPr="00395587">
          <w:rPr>
            <w:rStyle w:val="Hipervnculo"/>
            <w:rFonts w:cs="Arial"/>
            <w:noProof/>
            <w:sz w:val="24"/>
          </w:rPr>
          <w:tab/>
          <w:t>150</w:t>
        </w:r>
      </w:hyperlink>
    </w:p>
    <w:p w:rsidR="00600C8A" w:rsidRPr="00395587" w:rsidRDefault="00B33614" w:rsidP="007518BF">
      <w:pPr>
        <w:pStyle w:val="TDC1"/>
        <w:tabs>
          <w:tab w:val="right" w:leader="dot" w:pos="9356"/>
        </w:tabs>
        <w:rPr>
          <w:rFonts w:cs="Arial"/>
          <w:noProof/>
          <w:sz w:val="24"/>
          <w:lang w:val="es-MX" w:eastAsia="es-MX"/>
        </w:rPr>
      </w:pPr>
      <w:hyperlink w:anchor="_Toc324261216" w:history="1">
        <w:r w:rsidR="00600C8A" w:rsidRPr="00395587">
          <w:rPr>
            <w:rStyle w:val="Hipervnculo"/>
            <w:rFonts w:cs="Arial"/>
            <w:b/>
            <w:noProof/>
            <w:sz w:val="24"/>
          </w:rPr>
          <w:t>Figura 45.</w:t>
        </w:r>
        <w:r w:rsidR="00395587" w:rsidRPr="00395587">
          <w:rPr>
            <w:rStyle w:val="Hipervnculo"/>
            <w:rFonts w:cs="Arial"/>
            <w:noProof/>
            <w:sz w:val="24"/>
          </w:rPr>
          <w:t xml:space="preserve"> </w:t>
        </w:r>
        <w:r w:rsidR="00600C8A" w:rsidRPr="00395587">
          <w:rPr>
            <w:rStyle w:val="Hipervnculo"/>
            <w:rFonts w:cs="Arial"/>
            <w:noProof/>
            <w:sz w:val="24"/>
          </w:rPr>
          <w:t xml:space="preserve"> Aspersión de insecticidas contra  plagas</w:t>
        </w:r>
        <w:r w:rsidR="00600C8A" w:rsidRPr="00395587">
          <w:rPr>
            <w:rStyle w:val="Hipervnculo"/>
            <w:rFonts w:cs="Arial"/>
            <w:noProof/>
            <w:sz w:val="24"/>
          </w:rPr>
          <w:tab/>
          <w:t>150</w:t>
        </w:r>
      </w:hyperlink>
    </w:p>
    <w:p w:rsidR="00600C8A" w:rsidRPr="00395587" w:rsidRDefault="00B33614" w:rsidP="007518BF">
      <w:pPr>
        <w:pStyle w:val="TDC1"/>
        <w:tabs>
          <w:tab w:val="right" w:leader="dot" w:pos="9356"/>
        </w:tabs>
        <w:rPr>
          <w:rFonts w:cs="Arial"/>
          <w:noProof/>
          <w:sz w:val="24"/>
          <w:lang w:val="es-MX" w:eastAsia="es-MX"/>
        </w:rPr>
      </w:pPr>
      <w:hyperlink w:anchor="_Toc324261217" w:history="1">
        <w:r w:rsidR="00600C8A" w:rsidRPr="00395587">
          <w:rPr>
            <w:rStyle w:val="Hipervnculo"/>
            <w:rFonts w:cs="Arial"/>
            <w:b/>
            <w:noProof/>
            <w:sz w:val="24"/>
          </w:rPr>
          <w:t>Figura 46.</w:t>
        </w:r>
        <w:r w:rsidR="00600C8A" w:rsidRPr="00395587">
          <w:rPr>
            <w:rStyle w:val="Hipervnculo"/>
            <w:rFonts w:cs="Arial"/>
            <w:noProof/>
            <w:sz w:val="24"/>
          </w:rPr>
          <w:t xml:space="preserve"> Daño por Rhizoctonia  y Pythium sp en tallo de chile jalapeño</w:t>
        </w:r>
        <w:r w:rsidR="00600C8A" w:rsidRPr="00395587">
          <w:rPr>
            <w:rStyle w:val="Hipervnculo"/>
            <w:rFonts w:cs="Arial"/>
            <w:noProof/>
            <w:sz w:val="24"/>
          </w:rPr>
          <w:tab/>
          <w:t>151</w:t>
        </w:r>
      </w:hyperlink>
    </w:p>
    <w:p w:rsidR="00600C8A" w:rsidRPr="00395587" w:rsidRDefault="00B33614" w:rsidP="007518BF">
      <w:pPr>
        <w:pStyle w:val="TDC1"/>
        <w:tabs>
          <w:tab w:val="right" w:leader="dot" w:pos="9356"/>
        </w:tabs>
        <w:rPr>
          <w:rFonts w:cs="Arial"/>
          <w:noProof/>
          <w:sz w:val="24"/>
          <w:lang w:val="es-MX" w:eastAsia="es-MX"/>
        </w:rPr>
      </w:pPr>
      <w:hyperlink w:anchor="_Toc324261218" w:history="1">
        <w:r w:rsidR="00600C8A" w:rsidRPr="00395587">
          <w:rPr>
            <w:rStyle w:val="Hipervnculo"/>
            <w:rFonts w:cs="Arial"/>
            <w:b/>
            <w:noProof/>
            <w:sz w:val="24"/>
          </w:rPr>
          <w:t xml:space="preserve">Figura 47. </w:t>
        </w:r>
        <w:r w:rsidR="00600C8A" w:rsidRPr="00395587">
          <w:rPr>
            <w:rStyle w:val="Hipervnculo"/>
            <w:rFonts w:cs="Arial"/>
            <w:noProof/>
            <w:sz w:val="24"/>
          </w:rPr>
          <w:t xml:space="preserve"> Mancha en la hoja ocasionada por el hongo Cercospora sp</w:t>
        </w:r>
        <w:r w:rsidR="00600C8A" w:rsidRPr="00395587">
          <w:rPr>
            <w:rStyle w:val="Hipervnculo"/>
            <w:rFonts w:cs="Arial"/>
            <w:noProof/>
            <w:sz w:val="24"/>
          </w:rPr>
          <w:tab/>
          <w:t>151</w:t>
        </w:r>
      </w:hyperlink>
    </w:p>
    <w:p w:rsidR="00600C8A" w:rsidRPr="00395587" w:rsidRDefault="00B33614" w:rsidP="007518BF">
      <w:pPr>
        <w:pStyle w:val="TDC1"/>
        <w:tabs>
          <w:tab w:val="right" w:leader="dot" w:pos="9356"/>
        </w:tabs>
        <w:jc w:val="left"/>
        <w:rPr>
          <w:noProof/>
          <w:sz w:val="24"/>
          <w:lang w:val="es-MX" w:eastAsia="es-MX"/>
        </w:rPr>
      </w:pPr>
      <w:hyperlink w:anchor="_Toc324261219" w:history="1">
        <w:r w:rsidR="00600C8A" w:rsidRPr="00395587">
          <w:rPr>
            <w:rStyle w:val="Hipervnculo"/>
            <w:rFonts w:cs="Arial"/>
            <w:b/>
            <w:noProof/>
            <w:sz w:val="24"/>
          </w:rPr>
          <w:t>Figura 48.</w:t>
        </w:r>
        <w:r w:rsidR="00600C8A" w:rsidRPr="00395587">
          <w:rPr>
            <w:rStyle w:val="Hipervnculo"/>
            <w:rFonts w:cs="Arial"/>
            <w:noProof/>
            <w:sz w:val="24"/>
          </w:rPr>
          <w:t xml:space="preserve"> Fructificación del cultivo de chile jalapeño en el Laboratorio Nacional </w:t>
        </w:r>
        <w:r w:rsidR="007518BF">
          <w:rPr>
            <w:rStyle w:val="Hipervnculo"/>
            <w:rFonts w:cs="Arial"/>
            <w:noProof/>
            <w:sz w:val="24"/>
          </w:rPr>
          <w:t xml:space="preserve">               </w:t>
        </w:r>
        <w:r w:rsidR="00600C8A" w:rsidRPr="00395587">
          <w:rPr>
            <w:rStyle w:val="Hipervnculo"/>
            <w:rFonts w:cs="Arial"/>
            <w:noProof/>
            <w:sz w:val="24"/>
          </w:rPr>
          <w:t>de Salud………..</w:t>
        </w:r>
        <w:r w:rsidR="00600C8A" w:rsidRPr="00395587">
          <w:rPr>
            <w:rStyle w:val="Hipervnculo"/>
            <w:rFonts w:cs="Arial"/>
            <w:noProof/>
            <w:sz w:val="24"/>
          </w:rPr>
          <w:tab/>
          <w:t>152</w:t>
        </w:r>
      </w:hyperlink>
    </w:p>
    <w:p w:rsidR="00600C8A" w:rsidRPr="00395587" w:rsidRDefault="00B55CDB" w:rsidP="00600C8A">
      <w:pPr>
        <w:spacing w:line="240" w:lineRule="auto"/>
        <w:jc w:val="center"/>
        <w:rPr>
          <w:rFonts w:cs="Arial"/>
        </w:rPr>
      </w:pPr>
      <w:r w:rsidRPr="00395587">
        <w:fldChar w:fldCharType="end"/>
      </w:r>
    </w:p>
    <w:p w:rsidR="00600C8A" w:rsidRPr="00395587" w:rsidRDefault="00600C8A" w:rsidP="00462F29">
      <w:pPr>
        <w:spacing w:line="240" w:lineRule="auto"/>
        <w:jc w:val="center"/>
        <w:rPr>
          <w:rFonts w:cs="Arial"/>
        </w:rPr>
      </w:pPr>
    </w:p>
    <w:p w:rsidR="00600C8A" w:rsidRDefault="00600C8A" w:rsidP="00462F29">
      <w:pPr>
        <w:spacing w:line="240" w:lineRule="auto"/>
        <w:jc w:val="center"/>
        <w:rPr>
          <w:rFonts w:cs="Arial"/>
          <w:sz w:val="22"/>
          <w:szCs w:val="22"/>
        </w:rPr>
      </w:pPr>
    </w:p>
    <w:p w:rsidR="00600C8A" w:rsidRDefault="00600C8A" w:rsidP="00462F29">
      <w:pPr>
        <w:spacing w:line="240" w:lineRule="auto"/>
        <w:jc w:val="center"/>
        <w:rPr>
          <w:rFonts w:cs="Arial"/>
          <w:sz w:val="22"/>
          <w:szCs w:val="22"/>
        </w:rPr>
      </w:pPr>
    </w:p>
    <w:p w:rsidR="00600C8A" w:rsidRDefault="00600C8A" w:rsidP="00462F29">
      <w:pPr>
        <w:spacing w:line="240" w:lineRule="auto"/>
        <w:jc w:val="center"/>
        <w:rPr>
          <w:rFonts w:cs="Arial"/>
          <w:sz w:val="22"/>
          <w:szCs w:val="22"/>
        </w:rPr>
      </w:pPr>
    </w:p>
    <w:p w:rsidR="00600C8A" w:rsidRDefault="00600C8A" w:rsidP="00462F29">
      <w:pPr>
        <w:spacing w:line="240" w:lineRule="auto"/>
        <w:jc w:val="center"/>
        <w:rPr>
          <w:rFonts w:cs="Arial"/>
          <w:sz w:val="22"/>
          <w:szCs w:val="22"/>
        </w:rPr>
      </w:pPr>
    </w:p>
    <w:p w:rsidR="00344C33" w:rsidRDefault="00344C33" w:rsidP="00474A8F">
      <w:pPr>
        <w:spacing w:line="240" w:lineRule="auto"/>
        <w:jc w:val="left"/>
        <w:rPr>
          <w:rFonts w:cs="Arial"/>
          <w:sz w:val="22"/>
          <w:szCs w:val="22"/>
        </w:rPr>
      </w:pPr>
    </w:p>
    <w:p w:rsidR="00600C8A" w:rsidRDefault="00600C8A" w:rsidP="00474A8F">
      <w:pPr>
        <w:spacing w:line="240" w:lineRule="auto"/>
        <w:jc w:val="left"/>
        <w:rPr>
          <w:rFonts w:cs="Arial"/>
          <w:sz w:val="22"/>
          <w:szCs w:val="22"/>
        </w:rPr>
      </w:pPr>
    </w:p>
    <w:p w:rsidR="00600C8A" w:rsidRDefault="00600C8A" w:rsidP="00474A8F">
      <w:pPr>
        <w:spacing w:line="240" w:lineRule="auto"/>
        <w:jc w:val="left"/>
        <w:rPr>
          <w:rFonts w:cs="Arial"/>
          <w:sz w:val="22"/>
          <w:szCs w:val="22"/>
        </w:rPr>
      </w:pPr>
    </w:p>
    <w:p w:rsidR="00600C8A" w:rsidRDefault="00600C8A" w:rsidP="00474A8F">
      <w:pPr>
        <w:spacing w:line="240" w:lineRule="auto"/>
        <w:jc w:val="left"/>
        <w:rPr>
          <w:rFonts w:cs="Arial"/>
          <w:sz w:val="22"/>
          <w:szCs w:val="22"/>
        </w:rPr>
      </w:pPr>
    </w:p>
    <w:p w:rsidR="00344C33" w:rsidRDefault="00344C33" w:rsidP="00474A8F">
      <w:pPr>
        <w:spacing w:line="240" w:lineRule="auto"/>
        <w:jc w:val="left"/>
        <w:rPr>
          <w:rFonts w:cs="Arial"/>
          <w:sz w:val="22"/>
          <w:szCs w:val="22"/>
        </w:rPr>
      </w:pPr>
    </w:p>
    <w:p w:rsidR="00344C33" w:rsidRDefault="00344C33" w:rsidP="00462F29">
      <w:pPr>
        <w:spacing w:line="240" w:lineRule="auto"/>
        <w:jc w:val="center"/>
        <w:rPr>
          <w:rFonts w:cs="Arial"/>
          <w:sz w:val="22"/>
          <w:szCs w:val="22"/>
        </w:rPr>
      </w:pPr>
    </w:p>
    <w:p w:rsidR="00344C33" w:rsidRDefault="00344C33" w:rsidP="00462F29">
      <w:pPr>
        <w:spacing w:line="240" w:lineRule="auto"/>
        <w:jc w:val="center"/>
        <w:rPr>
          <w:rFonts w:cs="Arial"/>
          <w:sz w:val="22"/>
          <w:szCs w:val="22"/>
        </w:rPr>
      </w:pPr>
    </w:p>
    <w:p w:rsidR="007F4377" w:rsidRDefault="007F4377" w:rsidP="00462F29">
      <w:pPr>
        <w:spacing w:line="240" w:lineRule="auto"/>
        <w:jc w:val="center"/>
        <w:rPr>
          <w:rFonts w:cs="Arial"/>
          <w:sz w:val="22"/>
          <w:szCs w:val="22"/>
        </w:rPr>
      </w:pPr>
    </w:p>
    <w:p w:rsidR="00344C33" w:rsidRDefault="00344C33" w:rsidP="0056549B">
      <w:pPr>
        <w:spacing w:line="240" w:lineRule="auto"/>
        <w:rPr>
          <w:rFonts w:cs="Arial"/>
          <w:sz w:val="22"/>
          <w:szCs w:val="22"/>
        </w:rPr>
      </w:pPr>
    </w:p>
    <w:p w:rsidR="00DC601A" w:rsidRDefault="00DC601A" w:rsidP="000E30ED">
      <w:pPr>
        <w:spacing w:after="200" w:line="240" w:lineRule="auto"/>
        <w:rPr>
          <w:rFonts w:eastAsiaTheme="minorHAnsi" w:cs="Arial"/>
          <w:b/>
          <w:lang w:eastAsia="en-US"/>
        </w:rPr>
      </w:pPr>
    </w:p>
    <w:p w:rsidR="00091264" w:rsidRDefault="00BF789A" w:rsidP="00BF789A">
      <w:pPr>
        <w:spacing w:after="200" w:line="240" w:lineRule="auto"/>
        <w:jc w:val="center"/>
        <w:rPr>
          <w:rFonts w:eastAsiaTheme="minorHAnsi" w:cs="Arial"/>
          <w:b/>
          <w:lang w:eastAsia="en-US"/>
        </w:rPr>
      </w:pPr>
      <w:r>
        <w:rPr>
          <w:rFonts w:eastAsiaTheme="minorHAnsi" w:cs="Arial"/>
          <w:b/>
          <w:lang w:eastAsia="en-US"/>
        </w:rPr>
        <w:t>Í</w:t>
      </w:r>
      <w:r w:rsidR="00091264" w:rsidRPr="00091264">
        <w:rPr>
          <w:rFonts w:eastAsiaTheme="minorHAnsi" w:cs="Arial"/>
          <w:b/>
          <w:lang w:eastAsia="en-US"/>
        </w:rPr>
        <w:t>NDICE  DE CUADROS</w:t>
      </w:r>
    </w:p>
    <w:p w:rsidR="00F3664A" w:rsidRDefault="002463A7" w:rsidP="00F3664A">
      <w:pPr>
        <w:pStyle w:val="TDC1"/>
        <w:tabs>
          <w:tab w:val="right" w:leader="dot" w:pos="9639"/>
        </w:tabs>
        <w:jc w:val="right"/>
        <w:rPr>
          <w:rFonts w:cs="Arial"/>
          <w:szCs w:val="22"/>
        </w:rPr>
      </w:pPr>
      <w:r w:rsidRPr="007518BF">
        <w:rPr>
          <w:rFonts w:cs="Arial"/>
          <w:szCs w:val="22"/>
        </w:rPr>
        <w:t>PÁGINA</w:t>
      </w:r>
    </w:p>
    <w:p w:rsidR="00F3664A" w:rsidRPr="00F3664A" w:rsidRDefault="00F3664A" w:rsidP="00F3664A">
      <w:pPr>
        <w:spacing w:line="240" w:lineRule="auto"/>
        <w:rPr>
          <w:rFonts w:eastAsiaTheme="minorHAnsi"/>
        </w:rPr>
      </w:pPr>
    </w:p>
    <w:p w:rsidR="00091264" w:rsidRPr="00091264" w:rsidRDefault="00091264" w:rsidP="00442B46">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1.</w:t>
      </w:r>
      <w:r w:rsidRPr="00091264">
        <w:rPr>
          <w:rFonts w:eastAsiaTheme="minorHAnsi" w:cs="Arial"/>
          <w:lang w:eastAsia="en-US"/>
        </w:rPr>
        <w:t xml:space="preserve"> Equipo de laboratorio del área de Nematología</w:t>
      </w:r>
      <w:r w:rsidR="00442B46">
        <w:rPr>
          <w:rFonts w:eastAsiaTheme="minorHAnsi" w:cs="Arial"/>
          <w:lang w:eastAsia="en-US"/>
        </w:rPr>
        <w:t>……………………………….</w:t>
      </w:r>
      <w:r w:rsidR="002463A7">
        <w:rPr>
          <w:rFonts w:eastAsiaTheme="minorHAnsi" w:cs="Arial"/>
          <w:lang w:eastAsia="en-US"/>
        </w:rPr>
        <w:t>11</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2.</w:t>
      </w:r>
      <w:r w:rsidRPr="00091264">
        <w:rPr>
          <w:rFonts w:eastAsiaTheme="minorHAnsi" w:cs="Arial"/>
          <w:lang w:eastAsia="en-US"/>
        </w:rPr>
        <w:t>Equipo con que cuenta el área de Fitopatología.</w:t>
      </w:r>
      <w:r w:rsidR="002463A7">
        <w:rPr>
          <w:rFonts w:eastAsiaTheme="minorHAnsi" w:cs="Arial"/>
          <w:lang w:eastAsia="en-US"/>
        </w:rPr>
        <w:t>………………………………1</w:t>
      </w:r>
      <w:r w:rsidRPr="00091264">
        <w:rPr>
          <w:rFonts w:eastAsiaTheme="minorHAnsi" w:cs="Arial"/>
          <w:lang w:eastAsia="en-US"/>
        </w:rPr>
        <w:t>1</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3.</w:t>
      </w:r>
      <w:r w:rsidRPr="00091264">
        <w:rPr>
          <w:rFonts w:eastAsiaTheme="minorHAnsi" w:cs="Arial"/>
          <w:lang w:eastAsia="en-US"/>
        </w:rPr>
        <w:t xml:space="preserve"> Equipo de laboratorio del área de diagnostico Entomológico.</w:t>
      </w:r>
      <w:r w:rsidR="002463A7">
        <w:rPr>
          <w:rFonts w:eastAsiaTheme="minorHAnsi" w:cs="Arial"/>
          <w:lang w:eastAsia="en-US"/>
        </w:rPr>
        <w:t>………………</w:t>
      </w:r>
      <w:r w:rsidR="00442B46">
        <w:rPr>
          <w:rFonts w:eastAsiaTheme="minorHAnsi" w:cs="Arial"/>
          <w:lang w:eastAsia="en-US"/>
        </w:rPr>
        <w:t>.</w:t>
      </w:r>
      <w:r w:rsidRPr="00091264">
        <w:rPr>
          <w:rFonts w:eastAsiaTheme="minorHAnsi" w:cs="Arial"/>
          <w:lang w:eastAsia="en-US"/>
        </w:rPr>
        <w:t>1</w:t>
      </w:r>
      <w:r w:rsidR="002463A7">
        <w:rPr>
          <w:rFonts w:eastAsiaTheme="minorHAnsi" w:cs="Arial"/>
          <w:lang w:eastAsia="en-US"/>
        </w:rPr>
        <w:t>2</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4.</w:t>
      </w:r>
      <w:r w:rsidRPr="00091264">
        <w:rPr>
          <w:rFonts w:eastAsiaTheme="minorHAnsi" w:cs="Arial"/>
          <w:lang w:eastAsia="en-US"/>
        </w:rPr>
        <w:t xml:space="preserve"> Equipo de laboratorio del área de diagnóstico bacteriológico</w:t>
      </w:r>
      <w:r w:rsidR="002463A7">
        <w:rPr>
          <w:rFonts w:eastAsiaTheme="minorHAnsi" w:cs="Arial"/>
          <w:lang w:eastAsia="en-US"/>
        </w:rPr>
        <w:t>………………..</w:t>
      </w:r>
      <w:r w:rsidRPr="00091264">
        <w:rPr>
          <w:rFonts w:eastAsiaTheme="minorHAnsi" w:cs="Arial"/>
          <w:lang w:eastAsia="en-US"/>
        </w:rPr>
        <w:t>1</w:t>
      </w:r>
      <w:r w:rsidR="002463A7">
        <w:rPr>
          <w:rFonts w:eastAsiaTheme="minorHAnsi" w:cs="Arial"/>
          <w:lang w:eastAsia="en-US"/>
        </w:rPr>
        <w:t>2</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5.</w:t>
      </w:r>
      <w:r w:rsidRPr="00091264">
        <w:rPr>
          <w:rFonts w:eastAsiaTheme="minorHAnsi" w:cs="Arial"/>
          <w:lang w:eastAsia="en-US"/>
        </w:rPr>
        <w:t xml:space="preserve"> Análisis FODA</w:t>
      </w:r>
      <w:r w:rsidR="002463A7">
        <w:rPr>
          <w:rFonts w:eastAsiaTheme="minorHAnsi" w:cs="Arial"/>
          <w:lang w:eastAsia="en-US"/>
        </w:rPr>
        <w:t>……………………………………………………………………..17</w:t>
      </w:r>
    </w:p>
    <w:p w:rsidR="00760628" w:rsidRDefault="00091264" w:rsidP="00F3664A">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6.</w:t>
      </w:r>
      <w:r w:rsidRPr="00091264">
        <w:rPr>
          <w:rFonts w:eastAsiaTheme="minorHAnsi" w:cs="Arial"/>
          <w:lang w:eastAsia="en-US"/>
        </w:rPr>
        <w:t xml:space="preserve">Equipo de Cómputo del Laboratorio Fitosanitario, para los años </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091264">
        <w:rPr>
          <w:rFonts w:eastAsiaTheme="minorHAnsi" w:cs="Arial"/>
          <w:lang w:eastAsia="en-US"/>
        </w:rPr>
        <w:t>2005-2006</w:t>
      </w:r>
      <w:r>
        <w:rPr>
          <w:rFonts w:eastAsiaTheme="minorHAnsi" w:cs="Arial"/>
          <w:lang w:eastAsia="en-US"/>
        </w:rPr>
        <w:t>…</w:t>
      </w:r>
      <w:r w:rsidR="00760628">
        <w:rPr>
          <w:rFonts w:eastAsiaTheme="minorHAnsi" w:cs="Arial"/>
          <w:lang w:eastAsia="en-US"/>
        </w:rPr>
        <w:t>……………………………………………………………………………………</w:t>
      </w:r>
      <w:r w:rsidRPr="00091264">
        <w:rPr>
          <w:rFonts w:eastAsiaTheme="minorHAnsi" w:cs="Arial"/>
          <w:lang w:eastAsia="en-US"/>
        </w:rPr>
        <w:t>23</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7.</w:t>
      </w:r>
      <w:r w:rsidRPr="00091264">
        <w:rPr>
          <w:rFonts w:eastAsiaTheme="minorHAnsi" w:cs="Arial"/>
          <w:lang w:eastAsia="en-US"/>
        </w:rPr>
        <w:t>Equipo para el  Laboratorio Fitosanitario, para los años 2005-</w:t>
      </w:r>
      <w:r w:rsidR="00760628" w:rsidRPr="00091264">
        <w:rPr>
          <w:rFonts w:eastAsiaTheme="minorHAnsi" w:cs="Arial"/>
          <w:lang w:eastAsia="en-US"/>
        </w:rPr>
        <w:t>2006…</w:t>
      </w:r>
      <w:r w:rsidR="00760628">
        <w:rPr>
          <w:rFonts w:eastAsiaTheme="minorHAnsi" w:cs="Arial"/>
          <w:lang w:eastAsia="en-US"/>
        </w:rPr>
        <w:t>……</w:t>
      </w:r>
      <w:r w:rsidR="00442B46">
        <w:rPr>
          <w:rFonts w:eastAsiaTheme="minorHAnsi" w:cs="Arial"/>
          <w:lang w:eastAsia="en-US"/>
        </w:rPr>
        <w:t>...</w:t>
      </w:r>
      <w:r w:rsidR="007C1C50">
        <w:rPr>
          <w:rFonts w:eastAsiaTheme="minorHAnsi" w:cs="Arial"/>
          <w:lang w:eastAsia="en-US"/>
        </w:rPr>
        <w:t>24</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8.</w:t>
      </w:r>
      <w:r w:rsidRPr="00091264">
        <w:rPr>
          <w:rFonts w:eastAsiaTheme="minorHAnsi" w:cs="Arial"/>
          <w:lang w:eastAsia="en-US"/>
        </w:rPr>
        <w:t>Cristaleria  para el  Laboratorio Fitosanitario, para los años 2005-2006</w:t>
      </w:r>
      <w:r w:rsidR="00760628">
        <w:rPr>
          <w:rFonts w:eastAsiaTheme="minorHAnsi" w:cs="Arial"/>
          <w:lang w:eastAsia="en-US"/>
        </w:rPr>
        <w:t>……</w:t>
      </w:r>
      <w:r w:rsidRPr="00091264">
        <w:rPr>
          <w:rFonts w:eastAsiaTheme="minorHAnsi" w:cs="Arial"/>
          <w:lang w:eastAsia="en-US"/>
        </w:rPr>
        <w:t>25</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9.</w:t>
      </w:r>
      <w:r w:rsidRPr="00091264">
        <w:rPr>
          <w:rFonts w:eastAsiaTheme="minorHAnsi" w:cs="Arial"/>
          <w:lang w:eastAsia="en-US"/>
        </w:rPr>
        <w:t>Reactivos para el Laboratorio Fitosanitario, para los años 2005-2006</w:t>
      </w:r>
      <w:r w:rsidR="00442B46">
        <w:rPr>
          <w:rFonts w:eastAsiaTheme="minorHAnsi" w:cs="Arial"/>
          <w:lang w:eastAsia="en-US"/>
        </w:rPr>
        <w:t>……...</w:t>
      </w:r>
      <w:r w:rsidRPr="00091264">
        <w:rPr>
          <w:rFonts w:eastAsiaTheme="minorHAnsi" w:cs="Arial"/>
          <w:lang w:eastAsia="en-US"/>
        </w:rPr>
        <w:t>26</w:t>
      </w:r>
    </w:p>
    <w:p w:rsidR="002463A7" w:rsidRDefault="00091264" w:rsidP="00F3664A">
      <w:pPr>
        <w:tabs>
          <w:tab w:val="left" w:pos="9356"/>
        </w:tabs>
        <w:spacing w:after="200" w:line="240" w:lineRule="auto"/>
        <w:ind w:right="-91"/>
        <w:jc w:val="left"/>
        <w:rPr>
          <w:rFonts w:eastAsiaTheme="minorHAnsi" w:cs="Arial"/>
          <w:lang w:eastAsia="en-US"/>
        </w:rPr>
      </w:pPr>
      <w:r w:rsidRPr="00760628">
        <w:rPr>
          <w:rFonts w:eastAsiaTheme="minorHAnsi" w:cs="Arial"/>
          <w:b/>
          <w:lang w:eastAsia="en-US"/>
        </w:rPr>
        <w:t>Cuadro 10.</w:t>
      </w:r>
      <w:r w:rsidRPr="00091264">
        <w:rPr>
          <w:rFonts w:eastAsiaTheme="minorHAnsi" w:cs="Arial"/>
          <w:lang w:eastAsia="en-US"/>
        </w:rPr>
        <w:t xml:space="preserve">Principales características de identificación en G. rostochiensis y </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091264">
        <w:rPr>
          <w:rFonts w:eastAsiaTheme="minorHAnsi" w:cs="Arial"/>
          <w:lang w:eastAsia="en-US"/>
        </w:rPr>
        <w:t>G. pallida</w:t>
      </w:r>
      <w:r w:rsidR="002463A7">
        <w:rPr>
          <w:rFonts w:eastAsiaTheme="minorHAnsi" w:cs="Arial"/>
          <w:lang w:eastAsia="en-US"/>
        </w:rPr>
        <w:t>………………………………………………………………………………………..</w:t>
      </w:r>
      <w:r w:rsidRPr="00091264">
        <w:rPr>
          <w:rFonts w:eastAsiaTheme="minorHAnsi" w:cs="Arial"/>
          <w:lang w:eastAsia="en-US"/>
        </w:rPr>
        <w:t>44</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C1C50">
        <w:rPr>
          <w:rFonts w:eastAsiaTheme="minorHAnsi" w:cs="Arial"/>
          <w:b/>
          <w:lang w:eastAsia="en-US"/>
        </w:rPr>
        <w:t>Cuadro  11.</w:t>
      </w:r>
      <w:r w:rsidRPr="00091264">
        <w:rPr>
          <w:rFonts w:eastAsiaTheme="minorHAnsi" w:cs="Arial"/>
          <w:lang w:eastAsia="en-US"/>
        </w:rPr>
        <w:t xml:space="preserve"> Ubicación de las 52  unidades de muestreo</w:t>
      </w:r>
      <w:r w:rsidR="00442B46">
        <w:rPr>
          <w:rFonts w:eastAsiaTheme="minorHAnsi" w:cs="Arial"/>
          <w:lang w:eastAsia="en-US"/>
        </w:rPr>
        <w:t>...............................................63</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C1C50">
        <w:rPr>
          <w:rFonts w:eastAsiaTheme="minorHAnsi" w:cs="Arial"/>
          <w:b/>
          <w:lang w:eastAsia="en-US"/>
        </w:rPr>
        <w:t>Cuadro 12.</w:t>
      </w:r>
      <w:r w:rsidRPr="00091264">
        <w:rPr>
          <w:rFonts w:eastAsiaTheme="minorHAnsi" w:cs="Arial"/>
          <w:lang w:eastAsia="en-US"/>
        </w:rPr>
        <w:t xml:space="preserve"> </w:t>
      </w:r>
      <w:r w:rsidR="007C1C50">
        <w:rPr>
          <w:rFonts w:eastAsiaTheme="minorHAnsi" w:cs="Arial"/>
          <w:lang w:eastAsia="en-US"/>
        </w:rPr>
        <w:t xml:space="preserve"> </w:t>
      </w:r>
      <w:r w:rsidRPr="00091264">
        <w:rPr>
          <w:rFonts w:eastAsiaTheme="minorHAnsi" w:cs="Arial"/>
          <w:lang w:eastAsia="en-US"/>
        </w:rPr>
        <w:t xml:space="preserve">Características diferenciales entre  Globodera sp, según varios </w:t>
      </w:r>
      <w:r w:rsidR="00F3664A">
        <w:rPr>
          <w:rFonts w:eastAsiaTheme="minorHAnsi" w:cs="Arial"/>
          <w:lang w:eastAsia="en-US"/>
        </w:rPr>
        <w:t>autores</w:t>
      </w:r>
      <w:proofErr w:type="gramStart"/>
      <w:r w:rsidR="00442B46">
        <w:rPr>
          <w:rFonts w:eastAsiaTheme="minorHAnsi" w:cs="Arial"/>
          <w:lang w:eastAsia="en-US"/>
        </w:rPr>
        <w:t>..</w:t>
      </w:r>
      <w:proofErr w:type="gramEnd"/>
      <w:r w:rsidR="00F3664A">
        <w:rPr>
          <w:rFonts w:eastAsiaTheme="minorHAnsi" w:cs="Arial"/>
          <w:lang w:eastAsia="en-US"/>
        </w:rPr>
        <w:t>75</w:t>
      </w:r>
    </w:p>
    <w:p w:rsidR="00091264" w:rsidRPr="00091264" w:rsidRDefault="00091264" w:rsidP="00442B46">
      <w:pPr>
        <w:tabs>
          <w:tab w:val="left" w:pos="9356"/>
          <w:tab w:val="left" w:pos="9781"/>
        </w:tabs>
        <w:spacing w:after="200" w:line="240" w:lineRule="auto"/>
        <w:ind w:right="-91"/>
        <w:jc w:val="left"/>
        <w:rPr>
          <w:rFonts w:eastAsiaTheme="minorHAnsi" w:cs="Arial"/>
          <w:lang w:eastAsia="en-US"/>
        </w:rPr>
      </w:pPr>
      <w:r w:rsidRPr="007C1C50">
        <w:rPr>
          <w:rFonts w:eastAsiaTheme="minorHAnsi" w:cs="Arial"/>
          <w:b/>
          <w:lang w:eastAsia="en-US"/>
        </w:rPr>
        <w:t>Cuadro  13.</w:t>
      </w:r>
      <w:r w:rsidRPr="00091264">
        <w:rPr>
          <w:rFonts w:eastAsiaTheme="minorHAnsi" w:cs="Arial"/>
          <w:lang w:eastAsia="en-US"/>
        </w:rPr>
        <w:t xml:space="preserve"> Relación de Granek’s (promedio) obtenida de patrones perineales de </w:t>
      </w:r>
      <w:r w:rsidR="00760628">
        <w:rPr>
          <w:rFonts w:eastAsiaTheme="minorHAnsi" w:cs="Arial"/>
          <w:lang w:eastAsia="en-US"/>
        </w:rPr>
        <w:t xml:space="preserve">      </w:t>
      </w:r>
      <w:r w:rsidRPr="00091264">
        <w:rPr>
          <w:rFonts w:eastAsiaTheme="minorHAnsi" w:cs="Arial"/>
          <w:lang w:eastAsia="en-US"/>
        </w:rPr>
        <w:t>quistes  de las muestras positivas al</w:t>
      </w:r>
      <w:r w:rsidR="00760628">
        <w:rPr>
          <w:rFonts w:eastAsiaTheme="minorHAnsi" w:cs="Arial"/>
          <w:lang w:eastAsia="en-US"/>
        </w:rPr>
        <w:t xml:space="preserve"> g</w:t>
      </w:r>
      <w:r w:rsidRPr="00091264">
        <w:rPr>
          <w:rFonts w:eastAsiaTheme="minorHAnsi" w:cs="Arial"/>
          <w:lang w:eastAsia="en-US"/>
        </w:rPr>
        <w:t>énero</w:t>
      </w:r>
      <w:r w:rsidR="00760628">
        <w:rPr>
          <w:rFonts w:eastAsiaTheme="minorHAnsi" w:cs="Arial"/>
          <w:lang w:eastAsia="en-US"/>
        </w:rPr>
        <w:t xml:space="preserve"> </w:t>
      </w:r>
      <w:r w:rsidRPr="00091264">
        <w:rPr>
          <w:rFonts w:eastAsiaTheme="minorHAnsi" w:cs="Arial"/>
          <w:lang w:eastAsia="en-US"/>
        </w:rPr>
        <w:t>Globodera</w:t>
      </w:r>
      <w:r w:rsidR="00760628">
        <w:rPr>
          <w:rFonts w:eastAsiaTheme="minorHAnsi" w:cs="Arial"/>
          <w:lang w:eastAsia="en-US"/>
        </w:rPr>
        <w:t xml:space="preserve"> </w:t>
      </w:r>
      <w:r w:rsidRPr="00091264">
        <w:rPr>
          <w:rFonts w:eastAsiaTheme="minorHAnsi" w:cs="Arial"/>
          <w:lang w:eastAsia="en-US"/>
        </w:rPr>
        <w:t>encontrado</w:t>
      </w:r>
      <w:r w:rsidR="00442B46">
        <w:rPr>
          <w:rFonts w:eastAsiaTheme="minorHAnsi" w:cs="Arial"/>
          <w:lang w:eastAsia="en-US"/>
        </w:rPr>
        <w:t>..............................</w:t>
      </w:r>
      <w:r w:rsidRPr="00091264">
        <w:rPr>
          <w:rFonts w:eastAsiaTheme="minorHAnsi" w:cs="Arial"/>
          <w:lang w:eastAsia="en-US"/>
        </w:rPr>
        <w:t>8</w:t>
      </w:r>
      <w:r w:rsidR="005B63D3">
        <w:rPr>
          <w:rFonts w:eastAsiaTheme="minorHAnsi" w:cs="Arial"/>
          <w:lang w:eastAsia="en-US"/>
        </w:rPr>
        <w:t>0</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C1C50">
        <w:rPr>
          <w:rFonts w:eastAsiaTheme="minorHAnsi" w:cs="Arial"/>
          <w:b/>
          <w:lang w:eastAsia="en-US"/>
        </w:rPr>
        <w:t>Cuadro 14.</w:t>
      </w:r>
      <w:r w:rsidRPr="00091264">
        <w:rPr>
          <w:rFonts w:eastAsiaTheme="minorHAnsi" w:cs="Arial"/>
          <w:lang w:eastAsia="en-US"/>
        </w:rPr>
        <w:t xml:space="preserve"> </w:t>
      </w:r>
      <w:r w:rsidR="007C1C50">
        <w:rPr>
          <w:rFonts w:eastAsiaTheme="minorHAnsi" w:cs="Arial"/>
          <w:lang w:eastAsia="en-US"/>
        </w:rPr>
        <w:t xml:space="preserve"> </w:t>
      </w:r>
      <w:r w:rsidRPr="00091264">
        <w:rPr>
          <w:rFonts w:eastAsiaTheme="minorHAnsi" w:cs="Arial"/>
          <w:lang w:eastAsia="en-US"/>
        </w:rPr>
        <w:t xml:space="preserve">Relación de Granek’s de patrones perineales de quiste, obtenidos del </w:t>
      </w:r>
      <w:r w:rsidR="00760628">
        <w:rPr>
          <w:rFonts w:eastAsiaTheme="minorHAnsi" w:cs="Arial"/>
          <w:lang w:eastAsia="en-US"/>
        </w:rPr>
        <w:t xml:space="preserve">      </w:t>
      </w:r>
      <w:r w:rsidRPr="00091264">
        <w:rPr>
          <w:rFonts w:eastAsiaTheme="minorHAnsi" w:cs="Arial"/>
          <w:lang w:eastAsia="en-US"/>
        </w:rPr>
        <w:t>estudio de patogenicidad, Concepción – 10, Palencia, Guatemala</w:t>
      </w:r>
      <w:r w:rsidR="00442B46">
        <w:rPr>
          <w:rFonts w:eastAsiaTheme="minorHAnsi" w:cs="Arial"/>
          <w:lang w:eastAsia="en-US"/>
        </w:rPr>
        <w:t>................................</w:t>
      </w:r>
      <w:r w:rsidRPr="00091264">
        <w:rPr>
          <w:rFonts w:eastAsiaTheme="minorHAnsi" w:cs="Arial"/>
          <w:lang w:eastAsia="en-US"/>
        </w:rPr>
        <w:t>8</w:t>
      </w:r>
      <w:r w:rsidR="005B63D3">
        <w:rPr>
          <w:rFonts w:eastAsiaTheme="minorHAnsi" w:cs="Arial"/>
          <w:lang w:eastAsia="en-US"/>
        </w:rPr>
        <w:t>4</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C1C50">
        <w:rPr>
          <w:rFonts w:eastAsiaTheme="minorHAnsi" w:cs="Arial"/>
          <w:b/>
          <w:lang w:eastAsia="en-US"/>
        </w:rPr>
        <w:t>Cuadro 15.</w:t>
      </w:r>
      <w:r w:rsidRPr="00091264">
        <w:rPr>
          <w:rFonts w:eastAsiaTheme="minorHAnsi" w:cs="Arial"/>
          <w:lang w:eastAsia="en-US"/>
        </w:rPr>
        <w:t xml:space="preserve">  Resultados del Análisis Molecular PCR</w:t>
      </w:r>
      <w:r w:rsidR="007C1C50">
        <w:rPr>
          <w:rFonts w:eastAsiaTheme="minorHAnsi" w:cs="Arial"/>
          <w:lang w:eastAsia="en-US"/>
        </w:rPr>
        <w:t>……………………………………</w:t>
      </w:r>
      <w:r w:rsidR="00F3664A">
        <w:rPr>
          <w:rFonts w:eastAsiaTheme="minorHAnsi" w:cs="Arial"/>
          <w:lang w:eastAsia="en-US"/>
        </w:rPr>
        <w:t>..</w:t>
      </w:r>
      <w:r w:rsidRPr="00091264">
        <w:rPr>
          <w:rFonts w:eastAsiaTheme="minorHAnsi" w:cs="Arial"/>
          <w:lang w:eastAsia="en-US"/>
        </w:rPr>
        <w:t>8</w:t>
      </w:r>
      <w:r w:rsidR="005B63D3">
        <w:rPr>
          <w:rFonts w:eastAsiaTheme="minorHAnsi" w:cs="Arial"/>
          <w:lang w:eastAsia="en-US"/>
        </w:rPr>
        <w:t>5</w:t>
      </w:r>
    </w:p>
    <w:p w:rsidR="00091264" w:rsidRPr="00091264" w:rsidRDefault="00091264" w:rsidP="00442B46">
      <w:pPr>
        <w:tabs>
          <w:tab w:val="left" w:pos="9356"/>
        </w:tabs>
        <w:spacing w:after="200" w:line="240" w:lineRule="auto"/>
        <w:ind w:right="-91"/>
        <w:jc w:val="left"/>
        <w:rPr>
          <w:rFonts w:eastAsiaTheme="minorHAnsi" w:cs="Arial"/>
          <w:lang w:eastAsia="en-US"/>
        </w:rPr>
      </w:pPr>
      <w:r w:rsidRPr="007C1C50">
        <w:rPr>
          <w:rFonts w:eastAsiaTheme="minorHAnsi" w:cs="Arial"/>
          <w:b/>
          <w:lang w:eastAsia="en-US"/>
        </w:rPr>
        <w:t>Cuadro 16.</w:t>
      </w:r>
      <w:r w:rsidRPr="00091264">
        <w:rPr>
          <w:rFonts w:eastAsiaTheme="minorHAnsi" w:cs="Arial"/>
          <w:lang w:eastAsia="en-US"/>
        </w:rPr>
        <w:t xml:space="preserve">  Enfermedades que afectan a los diferentes cultivos de Guatemal</w:t>
      </w:r>
      <w:r w:rsidR="00F3664A">
        <w:rPr>
          <w:rFonts w:eastAsiaTheme="minorHAnsi" w:cs="Arial"/>
          <w:lang w:eastAsia="en-US"/>
        </w:rPr>
        <w:t>a……</w:t>
      </w:r>
      <w:r w:rsidR="00442B46">
        <w:rPr>
          <w:rFonts w:eastAsiaTheme="minorHAnsi" w:cs="Arial"/>
          <w:lang w:eastAsia="en-US"/>
        </w:rPr>
        <w:t>.</w:t>
      </w:r>
      <w:r w:rsidR="00760628">
        <w:rPr>
          <w:rFonts w:eastAsiaTheme="minorHAnsi" w:cs="Arial"/>
          <w:lang w:eastAsia="en-US"/>
        </w:rPr>
        <w:t>117</w:t>
      </w:r>
    </w:p>
    <w:p w:rsidR="00DC601A" w:rsidRPr="00091264" w:rsidRDefault="00091264" w:rsidP="00442B46">
      <w:pPr>
        <w:tabs>
          <w:tab w:val="left" w:pos="9356"/>
        </w:tabs>
        <w:spacing w:after="200" w:line="240" w:lineRule="auto"/>
        <w:ind w:right="-91"/>
        <w:jc w:val="left"/>
        <w:rPr>
          <w:rFonts w:eastAsiaTheme="minorHAnsi" w:cs="Arial"/>
          <w:lang w:eastAsia="en-US"/>
        </w:rPr>
      </w:pPr>
      <w:r w:rsidRPr="007C1C50">
        <w:rPr>
          <w:rFonts w:eastAsiaTheme="minorHAnsi" w:cs="Arial"/>
          <w:b/>
          <w:lang w:eastAsia="en-US"/>
        </w:rPr>
        <w:t>Cuadro 17.</w:t>
      </w:r>
      <w:r w:rsidRPr="00091264">
        <w:rPr>
          <w:rFonts w:eastAsiaTheme="minorHAnsi" w:cs="Arial"/>
          <w:lang w:eastAsia="en-US"/>
        </w:rPr>
        <w:t xml:space="preserve">  Material utilizado para limpia del area para</w:t>
      </w:r>
      <w:r w:rsidR="00F3664A">
        <w:rPr>
          <w:rFonts w:eastAsiaTheme="minorHAnsi" w:cs="Arial"/>
          <w:lang w:eastAsia="en-US"/>
        </w:rPr>
        <w:t xml:space="preserve"> el cultivo……………………</w:t>
      </w:r>
      <w:r w:rsidR="00442B46">
        <w:rPr>
          <w:rFonts w:eastAsiaTheme="minorHAnsi" w:cs="Arial"/>
          <w:lang w:eastAsia="en-US"/>
        </w:rPr>
        <w:t>.</w:t>
      </w:r>
      <w:r w:rsidRPr="00091264">
        <w:rPr>
          <w:rFonts w:eastAsiaTheme="minorHAnsi" w:cs="Arial"/>
          <w:lang w:eastAsia="en-US"/>
        </w:rPr>
        <w:t>1</w:t>
      </w:r>
      <w:r w:rsidR="005B63D3">
        <w:rPr>
          <w:rFonts w:eastAsiaTheme="minorHAnsi" w:cs="Arial"/>
          <w:lang w:eastAsia="en-US"/>
        </w:rPr>
        <w:t>46</w:t>
      </w:r>
    </w:p>
    <w:p w:rsidR="00DC601A" w:rsidRDefault="00DC601A" w:rsidP="00F3664A">
      <w:pPr>
        <w:tabs>
          <w:tab w:val="left" w:pos="9356"/>
        </w:tabs>
        <w:spacing w:after="200" w:line="240" w:lineRule="auto"/>
        <w:jc w:val="left"/>
        <w:rPr>
          <w:rFonts w:eastAsiaTheme="minorHAnsi" w:cs="Arial"/>
          <w:b/>
          <w:lang w:eastAsia="en-US"/>
        </w:rPr>
      </w:pPr>
    </w:p>
    <w:p w:rsidR="00DC601A" w:rsidRDefault="00DC601A" w:rsidP="00DC601A">
      <w:pPr>
        <w:rPr>
          <w:b/>
        </w:rPr>
      </w:pPr>
      <w:bookmarkStart w:id="12" w:name="_Toc224718785"/>
      <w:bookmarkStart w:id="13" w:name="_Toc229209998"/>
      <w:bookmarkStart w:id="14" w:name="_Toc243797595"/>
    </w:p>
    <w:p w:rsidR="00F3664A" w:rsidRDefault="00F3664A" w:rsidP="00DC601A">
      <w:pPr>
        <w:rPr>
          <w:b/>
        </w:rPr>
      </w:pPr>
    </w:p>
    <w:p w:rsidR="0017279A" w:rsidRPr="00FD6218" w:rsidRDefault="0017279A" w:rsidP="0017279A">
      <w:pPr>
        <w:jc w:val="center"/>
        <w:rPr>
          <w:b/>
        </w:rPr>
      </w:pPr>
      <w:r>
        <w:rPr>
          <w:b/>
        </w:rPr>
        <w:lastRenderedPageBreak/>
        <w:t>DISTRIBUCIÓ</w:t>
      </w:r>
      <w:r w:rsidRPr="00FD6218">
        <w:rPr>
          <w:b/>
        </w:rPr>
        <w:t xml:space="preserve">N Y  PRESENCIA DEL COMPLEJO DE </w:t>
      </w:r>
      <w:r>
        <w:rPr>
          <w:b/>
        </w:rPr>
        <w:t>NEMÁ</w:t>
      </w:r>
      <w:r w:rsidRPr="00FD6218">
        <w:rPr>
          <w:b/>
        </w:rPr>
        <w:t>TODOS DE QUISTE</w:t>
      </w:r>
    </w:p>
    <w:p w:rsidR="0017279A" w:rsidRPr="00C014BD" w:rsidRDefault="0017279A" w:rsidP="0017279A">
      <w:pPr>
        <w:jc w:val="center"/>
        <w:rPr>
          <w:b/>
        </w:rPr>
      </w:pPr>
      <w:r w:rsidRPr="00FD6218">
        <w:rPr>
          <w:b/>
        </w:rPr>
        <w:t>EN EL CULTIVO DE PAPA</w:t>
      </w:r>
      <w:r>
        <w:rPr>
          <w:b/>
        </w:rPr>
        <w:t xml:space="preserve"> </w:t>
      </w:r>
      <w:r w:rsidRPr="00FD6218">
        <w:rPr>
          <w:b/>
        </w:rPr>
        <w:t>(</w:t>
      </w:r>
      <w:r w:rsidRPr="00FD6218">
        <w:rPr>
          <w:b/>
          <w:i/>
        </w:rPr>
        <w:t>Solanum tuberosum L</w:t>
      </w:r>
      <w:r w:rsidRPr="00FD6218">
        <w:rPr>
          <w:b/>
        </w:rPr>
        <w:t>)</w:t>
      </w:r>
      <w:r>
        <w:rPr>
          <w:b/>
        </w:rPr>
        <w:t xml:space="preserve"> EN LA ALDEA CONCEPCIÓ</w:t>
      </w:r>
      <w:r w:rsidRPr="00FD6218">
        <w:rPr>
          <w:b/>
        </w:rPr>
        <w:t>N, PALENCIA, GUATEMALA</w:t>
      </w:r>
      <w:r>
        <w:rPr>
          <w:b/>
        </w:rPr>
        <w:t xml:space="preserve"> </w:t>
      </w:r>
      <w:r w:rsidRPr="00C014BD">
        <w:rPr>
          <w:b/>
        </w:rPr>
        <w:t>Y SERVICIOS REALIZADOS EN EL LABORATORIO DE DIAGNÓSTICO FITOSANITARIO MAGA,</w:t>
      </w:r>
      <w:r>
        <w:rPr>
          <w:b/>
        </w:rPr>
        <w:t xml:space="preserve"> BÁRCENA VILLA NUEVA, GUATEMALA</w:t>
      </w:r>
    </w:p>
    <w:p w:rsidR="002A199B" w:rsidRDefault="002A199B" w:rsidP="0017279A">
      <w:pPr>
        <w:rPr>
          <w:b/>
        </w:rPr>
      </w:pPr>
    </w:p>
    <w:p w:rsidR="00195D9D" w:rsidRPr="00C014BD" w:rsidRDefault="00195D9D" w:rsidP="00195D9D">
      <w:pPr>
        <w:pStyle w:val="Ttulo1"/>
        <w:rPr>
          <w:lang w:val="es-ES"/>
        </w:rPr>
      </w:pPr>
      <w:bookmarkStart w:id="15" w:name="_Toc324936117"/>
      <w:r w:rsidRPr="00C014BD">
        <w:rPr>
          <w:lang w:val="es-ES"/>
        </w:rPr>
        <w:t>RESUMEN</w:t>
      </w:r>
      <w:bookmarkEnd w:id="12"/>
      <w:bookmarkEnd w:id="13"/>
      <w:bookmarkEnd w:id="14"/>
      <w:bookmarkEnd w:id="15"/>
    </w:p>
    <w:p w:rsidR="00195D9D" w:rsidRDefault="005F0B40" w:rsidP="00215319">
      <w:pPr>
        <w:ind w:firstLine="708"/>
      </w:pPr>
      <w:r>
        <w:t xml:space="preserve">El Ejercicio Profesional Supervisado de </w:t>
      </w:r>
      <w:r w:rsidR="0005140D">
        <w:t>Agronomía</w:t>
      </w:r>
      <w:r w:rsidR="00215319">
        <w:t xml:space="preserve"> (EPSA)</w:t>
      </w:r>
      <w:r>
        <w:t xml:space="preserve">, fue realizado en el </w:t>
      </w:r>
      <w:r w:rsidR="008D4B5C">
        <w:t>“</w:t>
      </w:r>
      <w:r w:rsidR="0017279A">
        <w:t>Laboratorio de Diagnó</w:t>
      </w:r>
      <w:r>
        <w:t>stico Fitosanitario</w:t>
      </w:r>
      <w:r w:rsidR="008D4B5C">
        <w:t>”</w:t>
      </w:r>
      <w:r>
        <w:t xml:space="preserve">, Unidad de Normas y Regulaciones del Ministerio de Agricultura, </w:t>
      </w:r>
      <w:r w:rsidR="0005140D">
        <w:t>Ganadería</w:t>
      </w:r>
      <w:r>
        <w:t xml:space="preserve"> y Alimentación de </w:t>
      </w:r>
      <w:r w:rsidR="002A199B">
        <w:t>Guatemala</w:t>
      </w:r>
      <w:r w:rsidR="00A867B4">
        <w:t xml:space="preserve"> (UNR-MAGA)</w:t>
      </w:r>
      <w:r w:rsidRPr="00215319">
        <w:t xml:space="preserve"> </w:t>
      </w:r>
      <w:r w:rsidR="00215319" w:rsidRPr="00215319">
        <w:t xml:space="preserve">en </w:t>
      </w:r>
      <w:r w:rsidRPr="00215319">
        <w:t>el</w:t>
      </w:r>
      <w:r w:rsidR="008D4B5C">
        <w:t>“</w:t>
      </w:r>
      <w:r>
        <w:t xml:space="preserve">Centro de Diagnóstico </w:t>
      </w:r>
      <w:r w:rsidR="002A199B">
        <w:t>P</w:t>
      </w:r>
      <w:r w:rsidR="00A23709">
        <w:t>arasit</w:t>
      </w:r>
      <w:r w:rsidR="00A867B4">
        <w:t>ológico</w:t>
      </w:r>
      <w:r w:rsidR="008D4B5C">
        <w:t>”</w:t>
      </w:r>
      <w:r w:rsidR="00A867B4">
        <w:t xml:space="preserve"> de la Facultad de Agronomía de la Universidad de San Carlos de Guatemala </w:t>
      </w:r>
      <w:r>
        <w:t xml:space="preserve">-FAUSAC, con el objetivo de cumplir con los convenios realizados entre </w:t>
      </w:r>
      <w:r w:rsidR="00A867B4">
        <w:t>estas instituciones</w:t>
      </w:r>
      <w:r>
        <w:t>.</w:t>
      </w:r>
    </w:p>
    <w:p w:rsidR="005F0B40" w:rsidRDefault="005F0B40" w:rsidP="00215319">
      <w:pPr>
        <w:ind w:firstLine="708"/>
      </w:pPr>
      <w:r>
        <w:t xml:space="preserve">El diagnóstico consistió en determinar la situación actual del funcionamiento del </w:t>
      </w:r>
      <w:r w:rsidR="00A867B4">
        <w:t>“</w:t>
      </w:r>
      <w:r>
        <w:t>Laboratorio de Diagnóstico Fitosanitario</w:t>
      </w:r>
      <w:r w:rsidR="00A867B4">
        <w:t>”</w:t>
      </w:r>
      <w:r>
        <w:t xml:space="preserve">, UNR-MAGA, </w:t>
      </w:r>
      <w:r w:rsidR="00A23709">
        <w:t xml:space="preserve">realizado en </w:t>
      </w:r>
      <w:r w:rsidR="008E6911">
        <w:t xml:space="preserve">el periodo de agosto de </w:t>
      </w:r>
      <w:smartTag w:uri="urn:schemas-microsoft-com:office:smarttags" w:element="metricconverter">
        <w:smartTagPr>
          <w:attr w:name="ProductID" w:val="2005 a"/>
        </w:smartTagPr>
        <w:r w:rsidR="008E6911">
          <w:t>2005 a</w:t>
        </w:r>
      </w:smartTag>
      <w:r w:rsidR="008E6911">
        <w:t xml:space="preserve"> mayo de 2006. </w:t>
      </w:r>
      <w:r w:rsidR="00EB7859">
        <w:t>S</w:t>
      </w:r>
      <w:r w:rsidR="006A1E59">
        <w:t xml:space="preserve">e concluyó </w:t>
      </w:r>
      <w:r>
        <w:t xml:space="preserve">que </w:t>
      </w:r>
      <w:r w:rsidR="006A1E59">
        <w:t xml:space="preserve">esta institución </w:t>
      </w:r>
      <w:r>
        <w:t xml:space="preserve">cuenta con las </w:t>
      </w:r>
      <w:r w:rsidR="00EB7859">
        <w:t>condiciones</w:t>
      </w:r>
      <w:r>
        <w:t xml:space="preserve"> necesarias</w:t>
      </w:r>
      <w:r w:rsidR="0017279A">
        <w:t xml:space="preserve"> y básicas </w:t>
      </w:r>
      <w:r>
        <w:t xml:space="preserve"> para prestar sus servicios.</w:t>
      </w:r>
    </w:p>
    <w:p w:rsidR="0025792C" w:rsidRDefault="002A199B" w:rsidP="008D4B5C">
      <w:pPr>
        <w:ind w:firstLine="708"/>
      </w:pPr>
      <w:r>
        <w:rPr>
          <w:rFonts w:cs="Arial"/>
        </w:rPr>
        <w:t>El municipio de Palencia, G</w:t>
      </w:r>
      <w:r w:rsidRPr="00746513">
        <w:rPr>
          <w:rFonts w:cs="Arial"/>
        </w:rPr>
        <w:t>uatemala</w:t>
      </w:r>
      <w:r>
        <w:rPr>
          <w:rFonts w:cs="Arial"/>
        </w:rPr>
        <w:t>,</w:t>
      </w:r>
      <w:r w:rsidRPr="00746513">
        <w:rPr>
          <w:rFonts w:cs="Arial"/>
        </w:rPr>
        <w:t xml:space="preserve"> es un área  productora de varias hortalizas, entre ellas, la papa (</w:t>
      </w:r>
      <w:r w:rsidRPr="00746513">
        <w:rPr>
          <w:rFonts w:cs="Arial"/>
          <w:i/>
        </w:rPr>
        <w:t>Solanum tuberosum L</w:t>
      </w:r>
      <w:r>
        <w:rPr>
          <w:rFonts w:cs="Arial"/>
        </w:rPr>
        <w:t>).  S</w:t>
      </w:r>
      <w:r w:rsidRPr="00746513">
        <w:rPr>
          <w:rFonts w:cs="Arial"/>
        </w:rPr>
        <w:t xml:space="preserve">egún reportes del Ministerio de Agricultura Ganadería y Alimentación (MAGA), </w:t>
      </w:r>
      <w:r>
        <w:rPr>
          <w:rFonts w:cs="Arial"/>
        </w:rPr>
        <w:t xml:space="preserve">se </w:t>
      </w:r>
      <w:r w:rsidRPr="00746513">
        <w:rPr>
          <w:rFonts w:cs="Arial"/>
        </w:rPr>
        <w:t xml:space="preserve"> cultiva</w:t>
      </w:r>
      <w:r>
        <w:rPr>
          <w:rFonts w:cs="Arial"/>
        </w:rPr>
        <w:t xml:space="preserve">n 196 </w:t>
      </w:r>
      <w:r w:rsidR="0017279A">
        <w:rPr>
          <w:rFonts w:cs="Arial"/>
        </w:rPr>
        <w:t>h</w:t>
      </w:r>
      <w:r w:rsidRPr="00746513">
        <w:rPr>
          <w:rFonts w:cs="Arial"/>
        </w:rPr>
        <w:t xml:space="preserve">a. </w:t>
      </w:r>
      <w:proofErr w:type="gramStart"/>
      <w:r w:rsidRPr="00746513">
        <w:rPr>
          <w:rFonts w:cs="Arial"/>
        </w:rPr>
        <w:t>y</w:t>
      </w:r>
      <w:proofErr w:type="gramEnd"/>
      <w:r w:rsidRPr="00746513">
        <w:rPr>
          <w:rFonts w:cs="Arial"/>
        </w:rPr>
        <w:t xml:space="preserve"> </w:t>
      </w:r>
      <w:r>
        <w:rPr>
          <w:rFonts w:cs="Arial"/>
        </w:rPr>
        <w:t>se produce</w:t>
      </w:r>
      <w:r w:rsidR="0017279A">
        <w:rPr>
          <w:rFonts w:cs="Arial"/>
        </w:rPr>
        <w:t>n</w:t>
      </w:r>
      <w:r>
        <w:rPr>
          <w:rFonts w:cs="Arial"/>
        </w:rPr>
        <w:t xml:space="preserve">  2,818TM</w:t>
      </w:r>
      <w:r w:rsidRPr="00746513">
        <w:rPr>
          <w:rFonts w:cs="Arial"/>
        </w:rPr>
        <w:t>.</w:t>
      </w:r>
      <w:r w:rsidR="008E6911">
        <w:t xml:space="preserve">  La plaga de mayor importancia a nivel mundial en el cultivo</w:t>
      </w:r>
      <w:r w:rsidR="0017279A">
        <w:t xml:space="preserve"> de  papa es el complejo de nemá</w:t>
      </w:r>
      <w:r w:rsidR="008E6911">
        <w:t xml:space="preserve">todos de quiste NQP, </w:t>
      </w:r>
      <w:r w:rsidR="008E6911" w:rsidRPr="00D51DD8">
        <w:rPr>
          <w:i/>
        </w:rPr>
        <w:t>Globodera rostochiensis</w:t>
      </w:r>
      <w:r w:rsidR="0017279A">
        <w:rPr>
          <w:i/>
        </w:rPr>
        <w:t xml:space="preserve"> </w:t>
      </w:r>
      <w:r w:rsidR="00A23709">
        <w:t xml:space="preserve">y </w:t>
      </w:r>
      <w:r w:rsidR="008E6911" w:rsidRPr="00D51DD8">
        <w:rPr>
          <w:i/>
        </w:rPr>
        <w:t>Globodera pallida</w:t>
      </w:r>
      <w:r w:rsidR="00A23709">
        <w:t>;</w:t>
      </w:r>
      <w:r w:rsidR="008E6911">
        <w:t xml:space="preserve"> debido a</w:t>
      </w:r>
      <w:r w:rsidR="00A23709">
        <w:t xml:space="preserve"> los</w:t>
      </w:r>
      <w:r w:rsidR="008E6911">
        <w:t xml:space="preserve"> daño</w:t>
      </w:r>
      <w:r w:rsidR="00A23709">
        <w:t>s</w:t>
      </w:r>
      <w:r w:rsidR="008E6911">
        <w:t xml:space="preserve"> que ocasiona</w:t>
      </w:r>
      <w:r w:rsidR="00A23709">
        <w:t>n</w:t>
      </w:r>
      <w:r w:rsidR="008E6911">
        <w:t xml:space="preserve">, </w:t>
      </w:r>
      <w:r w:rsidR="00A23709">
        <w:t xml:space="preserve">ambas </w:t>
      </w:r>
      <w:r w:rsidR="008E6911">
        <w:t>tiene</w:t>
      </w:r>
      <w:r w:rsidR="00A23709">
        <w:t>n</w:t>
      </w:r>
      <w:r w:rsidR="008E6911">
        <w:t xml:space="preserve"> restricciones cuarentenarias en</w:t>
      </w:r>
      <w:r w:rsidR="00F27450">
        <w:t xml:space="preserve"> Guatemala y</w:t>
      </w:r>
      <w:r w:rsidR="0017279A">
        <w:t xml:space="preserve"> </w:t>
      </w:r>
      <w:r w:rsidR="00F27450">
        <w:t xml:space="preserve">en </w:t>
      </w:r>
      <w:r w:rsidR="008E6911">
        <w:t xml:space="preserve"> todo el mundo.</w:t>
      </w:r>
    </w:p>
    <w:p w:rsidR="008E6911" w:rsidRDefault="008E6911" w:rsidP="008D4B5C">
      <w:pPr>
        <w:ind w:firstLine="708"/>
      </w:pPr>
      <w:r>
        <w:t xml:space="preserve">En abril del año 2002, el servicio </w:t>
      </w:r>
      <w:r w:rsidR="0005140D">
        <w:t>a</w:t>
      </w:r>
      <w:r>
        <w:t xml:space="preserve">grosanitario de Honduras, </w:t>
      </w:r>
      <w:r w:rsidR="00A23709">
        <w:t>detectó quistes de nem</w:t>
      </w:r>
      <w:r w:rsidR="00494B67">
        <w:t>á</w:t>
      </w:r>
      <w:r w:rsidR="00A23709">
        <w:t>todos en un cargamento de papa y p</w:t>
      </w:r>
      <w:r w:rsidR="00494B67">
        <w:t xml:space="preserve">or la sospecha de que fuera </w:t>
      </w:r>
      <w:r w:rsidR="00A23709" w:rsidRPr="00A23709">
        <w:rPr>
          <w:i/>
        </w:rPr>
        <w:t>Globodera rostochiensis</w:t>
      </w:r>
      <w:r w:rsidR="00A23709">
        <w:t xml:space="preserve">, </w:t>
      </w:r>
      <w:r w:rsidR="0017279A">
        <w:t>se</w:t>
      </w:r>
      <w:r w:rsidR="003A7C92">
        <w:t xml:space="preserve"> </w:t>
      </w:r>
      <w:r w:rsidR="00A23709">
        <w:t>c</w:t>
      </w:r>
      <w:r w:rsidR="00EB7859">
        <w:t>erró</w:t>
      </w:r>
      <w:r w:rsidR="00A23709">
        <w:t xml:space="preserve"> temporalmente el mercado hondureño a Guatemala.</w:t>
      </w:r>
    </w:p>
    <w:p w:rsidR="008D4B5C" w:rsidRDefault="00F27450" w:rsidP="008D4B5C">
      <w:pPr>
        <w:ind w:firstLine="708"/>
      </w:pPr>
      <w:r w:rsidRPr="00746513">
        <w:rPr>
          <w:rFonts w:cs="Arial"/>
        </w:rPr>
        <w:t>En base a un estu</w:t>
      </w:r>
      <w:r w:rsidR="0017279A">
        <w:rPr>
          <w:rFonts w:cs="Arial"/>
        </w:rPr>
        <w:t>dio preliminar que realizó</w:t>
      </w:r>
      <w:r>
        <w:rPr>
          <w:rFonts w:cs="Arial"/>
        </w:rPr>
        <w:t xml:space="preserve">  </w:t>
      </w:r>
      <w:r w:rsidRPr="00746513">
        <w:rPr>
          <w:rFonts w:cs="Arial"/>
        </w:rPr>
        <w:t xml:space="preserve"> Blanco en 2004</w:t>
      </w:r>
      <w:r>
        <w:rPr>
          <w:rFonts w:cs="Arial"/>
        </w:rPr>
        <w:t>,</w:t>
      </w:r>
      <w:r w:rsidR="0017279A">
        <w:rPr>
          <w:rFonts w:cs="Arial"/>
        </w:rPr>
        <w:t xml:space="preserve">   reportó</w:t>
      </w:r>
      <w:r w:rsidRPr="00746513">
        <w:rPr>
          <w:rFonts w:cs="Arial"/>
        </w:rPr>
        <w:t xml:space="preserve"> </w:t>
      </w:r>
      <w:r w:rsidR="0017279A">
        <w:rPr>
          <w:rFonts w:cs="Arial"/>
        </w:rPr>
        <w:t>que existe la presencia del nemá</w:t>
      </w:r>
      <w:r w:rsidRPr="00746513">
        <w:rPr>
          <w:rFonts w:cs="Arial"/>
        </w:rPr>
        <w:t>todo de quiste (</w:t>
      </w:r>
      <w:r w:rsidRPr="00746513">
        <w:rPr>
          <w:rFonts w:cs="Arial"/>
          <w:i/>
        </w:rPr>
        <w:t>Globodera pallida</w:t>
      </w:r>
      <w:r w:rsidRPr="00746513">
        <w:rPr>
          <w:rFonts w:cs="Arial"/>
        </w:rPr>
        <w:t>), en  la aldea Concepción, Palencia</w:t>
      </w:r>
      <w:r w:rsidR="0017279A">
        <w:rPr>
          <w:rFonts w:cs="Arial"/>
        </w:rPr>
        <w:t xml:space="preserve"> </w:t>
      </w:r>
      <w:r>
        <w:rPr>
          <w:rFonts w:cs="Arial"/>
        </w:rPr>
        <w:t xml:space="preserve">debido </w:t>
      </w:r>
      <w:r w:rsidR="008E6911">
        <w:t>a esta</w:t>
      </w:r>
      <w:r w:rsidR="00A23709">
        <w:t xml:space="preserve"> detección</w:t>
      </w:r>
      <w:r w:rsidR="00494B67">
        <w:t>, se realizó</w:t>
      </w:r>
      <w:r w:rsidR="008E6911">
        <w:t xml:space="preserve"> la presente investigación, </w:t>
      </w:r>
      <w:r w:rsidR="00EB7859">
        <w:t>para</w:t>
      </w:r>
      <w:r w:rsidR="00007B63">
        <w:t xml:space="preserve"> establecer la presencia de NQP, en </w:t>
      </w:r>
      <w:r w:rsidR="0017279A">
        <w:t>esta á</w:t>
      </w:r>
      <w:r>
        <w:t xml:space="preserve">rea y terrenos aledaños </w:t>
      </w:r>
      <w:r w:rsidR="00007B63">
        <w:t xml:space="preserve"> de producción de esta zona.</w:t>
      </w:r>
    </w:p>
    <w:p w:rsidR="008E6911" w:rsidRDefault="00007B63" w:rsidP="008D4B5C">
      <w:pPr>
        <w:ind w:firstLine="708"/>
      </w:pPr>
      <w:r>
        <w:t xml:space="preserve">Se tomaron muestras de suelo en áreas cultivadas con papa o que tuvieran </w:t>
      </w:r>
      <w:r w:rsidR="008E6911">
        <w:t xml:space="preserve">un historial de cultivo </w:t>
      </w:r>
      <w:r w:rsidR="001A3BC4">
        <w:t>de cinco</w:t>
      </w:r>
      <w:r>
        <w:t xml:space="preserve"> años. Las muestr</w:t>
      </w:r>
      <w:r w:rsidR="008E6911">
        <w:t>as fueron procesadas en</w:t>
      </w:r>
      <w:r w:rsidR="00D51DD8">
        <w:t xml:space="preserve"> el “Laboratorio de </w:t>
      </w:r>
      <w:r w:rsidR="00D51DD8">
        <w:lastRenderedPageBreak/>
        <w:t xml:space="preserve">Diagnóstico </w:t>
      </w:r>
      <w:r w:rsidR="008E6911">
        <w:t>Fitosanitario</w:t>
      </w:r>
      <w:r w:rsidR="00D51DD8">
        <w:t>”</w:t>
      </w:r>
      <w:r w:rsidR="008E6911">
        <w:t xml:space="preserve"> del MAGA</w:t>
      </w:r>
      <w:r w:rsidR="008A03B6">
        <w:t xml:space="preserve"> Km. 22 </w:t>
      </w:r>
      <w:r w:rsidR="008E6911">
        <w:t xml:space="preserve"> de </w:t>
      </w:r>
      <w:r w:rsidR="00F27450">
        <w:t>Guatemala</w:t>
      </w:r>
      <w:r w:rsidR="008E6911">
        <w:t>, por el método Fenwick</w:t>
      </w:r>
      <w:r w:rsidR="0005140D">
        <w:t xml:space="preserve">, </w:t>
      </w:r>
      <w:r w:rsidR="008E6911">
        <w:t>con flotación en acetona</w:t>
      </w:r>
      <w:r w:rsidR="0005140D">
        <w:t xml:space="preserve"> (</w:t>
      </w:r>
      <w:r w:rsidR="003A1A3F" w:rsidRPr="003A1A3F">
        <w:t>Blanco</w:t>
      </w:r>
      <w:r w:rsidR="0005140D" w:rsidRPr="003A1A3F">
        <w:t>, 2004)</w:t>
      </w:r>
      <w:r w:rsidR="008E6911" w:rsidRPr="003A1A3F">
        <w:t>.</w:t>
      </w:r>
      <w:r w:rsidR="008A03B6">
        <w:t xml:space="preserve"> </w:t>
      </w:r>
      <w:r w:rsidR="00D51DD8">
        <w:t>A través de</w:t>
      </w:r>
      <w:r w:rsidR="008E6911">
        <w:t xml:space="preserve"> las características anatómicas y morfológicas </w:t>
      </w:r>
      <w:r>
        <w:t xml:space="preserve">se determinaron los </w:t>
      </w:r>
      <w:r w:rsidR="003A1A3F">
        <w:t>géneros</w:t>
      </w:r>
      <w:r w:rsidR="008A03B6" w:rsidRPr="00D51DD8">
        <w:rPr>
          <w:i/>
        </w:rPr>
        <w:t xml:space="preserve"> Punctodera</w:t>
      </w:r>
      <w:r w:rsidR="00A24AEC">
        <w:t xml:space="preserve"> </w:t>
      </w:r>
      <w:r w:rsidR="008E6911">
        <w:t xml:space="preserve"> y </w:t>
      </w:r>
      <w:r w:rsidR="008E6911" w:rsidRPr="00D51DD8">
        <w:rPr>
          <w:i/>
        </w:rPr>
        <w:t>Globodera</w:t>
      </w:r>
      <w:r w:rsidR="008E6911">
        <w:t xml:space="preserve">.  </w:t>
      </w:r>
    </w:p>
    <w:p w:rsidR="00EB7859" w:rsidRDefault="00EB7859" w:rsidP="008D4B5C">
      <w:pPr>
        <w:ind w:firstLine="708"/>
      </w:pPr>
      <w:r>
        <w:t>Muchos de los quistes obtenidos en la extracción estaban de</w:t>
      </w:r>
      <w:r w:rsidR="00A24AEC">
        <w:t>st</w:t>
      </w:r>
      <w:r>
        <w:t>ruidos y no pudieron ser determinados.</w:t>
      </w:r>
      <w:r w:rsidR="00A24AEC">
        <w:t xml:space="preserve"> Tambié</w:t>
      </w:r>
      <w:r w:rsidR="003A1A3F">
        <w:t>n se puede mencionar que el nivel de la población de quistes fue bajo.</w:t>
      </w:r>
    </w:p>
    <w:p w:rsidR="00215319" w:rsidRDefault="001A3BC4" w:rsidP="00A24AEC">
      <w:pPr>
        <w:ind w:firstLine="708"/>
      </w:pPr>
      <w:r>
        <w:t>Se realizó un bio</w:t>
      </w:r>
      <w:r w:rsidR="008E6911">
        <w:t xml:space="preserve">ensayo que consistió en inocular plantas de papa con quistes </w:t>
      </w:r>
      <w:r w:rsidR="00280B77">
        <w:t xml:space="preserve">de Globodera </w:t>
      </w:r>
      <w:r w:rsidR="008E6911">
        <w:t>obtenidos de las muestr</w:t>
      </w:r>
      <w:r w:rsidR="006A1E59">
        <w:t>a</w:t>
      </w:r>
      <w:r w:rsidR="008E6911">
        <w:t>s</w:t>
      </w:r>
      <w:r w:rsidR="00280B77">
        <w:t xml:space="preserve"> de</w:t>
      </w:r>
      <w:r w:rsidR="008E6911">
        <w:t xml:space="preserve"> suelo procedente</w:t>
      </w:r>
      <w:r w:rsidR="00A24AEC">
        <w:t>s de los puntos de muestreo y</w:t>
      </w:r>
      <w:r w:rsidR="00280B77">
        <w:t xml:space="preserve"> se comprobó</w:t>
      </w:r>
      <w:r w:rsidR="008E6911">
        <w:t xml:space="preserve"> la patogenicidad de </w:t>
      </w:r>
      <w:r w:rsidR="00280B77" w:rsidRPr="00215319">
        <w:rPr>
          <w:i/>
        </w:rPr>
        <w:t>Globodera</w:t>
      </w:r>
      <w:r w:rsidR="00280B77">
        <w:t xml:space="preserve"> en las plantas de papa.</w:t>
      </w:r>
      <w:r w:rsidR="00A24AEC">
        <w:t xml:space="preserve"> </w:t>
      </w:r>
      <w:r w:rsidR="00280B77">
        <w:t>Los quistes obenidos del bioensayo se sometieron a análisis morfométrios, y además se enviaron al laboratorio</w:t>
      </w:r>
      <w:r w:rsidR="008E6911">
        <w:t xml:space="preserve"> de Biotecnología de la FAUSAC</w:t>
      </w:r>
      <w:r w:rsidR="00494B67">
        <w:t>, para la realización del Aná</w:t>
      </w:r>
      <w:r w:rsidR="008E6911">
        <w:t>lisi</w:t>
      </w:r>
      <w:r w:rsidR="00494B67">
        <w:t>s</w:t>
      </w:r>
      <w:r w:rsidR="003A1A3F">
        <w:t xml:space="preserve"> Molecular “PCR-Convencional”</w:t>
      </w:r>
    </w:p>
    <w:p w:rsidR="008E6911" w:rsidRDefault="00494B67" w:rsidP="00215319">
      <w:pPr>
        <w:ind w:firstLine="708"/>
      </w:pPr>
      <w:r>
        <w:t>L</w:t>
      </w:r>
      <w:r w:rsidR="00280B77">
        <w:t>o</w:t>
      </w:r>
      <w:r w:rsidR="008E6911">
        <w:t xml:space="preserve">s tres </w:t>
      </w:r>
      <w:r w:rsidR="00280B77">
        <w:t>análisis realizados</w:t>
      </w:r>
      <w:r w:rsidR="008E6911">
        <w:t xml:space="preserve"> confirma</w:t>
      </w:r>
      <w:r>
        <w:t>ron</w:t>
      </w:r>
      <w:r w:rsidR="008E6911">
        <w:t xml:space="preserve"> la presencia de </w:t>
      </w:r>
      <w:r w:rsidR="008E6911" w:rsidRPr="006A1E59">
        <w:rPr>
          <w:i/>
        </w:rPr>
        <w:t>Globodera pallida</w:t>
      </w:r>
      <w:r w:rsidR="008E6911">
        <w:t xml:space="preserve"> y </w:t>
      </w:r>
      <w:r w:rsidR="008E6911" w:rsidRPr="006A1E59">
        <w:rPr>
          <w:i/>
        </w:rPr>
        <w:t>Globodera rostochiensis</w:t>
      </w:r>
      <w:r w:rsidR="00290C41">
        <w:t xml:space="preserve"> e</w:t>
      </w:r>
      <w:r w:rsidR="008E6911">
        <w:t xml:space="preserve">n la región de Concepción </w:t>
      </w:r>
      <w:r w:rsidR="003A1A3F">
        <w:t>Palencia</w:t>
      </w:r>
      <w:r w:rsidR="008E6911">
        <w:t xml:space="preserve">, </w:t>
      </w:r>
      <w:r w:rsidR="003A1A3F">
        <w:t>Guatemala</w:t>
      </w:r>
      <w:r w:rsidR="008E6911">
        <w:t>.</w:t>
      </w:r>
    </w:p>
    <w:p w:rsidR="008E6911" w:rsidRDefault="00280B77" w:rsidP="00494B67">
      <w:pPr>
        <w:ind w:firstLine="708"/>
      </w:pPr>
      <w:r>
        <w:t>Los análisis morfométricos</w:t>
      </w:r>
      <w:r w:rsidR="008D4B5C">
        <w:t xml:space="preserve"> establecieron la presencia de </w:t>
      </w:r>
      <w:r w:rsidR="008D4B5C" w:rsidRPr="00494B67">
        <w:rPr>
          <w:i/>
        </w:rPr>
        <w:t>G. rostochiensis</w:t>
      </w:r>
      <w:r w:rsidR="008D4B5C">
        <w:t xml:space="preserve"> y </w:t>
      </w:r>
      <w:r w:rsidR="008D4B5C" w:rsidRPr="00494B67">
        <w:rPr>
          <w:i/>
        </w:rPr>
        <w:t>G. pallida</w:t>
      </w:r>
      <w:r w:rsidR="008D4B5C">
        <w:t>, además se encontr</w:t>
      </w:r>
      <w:r w:rsidR="00F80720">
        <w:t>aron</w:t>
      </w:r>
      <w:r w:rsidR="008D4B5C">
        <w:t xml:space="preserve"> especies que </w:t>
      </w:r>
      <w:r w:rsidR="00494B67">
        <w:t xml:space="preserve">no encajan con </w:t>
      </w:r>
      <w:r w:rsidR="008D4B5C">
        <w:t>los parámetros establecidos,</w:t>
      </w:r>
      <w:r w:rsidR="00325BC7">
        <w:t xml:space="preserve"> para </w:t>
      </w:r>
      <w:r w:rsidR="00325BC7" w:rsidRPr="00325BC7">
        <w:rPr>
          <w:i/>
        </w:rPr>
        <w:t>G</w:t>
      </w:r>
      <w:r w:rsidR="00325BC7">
        <w:t xml:space="preserve">. pallida y </w:t>
      </w:r>
      <w:r w:rsidR="00325BC7" w:rsidRPr="00325BC7">
        <w:rPr>
          <w:i/>
        </w:rPr>
        <w:t>G</w:t>
      </w:r>
      <w:r w:rsidR="00325BC7">
        <w:t xml:space="preserve">. rostochiensis </w:t>
      </w:r>
      <w:r w:rsidR="00494B67">
        <w:t xml:space="preserve"> lo</w:t>
      </w:r>
      <w:r w:rsidR="008D4B5C">
        <w:t xml:space="preserve"> que se pudo co</w:t>
      </w:r>
      <w:r w:rsidR="00494B67">
        <w:t>rroborar</w:t>
      </w:r>
      <w:r w:rsidR="00A24AEC">
        <w:t xml:space="preserve"> </w:t>
      </w:r>
      <w:r w:rsidR="00F80720">
        <w:t xml:space="preserve">en el análisis </w:t>
      </w:r>
      <w:r>
        <w:t>molecular</w:t>
      </w:r>
      <w:r w:rsidR="00F80720">
        <w:t xml:space="preserve"> que</w:t>
      </w:r>
      <w:r>
        <w:t xml:space="preserve"> indican la presencia de </w:t>
      </w:r>
      <w:r w:rsidR="00494B67">
        <w:t xml:space="preserve">al menos </w:t>
      </w:r>
      <w:r w:rsidR="003A1A3F">
        <w:t>otra</w:t>
      </w:r>
      <w:r>
        <w:t xml:space="preserve"> especie de </w:t>
      </w:r>
      <w:r w:rsidRPr="00215319">
        <w:rPr>
          <w:i/>
        </w:rPr>
        <w:t>Globodera</w:t>
      </w:r>
      <w:r w:rsidR="0049521F" w:rsidRPr="0049521F">
        <w:t xml:space="preserve">además de las </w:t>
      </w:r>
      <w:r w:rsidR="00325BC7">
        <w:t>ya determinadas.</w:t>
      </w:r>
    </w:p>
    <w:p w:rsidR="00325BC7" w:rsidRDefault="00494B67" w:rsidP="00325BC7">
      <w:pPr>
        <w:ind w:firstLine="708"/>
      </w:pPr>
      <w:r>
        <w:t xml:space="preserve">En base a </w:t>
      </w:r>
      <w:r w:rsidR="008E6911">
        <w:t>los resultados obtenidos se recomienda realizar estudios sobre la dispersión, daño que ocasiona y establecer que otra</w:t>
      </w:r>
      <w:r w:rsidR="00325BC7">
        <w:t xml:space="preserve">s </w:t>
      </w:r>
      <w:r w:rsidR="008E6911">
        <w:t>especie</w:t>
      </w:r>
      <w:r w:rsidR="00325BC7">
        <w:t>s</w:t>
      </w:r>
      <w:r w:rsidR="00A24AEC">
        <w:t xml:space="preserve"> </w:t>
      </w:r>
      <w:r w:rsidR="003A1A3F">
        <w:t>es</w:t>
      </w:r>
      <w:r w:rsidR="00325BC7">
        <w:t>tán</w:t>
      </w:r>
      <w:r w:rsidR="008E6911">
        <w:t xml:space="preserve"> asociada</w:t>
      </w:r>
      <w:r w:rsidR="00325BC7">
        <w:t>s</w:t>
      </w:r>
      <w:r w:rsidR="008E6911">
        <w:t xml:space="preserve"> al cultivo en la región.</w:t>
      </w:r>
      <w:r w:rsidR="00325BC7">
        <w:t xml:space="preserve"> Y además los organismos que están actuando como agentes de control biológico de la papa.</w:t>
      </w:r>
    </w:p>
    <w:p w:rsidR="00215319" w:rsidRDefault="008E6911" w:rsidP="00215319">
      <w:pPr>
        <w:ind w:firstLine="708"/>
      </w:pPr>
      <w:r>
        <w:t xml:space="preserve">Los servicios realizados se llevaron a cabo en el Laboratorio Fitosanitario del Ministerio de Agricultura, Ganaderia y Alimentación del departamento de </w:t>
      </w:r>
      <w:r w:rsidR="003A1A3F">
        <w:t>Guatemala</w:t>
      </w:r>
      <w:r>
        <w:t>, los cuales consistieron en: Elaboración del Manual de procedimientos para la recepción e identificación de hongos</w:t>
      </w:r>
      <w:r w:rsidR="00A24AEC">
        <w:t xml:space="preserve">, </w:t>
      </w:r>
      <w:r>
        <w:t>con lo que se obtuvo la sistematización de los</w:t>
      </w:r>
      <w:r w:rsidR="00215319">
        <w:t xml:space="preserve"> procedimientos en</w:t>
      </w:r>
      <w:r w:rsidR="006A1E59">
        <w:t xml:space="preserve"> la recepción</w:t>
      </w:r>
      <w:r>
        <w:t xml:space="preserve"> e ingreso de muestras</w:t>
      </w:r>
      <w:r w:rsidR="009669A8">
        <w:t>.</w:t>
      </w:r>
    </w:p>
    <w:p w:rsidR="009669A8" w:rsidRPr="00C014BD" w:rsidRDefault="00494B67" w:rsidP="00215319">
      <w:pPr>
        <w:ind w:firstLine="708"/>
      </w:pPr>
      <w:r>
        <w:t>Se logró</w:t>
      </w:r>
      <w:r w:rsidR="009669A8">
        <w:t xml:space="preserve"> establecer e identificar las diferentes enfermedades que afectan</w:t>
      </w:r>
      <w:r w:rsidR="00A24AEC">
        <w:t xml:space="preserve"> durante un fenómeno climático como lo fue el Huracá</w:t>
      </w:r>
      <w:r w:rsidR="003A1A3F">
        <w:t xml:space="preserve">n Stan </w:t>
      </w:r>
      <w:r w:rsidR="009669A8">
        <w:t xml:space="preserve"> a los cultivos del país.  Así como la Planificación de la</w:t>
      </w:r>
      <w:r w:rsidR="003A1A3F">
        <w:t xml:space="preserve">s </w:t>
      </w:r>
      <w:r w:rsidR="00A826E2">
        <w:t>prácticas</w:t>
      </w:r>
      <w:r w:rsidR="004F53D3">
        <w:t xml:space="preserve"> </w:t>
      </w:r>
      <w:r w:rsidR="00A826E2">
        <w:t xml:space="preserve">de producción de cultivos hortícolas al personal del </w:t>
      </w:r>
      <w:r w:rsidR="00A826E2">
        <w:lastRenderedPageBreak/>
        <w:t>Laboratorio Nacional de Salud de Guatemala</w:t>
      </w:r>
      <w:r w:rsidR="009669A8">
        <w:t>.</w:t>
      </w:r>
      <w:r w:rsidR="004F53D3">
        <w:t xml:space="preserve"> Este trabajo se realizó en el periodo de EPS de Agosto de 2005 a mayo de 2006. </w:t>
      </w:r>
    </w:p>
    <w:p w:rsidR="0025792C" w:rsidRPr="00C014BD" w:rsidRDefault="0025792C" w:rsidP="0025792C">
      <w:pPr>
        <w:rPr>
          <w:rFonts w:cs="Arial"/>
        </w:rPr>
        <w:sectPr w:rsidR="0025792C" w:rsidRPr="00C014BD" w:rsidSect="00195D9D">
          <w:pgSz w:w="12242" w:h="15842" w:code="1"/>
          <w:pgMar w:top="1418" w:right="851" w:bottom="1418" w:left="1701" w:header="709" w:footer="709" w:gutter="0"/>
          <w:pgNumType w:fmt="lowerRoman"/>
          <w:cols w:space="708"/>
          <w:docGrid w:linePitch="360"/>
        </w:sectPr>
      </w:pPr>
    </w:p>
    <w:p w:rsidR="00195D9D" w:rsidRPr="00C014BD" w:rsidRDefault="00195D9D" w:rsidP="00195D9D">
      <w:pPr>
        <w:rPr>
          <w:rFonts w:cs="Arial"/>
        </w:rPr>
      </w:pPr>
    </w:p>
    <w:p w:rsidR="00195D9D" w:rsidRPr="00C014BD" w:rsidRDefault="00195D9D" w:rsidP="00195D9D">
      <w:pPr>
        <w:rPr>
          <w:rFonts w:cs="Arial"/>
        </w:rPr>
      </w:pPr>
    </w:p>
    <w:p w:rsidR="00195D9D" w:rsidRPr="00C014BD" w:rsidRDefault="00195D9D" w:rsidP="00195D9D">
      <w:pPr>
        <w:rPr>
          <w:rFonts w:cs="Arial"/>
        </w:rPr>
      </w:pPr>
    </w:p>
    <w:p w:rsidR="00195D9D" w:rsidRPr="00C014BD" w:rsidRDefault="00195D9D" w:rsidP="00195D9D">
      <w:pPr>
        <w:rPr>
          <w:rFonts w:cs="Arial"/>
        </w:rPr>
      </w:pPr>
    </w:p>
    <w:p w:rsidR="00195D9D" w:rsidRPr="00C014BD" w:rsidRDefault="00195D9D" w:rsidP="00195D9D">
      <w:pPr>
        <w:rPr>
          <w:rFonts w:cs="Arial"/>
        </w:rPr>
      </w:pPr>
    </w:p>
    <w:p w:rsidR="00195D9D" w:rsidRPr="00C014BD" w:rsidRDefault="00195D9D" w:rsidP="00195D9D">
      <w:pPr>
        <w:rPr>
          <w:rFonts w:cs="Arial"/>
        </w:rPr>
      </w:pPr>
    </w:p>
    <w:p w:rsidR="00195D9D" w:rsidRPr="00C014BD" w:rsidRDefault="00195D9D" w:rsidP="00195D9D">
      <w:pPr>
        <w:rPr>
          <w:rFonts w:cs="Arial"/>
        </w:rPr>
      </w:pPr>
    </w:p>
    <w:p w:rsidR="00195D9D" w:rsidRPr="00C014BD" w:rsidRDefault="00195D9D" w:rsidP="00195D9D">
      <w:pPr>
        <w:rPr>
          <w:rFonts w:cs="Arial"/>
        </w:rPr>
      </w:pPr>
    </w:p>
    <w:p w:rsidR="00195D9D" w:rsidRPr="00C014BD" w:rsidRDefault="00195D9D" w:rsidP="00195D9D">
      <w:pPr>
        <w:rPr>
          <w:rFonts w:cs="Arial"/>
        </w:rPr>
      </w:pPr>
    </w:p>
    <w:p w:rsidR="00195D9D" w:rsidRPr="00C014BD" w:rsidRDefault="00195D9D" w:rsidP="00195D9D">
      <w:pPr>
        <w:pStyle w:val="Ttulo1"/>
        <w:rPr>
          <w:lang w:val="es-ES"/>
        </w:rPr>
      </w:pPr>
      <w:bookmarkStart w:id="16" w:name="_Toc229209999"/>
      <w:bookmarkStart w:id="17" w:name="_Toc243797596"/>
      <w:bookmarkStart w:id="18" w:name="_Toc324936118"/>
      <w:r w:rsidRPr="00C014BD">
        <w:rPr>
          <w:lang w:val="es-ES"/>
        </w:rPr>
        <w:t>CAPÍTULO I.</w:t>
      </w:r>
      <w:bookmarkEnd w:id="16"/>
      <w:bookmarkEnd w:id="17"/>
      <w:bookmarkEnd w:id="18"/>
    </w:p>
    <w:p w:rsidR="00195D9D" w:rsidRPr="00C014BD" w:rsidRDefault="00195D9D" w:rsidP="00195D9D">
      <w:pPr>
        <w:jc w:val="center"/>
        <w:rPr>
          <w:b/>
        </w:rPr>
      </w:pPr>
    </w:p>
    <w:p w:rsidR="00195D9D" w:rsidRPr="00C014BD" w:rsidRDefault="00195D9D" w:rsidP="00195D9D">
      <w:pPr>
        <w:jc w:val="center"/>
        <w:rPr>
          <w:b/>
        </w:rPr>
      </w:pPr>
    </w:p>
    <w:p w:rsidR="00195D9D" w:rsidRPr="00C014BD" w:rsidRDefault="00195D9D" w:rsidP="00195D9D">
      <w:pPr>
        <w:jc w:val="center"/>
        <w:rPr>
          <w:b/>
        </w:rPr>
      </w:pPr>
    </w:p>
    <w:p w:rsidR="0025792C" w:rsidRPr="006C6693" w:rsidRDefault="0025792C" w:rsidP="006C6693">
      <w:pPr>
        <w:pStyle w:val="Ttulo1"/>
        <w:rPr>
          <w:lang w:val="es-ES"/>
        </w:rPr>
        <w:sectPr w:rsidR="0025792C" w:rsidRPr="006C6693" w:rsidSect="006A1E59">
          <w:headerReference w:type="default" r:id="rId18"/>
          <w:pgSz w:w="12242" w:h="15842" w:code="1"/>
          <w:pgMar w:top="1418" w:right="851" w:bottom="1418" w:left="1701" w:header="709" w:footer="709" w:gutter="0"/>
          <w:pgNumType w:start="1"/>
          <w:cols w:space="708"/>
          <w:docGrid w:linePitch="360"/>
        </w:sectPr>
      </w:pPr>
      <w:bookmarkStart w:id="19" w:name="_Toc243797597"/>
      <w:bookmarkStart w:id="20" w:name="_Toc324936119"/>
      <w:r w:rsidRPr="00C014BD">
        <w:rPr>
          <w:lang w:val="es-ES"/>
        </w:rPr>
        <w:t>Diagnóstico</w:t>
      </w:r>
      <w:r w:rsidR="00E60FD0" w:rsidRPr="00C014BD">
        <w:rPr>
          <w:lang w:val="es-ES"/>
        </w:rPr>
        <w:t xml:space="preserve"> del Laboratorio Fitosanitario de la Unidad de Normas y Regulaciones, del Ministerio de Agricultura Ganadería y Alimentación de </w:t>
      </w:r>
      <w:bookmarkEnd w:id="19"/>
      <w:r w:rsidR="00553426">
        <w:rPr>
          <w:lang w:val="es-ES"/>
        </w:rPr>
        <w:t>Guatemala Km.22 C</w:t>
      </w:r>
      <w:r w:rsidR="00C63EBB">
        <w:rPr>
          <w:lang w:val="es-ES"/>
        </w:rPr>
        <w:t>arretera al Pacífico</w:t>
      </w:r>
      <w:r w:rsidR="006536C2">
        <w:rPr>
          <w:lang w:val="es-ES"/>
        </w:rPr>
        <w:t>,</w:t>
      </w:r>
      <w:r w:rsidR="00C63EBB">
        <w:rPr>
          <w:lang w:val="es-ES"/>
        </w:rPr>
        <w:t xml:space="preserve"> Bárcena Villa Nueva</w:t>
      </w:r>
      <w:r w:rsidR="006536C2">
        <w:rPr>
          <w:lang w:val="es-ES"/>
        </w:rPr>
        <w:t>, Guatemala</w:t>
      </w:r>
      <w:bookmarkEnd w:id="20"/>
    </w:p>
    <w:p w:rsidR="00E763B4" w:rsidRPr="00C014BD" w:rsidRDefault="00E763B4" w:rsidP="00195D9D">
      <w:pPr>
        <w:rPr>
          <w:rFonts w:cs="Arial"/>
        </w:rPr>
      </w:pPr>
    </w:p>
    <w:p w:rsidR="00504D92" w:rsidRPr="00C014BD" w:rsidRDefault="00504D92" w:rsidP="009E601A">
      <w:pPr>
        <w:pStyle w:val="Ttulo1"/>
        <w:rPr>
          <w:lang w:val="es-ES"/>
        </w:rPr>
      </w:pPr>
      <w:bookmarkStart w:id="21" w:name="_Toc243797598"/>
      <w:bookmarkStart w:id="22" w:name="_Toc324936120"/>
      <w:r w:rsidRPr="005B3DE6">
        <w:rPr>
          <w:lang w:val="es-ES"/>
        </w:rPr>
        <w:t>1. PRESENTACIÓN</w:t>
      </w:r>
      <w:bookmarkEnd w:id="21"/>
      <w:bookmarkEnd w:id="22"/>
    </w:p>
    <w:p w:rsidR="00504D92" w:rsidRDefault="00504D92" w:rsidP="00504D92">
      <w:pPr>
        <w:ind w:right="239"/>
        <w:rPr>
          <w:rFonts w:cs="Arial"/>
        </w:rPr>
      </w:pPr>
    </w:p>
    <w:p w:rsidR="00E763B4" w:rsidRPr="00C014BD" w:rsidRDefault="00E763B4" w:rsidP="00504D92">
      <w:pPr>
        <w:ind w:right="239"/>
        <w:rPr>
          <w:rFonts w:cs="Arial"/>
        </w:rPr>
      </w:pPr>
    </w:p>
    <w:p w:rsidR="00504D92" w:rsidRPr="00C014BD" w:rsidRDefault="00504D92" w:rsidP="00504D92">
      <w:pPr>
        <w:ind w:right="239" w:firstLine="600"/>
        <w:rPr>
          <w:rFonts w:cs="Arial"/>
        </w:rPr>
      </w:pPr>
      <w:r w:rsidRPr="00C014BD">
        <w:rPr>
          <w:rFonts w:cs="Arial"/>
        </w:rPr>
        <w:t xml:space="preserve">El </w:t>
      </w:r>
      <w:r w:rsidR="00C63EBB">
        <w:rPr>
          <w:rFonts w:cs="Arial"/>
        </w:rPr>
        <w:t>L</w:t>
      </w:r>
      <w:r w:rsidRPr="00C014BD">
        <w:rPr>
          <w:rFonts w:cs="Arial"/>
        </w:rPr>
        <w:t>aboratorio Fitosanitario, de la Unidad de Normas y Regulaciones del MAGA-</w:t>
      </w:r>
      <w:r w:rsidR="00C63EBB">
        <w:rPr>
          <w:rFonts w:cs="Arial"/>
        </w:rPr>
        <w:t>Guatemala</w:t>
      </w:r>
      <w:r w:rsidRPr="00C014BD">
        <w:rPr>
          <w:rFonts w:cs="Arial"/>
        </w:rPr>
        <w:t xml:space="preserve">, fue creado con el fin de conformar el sistema de vigilancia epidemiológica fitosanitaria,  así como proporcionar los  servicios de análisis y asistencia técnica a la región de </w:t>
      </w:r>
      <w:r w:rsidR="00C63EBB">
        <w:rPr>
          <w:rFonts w:cs="Arial"/>
        </w:rPr>
        <w:t>Central</w:t>
      </w:r>
      <w:r w:rsidRPr="00C014BD">
        <w:rPr>
          <w:rFonts w:cs="Arial"/>
        </w:rPr>
        <w:t>,  presta</w:t>
      </w:r>
      <w:r w:rsidR="00C63EBB">
        <w:rPr>
          <w:rFonts w:cs="Arial"/>
        </w:rPr>
        <w:t>ndo</w:t>
      </w:r>
      <w:r w:rsidRPr="00C014BD">
        <w:rPr>
          <w:rFonts w:cs="Arial"/>
        </w:rPr>
        <w:t xml:space="preserve"> servicios a personas particulares, así como a instituciones privadas y gubernamentales.</w:t>
      </w:r>
    </w:p>
    <w:p w:rsidR="00E763B4" w:rsidRPr="00C014BD" w:rsidRDefault="00E763B4" w:rsidP="00504D92">
      <w:pPr>
        <w:ind w:right="239" w:firstLine="600"/>
        <w:rPr>
          <w:rFonts w:cs="Arial"/>
        </w:rPr>
      </w:pPr>
    </w:p>
    <w:p w:rsidR="00504D92" w:rsidRDefault="00D64D44" w:rsidP="00504D92">
      <w:pPr>
        <w:ind w:right="239" w:firstLine="600"/>
        <w:rPr>
          <w:rFonts w:cs="Arial"/>
        </w:rPr>
      </w:pPr>
      <w:r>
        <w:rPr>
          <w:rFonts w:cs="Arial"/>
        </w:rPr>
        <w:t xml:space="preserve">Durante el año 2,006 se </w:t>
      </w:r>
      <w:r w:rsidR="00504D92" w:rsidRPr="00C014BD">
        <w:rPr>
          <w:rFonts w:cs="Arial"/>
        </w:rPr>
        <w:t>genera</w:t>
      </w:r>
      <w:r>
        <w:rPr>
          <w:rFonts w:cs="Arial"/>
        </w:rPr>
        <w:t>ron</w:t>
      </w:r>
      <w:r w:rsidR="00504D92" w:rsidRPr="00C014BD">
        <w:rPr>
          <w:rFonts w:cs="Arial"/>
        </w:rPr>
        <w:t xml:space="preserve"> normativas que deben cu</w:t>
      </w:r>
      <w:r w:rsidR="005B3DE6">
        <w:rPr>
          <w:rFonts w:cs="Arial"/>
        </w:rPr>
        <w:t>mplir los laboratorios de diagnó</w:t>
      </w:r>
      <w:r w:rsidR="00504D92" w:rsidRPr="00C014BD">
        <w:rPr>
          <w:rFonts w:cs="Arial"/>
        </w:rPr>
        <w:t>stico, con el fin de demostrar que operan bajo un sistema de estándares de calidad, con los cuales se podrían competir con otros laboratorios, que prestan similares servicios a nivel internacional, por tal razón hay exigencias de dichos parámetros con los que se tiene que cumplir, para pod</w:t>
      </w:r>
      <w:r w:rsidR="005B3DE6">
        <w:rPr>
          <w:rFonts w:cs="Arial"/>
        </w:rPr>
        <w:t>er prestar un servicio adecuado</w:t>
      </w:r>
      <w:r w:rsidR="00504D92" w:rsidRPr="00C014BD">
        <w:rPr>
          <w:rFonts w:cs="Arial"/>
        </w:rPr>
        <w:t xml:space="preserve"> a los agricultores y exportadores de productos agrícolas.</w:t>
      </w:r>
    </w:p>
    <w:p w:rsidR="00504D92" w:rsidRPr="00C014BD" w:rsidRDefault="00504D92" w:rsidP="00504D92">
      <w:pPr>
        <w:ind w:right="239" w:firstLine="600"/>
        <w:rPr>
          <w:rFonts w:cs="Arial"/>
        </w:rPr>
      </w:pPr>
    </w:p>
    <w:p w:rsidR="00504D92" w:rsidRPr="00C014BD" w:rsidRDefault="00504D92" w:rsidP="004B559B">
      <w:pPr>
        <w:tabs>
          <w:tab w:val="left" w:pos="567"/>
          <w:tab w:val="left" w:pos="709"/>
        </w:tabs>
        <w:ind w:right="239" w:firstLine="600"/>
        <w:rPr>
          <w:rFonts w:cs="Arial"/>
          <w:b/>
        </w:rPr>
      </w:pPr>
      <w:r w:rsidRPr="00C014BD">
        <w:rPr>
          <w:rFonts w:cs="Arial"/>
        </w:rPr>
        <w:t>Debido a el</w:t>
      </w:r>
      <w:r w:rsidR="005B3DE6">
        <w:rPr>
          <w:rFonts w:cs="Arial"/>
        </w:rPr>
        <w:t>lo se realizó el presente diagnó</w:t>
      </w:r>
      <w:r w:rsidRPr="00C014BD">
        <w:rPr>
          <w:rFonts w:cs="Arial"/>
        </w:rPr>
        <w:t xml:space="preserve">stico para establecer las fortalezas oportunidades debilidades y amenazas con que cuenta el Laboratorio </w:t>
      </w:r>
      <w:r w:rsidR="00C63EBB">
        <w:rPr>
          <w:rFonts w:cs="Arial"/>
        </w:rPr>
        <w:t xml:space="preserve"> de Diagn</w:t>
      </w:r>
      <w:r w:rsidR="005B3DE6">
        <w:rPr>
          <w:rFonts w:cs="Arial"/>
        </w:rPr>
        <w:t>ó</w:t>
      </w:r>
      <w:r w:rsidR="00C63EBB">
        <w:rPr>
          <w:rFonts w:cs="Arial"/>
        </w:rPr>
        <w:t xml:space="preserve">stico </w:t>
      </w:r>
      <w:r w:rsidRPr="00C014BD">
        <w:rPr>
          <w:rFonts w:cs="Arial"/>
        </w:rPr>
        <w:t>Fito</w:t>
      </w:r>
      <w:r w:rsidR="00E763B4">
        <w:rPr>
          <w:rFonts w:cs="Arial"/>
        </w:rPr>
        <w:t xml:space="preserve">sanitario de </w:t>
      </w:r>
      <w:r w:rsidR="00C63EBB">
        <w:rPr>
          <w:rFonts w:cs="Arial"/>
        </w:rPr>
        <w:t>Guatemala</w:t>
      </w:r>
      <w:r w:rsidR="00E763B4">
        <w:rPr>
          <w:rFonts w:cs="Arial"/>
        </w:rPr>
        <w:t>. Para ello se obtuvo información mediante entrevistas a personal del laboratorio. Como resultado se generaron</w:t>
      </w:r>
      <w:r w:rsidRPr="00C014BD">
        <w:rPr>
          <w:rFonts w:cs="Arial"/>
        </w:rPr>
        <w:t xml:space="preserve"> recomendaciones para iniciar con el proceso de las normas establecidas por COGUANOR -ISO-IEC 17025. </w:t>
      </w:r>
    </w:p>
    <w:p w:rsidR="00504D92" w:rsidRPr="00C014BD" w:rsidRDefault="00504D92" w:rsidP="009E601A">
      <w:pPr>
        <w:pStyle w:val="Textoindependiente3"/>
        <w:rPr>
          <w:rFonts w:ascii="Arial" w:hAnsi="Arial" w:cs="Arial"/>
          <w:sz w:val="24"/>
          <w:szCs w:val="24"/>
        </w:rPr>
      </w:pPr>
    </w:p>
    <w:p w:rsidR="009E601A" w:rsidRPr="00C014BD" w:rsidRDefault="009E601A" w:rsidP="009E601A">
      <w:pPr>
        <w:pStyle w:val="Textoindependiente3"/>
        <w:rPr>
          <w:rFonts w:ascii="Arial" w:hAnsi="Arial" w:cs="Arial"/>
          <w:sz w:val="24"/>
          <w:szCs w:val="24"/>
        </w:rPr>
      </w:pPr>
    </w:p>
    <w:p w:rsidR="009E601A" w:rsidRPr="00C014BD" w:rsidRDefault="009E601A" w:rsidP="009E601A">
      <w:pPr>
        <w:pStyle w:val="Textoindependiente3"/>
        <w:rPr>
          <w:rFonts w:ascii="Arial" w:hAnsi="Arial" w:cs="Arial"/>
          <w:sz w:val="24"/>
          <w:szCs w:val="24"/>
        </w:rPr>
      </w:pPr>
    </w:p>
    <w:p w:rsidR="009E601A" w:rsidRPr="00C014BD" w:rsidRDefault="009E601A" w:rsidP="009E601A">
      <w:pPr>
        <w:pStyle w:val="Textoindependiente3"/>
        <w:rPr>
          <w:rFonts w:ascii="Arial" w:hAnsi="Arial" w:cs="Arial"/>
          <w:sz w:val="24"/>
          <w:szCs w:val="24"/>
        </w:rPr>
      </w:pPr>
    </w:p>
    <w:p w:rsidR="009E601A" w:rsidRPr="00C014BD" w:rsidRDefault="009E601A" w:rsidP="009E601A">
      <w:pPr>
        <w:pStyle w:val="Textoindependiente3"/>
        <w:rPr>
          <w:rFonts w:ascii="Arial" w:hAnsi="Arial" w:cs="Arial"/>
          <w:sz w:val="24"/>
          <w:szCs w:val="24"/>
        </w:rPr>
      </w:pPr>
    </w:p>
    <w:p w:rsidR="009E601A" w:rsidRPr="00C014BD" w:rsidRDefault="009E601A" w:rsidP="009E601A">
      <w:pPr>
        <w:pStyle w:val="Textoindependiente3"/>
        <w:rPr>
          <w:rFonts w:ascii="Arial" w:hAnsi="Arial" w:cs="Arial"/>
          <w:sz w:val="24"/>
          <w:szCs w:val="24"/>
        </w:rPr>
      </w:pPr>
    </w:p>
    <w:p w:rsidR="002D542C" w:rsidRDefault="00504D92" w:rsidP="002D542C">
      <w:pPr>
        <w:pStyle w:val="Ttulo1"/>
        <w:rPr>
          <w:lang w:val="es-ES"/>
        </w:rPr>
      </w:pPr>
      <w:bookmarkStart w:id="23" w:name="_Toc324936121"/>
      <w:bookmarkStart w:id="24" w:name="_Toc243797599"/>
      <w:r w:rsidRPr="00C014BD">
        <w:lastRenderedPageBreak/>
        <w:t xml:space="preserve">2. </w:t>
      </w:r>
      <w:r w:rsidR="002D542C" w:rsidRPr="00C014BD">
        <w:rPr>
          <w:lang w:val="es-ES"/>
        </w:rPr>
        <w:t>OBJETIVOS</w:t>
      </w:r>
      <w:bookmarkEnd w:id="23"/>
    </w:p>
    <w:p w:rsidR="009159F4" w:rsidRDefault="009159F4" w:rsidP="009159F4"/>
    <w:p w:rsidR="009159F4" w:rsidRDefault="009159F4" w:rsidP="009159F4"/>
    <w:p w:rsidR="009159F4" w:rsidRPr="009159F4" w:rsidRDefault="009159F4" w:rsidP="009159F4"/>
    <w:p w:rsidR="009159F4" w:rsidRPr="009159F4" w:rsidRDefault="009159F4" w:rsidP="009159F4">
      <w:pPr>
        <w:pStyle w:val="Ttulo2"/>
        <w:rPr>
          <w:b w:val="0"/>
        </w:rPr>
      </w:pPr>
      <w:bookmarkStart w:id="25" w:name="_Toc324936122"/>
      <w:bookmarkEnd w:id="24"/>
      <w:r>
        <w:t>2</w:t>
      </w:r>
      <w:r w:rsidRPr="00C014BD">
        <w:t xml:space="preserve">.1 </w:t>
      </w:r>
      <w:r w:rsidRPr="009159F4">
        <w:rPr>
          <w:b w:val="0"/>
        </w:rPr>
        <w:t>Generales</w:t>
      </w:r>
      <w:bookmarkEnd w:id="25"/>
    </w:p>
    <w:p w:rsidR="009159F4" w:rsidRPr="009159F4" w:rsidRDefault="009159F4" w:rsidP="009159F4">
      <w:pPr>
        <w:ind w:left="708"/>
        <w:rPr>
          <w:rFonts w:cs="Arial"/>
        </w:rPr>
      </w:pPr>
      <w:r w:rsidRPr="009159F4">
        <w:rPr>
          <w:rFonts w:cs="Arial"/>
        </w:rPr>
        <w:t xml:space="preserve">Establecer la situación actual del laboratorio de Fitopatología, en relación a las normativas de requerimiento internacional específicamente con las normas COGUANOR NGR-COPANT-ISO-IEC 17025.  </w:t>
      </w:r>
    </w:p>
    <w:p w:rsidR="009159F4" w:rsidRPr="009159F4" w:rsidRDefault="009159F4" w:rsidP="009159F4">
      <w:pPr>
        <w:rPr>
          <w:rFonts w:cs="Arial"/>
        </w:rPr>
      </w:pPr>
    </w:p>
    <w:p w:rsidR="009159F4" w:rsidRPr="009159F4" w:rsidRDefault="009159F4" w:rsidP="009159F4">
      <w:pPr>
        <w:rPr>
          <w:rFonts w:cs="Arial"/>
        </w:rPr>
      </w:pPr>
    </w:p>
    <w:p w:rsidR="009159F4" w:rsidRPr="009159F4" w:rsidRDefault="009159F4" w:rsidP="009159F4">
      <w:pPr>
        <w:pStyle w:val="Ttulo2"/>
        <w:rPr>
          <w:b w:val="0"/>
        </w:rPr>
      </w:pPr>
      <w:bookmarkStart w:id="26" w:name="_Toc324936123"/>
      <w:r>
        <w:t>2</w:t>
      </w:r>
      <w:r w:rsidRPr="009159F4">
        <w:t>.2</w:t>
      </w:r>
      <w:r w:rsidRPr="009159F4">
        <w:rPr>
          <w:b w:val="0"/>
        </w:rPr>
        <w:t xml:space="preserve"> Específicos</w:t>
      </w:r>
      <w:bookmarkEnd w:id="26"/>
    </w:p>
    <w:p w:rsidR="009159F4" w:rsidRPr="009159F4" w:rsidRDefault="009159F4" w:rsidP="009159F4">
      <w:pPr>
        <w:rPr>
          <w:rFonts w:cs="Arial"/>
        </w:rPr>
      </w:pPr>
    </w:p>
    <w:p w:rsidR="009159F4" w:rsidRPr="00C014BD" w:rsidRDefault="009159F4" w:rsidP="009159F4">
      <w:pPr>
        <w:numPr>
          <w:ilvl w:val="0"/>
          <w:numId w:val="6"/>
        </w:numPr>
        <w:rPr>
          <w:rFonts w:cs="Arial"/>
        </w:rPr>
      </w:pPr>
      <w:r>
        <w:rPr>
          <w:rFonts w:cs="Arial"/>
        </w:rPr>
        <w:t xml:space="preserve">Evaluar </w:t>
      </w:r>
      <w:r w:rsidRPr="00C014BD">
        <w:rPr>
          <w:rFonts w:cs="Arial"/>
        </w:rPr>
        <w:t xml:space="preserve"> las principales áreas de trabajo, con las que cuenta el laboratorio Fitosanitario</w:t>
      </w:r>
      <w:r>
        <w:rPr>
          <w:rFonts w:cs="Arial"/>
        </w:rPr>
        <w:t xml:space="preserve">  e</w:t>
      </w:r>
      <w:r w:rsidRPr="00C014BD">
        <w:rPr>
          <w:rFonts w:cs="Arial"/>
        </w:rPr>
        <w:t>n relación al personal y recursos con que se cuenta.</w:t>
      </w:r>
    </w:p>
    <w:p w:rsidR="009159F4" w:rsidRPr="00C014BD" w:rsidRDefault="009159F4" w:rsidP="009159F4">
      <w:pPr>
        <w:ind w:left="360"/>
        <w:rPr>
          <w:rFonts w:cs="Arial"/>
        </w:rPr>
      </w:pPr>
    </w:p>
    <w:p w:rsidR="009159F4" w:rsidRPr="00C014BD" w:rsidRDefault="009159F4" w:rsidP="009159F4">
      <w:pPr>
        <w:numPr>
          <w:ilvl w:val="0"/>
          <w:numId w:val="6"/>
        </w:numPr>
      </w:pPr>
      <w:r w:rsidRPr="00640A56">
        <w:rPr>
          <w:rFonts w:cs="Arial"/>
        </w:rPr>
        <w:t xml:space="preserve">Realizar un análisis  FODA para el </w:t>
      </w:r>
      <w:r>
        <w:rPr>
          <w:rFonts w:cs="Arial"/>
        </w:rPr>
        <w:t xml:space="preserve">Laboratorio. </w:t>
      </w:r>
    </w:p>
    <w:p w:rsidR="009159F4" w:rsidRPr="00C014BD" w:rsidRDefault="009159F4" w:rsidP="009159F4"/>
    <w:p w:rsidR="009159F4" w:rsidRPr="00C014BD" w:rsidRDefault="009159F4" w:rsidP="009159F4"/>
    <w:p w:rsidR="00504D92" w:rsidRDefault="00504D92" w:rsidP="004B559B">
      <w:pPr>
        <w:tabs>
          <w:tab w:val="left" w:pos="567"/>
        </w:tabs>
      </w:pPr>
    </w:p>
    <w:p w:rsidR="009159F4" w:rsidRDefault="009159F4" w:rsidP="004B559B">
      <w:pPr>
        <w:tabs>
          <w:tab w:val="left" w:pos="567"/>
        </w:tabs>
      </w:pPr>
    </w:p>
    <w:p w:rsidR="009159F4" w:rsidRDefault="009159F4" w:rsidP="004B559B">
      <w:pPr>
        <w:tabs>
          <w:tab w:val="left" w:pos="567"/>
        </w:tabs>
      </w:pPr>
    </w:p>
    <w:p w:rsidR="009159F4" w:rsidRDefault="009159F4" w:rsidP="004B559B">
      <w:pPr>
        <w:tabs>
          <w:tab w:val="left" w:pos="567"/>
        </w:tabs>
      </w:pPr>
    </w:p>
    <w:p w:rsidR="009159F4" w:rsidRDefault="009159F4" w:rsidP="004B559B">
      <w:pPr>
        <w:tabs>
          <w:tab w:val="left" w:pos="567"/>
        </w:tabs>
      </w:pPr>
    </w:p>
    <w:p w:rsidR="009159F4" w:rsidRDefault="009159F4" w:rsidP="004B559B">
      <w:pPr>
        <w:tabs>
          <w:tab w:val="left" w:pos="567"/>
        </w:tabs>
      </w:pPr>
    </w:p>
    <w:p w:rsidR="009159F4" w:rsidRDefault="009159F4" w:rsidP="004B559B">
      <w:pPr>
        <w:tabs>
          <w:tab w:val="left" w:pos="567"/>
        </w:tabs>
      </w:pPr>
    </w:p>
    <w:p w:rsidR="009159F4" w:rsidRDefault="009159F4" w:rsidP="004B559B">
      <w:pPr>
        <w:tabs>
          <w:tab w:val="left" w:pos="567"/>
        </w:tabs>
      </w:pPr>
    </w:p>
    <w:p w:rsidR="009159F4" w:rsidRDefault="009159F4" w:rsidP="004B559B">
      <w:pPr>
        <w:tabs>
          <w:tab w:val="left" w:pos="567"/>
        </w:tabs>
      </w:pPr>
    </w:p>
    <w:p w:rsidR="009159F4" w:rsidRDefault="009159F4" w:rsidP="004B559B">
      <w:pPr>
        <w:tabs>
          <w:tab w:val="left" w:pos="567"/>
        </w:tabs>
      </w:pPr>
    </w:p>
    <w:p w:rsidR="009159F4" w:rsidRPr="00C014BD" w:rsidRDefault="009159F4" w:rsidP="004B559B">
      <w:pPr>
        <w:tabs>
          <w:tab w:val="left" w:pos="567"/>
        </w:tabs>
      </w:pPr>
    </w:p>
    <w:p w:rsidR="00520BC2" w:rsidRPr="008756FB" w:rsidRDefault="00520BC2" w:rsidP="008756FB">
      <w:pPr>
        <w:ind w:firstLine="708"/>
        <w:rPr>
          <w:rFonts w:cs="Arial"/>
          <w:color w:val="000000"/>
        </w:rPr>
        <w:sectPr w:rsidR="00520BC2" w:rsidRPr="008756FB" w:rsidSect="006A1E59">
          <w:headerReference w:type="default" r:id="rId19"/>
          <w:footerReference w:type="default" r:id="rId20"/>
          <w:pgSz w:w="12242" w:h="15842" w:code="1"/>
          <w:pgMar w:top="1418" w:right="851" w:bottom="1418" w:left="1701" w:header="709" w:footer="709" w:gutter="0"/>
          <w:pgNumType w:start="1"/>
          <w:cols w:space="708"/>
          <w:docGrid w:linePitch="360"/>
        </w:sectPr>
      </w:pPr>
    </w:p>
    <w:p w:rsidR="00520BC2" w:rsidRPr="00C014BD" w:rsidRDefault="00520BC2" w:rsidP="00520BC2"/>
    <w:p w:rsidR="009159F4" w:rsidRPr="00C014BD" w:rsidRDefault="00504D92" w:rsidP="009159F4">
      <w:pPr>
        <w:pStyle w:val="Ttulo1"/>
      </w:pPr>
      <w:bookmarkStart w:id="27" w:name="_Toc243797627"/>
      <w:bookmarkStart w:id="28" w:name="_Toc324936124"/>
      <w:r w:rsidRPr="00C014BD">
        <w:rPr>
          <w:lang w:val="es-ES"/>
        </w:rPr>
        <w:t xml:space="preserve">3. </w:t>
      </w:r>
      <w:bookmarkEnd w:id="27"/>
      <w:r w:rsidR="009159F4" w:rsidRPr="00C014BD">
        <w:t>MARCO REFERENCIAL</w:t>
      </w:r>
      <w:bookmarkEnd w:id="28"/>
    </w:p>
    <w:p w:rsidR="00504D92" w:rsidRPr="00C014BD" w:rsidRDefault="00504D92" w:rsidP="00A1349C">
      <w:pPr>
        <w:pStyle w:val="Ttulo1"/>
        <w:rPr>
          <w:lang w:val="es-ES"/>
        </w:rPr>
      </w:pPr>
    </w:p>
    <w:p w:rsidR="00504D92" w:rsidRPr="00C014BD" w:rsidRDefault="00504D92" w:rsidP="00520BC2"/>
    <w:p w:rsidR="009159F4" w:rsidRPr="00C014BD" w:rsidRDefault="009159F4" w:rsidP="009159F4">
      <w:pPr>
        <w:pStyle w:val="Ttulo2"/>
        <w:jc w:val="left"/>
      </w:pPr>
      <w:bookmarkStart w:id="29" w:name="_Toc243797600"/>
      <w:bookmarkStart w:id="30" w:name="_Toc324936125"/>
      <w:r>
        <w:t>3</w:t>
      </w:r>
      <w:r w:rsidRPr="00C014BD">
        <w:t>.1. Antecedentes</w:t>
      </w:r>
      <w:bookmarkEnd w:id="29"/>
      <w:bookmarkEnd w:id="30"/>
    </w:p>
    <w:p w:rsidR="009159F4" w:rsidRDefault="009159F4" w:rsidP="009159F4">
      <w:pPr>
        <w:tabs>
          <w:tab w:val="left" w:pos="567"/>
          <w:tab w:val="left" w:pos="709"/>
        </w:tabs>
        <w:ind w:left="360"/>
        <w:rPr>
          <w:rFonts w:cs="Arial"/>
          <w:color w:val="000000"/>
        </w:rPr>
      </w:pPr>
      <w:r>
        <w:rPr>
          <w:rFonts w:cs="Arial"/>
          <w:color w:val="000000"/>
        </w:rPr>
        <w:t xml:space="preserve">      En el año de 1955 el Ministerio de Agricultura, crea dentro de la dirección General de Agricultura, La División de Sanidad Vegetal. A partir de 1970 se instituye la Dirección general de servicios Agrícolas (DIGESA), y dentro de la misma se crea la Dirección Técnica de Sanidad Vegetal la cual coordina el Laboratorio Central de referencia de Sanidad Vegetal y su red de Laboratorios.</w:t>
      </w:r>
    </w:p>
    <w:p w:rsidR="009159F4" w:rsidRDefault="009159F4" w:rsidP="009159F4">
      <w:pPr>
        <w:ind w:left="360"/>
        <w:rPr>
          <w:rFonts w:cs="Arial"/>
          <w:color w:val="000000"/>
        </w:rPr>
      </w:pPr>
    </w:p>
    <w:p w:rsidR="009159F4" w:rsidRDefault="009159F4" w:rsidP="009159F4">
      <w:pPr>
        <w:tabs>
          <w:tab w:val="left" w:pos="567"/>
          <w:tab w:val="left" w:pos="709"/>
        </w:tabs>
        <w:ind w:left="360"/>
        <w:rPr>
          <w:rFonts w:cs="Arial"/>
          <w:color w:val="000000"/>
        </w:rPr>
      </w:pPr>
      <w:r>
        <w:rPr>
          <w:rFonts w:cs="Arial"/>
          <w:color w:val="000000"/>
        </w:rPr>
        <w:t xml:space="preserve">      En el año de 1997 se inicia la reestructuración del Ministerio de Agricultura Ganadería y Alimentación con una derogación del acuerdo 102-70 desapareciendo la Dirección Técnica de Sanidad Vegetal y se crea la Unidad de Normas y regulaciones, bajo el esquema de área Fitozoosanitaria.</w:t>
      </w:r>
    </w:p>
    <w:p w:rsidR="009159F4" w:rsidRDefault="009159F4" w:rsidP="009159F4">
      <w:pPr>
        <w:ind w:left="360"/>
        <w:rPr>
          <w:rFonts w:cs="Arial"/>
          <w:color w:val="000000"/>
        </w:rPr>
      </w:pPr>
    </w:p>
    <w:p w:rsidR="009159F4" w:rsidRDefault="009159F4" w:rsidP="009159F4">
      <w:pPr>
        <w:tabs>
          <w:tab w:val="left" w:pos="567"/>
          <w:tab w:val="left" w:pos="709"/>
          <w:tab w:val="left" w:pos="851"/>
        </w:tabs>
        <w:ind w:left="360"/>
        <w:rPr>
          <w:rFonts w:cs="Arial"/>
          <w:color w:val="000000"/>
        </w:rPr>
      </w:pPr>
      <w:r>
        <w:rPr>
          <w:rFonts w:cs="Arial"/>
          <w:color w:val="000000"/>
        </w:rPr>
        <w:t xml:space="preserve">      En 1998 se crea un área  Fitosanitaria del Laboratorio ubicada en las Instalaciones del Laboratorio Nacional de Salud. A partir del año 2001 se hace un esfuerzo a través de la unidad de Normas y regulaciones con el apoyo financiero del Programa de Apoyo a la Reconversión productiva Agroalimentaria (PARPA), para rehabilitar cuatro laboratorios regionales de Diagnóstico Fitozoosanitario, programado a través de la compra de equipo de laboratorio e infraestructura principalmente. A principios del año 2005 se contaba con 3 laboratorios regionales ubicados en los departamentos de Jutiapa, Escuintla y Quetzaltenango. Que seguidamente se cerraron.</w:t>
      </w:r>
    </w:p>
    <w:p w:rsidR="009159F4" w:rsidRDefault="009159F4" w:rsidP="009159F4">
      <w:pPr>
        <w:ind w:left="360"/>
        <w:rPr>
          <w:rFonts w:cs="Arial"/>
          <w:color w:val="000000"/>
        </w:rPr>
      </w:pPr>
    </w:p>
    <w:p w:rsidR="009159F4" w:rsidRDefault="009159F4" w:rsidP="009159F4">
      <w:pPr>
        <w:ind w:left="360"/>
        <w:rPr>
          <w:rFonts w:cs="Arial"/>
          <w:color w:val="000000"/>
        </w:rPr>
      </w:pPr>
      <w:r>
        <w:rPr>
          <w:rFonts w:cs="Arial"/>
          <w:color w:val="000000"/>
        </w:rPr>
        <w:t xml:space="preserve">      Nuevamente a  mediados del año del 2005 se le da la apertura a los Laboratorios , quedando nada más el Laboratorio de Diagnostico Fitosanitario  de referencia ubicado  en las instalaciones del Laboratorio Nacional de Salud,  en el Km. 22 Carretera al Pacifico, Bárcena, Villa Nueva del departamento de Guatemala, así como también el laboratorio que está ubicado en Quetzaltenango.Cabe mencionar  que a partir de la nueva apertura del laboratorio del Km. 22 el Laboratorio Nacional de Salud  le concedió </w:t>
      </w:r>
      <w:r>
        <w:rPr>
          <w:rFonts w:cs="Arial"/>
          <w:color w:val="000000"/>
        </w:rPr>
        <w:lastRenderedPageBreak/>
        <w:t>las instalaciones de lo que ahora es el Laboratorio de Diagnóstico Fitosanitario, para iniciar el trabajo el  laboratorio comenzó con una área especifica   de 1 oficina y 2 áreas de trabajo, conforme fue pasando el  tiempo se fueron implementando las demás áreas. A partir del año 2006 se abre un Laboratorio regional que esta ubicado en Santa Ana Petén.</w:t>
      </w:r>
    </w:p>
    <w:p w:rsidR="009159F4" w:rsidRDefault="009159F4" w:rsidP="009159F4">
      <w:pPr>
        <w:ind w:left="360"/>
        <w:rPr>
          <w:rFonts w:cs="Arial"/>
          <w:color w:val="000000"/>
        </w:rPr>
      </w:pPr>
    </w:p>
    <w:p w:rsidR="009159F4" w:rsidRPr="00C014BD" w:rsidRDefault="009159F4" w:rsidP="009159F4">
      <w:pPr>
        <w:ind w:firstLine="708"/>
        <w:rPr>
          <w:rFonts w:cs="Arial"/>
        </w:rPr>
      </w:pPr>
      <w:r w:rsidRPr="00C014BD">
        <w:rPr>
          <w:rFonts w:cs="Arial"/>
        </w:rPr>
        <w:t xml:space="preserve">En el mes de agosto del año 2005 en coordinación con el programa de EPS de la Facultad De Agronomía de la Universidad De San Carlos de Guatemala (FAUSAC), se establecen los lineamientos de trabajo tanto en el laboratorio de la FAUSAC, como en el laboratorio del MAGA – </w:t>
      </w:r>
      <w:r>
        <w:rPr>
          <w:rFonts w:cs="Arial"/>
        </w:rPr>
        <w:t>Guatemala</w:t>
      </w:r>
      <w:r w:rsidRPr="00C014BD">
        <w:rPr>
          <w:rFonts w:cs="Arial"/>
        </w:rPr>
        <w:t xml:space="preserve">.  Además de ello, </w:t>
      </w:r>
      <w:r>
        <w:rPr>
          <w:rFonts w:cs="Arial"/>
        </w:rPr>
        <w:t xml:space="preserve">el </w:t>
      </w:r>
      <w:r w:rsidRPr="00C014BD">
        <w:rPr>
          <w:rFonts w:cs="Arial"/>
        </w:rPr>
        <w:t xml:space="preserve"> Ing. Agr. </w:t>
      </w:r>
      <w:r>
        <w:rPr>
          <w:rFonts w:cs="Arial"/>
        </w:rPr>
        <w:t xml:space="preserve">Edil Rodriguez se traslado  de UNR-MAGA ubicada en el Ministerio de Agricultura zona 13 de la ciudad de Guatemala, para formar </w:t>
      </w:r>
      <w:r w:rsidRPr="00C014BD">
        <w:rPr>
          <w:rFonts w:cs="Arial"/>
        </w:rPr>
        <w:t xml:space="preserve"> parte de apoyo para el servicio de diagnostico del laboratorio.   A partir de dicha fecha se han hecho mejoras para el laboratorio, así como capacitaciones para el personal del laboratorio.</w:t>
      </w:r>
    </w:p>
    <w:p w:rsidR="009159F4" w:rsidRPr="00C014BD" w:rsidRDefault="009159F4" w:rsidP="009159F4">
      <w:pPr>
        <w:rPr>
          <w:rFonts w:cs="Arial"/>
        </w:rPr>
      </w:pPr>
    </w:p>
    <w:p w:rsidR="009159F4" w:rsidRPr="00C014BD" w:rsidRDefault="009159F4" w:rsidP="009159F4">
      <w:pPr>
        <w:pStyle w:val="Ttulo2"/>
      </w:pPr>
      <w:bookmarkStart w:id="31" w:name="_Toc110246458"/>
      <w:bookmarkStart w:id="32" w:name="_Toc110254473"/>
      <w:bookmarkStart w:id="33" w:name="_Toc110309132"/>
      <w:bookmarkStart w:id="34" w:name="_Toc243797601"/>
      <w:bookmarkStart w:id="35" w:name="_Toc324936126"/>
      <w:r>
        <w:t>3</w:t>
      </w:r>
      <w:r w:rsidRPr="00C014BD">
        <w:t>.2 Unidad ejecutora</w:t>
      </w:r>
      <w:bookmarkEnd w:id="31"/>
      <w:bookmarkEnd w:id="32"/>
      <w:bookmarkEnd w:id="33"/>
      <w:bookmarkEnd w:id="34"/>
      <w:bookmarkEnd w:id="35"/>
    </w:p>
    <w:p w:rsidR="009159F4" w:rsidRPr="00C014BD" w:rsidRDefault="009159F4" w:rsidP="009159F4">
      <w:pPr>
        <w:ind w:firstLine="708"/>
      </w:pPr>
      <w:smartTag w:uri="urn:schemas-microsoft-com:office:smarttags" w:element="PersonName">
        <w:smartTagPr>
          <w:attr w:name="ProductID" w:val="la Unidad De"/>
        </w:smartTagPr>
        <w:r w:rsidRPr="00C014BD">
          <w:t>La Unidad De</w:t>
        </w:r>
      </w:smartTag>
      <w:r w:rsidRPr="00C014BD">
        <w:t xml:space="preserve"> Normas y Regulaciones del Ministerio de Agricultura Ganadería y Alimentación. UNR-MAGA.</w:t>
      </w:r>
    </w:p>
    <w:p w:rsidR="009159F4" w:rsidRPr="00C014BD" w:rsidRDefault="009159F4" w:rsidP="009159F4"/>
    <w:p w:rsidR="009159F4" w:rsidRPr="00C014BD" w:rsidRDefault="009159F4" w:rsidP="009159F4">
      <w:pPr>
        <w:pStyle w:val="Ttulo2"/>
      </w:pPr>
      <w:bookmarkStart w:id="36" w:name="_Toc110246459"/>
      <w:bookmarkStart w:id="37" w:name="_Toc110254474"/>
      <w:bookmarkStart w:id="38" w:name="_Toc110309133"/>
      <w:bookmarkStart w:id="39" w:name="_Toc243797602"/>
      <w:bookmarkStart w:id="40" w:name="_Toc324936127"/>
      <w:r>
        <w:t>3</w:t>
      </w:r>
      <w:r w:rsidRPr="00C014BD">
        <w:t>.3 Misión</w:t>
      </w:r>
      <w:bookmarkEnd w:id="36"/>
      <w:bookmarkEnd w:id="37"/>
      <w:bookmarkEnd w:id="38"/>
      <w:r w:rsidRPr="00C014BD">
        <w:t xml:space="preserve"> y Visión</w:t>
      </w:r>
      <w:bookmarkEnd w:id="39"/>
      <w:bookmarkEnd w:id="40"/>
    </w:p>
    <w:p w:rsidR="009159F4" w:rsidRPr="00C014BD" w:rsidRDefault="009159F4" w:rsidP="009159F4">
      <w:pPr>
        <w:ind w:firstLine="708"/>
      </w:pPr>
      <w:r w:rsidRPr="00C014BD">
        <w:rPr>
          <w:b/>
        </w:rPr>
        <w:t>Misión.</w:t>
      </w:r>
      <w:r w:rsidRPr="00C014BD">
        <w:t xml:space="preserve"> Este laboratorio fue creado con el fin de prestar asistencia técnica al sector agrícola y forestal, es un ente indispensable para la vigilancia, inspección y protección de productos agrícolas que ingresan y exportan, principalmente a la región </w:t>
      </w:r>
      <w:r>
        <w:t>central</w:t>
      </w:r>
      <w:r w:rsidRPr="00C014BD">
        <w:t xml:space="preserve">. </w:t>
      </w:r>
    </w:p>
    <w:p w:rsidR="009159F4" w:rsidRPr="00C014BD" w:rsidRDefault="009159F4" w:rsidP="009159F4">
      <w:pPr>
        <w:ind w:firstLine="708"/>
      </w:pPr>
      <w:r w:rsidRPr="00C014BD">
        <w:rPr>
          <w:b/>
        </w:rPr>
        <w:t>Visión.</w:t>
      </w:r>
      <w:r w:rsidRPr="00C014BD">
        <w:t>Prestar servicios de di</w:t>
      </w:r>
      <w:r>
        <w:t>agnósticos en el agro central y las demás regiones</w:t>
      </w:r>
      <w:r w:rsidRPr="00C014BD">
        <w:t>, factor clave para que el país compita con mayores posibilidades de éxito en el proceso de globalización y tratados internacionales de comercio.</w:t>
      </w:r>
    </w:p>
    <w:p w:rsidR="009159F4" w:rsidRPr="00C014BD" w:rsidRDefault="009159F4" w:rsidP="009159F4">
      <w:pPr>
        <w:rPr>
          <w:b/>
        </w:rPr>
      </w:pPr>
    </w:p>
    <w:p w:rsidR="009159F4" w:rsidRPr="00C014BD" w:rsidRDefault="009159F4" w:rsidP="009159F4">
      <w:pPr>
        <w:pStyle w:val="Ttulo2"/>
      </w:pPr>
      <w:bookmarkStart w:id="41" w:name="_Toc110246460"/>
      <w:bookmarkStart w:id="42" w:name="_Toc110254475"/>
      <w:bookmarkStart w:id="43" w:name="_Toc110309134"/>
      <w:bookmarkStart w:id="44" w:name="_Toc243797603"/>
      <w:bookmarkStart w:id="45" w:name="_Toc324936128"/>
      <w:r>
        <w:t>3</w:t>
      </w:r>
      <w:r w:rsidRPr="00C014BD">
        <w:t>.4 Ubicación</w:t>
      </w:r>
      <w:bookmarkEnd w:id="41"/>
      <w:bookmarkEnd w:id="42"/>
      <w:bookmarkEnd w:id="43"/>
      <w:bookmarkEnd w:id="44"/>
      <w:bookmarkEnd w:id="45"/>
    </w:p>
    <w:p w:rsidR="009159F4" w:rsidRPr="00103DE9" w:rsidRDefault="009159F4" w:rsidP="009159F4">
      <w:pPr>
        <w:rPr>
          <w:rFonts w:cs="Arial"/>
        </w:rPr>
      </w:pPr>
      <w:r>
        <w:rPr>
          <w:rFonts w:cs="Arial"/>
        </w:rPr>
        <w:t>El Laboratorio de Diagnó</w:t>
      </w:r>
      <w:r w:rsidRPr="00103DE9">
        <w:rPr>
          <w:rFonts w:cs="Arial"/>
        </w:rPr>
        <w:t>stico Fitosanitario (LDF) esta ubicado en el Km. 22</w:t>
      </w:r>
      <w:r>
        <w:rPr>
          <w:rFonts w:cs="Arial"/>
        </w:rPr>
        <w:t xml:space="preserve"> carretera al Pacifico, Bárcena</w:t>
      </w:r>
      <w:r w:rsidRPr="00103DE9">
        <w:rPr>
          <w:rFonts w:cs="Arial"/>
        </w:rPr>
        <w:t xml:space="preserve"> Villa Nueva , en las instalaciones del Laboratorio Nacional de Salud </w:t>
      </w:r>
      <w:r w:rsidRPr="00103DE9">
        <w:rPr>
          <w:rFonts w:cs="Arial"/>
        </w:rPr>
        <w:lastRenderedPageBreak/>
        <w:t>(LNS) del departamento de Guatemala</w:t>
      </w:r>
      <w:r>
        <w:rPr>
          <w:rFonts w:cs="Arial"/>
        </w:rPr>
        <w:t>,</w:t>
      </w:r>
      <w:r w:rsidRPr="00103DE9">
        <w:rPr>
          <w:rFonts w:cs="Arial"/>
        </w:rPr>
        <w:t xml:space="preserve"> Ministerio de Agricultura, Ganadería y Alimentación (MAGA), Unidad de Normas y Regulaciones (UNR), Guatemala.</w:t>
      </w:r>
    </w:p>
    <w:p w:rsidR="009159F4" w:rsidRDefault="002D4500" w:rsidP="009159F4">
      <w:pPr>
        <w:ind w:firstLine="540"/>
      </w:pPr>
      <w:r>
        <w:rPr>
          <w:noProof/>
          <w:lang w:val="es-MX" w:eastAsia="es-MX"/>
        </w:rPr>
        <w:drawing>
          <wp:anchor distT="0" distB="0" distL="114300" distR="114300" simplePos="0" relativeHeight="252334080" behindDoc="1" locked="0" layoutInCell="1" allowOverlap="1">
            <wp:simplePos x="0" y="0"/>
            <wp:positionH relativeFrom="column">
              <wp:posOffset>1177290</wp:posOffset>
            </wp:positionH>
            <wp:positionV relativeFrom="paragraph">
              <wp:posOffset>3175</wp:posOffset>
            </wp:positionV>
            <wp:extent cx="4095750" cy="3714750"/>
            <wp:effectExtent l="114300" t="38100" r="38100" b="76200"/>
            <wp:wrapNone/>
            <wp:docPr id="100" name="Imagen 9" descr="l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df"/>
                    <pic:cNvPicPr>
                      <a:picLocks noChangeAspect="1" noChangeArrowheads="1"/>
                    </pic:cNvPicPr>
                  </pic:nvPicPr>
                  <pic:blipFill>
                    <a:blip r:embed="rId21" cstate="print"/>
                    <a:srcRect/>
                    <a:stretch>
                      <a:fillRect/>
                    </a:stretch>
                  </pic:blipFill>
                  <pic:spPr bwMode="auto">
                    <a:xfrm>
                      <a:off x="0" y="0"/>
                      <a:ext cx="4095750" cy="3714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9F4" w:rsidRDefault="009159F4" w:rsidP="009159F4">
      <w:pPr>
        <w:ind w:firstLine="540"/>
      </w:pPr>
    </w:p>
    <w:p w:rsidR="009159F4" w:rsidRPr="00C014BD" w:rsidRDefault="00BF44C5" w:rsidP="009159F4">
      <w:pPr>
        <w:ind w:firstLine="540"/>
        <w:rPr>
          <w:b/>
          <w:bCs/>
        </w:rPr>
      </w:pPr>
      <w:r>
        <w:rPr>
          <w:rFonts w:cs="Arial"/>
          <w:noProof/>
          <w:lang w:val="es-MX" w:eastAsia="es-MX"/>
        </w:rPr>
        <mc:AlternateContent>
          <mc:Choice Requires="wps">
            <w:drawing>
              <wp:anchor distT="0" distB="0" distL="114300" distR="114300" simplePos="0" relativeHeight="252343296" behindDoc="1" locked="0" layoutInCell="1" allowOverlap="1">
                <wp:simplePos x="0" y="0"/>
                <wp:positionH relativeFrom="column">
                  <wp:posOffset>1891665</wp:posOffset>
                </wp:positionH>
                <wp:positionV relativeFrom="paragraph">
                  <wp:posOffset>85090</wp:posOffset>
                </wp:positionV>
                <wp:extent cx="2514600" cy="1609725"/>
                <wp:effectExtent l="5715" t="8890" r="13335" b="10160"/>
                <wp:wrapNone/>
                <wp:docPr id="179" name="Oval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609725"/>
                        </a:xfrm>
                        <a:prstGeom prst="ellipse">
                          <a:avLst/>
                        </a:prstGeom>
                        <a:noFill/>
                        <a:ln w="9525">
                          <a:solidFill>
                            <a:schemeClr val="accent6">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E224A0E" id="Oval 536" o:spid="_x0000_s1026" style="position:absolute;margin-left:148.95pt;margin-top:6.7pt;width:198pt;height:126.75pt;z-index:-2509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" filled="f" strokecolor="#e36c0a [2409]"/>
            </w:pict>
          </mc:Fallback>
        </mc:AlternateContent>
      </w:r>
    </w:p>
    <w:p w:rsidR="009159F4" w:rsidRPr="00C014BD" w:rsidRDefault="009159F4" w:rsidP="009159F4">
      <w:pPr>
        <w:ind w:left="540"/>
        <w:jc w:val="center"/>
      </w:pPr>
    </w:p>
    <w:p w:rsidR="009159F4" w:rsidRDefault="009159F4" w:rsidP="009159F4">
      <w:pPr>
        <w:pStyle w:val="Epgrafe"/>
        <w:ind w:left="708" w:firstLine="708"/>
        <w:rPr>
          <w:rFonts w:cs="Arial"/>
        </w:rPr>
      </w:pPr>
      <w:bookmarkStart w:id="46" w:name="_Toc245543708"/>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BF44C5" w:rsidP="009159F4">
      <w:pPr>
        <w:pStyle w:val="Epgrafe"/>
        <w:ind w:left="708" w:firstLine="708"/>
        <w:rPr>
          <w:rFonts w:cs="Arial"/>
        </w:rPr>
      </w:pPr>
      <w:r>
        <w:rPr>
          <w:noProof/>
          <w:lang w:val="es-MX" w:eastAsia="es-MX"/>
        </w:rPr>
        <mc:AlternateContent>
          <mc:Choice Requires="wps">
            <w:drawing>
              <wp:anchor distT="0" distB="0" distL="114300" distR="114300" simplePos="0" relativeHeight="252333056" behindDoc="0" locked="0" layoutInCell="1" allowOverlap="1">
                <wp:simplePos x="0" y="0"/>
                <wp:positionH relativeFrom="column">
                  <wp:posOffset>1209040</wp:posOffset>
                </wp:positionH>
                <wp:positionV relativeFrom="paragraph">
                  <wp:posOffset>120650</wp:posOffset>
                </wp:positionV>
                <wp:extent cx="620395" cy="99695"/>
                <wp:effectExtent l="0" t="187325" r="0" b="198755"/>
                <wp:wrapNone/>
                <wp:docPr id="178"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948677">
                          <a:off x="0" y="0"/>
                          <a:ext cx="620395" cy="99695"/>
                        </a:xfrm>
                        <a:prstGeom prst="leftArrow">
                          <a:avLst>
                            <a:gd name="adj1" fmla="val 50000"/>
                            <a:gd name="adj2" fmla="val 155573"/>
                          </a:avLst>
                        </a:prstGeom>
                        <a:solidFill>
                          <a:srgbClr val="FFFFFF"/>
                        </a:solidFill>
                        <a:ln w="9525">
                          <a:solidFill>
                            <a:srgbClr val="000000"/>
                          </a:solidFill>
                          <a:miter lim="800000"/>
                          <a:headEnd/>
                          <a:tailEnd/>
                        </a:ln>
                      </wps:spPr>
                      <wps:txbx>
                        <w:txbxContent>
                          <w:p w:rsidR="00B33614" w:rsidRDefault="00B33614" w:rsidP="009159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45" o:spid="_x0000_s1026" type="#_x0000_t66" style="position:absolute;left:0;text-align:left;margin-left:95.2pt;margin-top:9.5pt;width:48.85pt;height:7.85pt;rotation:2895952fd;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">
                <v:textbox>
                  <w:txbxContent>
                    <w:p w:rsidR="006A0B66" w:rsidRDefault="006A0B66" w:rsidP="009159F4"/>
                  </w:txbxContent>
                </v:textbox>
              </v:shape>
            </w:pict>
          </mc:Fallback>
        </mc:AlternateContent>
      </w:r>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BF44C5" w:rsidP="009159F4">
      <w:pPr>
        <w:pStyle w:val="Epgrafe"/>
        <w:ind w:left="708" w:firstLine="708"/>
        <w:rPr>
          <w:rFonts w:cs="Arial"/>
        </w:rPr>
      </w:pPr>
      <w:r>
        <w:rPr>
          <w:noProof/>
          <w:lang w:val="es-MX" w:eastAsia="es-MX"/>
        </w:rPr>
        <mc:AlternateContent>
          <mc:Choice Requires="wps">
            <w:drawing>
              <wp:anchor distT="0" distB="0" distL="114300" distR="114300" simplePos="0" relativeHeight="252332032" behindDoc="0" locked="0" layoutInCell="1" allowOverlap="1">
                <wp:simplePos x="0" y="0"/>
                <wp:positionH relativeFrom="column">
                  <wp:posOffset>1389380</wp:posOffset>
                </wp:positionH>
                <wp:positionV relativeFrom="paragraph">
                  <wp:posOffset>133350</wp:posOffset>
                </wp:positionV>
                <wp:extent cx="1483360" cy="240665"/>
                <wp:effectExtent l="0" t="0" r="0" b="0"/>
                <wp:wrapNone/>
                <wp:docPr id="177"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406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3614" w:rsidRPr="00FD2F8A" w:rsidRDefault="00B33614" w:rsidP="009159F4">
                            <w:pPr>
                              <w:rPr>
                                <w:b/>
                                <w:sz w:val="16"/>
                                <w:szCs w:val="16"/>
                              </w:rPr>
                            </w:pPr>
                            <w:r>
                              <w:rPr>
                                <w:b/>
                                <w:sz w:val="16"/>
                                <w:szCs w:val="16"/>
                                <w:highlight w:val="lightGray"/>
                              </w:rPr>
                              <w:t>Carretera al PacificoCA-9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143" o:spid="_x0000_s1027" type="#_x0000_t202" style="position:absolute;left:0;text-align:left;margin-left:109.4pt;margin-top:10.5pt;width:116.8pt;height:18.9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" stroked="f">
                <v:fill opacity="0"/>
                <v:textbox>
                  <w:txbxContent>
                    <w:p w:rsidR="006A0B66" w:rsidRPr="00FD2F8A" w:rsidRDefault="006A0B66" w:rsidP="009159F4">
                      <w:pPr>
                        <w:rPr>
                          <w:b/>
                          <w:sz w:val="16"/>
                          <w:szCs w:val="16"/>
                        </w:rPr>
                      </w:pPr>
                      <w:r>
                        <w:rPr>
                          <w:b/>
                          <w:sz w:val="16"/>
                          <w:szCs w:val="16"/>
                          <w:highlight w:val="lightGray"/>
                        </w:rPr>
                        <w:t>Carretera al PacificoCA-9</w:t>
                      </w:r>
                    </w:p>
                  </w:txbxContent>
                </v:textbox>
              </v:shape>
            </w:pict>
          </mc:Fallback>
        </mc:AlternateContent>
      </w:r>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9159F4" w:rsidP="009159F4">
      <w:pPr>
        <w:pStyle w:val="Epgrafe"/>
        <w:ind w:left="708" w:firstLine="708"/>
        <w:rPr>
          <w:rFonts w:cs="Arial"/>
        </w:rPr>
      </w:pPr>
    </w:p>
    <w:p w:rsidR="009159F4" w:rsidRDefault="009159F4" w:rsidP="002D4500">
      <w:pPr>
        <w:pStyle w:val="Epgrafe"/>
        <w:ind w:left="708" w:firstLine="708"/>
        <w:jc w:val="left"/>
        <w:rPr>
          <w:rFonts w:cs="Arial"/>
        </w:rPr>
      </w:pPr>
      <w:r w:rsidRPr="00C014BD">
        <w:rPr>
          <w:rFonts w:cs="Arial"/>
        </w:rPr>
        <w:t xml:space="preserve">Figura </w:t>
      </w:r>
      <w:r w:rsidR="00B55CDB" w:rsidRPr="00C014BD">
        <w:rPr>
          <w:rFonts w:cs="Arial"/>
        </w:rPr>
        <w:fldChar w:fldCharType="begin"/>
      </w:r>
      <w:r w:rsidRPr="00C014BD">
        <w:rPr>
          <w:rFonts w:cs="Arial"/>
        </w:rPr>
        <w:instrText xml:space="preserve"> SEQ Figura \* ARABIC </w:instrText>
      </w:r>
      <w:r w:rsidR="00B55CDB" w:rsidRPr="00C014BD">
        <w:rPr>
          <w:rFonts w:cs="Arial"/>
        </w:rPr>
        <w:fldChar w:fldCharType="separate"/>
      </w:r>
      <w:r w:rsidR="00332F2C">
        <w:rPr>
          <w:rFonts w:cs="Arial"/>
          <w:noProof/>
        </w:rPr>
        <w:t>1</w:t>
      </w:r>
      <w:r w:rsidR="00B55CDB" w:rsidRPr="00C014BD">
        <w:rPr>
          <w:rFonts w:cs="Arial"/>
        </w:rPr>
        <w:fldChar w:fldCharType="end"/>
      </w:r>
      <w:r w:rsidRPr="00C014BD">
        <w:rPr>
          <w:rFonts w:cs="Arial"/>
        </w:rPr>
        <w:t xml:space="preserve">. Vista aérea de la ubicación del </w:t>
      </w:r>
      <w:r>
        <w:rPr>
          <w:rFonts w:cs="Arial"/>
        </w:rPr>
        <w:t>“</w:t>
      </w:r>
      <w:r w:rsidRPr="00C014BD">
        <w:rPr>
          <w:rFonts w:cs="Arial"/>
        </w:rPr>
        <w:t>Laboratorio</w:t>
      </w:r>
      <w:r>
        <w:rPr>
          <w:rFonts w:cs="Arial"/>
        </w:rPr>
        <w:t xml:space="preserve"> de Diagnóstico</w:t>
      </w:r>
    </w:p>
    <w:p w:rsidR="009159F4" w:rsidRPr="00C014BD" w:rsidRDefault="009159F4" w:rsidP="002D4500">
      <w:pPr>
        <w:pStyle w:val="Epgrafe"/>
        <w:ind w:left="708" w:firstLine="708"/>
        <w:jc w:val="left"/>
        <w:rPr>
          <w:rFonts w:cs="Arial"/>
        </w:rPr>
      </w:pPr>
      <w:r w:rsidRPr="00C014BD">
        <w:rPr>
          <w:rFonts w:cs="Arial"/>
        </w:rPr>
        <w:t xml:space="preserve">Fitosanitario </w:t>
      </w:r>
      <w:r>
        <w:rPr>
          <w:rFonts w:cs="Arial"/>
        </w:rPr>
        <w:t>UNR-MAGA, Guatemala”</w:t>
      </w:r>
      <w:r w:rsidRPr="00C014BD">
        <w:rPr>
          <w:rFonts w:cs="Arial"/>
        </w:rPr>
        <w:t>.</w:t>
      </w:r>
      <w:bookmarkEnd w:id="46"/>
    </w:p>
    <w:p w:rsidR="009159F4" w:rsidRPr="008D517E" w:rsidRDefault="002D4500" w:rsidP="002D4500">
      <w:pPr>
        <w:ind w:left="2" w:firstLine="1"/>
        <w:jc w:val="left"/>
        <w:rPr>
          <w:rFonts w:cs="Arial"/>
          <w:sz w:val="20"/>
          <w:szCs w:val="20"/>
        </w:rPr>
      </w:pPr>
      <w:r>
        <w:rPr>
          <w:rFonts w:cs="Arial"/>
          <w:sz w:val="20"/>
          <w:szCs w:val="20"/>
        </w:rPr>
        <w:t xml:space="preserve">                                       </w:t>
      </w:r>
      <w:r w:rsidR="009159F4" w:rsidRPr="008D517E">
        <w:rPr>
          <w:rFonts w:cs="Arial"/>
          <w:sz w:val="20"/>
          <w:szCs w:val="20"/>
        </w:rPr>
        <w:t>Fuente: Google Earth, 2008.</w:t>
      </w:r>
    </w:p>
    <w:p w:rsidR="009159F4" w:rsidRPr="008D517E" w:rsidRDefault="009159F4" w:rsidP="002D4500">
      <w:pPr>
        <w:ind w:left="2124"/>
        <w:jc w:val="left"/>
        <w:rPr>
          <w:rFonts w:cs="Arial"/>
          <w:sz w:val="20"/>
          <w:szCs w:val="20"/>
        </w:rPr>
      </w:pPr>
      <w:r w:rsidRPr="008D517E">
        <w:rPr>
          <w:rFonts w:cs="Arial"/>
          <w:sz w:val="20"/>
          <w:szCs w:val="20"/>
        </w:rPr>
        <w:t>En esta fotografía aérea se observa, la localización del</w:t>
      </w:r>
    </w:p>
    <w:p w:rsidR="009159F4" w:rsidRDefault="009159F4" w:rsidP="002D4500">
      <w:pPr>
        <w:ind w:left="2124"/>
        <w:jc w:val="left"/>
        <w:rPr>
          <w:rFonts w:cs="Arial"/>
          <w:sz w:val="20"/>
          <w:szCs w:val="20"/>
        </w:rPr>
      </w:pPr>
      <w:r w:rsidRPr="008D517E">
        <w:rPr>
          <w:rFonts w:cs="Arial"/>
          <w:sz w:val="20"/>
          <w:szCs w:val="20"/>
        </w:rPr>
        <w:t xml:space="preserve">Laboratorio del MAGA- </w:t>
      </w:r>
      <w:r>
        <w:rPr>
          <w:rFonts w:cs="Arial"/>
          <w:sz w:val="20"/>
          <w:szCs w:val="20"/>
        </w:rPr>
        <w:t>Guatemala.</w:t>
      </w:r>
    </w:p>
    <w:p w:rsidR="009159F4" w:rsidRPr="008D517E" w:rsidRDefault="009159F4" w:rsidP="009159F4">
      <w:pPr>
        <w:ind w:left="2124"/>
        <w:rPr>
          <w:rFonts w:cs="Arial"/>
          <w:sz w:val="20"/>
          <w:szCs w:val="20"/>
        </w:rPr>
      </w:pPr>
    </w:p>
    <w:p w:rsidR="009159F4" w:rsidRPr="00C014BD" w:rsidRDefault="009159F4" w:rsidP="009159F4">
      <w:pPr>
        <w:pStyle w:val="Ttulo2"/>
      </w:pPr>
      <w:bookmarkStart w:id="47" w:name="_Toc110246461"/>
      <w:bookmarkStart w:id="48" w:name="_Toc110254476"/>
      <w:bookmarkStart w:id="49" w:name="_Toc110309135"/>
      <w:bookmarkStart w:id="50" w:name="_Toc243797604"/>
      <w:bookmarkStart w:id="51" w:name="_Toc324936129"/>
      <w:r>
        <w:t>3</w:t>
      </w:r>
      <w:r w:rsidRPr="00C014BD">
        <w:t>.5 Administración</w:t>
      </w:r>
      <w:bookmarkEnd w:id="47"/>
      <w:bookmarkEnd w:id="48"/>
      <w:bookmarkEnd w:id="49"/>
      <w:bookmarkEnd w:id="50"/>
      <w:bookmarkEnd w:id="51"/>
    </w:p>
    <w:p w:rsidR="009159F4" w:rsidRPr="00103DE9" w:rsidRDefault="009159F4" w:rsidP="009159F4">
      <w:pPr>
        <w:ind w:firstLine="708"/>
        <w:rPr>
          <w:rFonts w:cs="Arial"/>
        </w:rPr>
      </w:pPr>
      <w:r>
        <w:rPr>
          <w:rFonts w:cs="Arial"/>
        </w:rPr>
        <w:t>El Laboratorio de Diagnó</w:t>
      </w:r>
      <w:r w:rsidRPr="00103DE9">
        <w:rPr>
          <w:rFonts w:cs="Arial"/>
        </w:rPr>
        <w:t>stico Fitosanitario pertenece al Ministerio de Agricultura, Ganadería y Alimentación por lo que su administración esta a cargo por  la Unidad de Normas y Regulaciones y el  Centro de Cooperación Internacional Para la Prevención Agrícola, según convenio 24-2005 CIPREDA – MAGA.</w:t>
      </w:r>
    </w:p>
    <w:p w:rsidR="009159F4" w:rsidRPr="00C014BD" w:rsidRDefault="009159F4" w:rsidP="009159F4">
      <w:pPr>
        <w:ind w:firstLine="708"/>
        <w:rPr>
          <w:rFonts w:cs="Arial"/>
        </w:rPr>
      </w:pPr>
      <w:r w:rsidRPr="00C014BD">
        <w:rPr>
          <w:rFonts w:cs="Arial"/>
        </w:rPr>
        <w:t>Actualmente se encuentra bajo la dirección del MSc.</w:t>
      </w:r>
      <w:r>
        <w:rPr>
          <w:rFonts w:cs="Arial"/>
        </w:rPr>
        <w:t>Ing. Agr. Edil Rodriguez</w:t>
      </w:r>
      <w:r w:rsidRPr="00C014BD">
        <w:rPr>
          <w:rFonts w:cs="Arial"/>
        </w:rPr>
        <w:t xml:space="preserve"> quien fig</w:t>
      </w:r>
      <w:r>
        <w:rPr>
          <w:rFonts w:cs="Arial"/>
        </w:rPr>
        <w:t>ura como jefe del área de Diagnó</w:t>
      </w:r>
      <w:r w:rsidRPr="00C014BD">
        <w:rPr>
          <w:rFonts w:cs="Arial"/>
        </w:rPr>
        <w:t xml:space="preserve">stico Fitosanitario. </w:t>
      </w:r>
    </w:p>
    <w:p w:rsidR="009159F4" w:rsidRPr="00C014BD" w:rsidRDefault="009159F4" w:rsidP="009159F4">
      <w:pPr>
        <w:ind w:left="720"/>
        <w:rPr>
          <w:rFonts w:cs="Arial"/>
        </w:rPr>
      </w:pPr>
    </w:p>
    <w:p w:rsidR="009159F4" w:rsidRPr="00C014BD" w:rsidRDefault="009159F4" w:rsidP="009159F4">
      <w:pPr>
        <w:pStyle w:val="Ttulo2"/>
      </w:pPr>
      <w:bookmarkStart w:id="52" w:name="_Toc110246462"/>
      <w:bookmarkStart w:id="53" w:name="_Toc110254477"/>
      <w:bookmarkStart w:id="54" w:name="_Toc110309136"/>
      <w:bookmarkStart w:id="55" w:name="_Toc243797605"/>
      <w:bookmarkStart w:id="56" w:name="_Toc324936130"/>
      <w:r>
        <w:lastRenderedPageBreak/>
        <w:t>3</w:t>
      </w:r>
      <w:r w:rsidRPr="00C014BD">
        <w:t>.6 Alcances</w:t>
      </w:r>
      <w:bookmarkEnd w:id="52"/>
      <w:bookmarkEnd w:id="53"/>
      <w:bookmarkEnd w:id="54"/>
      <w:bookmarkEnd w:id="55"/>
      <w:bookmarkEnd w:id="56"/>
    </w:p>
    <w:p w:rsidR="009159F4" w:rsidRPr="0075164C" w:rsidRDefault="009159F4" w:rsidP="009159F4">
      <w:pPr>
        <w:pStyle w:val="Prrafodelista"/>
        <w:numPr>
          <w:ilvl w:val="0"/>
          <w:numId w:val="5"/>
        </w:numPr>
        <w:rPr>
          <w:rFonts w:cs="Arial"/>
        </w:rPr>
      </w:pPr>
      <w:r>
        <w:rPr>
          <w:rFonts w:cs="Arial"/>
        </w:rPr>
        <w:t>El Laboratorio de Diagnó</w:t>
      </w:r>
      <w:r w:rsidRPr="0075164C">
        <w:rPr>
          <w:rFonts w:cs="Arial"/>
        </w:rPr>
        <w:t xml:space="preserve">stico Fitosanitario cuenta con una infraestructura </w:t>
      </w:r>
      <w:r>
        <w:rPr>
          <w:rFonts w:cs="Arial"/>
        </w:rPr>
        <w:t xml:space="preserve">básica </w:t>
      </w:r>
      <w:r w:rsidRPr="0075164C">
        <w:rPr>
          <w:rFonts w:cs="Arial"/>
        </w:rPr>
        <w:t xml:space="preserve"> y </w:t>
      </w:r>
      <w:r>
        <w:rPr>
          <w:rFonts w:cs="Arial"/>
        </w:rPr>
        <w:t xml:space="preserve"> moderna,  equipo humano especializado</w:t>
      </w:r>
      <w:r w:rsidRPr="0075164C">
        <w:rPr>
          <w:rFonts w:cs="Arial"/>
        </w:rPr>
        <w:t xml:space="preserve"> con amplia experiencia en las diferentes disciplinas de la fitoprotección.</w:t>
      </w:r>
    </w:p>
    <w:p w:rsidR="009159F4" w:rsidRPr="0075164C" w:rsidRDefault="009159F4" w:rsidP="009159F4">
      <w:pPr>
        <w:ind w:left="360"/>
        <w:rPr>
          <w:rFonts w:cs="Arial"/>
        </w:rPr>
      </w:pPr>
    </w:p>
    <w:p w:rsidR="009159F4" w:rsidRPr="0075164C" w:rsidRDefault="009159F4" w:rsidP="009159F4">
      <w:pPr>
        <w:pStyle w:val="Prrafodelista"/>
        <w:numPr>
          <w:ilvl w:val="0"/>
          <w:numId w:val="5"/>
        </w:numPr>
        <w:rPr>
          <w:rFonts w:cs="Arial"/>
        </w:rPr>
      </w:pPr>
      <w:r w:rsidRPr="0075164C">
        <w:rPr>
          <w:rFonts w:cs="Arial"/>
        </w:rPr>
        <w:t>Factor clave para que el país pueda competir con posibilidades de éxito en el proceso de Globalización.</w:t>
      </w:r>
    </w:p>
    <w:p w:rsidR="009159F4" w:rsidRPr="0075164C" w:rsidRDefault="009159F4" w:rsidP="009159F4">
      <w:pPr>
        <w:pStyle w:val="Prrafodelista"/>
        <w:numPr>
          <w:ilvl w:val="0"/>
          <w:numId w:val="5"/>
        </w:numPr>
        <w:rPr>
          <w:rFonts w:cs="Arial"/>
        </w:rPr>
      </w:pPr>
      <w:r w:rsidRPr="0075164C">
        <w:rPr>
          <w:rFonts w:cs="Arial"/>
        </w:rPr>
        <w:t>Provee de material para colección de montajes permanentes y establecer la base de datos nacional de enfermedades.</w:t>
      </w:r>
    </w:p>
    <w:p w:rsidR="009159F4" w:rsidRPr="0075164C" w:rsidRDefault="009159F4" w:rsidP="009159F4">
      <w:pPr>
        <w:pStyle w:val="Prrafodelista"/>
        <w:numPr>
          <w:ilvl w:val="0"/>
          <w:numId w:val="5"/>
        </w:numPr>
        <w:rPr>
          <w:rFonts w:cs="Arial"/>
        </w:rPr>
      </w:pPr>
      <w:r w:rsidRPr="0075164C">
        <w:rPr>
          <w:rFonts w:cs="Arial"/>
        </w:rPr>
        <w:t xml:space="preserve">Apoyar proyectos de investigación con </w:t>
      </w:r>
      <w:r>
        <w:rPr>
          <w:rFonts w:cs="Arial"/>
        </w:rPr>
        <w:t>temas relacionados con el Diagnó</w:t>
      </w:r>
      <w:r w:rsidRPr="0075164C">
        <w:rPr>
          <w:rFonts w:cs="Arial"/>
        </w:rPr>
        <w:t>stico Fitosanitario para el país.</w:t>
      </w:r>
    </w:p>
    <w:p w:rsidR="009159F4" w:rsidRPr="00C014BD" w:rsidRDefault="009159F4" w:rsidP="009159F4">
      <w:pPr>
        <w:numPr>
          <w:ilvl w:val="0"/>
          <w:numId w:val="5"/>
        </w:numPr>
        <w:rPr>
          <w:rFonts w:cs="Arial"/>
        </w:rPr>
      </w:pPr>
      <w:r w:rsidRPr="00C014BD">
        <w:rPr>
          <w:rFonts w:cs="Arial"/>
        </w:rPr>
        <w:t>Apoyo de proyectos de investigación y formación de profesionales como la FAUSAC.</w:t>
      </w:r>
    </w:p>
    <w:p w:rsidR="009159F4" w:rsidRPr="00C014BD" w:rsidRDefault="009159F4" w:rsidP="009159F4">
      <w:pPr>
        <w:rPr>
          <w:rFonts w:cs="Arial"/>
        </w:rPr>
      </w:pPr>
    </w:p>
    <w:p w:rsidR="009159F4" w:rsidRPr="00C014BD" w:rsidRDefault="009159F4" w:rsidP="009159F4">
      <w:pPr>
        <w:rPr>
          <w:rFonts w:cs="Arial"/>
        </w:rPr>
      </w:pPr>
    </w:p>
    <w:p w:rsidR="009159F4" w:rsidRPr="00C014BD" w:rsidRDefault="009159F4" w:rsidP="009159F4">
      <w:pPr>
        <w:pStyle w:val="Ttulo2"/>
        <w:jc w:val="left"/>
      </w:pPr>
      <w:bookmarkStart w:id="57" w:name="_Toc110246463"/>
      <w:bookmarkStart w:id="58" w:name="_Toc110254478"/>
      <w:bookmarkStart w:id="59" w:name="_Toc110309137"/>
      <w:bookmarkStart w:id="60" w:name="_Toc243797606"/>
      <w:bookmarkStart w:id="61" w:name="_Toc324936131"/>
      <w:r>
        <w:t>3</w:t>
      </w:r>
      <w:r w:rsidRPr="00C014BD">
        <w:t>.7 Descripción general</w:t>
      </w:r>
      <w:bookmarkEnd w:id="57"/>
      <w:bookmarkEnd w:id="58"/>
      <w:bookmarkEnd w:id="59"/>
      <w:bookmarkEnd w:id="60"/>
      <w:bookmarkEnd w:id="61"/>
    </w:p>
    <w:p w:rsidR="009159F4" w:rsidRPr="00C014BD" w:rsidRDefault="009159F4" w:rsidP="009159F4"/>
    <w:p w:rsidR="009159F4" w:rsidRPr="00C014BD" w:rsidRDefault="009159F4" w:rsidP="009159F4">
      <w:pPr>
        <w:pStyle w:val="Ttulo3"/>
      </w:pPr>
      <w:bookmarkStart w:id="62" w:name="_Toc110309138"/>
      <w:bookmarkStart w:id="63" w:name="_Toc243797607"/>
      <w:bookmarkStart w:id="64" w:name="_Toc324179044"/>
      <w:bookmarkStart w:id="65" w:name="_Toc324936132"/>
      <w:r>
        <w:t>3</w:t>
      </w:r>
      <w:r w:rsidRPr="00C014BD">
        <w:t xml:space="preserve">.7.1 </w:t>
      </w:r>
      <w:bookmarkEnd w:id="62"/>
      <w:r w:rsidRPr="00C014BD">
        <w:t xml:space="preserve">El </w:t>
      </w:r>
      <w:r>
        <w:t>Laboratorio</w:t>
      </w:r>
      <w:r w:rsidRPr="00C014BD">
        <w:t xml:space="preserve"> realiza las actividades de</w:t>
      </w:r>
      <w:bookmarkEnd w:id="63"/>
      <w:bookmarkEnd w:id="64"/>
      <w:bookmarkEnd w:id="65"/>
      <w:r w:rsidRPr="00C014BD">
        <w:tab/>
      </w:r>
      <w:r w:rsidRPr="00C014BD">
        <w:tab/>
      </w:r>
    </w:p>
    <w:p w:rsidR="009159F4" w:rsidRPr="00C014BD" w:rsidRDefault="009159F4" w:rsidP="009159F4">
      <w:pPr>
        <w:numPr>
          <w:ilvl w:val="0"/>
          <w:numId w:val="3"/>
        </w:numPr>
        <w:jc w:val="left"/>
        <w:rPr>
          <w:rFonts w:cs="Arial"/>
        </w:rPr>
      </w:pPr>
      <w:r w:rsidRPr="00C014BD">
        <w:rPr>
          <w:rFonts w:cs="Arial"/>
        </w:rPr>
        <w:t xml:space="preserve">Diagnostico </w:t>
      </w:r>
      <w:r>
        <w:rPr>
          <w:rFonts w:cs="Arial"/>
        </w:rPr>
        <w:t>F</w:t>
      </w:r>
      <w:r w:rsidRPr="00C014BD">
        <w:rPr>
          <w:rFonts w:cs="Arial"/>
        </w:rPr>
        <w:t xml:space="preserve">itopatológico, </w:t>
      </w:r>
    </w:p>
    <w:p w:rsidR="009159F4" w:rsidRPr="00C014BD" w:rsidRDefault="009159F4" w:rsidP="009159F4">
      <w:pPr>
        <w:numPr>
          <w:ilvl w:val="0"/>
          <w:numId w:val="3"/>
        </w:numPr>
        <w:jc w:val="left"/>
        <w:rPr>
          <w:rFonts w:cs="Arial"/>
        </w:rPr>
      </w:pPr>
      <w:r>
        <w:rPr>
          <w:rFonts w:cs="Arial"/>
        </w:rPr>
        <w:t>Diagnostico E</w:t>
      </w:r>
      <w:r w:rsidRPr="00C014BD">
        <w:rPr>
          <w:rFonts w:cs="Arial"/>
        </w:rPr>
        <w:t>ntomológico.</w:t>
      </w:r>
    </w:p>
    <w:p w:rsidR="009159F4" w:rsidRDefault="009159F4" w:rsidP="009159F4">
      <w:pPr>
        <w:numPr>
          <w:ilvl w:val="0"/>
          <w:numId w:val="3"/>
        </w:numPr>
        <w:jc w:val="left"/>
        <w:rPr>
          <w:rFonts w:cs="Arial"/>
        </w:rPr>
      </w:pPr>
      <w:r w:rsidRPr="00C014BD">
        <w:rPr>
          <w:rFonts w:cs="Arial"/>
        </w:rPr>
        <w:t xml:space="preserve">Diagnostico </w:t>
      </w:r>
      <w:r>
        <w:rPr>
          <w:rFonts w:cs="Arial"/>
        </w:rPr>
        <w:t>N</w:t>
      </w:r>
      <w:r w:rsidRPr="00C014BD">
        <w:rPr>
          <w:rFonts w:cs="Arial"/>
        </w:rPr>
        <w:t>ematológico.</w:t>
      </w:r>
    </w:p>
    <w:p w:rsidR="009159F4" w:rsidRPr="00C014BD" w:rsidRDefault="009159F4" w:rsidP="009159F4">
      <w:pPr>
        <w:numPr>
          <w:ilvl w:val="0"/>
          <w:numId w:val="3"/>
        </w:numPr>
        <w:jc w:val="left"/>
        <w:rPr>
          <w:rFonts w:cs="Arial"/>
        </w:rPr>
      </w:pPr>
      <w:r>
        <w:rPr>
          <w:rFonts w:cs="Arial"/>
        </w:rPr>
        <w:t>Diagnostico Bacteriológico.</w:t>
      </w:r>
    </w:p>
    <w:p w:rsidR="009159F4" w:rsidRPr="00C014BD" w:rsidRDefault="009159F4" w:rsidP="009159F4">
      <w:pPr>
        <w:ind w:left="720"/>
        <w:rPr>
          <w:rFonts w:cs="Arial"/>
        </w:rPr>
      </w:pPr>
    </w:p>
    <w:p w:rsidR="009159F4" w:rsidRPr="00C014BD" w:rsidRDefault="009159F4" w:rsidP="009159F4">
      <w:pPr>
        <w:pStyle w:val="Ttulo3"/>
      </w:pPr>
      <w:bookmarkStart w:id="66" w:name="_Toc110309139"/>
      <w:bookmarkStart w:id="67" w:name="_Toc243797608"/>
      <w:bookmarkStart w:id="68" w:name="_Toc324179045"/>
      <w:bookmarkStart w:id="69" w:name="_Toc324936133"/>
      <w:r>
        <w:t>3</w:t>
      </w:r>
      <w:r w:rsidRPr="00C014BD">
        <w:t>.7.2 Asistencia Técnica</w:t>
      </w:r>
      <w:bookmarkEnd w:id="66"/>
      <w:bookmarkEnd w:id="67"/>
      <w:bookmarkEnd w:id="68"/>
      <w:bookmarkEnd w:id="69"/>
      <w:r w:rsidRPr="00C014BD">
        <w:tab/>
      </w:r>
    </w:p>
    <w:p w:rsidR="009159F4" w:rsidRDefault="009159F4" w:rsidP="009159F4">
      <w:pPr>
        <w:numPr>
          <w:ilvl w:val="0"/>
          <w:numId w:val="4"/>
        </w:numPr>
        <w:jc w:val="left"/>
        <w:rPr>
          <w:rFonts w:cs="Arial"/>
        </w:rPr>
      </w:pPr>
      <w:r w:rsidRPr="00C014BD">
        <w:rPr>
          <w:rFonts w:cs="Arial"/>
        </w:rPr>
        <w:t>Muestreo de plagas</w:t>
      </w:r>
      <w:r>
        <w:rPr>
          <w:rFonts w:cs="Arial"/>
        </w:rPr>
        <w:t>.</w:t>
      </w:r>
    </w:p>
    <w:p w:rsidR="009159F4" w:rsidRPr="00103DE9" w:rsidRDefault="009159F4" w:rsidP="009159F4">
      <w:pPr>
        <w:numPr>
          <w:ilvl w:val="0"/>
          <w:numId w:val="4"/>
        </w:numPr>
        <w:jc w:val="left"/>
        <w:rPr>
          <w:rFonts w:cs="Arial"/>
        </w:rPr>
      </w:pPr>
      <w:r w:rsidRPr="00103DE9">
        <w:rPr>
          <w:rFonts w:cs="Arial"/>
        </w:rPr>
        <w:t>Asistencia Técnica</w:t>
      </w:r>
      <w:r>
        <w:rPr>
          <w:rFonts w:cs="Arial"/>
        </w:rPr>
        <w:t xml:space="preserve"> al tema de Proteccion Vegetal.</w:t>
      </w:r>
      <w:r w:rsidRPr="00103DE9">
        <w:rPr>
          <w:rFonts w:cs="Arial"/>
        </w:rPr>
        <w:tab/>
      </w:r>
    </w:p>
    <w:p w:rsidR="009159F4" w:rsidRPr="00103DE9" w:rsidRDefault="009159F4" w:rsidP="009159F4">
      <w:pPr>
        <w:numPr>
          <w:ilvl w:val="0"/>
          <w:numId w:val="4"/>
        </w:numPr>
        <w:jc w:val="left"/>
        <w:rPr>
          <w:rFonts w:cs="Arial"/>
        </w:rPr>
      </w:pPr>
      <w:r w:rsidRPr="00103DE9">
        <w:rPr>
          <w:rFonts w:cs="Arial"/>
        </w:rPr>
        <w:t>Toma de Muestra</w:t>
      </w:r>
      <w:r>
        <w:rPr>
          <w:rFonts w:cs="Arial"/>
        </w:rPr>
        <w:t>s.</w:t>
      </w:r>
    </w:p>
    <w:p w:rsidR="009159F4" w:rsidRPr="00103DE9" w:rsidRDefault="009159F4" w:rsidP="009159F4">
      <w:pPr>
        <w:numPr>
          <w:ilvl w:val="0"/>
          <w:numId w:val="4"/>
        </w:numPr>
        <w:jc w:val="left"/>
        <w:rPr>
          <w:rFonts w:cs="Arial"/>
        </w:rPr>
      </w:pPr>
      <w:r w:rsidRPr="00103DE9">
        <w:rPr>
          <w:rFonts w:cs="Arial"/>
        </w:rPr>
        <w:t>Monitoreo de  plagas</w:t>
      </w:r>
      <w:r>
        <w:rPr>
          <w:rFonts w:cs="Arial"/>
        </w:rPr>
        <w:t>.</w:t>
      </w:r>
    </w:p>
    <w:p w:rsidR="009159F4" w:rsidRPr="00103DE9" w:rsidRDefault="009159F4" w:rsidP="009159F4">
      <w:pPr>
        <w:numPr>
          <w:ilvl w:val="0"/>
          <w:numId w:val="4"/>
        </w:numPr>
        <w:jc w:val="left"/>
        <w:rPr>
          <w:rFonts w:cs="Arial"/>
        </w:rPr>
      </w:pPr>
      <w:r w:rsidRPr="00103DE9">
        <w:rPr>
          <w:rFonts w:cs="Arial"/>
        </w:rPr>
        <w:t>Manejo de enfermedades</w:t>
      </w:r>
      <w:r>
        <w:rPr>
          <w:rFonts w:cs="Arial"/>
        </w:rPr>
        <w:t>.</w:t>
      </w:r>
    </w:p>
    <w:p w:rsidR="009159F4" w:rsidRPr="00103DE9" w:rsidRDefault="009159F4" w:rsidP="009159F4">
      <w:pPr>
        <w:numPr>
          <w:ilvl w:val="0"/>
          <w:numId w:val="4"/>
        </w:numPr>
        <w:jc w:val="left"/>
        <w:rPr>
          <w:rFonts w:cs="Arial"/>
        </w:rPr>
      </w:pPr>
      <w:r w:rsidRPr="00103DE9">
        <w:rPr>
          <w:rFonts w:cs="Arial"/>
        </w:rPr>
        <w:t>Manejo de insectos plaga.</w:t>
      </w:r>
    </w:p>
    <w:p w:rsidR="009159F4" w:rsidRPr="00103DE9" w:rsidRDefault="009159F4" w:rsidP="009159F4">
      <w:pPr>
        <w:numPr>
          <w:ilvl w:val="0"/>
          <w:numId w:val="4"/>
        </w:numPr>
        <w:jc w:val="left"/>
        <w:rPr>
          <w:rFonts w:cs="Arial"/>
        </w:rPr>
      </w:pPr>
      <w:r w:rsidRPr="00103DE9">
        <w:rPr>
          <w:rFonts w:cs="Arial"/>
        </w:rPr>
        <w:lastRenderedPageBreak/>
        <w:t>Control de Plagas</w:t>
      </w:r>
      <w:r>
        <w:rPr>
          <w:rFonts w:cs="Arial"/>
        </w:rPr>
        <w:t>.</w:t>
      </w:r>
    </w:p>
    <w:p w:rsidR="009159F4" w:rsidRPr="00103DE9" w:rsidRDefault="009159F4" w:rsidP="009159F4">
      <w:pPr>
        <w:numPr>
          <w:ilvl w:val="0"/>
          <w:numId w:val="4"/>
        </w:numPr>
        <w:jc w:val="left"/>
        <w:rPr>
          <w:rFonts w:cs="Arial"/>
        </w:rPr>
      </w:pPr>
      <w:r w:rsidRPr="00103DE9">
        <w:rPr>
          <w:rFonts w:cs="Arial"/>
        </w:rPr>
        <w:t>Buenas Prácticas Agrícolas</w:t>
      </w:r>
      <w:r>
        <w:rPr>
          <w:rFonts w:cs="Arial"/>
        </w:rPr>
        <w:t>.</w:t>
      </w:r>
    </w:p>
    <w:p w:rsidR="009159F4" w:rsidRPr="0075164C" w:rsidRDefault="009159F4" w:rsidP="009159F4">
      <w:pPr>
        <w:numPr>
          <w:ilvl w:val="0"/>
          <w:numId w:val="4"/>
        </w:numPr>
        <w:jc w:val="left"/>
        <w:rPr>
          <w:rFonts w:cs="Arial"/>
        </w:rPr>
      </w:pPr>
      <w:r w:rsidRPr="00103DE9">
        <w:rPr>
          <w:rFonts w:cs="Arial"/>
        </w:rPr>
        <w:t xml:space="preserve">Asesoria en proyectos de investigación con </w:t>
      </w:r>
      <w:r>
        <w:rPr>
          <w:rFonts w:cs="Arial"/>
        </w:rPr>
        <w:t>temas relacionados con el Diagnó</w:t>
      </w:r>
      <w:r w:rsidRPr="00103DE9">
        <w:rPr>
          <w:rFonts w:cs="Arial"/>
        </w:rPr>
        <w:t>stico Fitosanitario.</w:t>
      </w:r>
    </w:p>
    <w:p w:rsidR="009159F4" w:rsidRPr="00C014BD" w:rsidRDefault="009159F4" w:rsidP="009159F4">
      <w:pPr>
        <w:pStyle w:val="Ttulo3"/>
      </w:pPr>
      <w:bookmarkStart w:id="70" w:name="_Toc243797609"/>
      <w:bookmarkStart w:id="71" w:name="_Toc324179046"/>
      <w:bookmarkStart w:id="72" w:name="_Toc324936134"/>
      <w:r>
        <w:t>3</w:t>
      </w:r>
      <w:r w:rsidRPr="00C014BD">
        <w:t>.7.3 Capacitación</w:t>
      </w:r>
      <w:bookmarkEnd w:id="70"/>
      <w:bookmarkEnd w:id="71"/>
      <w:bookmarkEnd w:id="72"/>
    </w:p>
    <w:p w:rsidR="009159F4" w:rsidRDefault="009159F4" w:rsidP="009159F4">
      <w:pPr>
        <w:numPr>
          <w:ilvl w:val="0"/>
          <w:numId w:val="2"/>
        </w:numPr>
        <w:jc w:val="left"/>
        <w:rPr>
          <w:rFonts w:cs="Arial"/>
        </w:rPr>
      </w:pPr>
      <w:r w:rsidRPr="00C014BD">
        <w:rPr>
          <w:rFonts w:cs="Arial"/>
        </w:rPr>
        <w:t>Patología Vegetal</w:t>
      </w:r>
    </w:p>
    <w:p w:rsidR="009159F4" w:rsidRPr="00103DE9" w:rsidRDefault="009159F4" w:rsidP="009159F4">
      <w:pPr>
        <w:numPr>
          <w:ilvl w:val="0"/>
          <w:numId w:val="2"/>
        </w:numPr>
        <w:jc w:val="left"/>
        <w:rPr>
          <w:rFonts w:cs="Arial"/>
        </w:rPr>
      </w:pPr>
      <w:r w:rsidRPr="00103DE9">
        <w:rPr>
          <w:rFonts w:cs="Arial"/>
        </w:rPr>
        <w:t>Entomología</w:t>
      </w:r>
    </w:p>
    <w:p w:rsidR="009159F4" w:rsidRPr="00103DE9" w:rsidRDefault="009159F4" w:rsidP="009159F4">
      <w:pPr>
        <w:numPr>
          <w:ilvl w:val="0"/>
          <w:numId w:val="2"/>
        </w:numPr>
        <w:jc w:val="left"/>
        <w:rPr>
          <w:rFonts w:cs="Arial"/>
        </w:rPr>
      </w:pPr>
      <w:r w:rsidRPr="00103DE9">
        <w:rPr>
          <w:rFonts w:cs="Arial"/>
        </w:rPr>
        <w:t xml:space="preserve">Capacitaciones relacionadas con el tema </w:t>
      </w:r>
      <w:r>
        <w:rPr>
          <w:rFonts w:cs="Arial"/>
        </w:rPr>
        <w:t>F</w:t>
      </w:r>
      <w:r w:rsidRPr="00103DE9">
        <w:rPr>
          <w:rFonts w:cs="Arial"/>
        </w:rPr>
        <w:t>itosanitario.</w:t>
      </w:r>
    </w:p>
    <w:p w:rsidR="009159F4" w:rsidRPr="00103DE9" w:rsidRDefault="009159F4" w:rsidP="009159F4">
      <w:pPr>
        <w:numPr>
          <w:ilvl w:val="0"/>
          <w:numId w:val="2"/>
        </w:numPr>
        <w:jc w:val="left"/>
        <w:rPr>
          <w:rFonts w:cs="Arial"/>
        </w:rPr>
      </w:pPr>
      <w:r w:rsidRPr="00103DE9">
        <w:rPr>
          <w:rFonts w:cs="Arial"/>
        </w:rPr>
        <w:t>Uso de Plaguicidas</w:t>
      </w:r>
    </w:p>
    <w:p w:rsidR="009159F4" w:rsidRPr="00103DE9" w:rsidRDefault="009159F4" w:rsidP="009159F4">
      <w:pPr>
        <w:numPr>
          <w:ilvl w:val="0"/>
          <w:numId w:val="2"/>
        </w:numPr>
        <w:jc w:val="left"/>
        <w:rPr>
          <w:rFonts w:cs="Arial"/>
        </w:rPr>
      </w:pPr>
      <w:r w:rsidRPr="00103DE9">
        <w:rPr>
          <w:rFonts w:cs="Arial"/>
        </w:rPr>
        <w:t>Epidemiología</w:t>
      </w:r>
    </w:p>
    <w:p w:rsidR="009159F4" w:rsidRPr="0075164C" w:rsidRDefault="009159F4" w:rsidP="009159F4">
      <w:pPr>
        <w:numPr>
          <w:ilvl w:val="0"/>
          <w:numId w:val="2"/>
        </w:numPr>
        <w:jc w:val="left"/>
        <w:rPr>
          <w:rFonts w:cs="Arial"/>
        </w:rPr>
      </w:pPr>
      <w:r w:rsidRPr="00103DE9">
        <w:rPr>
          <w:rFonts w:cs="Arial"/>
        </w:rPr>
        <w:t>Manejo Integrado de plagas</w:t>
      </w:r>
    </w:p>
    <w:p w:rsidR="009159F4" w:rsidRPr="00C014BD" w:rsidRDefault="009159F4" w:rsidP="009159F4">
      <w:pPr>
        <w:numPr>
          <w:ilvl w:val="0"/>
          <w:numId w:val="1"/>
        </w:numPr>
        <w:jc w:val="left"/>
        <w:rPr>
          <w:rFonts w:cs="Arial"/>
        </w:rPr>
      </w:pPr>
      <w:r w:rsidRPr="00C014BD">
        <w:rPr>
          <w:rFonts w:cs="Arial"/>
        </w:rPr>
        <w:t xml:space="preserve">Acarología </w:t>
      </w:r>
    </w:p>
    <w:p w:rsidR="009159F4" w:rsidRPr="00C014BD" w:rsidRDefault="009159F4" w:rsidP="009159F4">
      <w:pPr>
        <w:numPr>
          <w:ilvl w:val="0"/>
          <w:numId w:val="1"/>
        </w:numPr>
        <w:jc w:val="left"/>
        <w:rPr>
          <w:rFonts w:cs="Arial"/>
        </w:rPr>
      </w:pPr>
      <w:r w:rsidRPr="00C014BD">
        <w:rPr>
          <w:rFonts w:cs="Arial"/>
        </w:rPr>
        <w:t>Manejo Integrado de plagas</w:t>
      </w:r>
    </w:p>
    <w:p w:rsidR="009159F4" w:rsidRPr="00C014BD" w:rsidRDefault="009159F4" w:rsidP="009159F4">
      <w:pPr>
        <w:jc w:val="left"/>
        <w:rPr>
          <w:rFonts w:cs="Arial"/>
        </w:rPr>
      </w:pPr>
    </w:p>
    <w:p w:rsidR="009159F4" w:rsidRPr="00C014BD" w:rsidRDefault="009159F4" w:rsidP="009159F4">
      <w:pPr>
        <w:pStyle w:val="Ttulo2"/>
      </w:pPr>
      <w:bookmarkStart w:id="73" w:name="_Toc110246464"/>
      <w:bookmarkStart w:id="74" w:name="_Toc110254479"/>
      <w:bookmarkStart w:id="75" w:name="_Toc110309141"/>
      <w:bookmarkStart w:id="76" w:name="_Toc243797610"/>
      <w:bookmarkStart w:id="77" w:name="_Toc324936135"/>
      <w:r>
        <w:t>3</w:t>
      </w:r>
      <w:r w:rsidRPr="00C014BD">
        <w:t>.8 Costos</w:t>
      </w:r>
      <w:bookmarkEnd w:id="73"/>
      <w:bookmarkEnd w:id="74"/>
      <w:bookmarkEnd w:id="75"/>
      <w:bookmarkEnd w:id="76"/>
      <w:bookmarkEnd w:id="77"/>
    </w:p>
    <w:p w:rsidR="009159F4" w:rsidRPr="0075164C" w:rsidRDefault="009159F4" w:rsidP="009159F4">
      <w:pPr>
        <w:ind w:firstLine="708"/>
        <w:rPr>
          <w:rFonts w:cs="Arial"/>
        </w:rPr>
      </w:pPr>
      <w:r>
        <w:rPr>
          <w:rFonts w:cs="Arial"/>
        </w:rPr>
        <w:t>El Laboratorio de Diagnó</w:t>
      </w:r>
      <w:r w:rsidRPr="0075164C">
        <w:rPr>
          <w:rFonts w:cs="Arial"/>
        </w:rPr>
        <w:t xml:space="preserve">stico Fitosanitario  tiene una tarifa estándar de 9.37 $ por el tipo de cambio del Banco de Guatemala del día, este ingreso es depositado en el Banco de Desarrollo Rural (BANRURAL), el nombre de la cuenta monetaria  es Unidad de Normas y regulaciones-MAGA y con el numero de cuenta  30013-0405-17;   por el </w:t>
      </w:r>
      <w:r>
        <w:rPr>
          <w:rFonts w:cs="Arial"/>
        </w:rPr>
        <w:t xml:space="preserve"> tipo de análisis efectuado, p</w:t>
      </w:r>
      <w:r w:rsidRPr="0075164C">
        <w:rPr>
          <w:rFonts w:cs="Arial"/>
        </w:rPr>
        <w:t xml:space="preserve">restando servicio a empresas Agrícolas, y Forestales, Agricultores individuales, Asociaciones de Productores y Gremiales, Cooperativas Agrícolas </w:t>
      </w:r>
      <w:r>
        <w:rPr>
          <w:rFonts w:cs="Arial"/>
        </w:rPr>
        <w:t xml:space="preserve"> Organismos Internacionales etc</w:t>
      </w:r>
      <w:r w:rsidRPr="0075164C">
        <w:rPr>
          <w:rFonts w:cs="Arial"/>
        </w:rPr>
        <w:t>, bajo el  mismo costo.</w:t>
      </w:r>
    </w:p>
    <w:p w:rsidR="009159F4" w:rsidRPr="00C014BD" w:rsidRDefault="009159F4" w:rsidP="009159F4">
      <w:pPr>
        <w:ind w:firstLine="708"/>
        <w:rPr>
          <w:rFonts w:cs="Arial"/>
        </w:rPr>
      </w:pPr>
      <w:r w:rsidRPr="00C014BD">
        <w:rPr>
          <w:rFonts w:cs="Arial"/>
        </w:rPr>
        <w:t>.</w:t>
      </w:r>
    </w:p>
    <w:p w:rsidR="009159F4" w:rsidRPr="00C014BD" w:rsidRDefault="009159F4" w:rsidP="009159F4">
      <w:pPr>
        <w:rPr>
          <w:rFonts w:cs="Arial"/>
        </w:rPr>
      </w:pPr>
    </w:p>
    <w:p w:rsidR="009159F4" w:rsidRPr="00C014BD" w:rsidRDefault="009159F4" w:rsidP="009159F4">
      <w:pPr>
        <w:pStyle w:val="Ttulo2"/>
      </w:pPr>
      <w:bookmarkStart w:id="78" w:name="_Toc110246465"/>
      <w:bookmarkStart w:id="79" w:name="_Toc110254480"/>
      <w:bookmarkStart w:id="80" w:name="_Toc110309142"/>
      <w:bookmarkStart w:id="81" w:name="_Toc243797611"/>
      <w:bookmarkStart w:id="82" w:name="_Toc324936136"/>
      <w:r>
        <w:t>3</w:t>
      </w:r>
      <w:r w:rsidRPr="00C014BD">
        <w:t>.9 Infraestructura y servicios</w:t>
      </w:r>
      <w:bookmarkEnd w:id="78"/>
      <w:bookmarkEnd w:id="79"/>
      <w:bookmarkEnd w:id="80"/>
      <w:bookmarkEnd w:id="81"/>
      <w:bookmarkEnd w:id="82"/>
    </w:p>
    <w:p w:rsidR="009159F4" w:rsidRPr="00007CD8" w:rsidRDefault="009159F4" w:rsidP="009159F4">
      <w:pPr>
        <w:ind w:firstLine="708"/>
      </w:pPr>
      <w:r>
        <w:t>El Laboratorio de Diagnó</w:t>
      </w:r>
      <w:r w:rsidRPr="00007CD8">
        <w:t>stico Fito</w:t>
      </w:r>
      <w:r>
        <w:t xml:space="preserve">sanitario  esta organizado con </w:t>
      </w:r>
      <w:r w:rsidRPr="00007CD8">
        <w:t xml:space="preserve"> 4 áreas de análisis debidamente equipados, en donde se lleva a cabo las siguientes actividades:</w:t>
      </w:r>
    </w:p>
    <w:p w:rsidR="009159F4" w:rsidRPr="00007CD8" w:rsidRDefault="009159F4" w:rsidP="009159F4">
      <w:pPr>
        <w:ind w:firstLine="708"/>
      </w:pPr>
    </w:p>
    <w:p w:rsidR="009159F4" w:rsidRDefault="009159F4" w:rsidP="009159F4">
      <w:pPr>
        <w:ind w:firstLine="708"/>
      </w:pPr>
      <w:r w:rsidRPr="00007CD8">
        <w:rPr>
          <w:b/>
        </w:rPr>
        <w:t>Área de Fitopatología</w:t>
      </w:r>
      <w:r w:rsidRPr="00007CD8">
        <w:t>: compuesta por los elementos, recepción de muestras, material y equipo de  cristalería y medios de cultivo, almacenamiento de reactivos, bodega, proceso y diagnostico de muestras fitopatologicas, entrega de resultados.</w:t>
      </w: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Default="009159F4" w:rsidP="009159F4">
      <w:pPr>
        <w:ind w:firstLine="708"/>
      </w:pPr>
      <w:r>
        <w:rPr>
          <w:noProof/>
          <w:lang w:val="es-MX" w:eastAsia="es-MX"/>
        </w:rPr>
        <w:drawing>
          <wp:anchor distT="0" distB="0" distL="114300" distR="114300" simplePos="0" relativeHeight="252335104" behindDoc="0" locked="0" layoutInCell="1" allowOverlap="1">
            <wp:simplePos x="0" y="0"/>
            <wp:positionH relativeFrom="column">
              <wp:posOffset>2977515</wp:posOffset>
            </wp:positionH>
            <wp:positionV relativeFrom="paragraph">
              <wp:posOffset>-394970</wp:posOffset>
            </wp:positionV>
            <wp:extent cx="1743075" cy="2047875"/>
            <wp:effectExtent l="133350" t="38100" r="66675" b="66675"/>
            <wp:wrapNone/>
            <wp:docPr id="101"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2" cstate="print"/>
                    <a:srcRect/>
                    <a:stretch>
                      <a:fillRect/>
                    </a:stretch>
                  </pic:blipFill>
                  <pic:spPr bwMode="auto">
                    <a:xfrm>
                      <a:off x="0" y="0"/>
                      <a:ext cx="1743075" cy="2047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lang w:val="es-MX" w:eastAsia="es-MX"/>
        </w:rPr>
        <w:drawing>
          <wp:anchor distT="0" distB="0" distL="114300" distR="114300" simplePos="0" relativeHeight="252336128" behindDoc="0" locked="0" layoutInCell="1" allowOverlap="1">
            <wp:simplePos x="0" y="0"/>
            <wp:positionH relativeFrom="column">
              <wp:posOffset>1215390</wp:posOffset>
            </wp:positionH>
            <wp:positionV relativeFrom="paragraph">
              <wp:posOffset>-140335</wp:posOffset>
            </wp:positionV>
            <wp:extent cx="2047875" cy="1535430"/>
            <wp:effectExtent l="0" t="304800" r="0" b="331470"/>
            <wp:wrapNone/>
            <wp:docPr id="104" name="Imagen 344" descr="C:\Users\Fitosanitario\Desktop\el ultimo\IMG_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Fitosanitario\Desktop\el ultimo\IMG_2173.JPG"/>
                    <pic:cNvPicPr>
                      <a:picLocks noChangeAspect="1" noChangeArrowheads="1"/>
                    </pic:cNvPicPr>
                  </pic:nvPicPr>
                  <pic:blipFill>
                    <a:blip r:embed="rId23" cstate="print"/>
                    <a:srcRect/>
                    <a:stretch>
                      <a:fillRect/>
                    </a:stretch>
                  </pic:blipFill>
                  <pic:spPr bwMode="auto">
                    <a:xfrm rot="5400000">
                      <a:off x="0" y="0"/>
                      <a:ext cx="2047875" cy="1535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Pr="00007CD8" w:rsidRDefault="009159F4" w:rsidP="009159F4">
      <w:pPr>
        <w:ind w:firstLine="708"/>
      </w:pPr>
    </w:p>
    <w:p w:rsidR="009159F4" w:rsidRDefault="009159F4" w:rsidP="009159F4">
      <w:pPr>
        <w:ind w:firstLine="708"/>
      </w:pPr>
    </w:p>
    <w:p w:rsidR="009159F4" w:rsidRPr="00C014BD" w:rsidRDefault="009159F4" w:rsidP="009159F4">
      <w:pPr>
        <w:spacing w:line="240" w:lineRule="auto"/>
        <w:ind w:left="708"/>
        <w:jc w:val="center"/>
        <w:rPr>
          <w:rFonts w:cs="Arial"/>
          <w:color w:val="000000"/>
          <w:sz w:val="22"/>
          <w:szCs w:val="22"/>
        </w:rPr>
      </w:pPr>
      <w:r w:rsidRPr="00183931">
        <w:rPr>
          <w:rFonts w:cs="Arial"/>
          <w:b/>
          <w:color w:val="000000"/>
          <w:sz w:val="22"/>
          <w:szCs w:val="22"/>
        </w:rPr>
        <w:t>Figura 2.</w:t>
      </w:r>
      <w:r>
        <w:rPr>
          <w:rFonts w:cs="Arial"/>
          <w:color w:val="000000"/>
          <w:sz w:val="22"/>
          <w:szCs w:val="22"/>
        </w:rPr>
        <w:t xml:space="preserve"> </w:t>
      </w:r>
      <w:r w:rsidRPr="00C014BD">
        <w:rPr>
          <w:rFonts w:cs="Arial"/>
          <w:color w:val="000000"/>
          <w:sz w:val="22"/>
          <w:szCs w:val="22"/>
        </w:rPr>
        <w:t xml:space="preserve">Se observa </w:t>
      </w:r>
      <w:r>
        <w:rPr>
          <w:rFonts w:cs="Arial"/>
          <w:color w:val="000000"/>
          <w:sz w:val="22"/>
          <w:szCs w:val="22"/>
        </w:rPr>
        <w:t xml:space="preserve">la ubicación  interior  y </w:t>
      </w:r>
      <w:r w:rsidRPr="00C014BD">
        <w:rPr>
          <w:rFonts w:cs="Arial"/>
          <w:color w:val="000000"/>
          <w:sz w:val="22"/>
          <w:szCs w:val="22"/>
        </w:rPr>
        <w:t>parte del equipo dis</w:t>
      </w:r>
      <w:r>
        <w:rPr>
          <w:rFonts w:cs="Arial"/>
          <w:color w:val="000000"/>
          <w:sz w:val="22"/>
          <w:szCs w:val="22"/>
        </w:rPr>
        <w:t xml:space="preserve">ponible para la realización del </w:t>
      </w:r>
      <w:r w:rsidRPr="00C014BD">
        <w:rPr>
          <w:rFonts w:cs="Arial"/>
          <w:color w:val="000000"/>
          <w:sz w:val="22"/>
          <w:szCs w:val="22"/>
        </w:rPr>
        <w:t>Diagnóstico Fitopatológico.</w:t>
      </w:r>
    </w:p>
    <w:p w:rsidR="009159F4" w:rsidRPr="00007CD8" w:rsidRDefault="009159F4" w:rsidP="009159F4"/>
    <w:p w:rsidR="009159F4" w:rsidRDefault="009159F4" w:rsidP="009159F4">
      <w:pPr>
        <w:ind w:firstLine="708"/>
      </w:pPr>
      <w:r w:rsidRPr="00007CD8">
        <w:rPr>
          <w:b/>
        </w:rPr>
        <w:t>Área de Nematología</w:t>
      </w:r>
      <w:r w:rsidRPr="00007CD8">
        <w:t xml:space="preserve"> en esta área del  laboratorio se procesan las muestras de extracción de   de nematodos filiforme</w:t>
      </w:r>
      <w:r>
        <w:t xml:space="preserve">s y de quiste, se hace el diagnóstico de </w:t>
      </w:r>
      <w:r>
        <w:pgNum/>
      </w:r>
      <w:r>
        <w:t>ematodos</w:t>
      </w:r>
      <w:r w:rsidRPr="00007CD8">
        <w:t xml:space="preserve"> de Quiste y filiformes y se hace entrega de los  resultados.</w:t>
      </w:r>
    </w:p>
    <w:p w:rsidR="009159F4" w:rsidRDefault="009159F4" w:rsidP="009159F4">
      <w:pPr>
        <w:ind w:firstLine="708"/>
      </w:pPr>
    </w:p>
    <w:p w:rsidR="009159F4" w:rsidRDefault="009159F4" w:rsidP="009159F4">
      <w:pPr>
        <w:ind w:firstLine="708"/>
      </w:pPr>
      <w:r>
        <w:rPr>
          <w:noProof/>
          <w:lang w:val="es-MX" w:eastAsia="es-MX"/>
        </w:rPr>
        <w:drawing>
          <wp:anchor distT="0" distB="0" distL="114300" distR="114300" simplePos="0" relativeHeight="252338176" behindDoc="0" locked="0" layoutInCell="1" allowOverlap="1">
            <wp:simplePos x="0" y="0"/>
            <wp:positionH relativeFrom="column">
              <wp:posOffset>2813685</wp:posOffset>
            </wp:positionH>
            <wp:positionV relativeFrom="paragraph">
              <wp:posOffset>36195</wp:posOffset>
            </wp:positionV>
            <wp:extent cx="2047875" cy="1670050"/>
            <wp:effectExtent l="0" t="228600" r="0" b="254000"/>
            <wp:wrapNone/>
            <wp:docPr id="105" name="Imagen 346" descr="C:\Users\Fitosanitario\Desktop\el ultimo\IMG_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Fitosanitario\Desktop\el ultimo\IMG_2178.JPG"/>
                    <pic:cNvPicPr>
                      <a:picLocks noChangeAspect="1" noChangeArrowheads="1"/>
                    </pic:cNvPicPr>
                  </pic:nvPicPr>
                  <pic:blipFill>
                    <a:blip r:embed="rId24" cstate="print"/>
                    <a:srcRect/>
                    <a:stretch>
                      <a:fillRect/>
                    </a:stretch>
                  </pic:blipFill>
                  <pic:spPr bwMode="auto">
                    <a:xfrm rot="5400000">
                      <a:off x="0" y="0"/>
                      <a:ext cx="2047875" cy="1670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lang w:val="es-MX" w:eastAsia="es-MX"/>
        </w:rPr>
        <w:drawing>
          <wp:anchor distT="0" distB="0" distL="114300" distR="114300" simplePos="0" relativeHeight="252337152" behindDoc="0" locked="0" layoutInCell="1" allowOverlap="1">
            <wp:simplePos x="0" y="0"/>
            <wp:positionH relativeFrom="column">
              <wp:posOffset>1215390</wp:posOffset>
            </wp:positionH>
            <wp:positionV relativeFrom="paragraph">
              <wp:posOffset>101600</wp:posOffset>
            </wp:positionV>
            <wp:extent cx="2047875" cy="1533525"/>
            <wp:effectExtent l="0" t="304800" r="0" b="333375"/>
            <wp:wrapNone/>
            <wp:docPr id="108" name="Imagen 345" descr="C:\Users\Fitosanitario\Desktop\el ultimo\IMG_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Fitosanitario\Desktop\el ultimo\IMG_2177.JPG"/>
                    <pic:cNvPicPr>
                      <a:picLocks noChangeAspect="1" noChangeArrowheads="1"/>
                    </pic:cNvPicPr>
                  </pic:nvPicPr>
                  <pic:blipFill>
                    <a:blip r:embed="rId25" cstate="print"/>
                    <a:srcRect/>
                    <a:stretch>
                      <a:fillRect/>
                    </a:stretch>
                  </pic:blipFill>
                  <pic:spPr bwMode="auto">
                    <a:xfrm rot="5400000">
                      <a:off x="0" y="0"/>
                      <a:ext cx="2047875" cy="1533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9F4" w:rsidRDefault="009159F4" w:rsidP="009159F4">
      <w:pPr>
        <w:ind w:firstLine="708"/>
      </w:pPr>
    </w:p>
    <w:p w:rsidR="009159F4" w:rsidRPr="00007CD8" w:rsidRDefault="009159F4" w:rsidP="009159F4">
      <w:pPr>
        <w:ind w:firstLine="708"/>
      </w:pPr>
    </w:p>
    <w:p w:rsidR="009159F4" w:rsidRPr="00007CD8" w:rsidRDefault="009159F4" w:rsidP="009159F4">
      <w:pPr>
        <w:ind w:firstLine="708"/>
      </w:pPr>
    </w:p>
    <w:p w:rsidR="009159F4" w:rsidRDefault="009159F4" w:rsidP="009159F4">
      <w:pPr>
        <w:ind w:firstLine="708"/>
        <w:rPr>
          <w:b/>
        </w:rPr>
      </w:pPr>
    </w:p>
    <w:p w:rsidR="009159F4" w:rsidRDefault="009159F4" w:rsidP="009159F4">
      <w:pPr>
        <w:ind w:firstLine="708"/>
        <w:rPr>
          <w:b/>
        </w:rPr>
      </w:pPr>
    </w:p>
    <w:p w:rsidR="009159F4" w:rsidRDefault="009159F4" w:rsidP="009159F4">
      <w:pPr>
        <w:ind w:firstLine="708"/>
        <w:rPr>
          <w:b/>
        </w:rPr>
      </w:pPr>
    </w:p>
    <w:p w:rsidR="009159F4" w:rsidRDefault="009159F4" w:rsidP="009159F4">
      <w:pPr>
        <w:ind w:firstLine="708"/>
        <w:rPr>
          <w:b/>
        </w:rPr>
      </w:pPr>
    </w:p>
    <w:p w:rsidR="009159F4" w:rsidRDefault="009159F4" w:rsidP="009159F4">
      <w:pPr>
        <w:ind w:firstLine="708"/>
        <w:jc w:val="center"/>
        <w:rPr>
          <w:b/>
        </w:rPr>
      </w:pPr>
      <w:r>
        <w:rPr>
          <w:b/>
        </w:rPr>
        <w:t xml:space="preserve">Figura 3. </w:t>
      </w:r>
      <w:r w:rsidRPr="00183931">
        <w:t>Ubicación interior,</w:t>
      </w:r>
      <w:r>
        <w:t xml:space="preserve"> material y equipo del á</w:t>
      </w:r>
      <w:r w:rsidRPr="00183931">
        <w:t>rea de trabajo</w:t>
      </w:r>
      <w:r>
        <w:t xml:space="preserve"> de nematologia.</w:t>
      </w:r>
    </w:p>
    <w:p w:rsidR="009159F4" w:rsidRDefault="009159F4" w:rsidP="009159F4">
      <w:pPr>
        <w:rPr>
          <w:b/>
        </w:rPr>
      </w:pPr>
    </w:p>
    <w:p w:rsidR="009159F4" w:rsidRDefault="009159F4" w:rsidP="009159F4">
      <w:pPr>
        <w:ind w:firstLine="708"/>
        <w:rPr>
          <w:b/>
        </w:rPr>
      </w:pPr>
    </w:p>
    <w:p w:rsidR="009159F4" w:rsidRDefault="009159F4" w:rsidP="009159F4">
      <w:pPr>
        <w:ind w:firstLine="708"/>
      </w:pPr>
      <w:r w:rsidRPr="00007CD8">
        <w:rPr>
          <w:b/>
        </w:rPr>
        <w:t>Área de Bacteriología</w:t>
      </w:r>
      <w:r w:rsidRPr="00007CD8">
        <w:t xml:space="preserve"> en esta área del laboratorio se  realizan los diagnósticos de bacterias y comprende también   el área de almacenamiento de equipo y reactivos, y se hace entrega de  los resultados.</w:t>
      </w: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Pr="00007CD8" w:rsidRDefault="009159F4" w:rsidP="009159F4">
      <w:pPr>
        <w:ind w:firstLine="708"/>
      </w:pPr>
    </w:p>
    <w:p w:rsidR="009159F4" w:rsidRDefault="009159F4" w:rsidP="009159F4">
      <w:pPr>
        <w:ind w:firstLine="708"/>
      </w:pPr>
      <w:r>
        <w:rPr>
          <w:noProof/>
          <w:lang w:val="es-MX" w:eastAsia="es-MX"/>
        </w:rPr>
        <w:drawing>
          <wp:anchor distT="0" distB="0" distL="114300" distR="114300" simplePos="0" relativeHeight="252342272" behindDoc="0" locked="0" layoutInCell="1" allowOverlap="1">
            <wp:simplePos x="0" y="0"/>
            <wp:positionH relativeFrom="column">
              <wp:posOffset>3015615</wp:posOffset>
            </wp:positionH>
            <wp:positionV relativeFrom="paragraph">
              <wp:posOffset>128905</wp:posOffset>
            </wp:positionV>
            <wp:extent cx="1743075" cy="1924050"/>
            <wp:effectExtent l="133350" t="19050" r="66675" b="57150"/>
            <wp:wrapNone/>
            <wp:docPr id="113" name="Imagen 3" descr="C:\Users\Laboratorio\Desktop\tomate cmm planta\IMG_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boratorio\Desktop\tomate cmm planta\IMG_1895.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43075" cy="1924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lang w:val="es-MX" w:eastAsia="es-MX"/>
        </w:rPr>
        <w:drawing>
          <wp:anchor distT="0" distB="0" distL="114300" distR="114300" simplePos="0" relativeHeight="252339200" behindDoc="0" locked="0" layoutInCell="1" allowOverlap="1">
            <wp:simplePos x="0" y="0"/>
            <wp:positionH relativeFrom="column">
              <wp:posOffset>1472565</wp:posOffset>
            </wp:positionH>
            <wp:positionV relativeFrom="paragraph">
              <wp:posOffset>128905</wp:posOffset>
            </wp:positionV>
            <wp:extent cx="1543050" cy="1924050"/>
            <wp:effectExtent l="133350" t="19050" r="76200" b="57150"/>
            <wp:wrapNone/>
            <wp:docPr id="114" name="Imagen 347" descr="IMG_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IMG_2174"/>
                    <pic:cNvPicPr>
                      <a:picLocks noChangeAspect="1" noChangeArrowheads="1"/>
                    </pic:cNvPicPr>
                  </pic:nvPicPr>
                  <pic:blipFill>
                    <a:blip r:embed="rId28" cstate="print">
                      <a:lum bright="20000" contrast="40000"/>
                    </a:blip>
                    <a:srcRect/>
                    <a:stretch>
                      <a:fillRect/>
                    </a:stretch>
                  </pic:blipFill>
                  <pic:spPr bwMode="auto">
                    <a:xfrm>
                      <a:off x="0" y="0"/>
                      <a:ext cx="1543050" cy="1924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Default="009159F4" w:rsidP="009159F4">
      <w:pPr>
        <w:ind w:firstLine="708"/>
      </w:pPr>
    </w:p>
    <w:p w:rsidR="009159F4" w:rsidRPr="00007CD8" w:rsidRDefault="009159F4" w:rsidP="009159F4">
      <w:pPr>
        <w:ind w:firstLine="708"/>
      </w:pPr>
    </w:p>
    <w:p w:rsidR="009159F4" w:rsidRPr="00183931" w:rsidRDefault="009159F4" w:rsidP="009159F4">
      <w:pPr>
        <w:ind w:firstLine="708"/>
        <w:jc w:val="center"/>
      </w:pPr>
      <w:r>
        <w:rPr>
          <w:b/>
        </w:rPr>
        <w:t xml:space="preserve">Figura </w:t>
      </w:r>
      <w:r w:rsidRPr="009E15E0">
        <w:rPr>
          <w:b/>
        </w:rPr>
        <w:t>4.</w:t>
      </w:r>
      <w:r w:rsidRPr="00183931">
        <w:t xml:space="preserve"> Ubicación interior,</w:t>
      </w:r>
      <w:r>
        <w:rPr>
          <w:b/>
        </w:rPr>
        <w:t xml:space="preserve"> </w:t>
      </w:r>
      <w:r w:rsidRPr="00183931">
        <w:t xml:space="preserve">Material y Equipo  del </w:t>
      </w:r>
      <w:r>
        <w:t>á</w:t>
      </w:r>
      <w:r w:rsidRPr="00183931">
        <w:t>rea de bacterio</w:t>
      </w:r>
      <w:r>
        <w:t>logí</w:t>
      </w:r>
      <w:r w:rsidRPr="00183931">
        <w:t>a.</w:t>
      </w:r>
    </w:p>
    <w:p w:rsidR="009159F4" w:rsidRDefault="009159F4" w:rsidP="009159F4">
      <w:pPr>
        <w:ind w:firstLine="708"/>
        <w:rPr>
          <w:b/>
        </w:rPr>
      </w:pPr>
    </w:p>
    <w:p w:rsidR="009159F4" w:rsidRPr="00C014BD" w:rsidRDefault="009159F4" w:rsidP="009159F4">
      <w:pPr>
        <w:ind w:firstLine="708"/>
      </w:pPr>
      <w:r w:rsidRPr="00007CD8">
        <w:rPr>
          <w:b/>
        </w:rPr>
        <w:t>Área de Entomología</w:t>
      </w:r>
      <w:r w:rsidRPr="00007CD8">
        <w:t xml:space="preserve"> esta área del  Laboratorio se determina, se  diagnostica el análisis entomológico y se hace  entrega de los resultados.</w:t>
      </w:r>
    </w:p>
    <w:p w:rsidR="009159F4" w:rsidRPr="00C014BD" w:rsidRDefault="009159F4" w:rsidP="009159F4">
      <w:r>
        <w:rPr>
          <w:noProof/>
          <w:lang w:val="es-MX" w:eastAsia="es-MX"/>
        </w:rPr>
        <w:drawing>
          <wp:anchor distT="0" distB="0" distL="114300" distR="114300" simplePos="0" relativeHeight="252340224" behindDoc="0" locked="0" layoutInCell="1" allowOverlap="1">
            <wp:simplePos x="0" y="0"/>
            <wp:positionH relativeFrom="column">
              <wp:posOffset>1539240</wp:posOffset>
            </wp:positionH>
            <wp:positionV relativeFrom="paragraph">
              <wp:posOffset>193675</wp:posOffset>
            </wp:positionV>
            <wp:extent cx="1543050" cy="2057400"/>
            <wp:effectExtent l="133350" t="38100" r="76200" b="76200"/>
            <wp:wrapNone/>
            <wp:docPr id="115" name="Imagen 348" descr="C:\Users\Fitosanitario\Desktop\el ultimo\IMG_2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Fitosanitario\Desktop\el ultimo\IMG_2175.JPG"/>
                    <pic:cNvPicPr>
                      <a:picLocks noChangeAspect="1" noChangeArrowheads="1"/>
                    </pic:cNvPicPr>
                  </pic:nvPicPr>
                  <pic:blipFill>
                    <a:blip r:embed="rId29" cstate="print"/>
                    <a:srcRect/>
                    <a:stretch>
                      <a:fillRect/>
                    </a:stretch>
                  </pic:blipFill>
                  <pic:spPr bwMode="auto">
                    <a:xfrm>
                      <a:off x="0" y="0"/>
                      <a:ext cx="1543050" cy="2057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lang w:val="es-MX" w:eastAsia="es-MX"/>
        </w:rPr>
        <w:drawing>
          <wp:anchor distT="0" distB="0" distL="114300" distR="114300" simplePos="0" relativeHeight="252341248" behindDoc="0" locked="0" layoutInCell="1" allowOverlap="1">
            <wp:simplePos x="0" y="0"/>
            <wp:positionH relativeFrom="column">
              <wp:posOffset>3082290</wp:posOffset>
            </wp:positionH>
            <wp:positionV relativeFrom="paragraph">
              <wp:posOffset>193675</wp:posOffset>
            </wp:positionV>
            <wp:extent cx="1752600" cy="2057400"/>
            <wp:effectExtent l="133350" t="38100" r="76200" b="76200"/>
            <wp:wrapNone/>
            <wp:docPr id="116" name="Imagen 349" descr="C:\Users\Fitosanitario\Desktop\el ultimo\IMG_2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Fitosanitario\Desktop\el ultimo\IMG_2176.JPG"/>
                    <pic:cNvPicPr>
                      <a:picLocks noChangeAspect="1" noChangeArrowheads="1"/>
                    </pic:cNvPicPr>
                  </pic:nvPicPr>
                  <pic:blipFill>
                    <a:blip r:embed="rId30" cstate="print"/>
                    <a:srcRect/>
                    <a:stretch>
                      <a:fillRect/>
                    </a:stretch>
                  </pic:blipFill>
                  <pic:spPr bwMode="auto">
                    <a:xfrm>
                      <a:off x="0" y="0"/>
                      <a:ext cx="1752600" cy="2057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9F4" w:rsidRPr="00C014BD" w:rsidRDefault="009159F4" w:rsidP="009159F4">
      <w:pPr>
        <w:jc w:val="center"/>
      </w:pPr>
    </w:p>
    <w:p w:rsidR="009159F4" w:rsidRPr="00C014BD" w:rsidRDefault="009159F4" w:rsidP="009159F4"/>
    <w:p w:rsidR="009159F4" w:rsidRDefault="009159F4" w:rsidP="009159F4">
      <w:pPr>
        <w:pStyle w:val="Titulo3"/>
        <w:rPr>
          <w:lang w:val="es-ES"/>
        </w:rPr>
      </w:pPr>
    </w:p>
    <w:p w:rsidR="009159F4" w:rsidRDefault="009159F4" w:rsidP="009159F4">
      <w:pPr>
        <w:pStyle w:val="Titulo3"/>
        <w:rPr>
          <w:lang w:val="es-ES"/>
        </w:rPr>
      </w:pPr>
    </w:p>
    <w:p w:rsidR="009159F4" w:rsidRDefault="009159F4" w:rsidP="009159F4">
      <w:pPr>
        <w:pStyle w:val="Titulo3"/>
        <w:rPr>
          <w:lang w:val="es-ES"/>
        </w:rPr>
      </w:pPr>
    </w:p>
    <w:p w:rsidR="009159F4" w:rsidRDefault="009159F4" w:rsidP="009159F4">
      <w:pPr>
        <w:pStyle w:val="Titulo3"/>
        <w:rPr>
          <w:lang w:val="es-ES"/>
        </w:rPr>
      </w:pPr>
    </w:p>
    <w:p w:rsidR="009159F4" w:rsidRDefault="009159F4" w:rsidP="009159F4">
      <w:pPr>
        <w:pStyle w:val="Titulo3"/>
        <w:rPr>
          <w:lang w:val="es-ES"/>
        </w:rPr>
      </w:pPr>
    </w:p>
    <w:p w:rsidR="009159F4" w:rsidRDefault="009159F4" w:rsidP="009159F4">
      <w:pPr>
        <w:pStyle w:val="Titulo3"/>
        <w:rPr>
          <w:lang w:val="es-ES"/>
        </w:rPr>
      </w:pPr>
    </w:p>
    <w:p w:rsidR="009159F4" w:rsidRPr="00C014BD" w:rsidRDefault="009159F4" w:rsidP="009159F4">
      <w:pPr>
        <w:jc w:val="center"/>
      </w:pPr>
      <w:bookmarkStart w:id="83" w:name="_Toc110246466"/>
      <w:bookmarkStart w:id="84" w:name="_Toc110254481"/>
      <w:r w:rsidRPr="00183931">
        <w:rPr>
          <w:b/>
        </w:rPr>
        <w:t>Figura 5.</w:t>
      </w:r>
      <w:r>
        <w:t xml:space="preserve"> Ubicación interior, Material y Equipo entomologico</w:t>
      </w:r>
    </w:p>
    <w:p w:rsidR="009159F4" w:rsidRPr="00C014BD" w:rsidRDefault="009159F4" w:rsidP="009159F4">
      <w:pPr>
        <w:pStyle w:val="Ttulo2"/>
      </w:pPr>
      <w:bookmarkStart w:id="85" w:name="_Toc243797612"/>
      <w:bookmarkStart w:id="86" w:name="_Toc324936137"/>
      <w:r>
        <w:t>3</w:t>
      </w:r>
      <w:r w:rsidRPr="00C014BD">
        <w:t>.10 Servicios</w:t>
      </w:r>
      <w:bookmarkEnd w:id="85"/>
      <w:bookmarkEnd w:id="86"/>
    </w:p>
    <w:p w:rsidR="009159F4" w:rsidRPr="00C014BD" w:rsidRDefault="009159F4" w:rsidP="009159F4">
      <w:pPr>
        <w:pStyle w:val="NormalWeb"/>
        <w:spacing w:beforeAutospacing="0" w:afterAutospacing="0"/>
        <w:ind w:firstLine="360"/>
        <w:rPr>
          <w:rFonts w:ascii="Arial" w:hAnsi="Arial" w:cs="Arial"/>
          <w:lang w:val="es-ES"/>
        </w:rPr>
      </w:pPr>
      <w:r w:rsidRPr="00C014BD">
        <w:rPr>
          <w:rFonts w:ascii="Arial" w:hAnsi="Arial" w:cs="Arial"/>
          <w:lang w:val="es-ES"/>
        </w:rPr>
        <w:t>Para el funcionamiento del centro se cuenta con los siguientes servicios:</w:t>
      </w:r>
      <w:bookmarkEnd w:id="83"/>
      <w:bookmarkEnd w:id="84"/>
    </w:p>
    <w:p w:rsidR="009159F4" w:rsidRPr="00051484" w:rsidRDefault="009159F4" w:rsidP="009159F4">
      <w:pPr>
        <w:numPr>
          <w:ilvl w:val="0"/>
          <w:numId w:val="30"/>
        </w:numPr>
        <w:jc w:val="left"/>
        <w:rPr>
          <w:rFonts w:cs="Arial"/>
        </w:rPr>
      </w:pPr>
      <w:r>
        <w:rPr>
          <w:rFonts w:cs="Arial"/>
        </w:rPr>
        <w:t>Infraestructura Básica y Moderna</w:t>
      </w:r>
    </w:p>
    <w:p w:rsidR="009159F4" w:rsidRPr="00103DE9" w:rsidRDefault="009159F4" w:rsidP="009159F4">
      <w:pPr>
        <w:numPr>
          <w:ilvl w:val="0"/>
          <w:numId w:val="30"/>
        </w:numPr>
        <w:jc w:val="left"/>
        <w:rPr>
          <w:rFonts w:cs="Arial"/>
        </w:rPr>
      </w:pPr>
      <w:r w:rsidRPr="00103DE9">
        <w:rPr>
          <w:rFonts w:cs="Arial"/>
        </w:rPr>
        <w:t>Electricidad</w:t>
      </w:r>
    </w:p>
    <w:p w:rsidR="009159F4" w:rsidRPr="00103DE9" w:rsidRDefault="009159F4" w:rsidP="009159F4">
      <w:pPr>
        <w:numPr>
          <w:ilvl w:val="0"/>
          <w:numId w:val="30"/>
        </w:numPr>
        <w:jc w:val="left"/>
        <w:rPr>
          <w:rFonts w:cs="Arial"/>
        </w:rPr>
      </w:pPr>
      <w:r w:rsidRPr="00103DE9">
        <w:rPr>
          <w:rFonts w:cs="Arial"/>
        </w:rPr>
        <w:t xml:space="preserve">Agua potable </w:t>
      </w:r>
    </w:p>
    <w:p w:rsidR="009159F4" w:rsidRPr="00103DE9" w:rsidRDefault="009159F4" w:rsidP="009159F4">
      <w:pPr>
        <w:numPr>
          <w:ilvl w:val="0"/>
          <w:numId w:val="30"/>
        </w:numPr>
        <w:jc w:val="left"/>
        <w:rPr>
          <w:rFonts w:cs="Arial"/>
        </w:rPr>
      </w:pPr>
      <w:r w:rsidRPr="00103DE9">
        <w:rPr>
          <w:rFonts w:cs="Arial"/>
        </w:rPr>
        <w:lastRenderedPageBreak/>
        <w:t>Teléfono</w:t>
      </w:r>
    </w:p>
    <w:p w:rsidR="009159F4" w:rsidRPr="00103DE9" w:rsidRDefault="009159F4" w:rsidP="009159F4">
      <w:pPr>
        <w:numPr>
          <w:ilvl w:val="0"/>
          <w:numId w:val="30"/>
        </w:numPr>
        <w:jc w:val="left"/>
        <w:rPr>
          <w:rFonts w:cs="Arial"/>
        </w:rPr>
      </w:pPr>
      <w:r w:rsidRPr="00103DE9">
        <w:rPr>
          <w:rFonts w:cs="Arial"/>
        </w:rPr>
        <w:t>Internet</w:t>
      </w:r>
    </w:p>
    <w:p w:rsidR="009159F4" w:rsidRPr="00103DE9" w:rsidRDefault="009159F4" w:rsidP="009159F4">
      <w:pPr>
        <w:numPr>
          <w:ilvl w:val="0"/>
          <w:numId w:val="30"/>
        </w:numPr>
        <w:jc w:val="left"/>
        <w:rPr>
          <w:rFonts w:cs="Arial"/>
        </w:rPr>
      </w:pPr>
      <w:r w:rsidRPr="00103DE9">
        <w:rPr>
          <w:rFonts w:cs="Arial"/>
        </w:rPr>
        <w:t>Limpieza</w:t>
      </w:r>
    </w:p>
    <w:p w:rsidR="009159F4" w:rsidRPr="00103DE9" w:rsidRDefault="009159F4" w:rsidP="009159F4">
      <w:pPr>
        <w:numPr>
          <w:ilvl w:val="0"/>
          <w:numId w:val="30"/>
        </w:numPr>
        <w:jc w:val="left"/>
        <w:rPr>
          <w:rFonts w:cs="Arial"/>
        </w:rPr>
      </w:pPr>
      <w:r w:rsidRPr="00103DE9">
        <w:rPr>
          <w:rFonts w:cs="Arial"/>
        </w:rPr>
        <w:t>Bus</w:t>
      </w:r>
    </w:p>
    <w:p w:rsidR="009159F4" w:rsidRPr="00103DE9" w:rsidRDefault="009159F4" w:rsidP="009159F4">
      <w:pPr>
        <w:numPr>
          <w:ilvl w:val="0"/>
          <w:numId w:val="30"/>
        </w:numPr>
        <w:jc w:val="left"/>
        <w:rPr>
          <w:rFonts w:cs="Arial"/>
        </w:rPr>
      </w:pPr>
      <w:r w:rsidRPr="00103DE9">
        <w:rPr>
          <w:rFonts w:cs="Arial"/>
        </w:rPr>
        <w:t>Mantenimiento</w:t>
      </w:r>
    </w:p>
    <w:p w:rsidR="009159F4" w:rsidRDefault="009159F4" w:rsidP="009159F4">
      <w:pPr>
        <w:numPr>
          <w:ilvl w:val="0"/>
          <w:numId w:val="30"/>
        </w:numPr>
        <w:jc w:val="left"/>
        <w:rPr>
          <w:rFonts w:cs="Arial"/>
        </w:rPr>
      </w:pPr>
      <w:r w:rsidRPr="00103DE9">
        <w:rPr>
          <w:rFonts w:cs="Arial"/>
        </w:rPr>
        <w:t>Seguridad</w:t>
      </w:r>
    </w:p>
    <w:p w:rsidR="009159F4" w:rsidRPr="00C014BD" w:rsidRDefault="009159F4" w:rsidP="009159F4">
      <w:pPr>
        <w:spacing w:line="240" w:lineRule="auto"/>
        <w:rPr>
          <w:rFonts w:cs="Arial"/>
          <w:color w:val="000000"/>
        </w:rPr>
      </w:pPr>
    </w:p>
    <w:p w:rsidR="009159F4" w:rsidRPr="00C014BD" w:rsidRDefault="009159F4" w:rsidP="009159F4">
      <w:pPr>
        <w:pStyle w:val="Ttulo2"/>
        <w:rPr>
          <w:color w:val="000000"/>
        </w:rPr>
      </w:pPr>
      <w:bookmarkStart w:id="87" w:name="_Toc110246467"/>
      <w:bookmarkStart w:id="88" w:name="_Toc110254482"/>
      <w:bookmarkStart w:id="89" w:name="_Toc110309143"/>
      <w:bookmarkStart w:id="90" w:name="_Toc243797613"/>
      <w:bookmarkStart w:id="91" w:name="_Toc324936138"/>
      <w:r>
        <w:rPr>
          <w:color w:val="000000"/>
        </w:rPr>
        <w:t>3.11 Recurso</w:t>
      </w:r>
      <w:r w:rsidRPr="00C014BD">
        <w:rPr>
          <w:color w:val="000000"/>
        </w:rPr>
        <w:t xml:space="preserve"> Humano</w:t>
      </w:r>
      <w:bookmarkEnd w:id="87"/>
      <w:bookmarkEnd w:id="88"/>
      <w:bookmarkEnd w:id="89"/>
      <w:bookmarkEnd w:id="90"/>
      <w:bookmarkEnd w:id="91"/>
    </w:p>
    <w:p w:rsidR="009159F4" w:rsidRPr="00C014BD" w:rsidRDefault="009159F4" w:rsidP="009159F4">
      <w:pPr>
        <w:ind w:firstLine="708"/>
        <w:rPr>
          <w:rFonts w:cs="Arial"/>
          <w:color w:val="000000"/>
        </w:rPr>
      </w:pPr>
      <w:r w:rsidRPr="00103DE9">
        <w:rPr>
          <w:rFonts w:cs="Arial"/>
        </w:rPr>
        <w:t>Este esta constituido por el person</w:t>
      </w:r>
      <w:r>
        <w:rPr>
          <w:rFonts w:cs="Arial"/>
        </w:rPr>
        <w:t xml:space="preserve">al del Laboratorio. </w:t>
      </w:r>
      <w:r w:rsidRPr="00103DE9">
        <w:rPr>
          <w:rFonts w:cs="Arial"/>
        </w:rPr>
        <w:t xml:space="preserve">Actualmente se encuentra bajo </w:t>
      </w:r>
      <w:r>
        <w:rPr>
          <w:rFonts w:cs="Arial"/>
        </w:rPr>
        <w:t xml:space="preserve">la coordinación del Ing. Mcs. </w:t>
      </w:r>
      <w:r w:rsidRPr="00103DE9">
        <w:rPr>
          <w:rFonts w:cs="Arial"/>
        </w:rPr>
        <w:t xml:space="preserve">Edil Rodríguez Quezada, estando distribuido el personal en función del área en que se desempeña de la siguiente </w:t>
      </w:r>
      <w:r>
        <w:rPr>
          <w:rFonts w:cs="Arial"/>
        </w:rPr>
        <w:t>forma:</w:t>
      </w:r>
    </w:p>
    <w:p w:rsidR="009159F4" w:rsidRPr="00C014BD" w:rsidRDefault="009159F4" w:rsidP="009159F4">
      <w:pPr>
        <w:spacing w:line="240" w:lineRule="auto"/>
        <w:rPr>
          <w:rFonts w:cs="Arial"/>
          <w:color w:val="000000"/>
        </w:rPr>
      </w:pPr>
    </w:p>
    <w:p w:rsidR="009159F4" w:rsidRDefault="009159F4" w:rsidP="009159F4">
      <w:pPr>
        <w:pStyle w:val="Ttulo3"/>
        <w:jc w:val="both"/>
      </w:pPr>
      <w:bookmarkStart w:id="92" w:name="_Toc110309144"/>
      <w:bookmarkStart w:id="93" w:name="_Toc243797614"/>
      <w:bookmarkStart w:id="94" w:name="_Toc324936139"/>
      <w:r>
        <w:t>3</w:t>
      </w:r>
      <w:r w:rsidRPr="00C014BD">
        <w:t>.11.1</w:t>
      </w:r>
      <w:bookmarkEnd w:id="92"/>
      <w:r w:rsidRPr="00C014BD">
        <w:t xml:space="preserve"> Diagnostico Fitopatologico,</w:t>
      </w:r>
      <w:bookmarkEnd w:id="93"/>
      <w:bookmarkEnd w:id="94"/>
    </w:p>
    <w:p w:rsidR="009159F4" w:rsidRPr="00B3515A" w:rsidRDefault="009159F4" w:rsidP="009159F4">
      <w:pPr>
        <w:numPr>
          <w:ilvl w:val="0"/>
          <w:numId w:val="10"/>
        </w:numPr>
        <w:rPr>
          <w:rFonts w:cs="Arial"/>
          <w:color w:val="000000"/>
        </w:rPr>
      </w:pPr>
      <w:r w:rsidRPr="00C014BD">
        <w:rPr>
          <w:rFonts w:cs="Arial"/>
          <w:color w:val="000000"/>
        </w:rPr>
        <w:t xml:space="preserve">EPS. </w:t>
      </w:r>
      <w:r>
        <w:rPr>
          <w:rFonts w:cs="Arial"/>
          <w:color w:val="000000"/>
        </w:rPr>
        <w:t>Nelson García</w:t>
      </w:r>
    </w:p>
    <w:p w:rsidR="009159F4" w:rsidRPr="00B3515A" w:rsidRDefault="009159F4" w:rsidP="009159F4">
      <w:pPr>
        <w:pStyle w:val="Ttulo3"/>
      </w:pPr>
      <w:bookmarkStart w:id="95" w:name="_Toc324936140"/>
      <w:r>
        <w:t>3</w:t>
      </w:r>
      <w:r w:rsidRPr="00B3515A">
        <w:t>.11.2 Diagnostico Nematologico</w:t>
      </w:r>
      <w:bookmarkEnd w:id="95"/>
    </w:p>
    <w:p w:rsidR="009159F4" w:rsidRPr="00B3515A" w:rsidRDefault="009159F4" w:rsidP="009159F4">
      <w:pPr>
        <w:numPr>
          <w:ilvl w:val="0"/>
          <w:numId w:val="10"/>
        </w:numPr>
        <w:rPr>
          <w:rFonts w:cs="Arial"/>
          <w:color w:val="000000"/>
        </w:rPr>
      </w:pPr>
      <w:r>
        <w:rPr>
          <w:rFonts w:cs="Arial"/>
          <w:color w:val="000000"/>
        </w:rPr>
        <w:t>Anibal Pérez.</w:t>
      </w:r>
    </w:p>
    <w:p w:rsidR="009159F4" w:rsidRPr="00B3515A" w:rsidRDefault="009159F4" w:rsidP="009159F4">
      <w:pPr>
        <w:pStyle w:val="Ttulo3"/>
      </w:pPr>
      <w:bookmarkStart w:id="96" w:name="_Toc324936141"/>
      <w:r>
        <w:t>3</w:t>
      </w:r>
      <w:r w:rsidRPr="00B3515A">
        <w:t>.11.3 Diagnostico Bacteriologico</w:t>
      </w:r>
      <w:bookmarkEnd w:id="96"/>
    </w:p>
    <w:p w:rsidR="009159F4" w:rsidRPr="00B3515A" w:rsidRDefault="009159F4" w:rsidP="009159F4">
      <w:pPr>
        <w:numPr>
          <w:ilvl w:val="0"/>
          <w:numId w:val="10"/>
        </w:numPr>
        <w:rPr>
          <w:rFonts w:cs="Arial"/>
          <w:color w:val="000000"/>
        </w:rPr>
      </w:pPr>
      <w:r w:rsidRPr="00C014BD">
        <w:rPr>
          <w:rFonts w:cs="Arial"/>
          <w:color w:val="000000"/>
        </w:rPr>
        <w:t xml:space="preserve">EPS. </w:t>
      </w:r>
      <w:r>
        <w:rPr>
          <w:rFonts w:cs="Arial"/>
          <w:color w:val="000000"/>
        </w:rPr>
        <w:t>Nelson García</w:t>
      </w:r>
    </w:p>
    <w:p w:rsidR="009159F4" w:rsidRDefault="009159F4" w:rsidP="009159F4">
      <w:pPr>
        <w:pStyle w:val="Ttulo3"/>
      </w:pPr>
      <w:bookmarkStart w:id="97" w:name="_Toc110309147"/>
      <w:bookmarkStart w:id="98" w:name="_Toc243797615"/>
      <w:bookmarkStart w:id="99" w:name="_Toc324936142"/>
      <w:r>
        <w:t>3.11.4</w:t>
      </w:r>
      <w:r w:rsidRPr="00C014BD">
        <w:t xml:space="preserve">  Entomologí</w:t>
      </w:r>
      <w:bookmarkEnd w:id="97"/>
      <w:r w:rsidRPr="00C014BD">
        <w:t>a</w:t>
      </w:r>
      <w:bookmarkEnd w:id="98"/>
      <w:bookmarkEnd w:id="99"/>
    </w:p>
    <w:p w:rsidR="009159F4" w:rsidRPr="00B3515A" w:rsidRDefault="009159F4" w:rsidP="009159F4">
      <w:pPr>
        <w:numPr>
          <w:ilvl w:val="0"/>
          <w:numId w:val="31"/>
        </w:numPr>
        <w:spacing w:line="240" w:lineRule="auto"/>
        <w:rPr>
          <w:rFonts w:cs="Arial"/>
          <w:color w:val="000000"/>
        </w:rPr>
      </w:pPr>
      <w:r w:rsidRPr="00B3515A">
        <w:rPr>
          <w:rFonts w:cs="Arial"/>
        </w:rPr>
        <w:t>Técnico analista, Arturo García Salas</w:t>
      </w:r>
    </w:p>
    <w:p w:rsidR="009159F4" w:rsidRPr="00B3515A" w:rsidRDefault="009159F4" w:rsidP="009159F4">
      <w:pPr>
        <w:spacing w:line="240" w:lineRule="auto"/>
        <w:ind w:left="720"/>
        <w:rPr>
          <w:rFonts w:cs="Arial"/>
          <w:color w:val="000000"/>
        </w:rPr>
      </w:pPr>
    </w:p>
    <w:p w:rsidR="009159F4" w:rsidRPr="00C014BD" w:rsidRDefault="009159F4" w:rsidP="009159F4">
      <w:pPr>
        <w:pStyle w:val="Ttulo3"/>
      </w:pPr>
      <w:bookmarkStart w:id="100" w:name="_Toc110246468"/>
      <w:bookmarkStart w:id="101" w:name="_Toc110254483"/>
      <w:bookmarkStart w:id="102" w:name="_Toc110309149"/>
      <w:bookmarkStart w:id="103" w:name="_Toc243797616"/>
      <w:bookmarkStart w:id="104" w:name="_Toc324936143"/>
      <w:r>
        <w:t>3</w:t>
      </w:r>
      <w:r w:rsidRPr="00C014BD">
        <w:t>.12. Recursos físicos</w:t>
      </w:r>
      <w:bookmarkEnd w:id="100"/>
      <w:bookmarkEnd w:id="101"/>
      <w:bookmarkEnd w:id="102"/>
      <w:bookmarkEnd w:id="103"/>
      <w:bookmarkEnd w:id="104"/>
    </w:p>
    <w:p w:rsidR="009159F4" w:rsidRPr="00C014BD" w:rsidRDefault="009159F4" w:rsidP="009159F4">
      <w:pPr>
        <w:ind w:firstLine="708"/>
        <w:rPr>
          <w:rFonts w:cs="Arial"/>
          <w:color w:val="000000"/>
        </w:rPr>
      </w:pPr>
      <w:r w:rsidRPr="00C014BD">
        <w:rPr>
          <w:rFonts w:cs="Arial"/>
          <w:color w:val="000000"/>
        </w:rPr>
        <w:t>Para la realización de los distintos tipos de diagnósticos el Laboratorio Fitosanitario cuenta con el siguiente material y equipo:</w:t>
      </w:r>
    </w:p>
    <w:p w:rsidR="009159F4" w:rsidRPr="00C014BD" w:rsidRDefault="009159F4" w:rsidP="009159F4">
      <w:pPr>
        <w:rPr>
          <w:rFonts w:cs="Arial"/>
          <w:color w:val="000000"/>
        </w:rPr>
      </w:pPr>
    </w:p>
    <w:p w:rsidR="009159F4" w:rsidRPr="00C014BD" w:rsidRDefault="009159F4" w:rsidP="009159F4">
      <w:pPr>
        <w:pStyle w:val="Ttulo3"/>
      </w:pPr>
      <w:bookmarkStart w:id="105" w:name="_Toc110309150"/>
      <w:bookmarkStart w:id="106" w:name="_Toc243797617"/>
      <w:bookmarkStart w:id="107" w:name="_Toc324936144"/>
      <w:r>
        <w:t>3</w:t>
      </w:r>
      <w:r w:rsidRPr="00C014BD">
        <w:t>.12.1 Equipo</w:t>
      </w:r>
      <w:bookmarkEnd w:id="105"/>
      <w:bookmarkEnd w:id="106"/>
      <w:bookmarkEnd w:id="107"/>
    </w:p>
    <w:p w:rsidR="009159F4" w:rsidRPr="00C014BD" w:rsidRDefault="009159F4" w:rsidP="009159F4"/>
    <w:p w:rsidR="009159F4" w:rsidRPr="00C014BD" w:rsidRDefault="009159F4" w:rsidP="009159F4">
      <w:r>
        <w:rPr>
          <w:b/>
        </w:rPr>
        <w:t>A. Área de Nematologí</w:t>
      </w:r>
      <w:r w:rsidRPr="00C014BD">
        <w:rPr>
          <w:b/>
        </w:rPr>
        <w:t>a</w:t>
      </w:r>
      <w:r w:rsidRPr="00C014BD">
        <w:t>, área destinada para la ejecución de diagn</w:t>
      </w:r>
      <w:r>
        <w:t>ó</w:t>
      </w:r>
      <w:r w:rsidRPr="00C014BD">
        <w:t>stico Nematológico y Fitopatológico, equipados con lo siguiente:</w:t>
      </w:r>
    </w:p>
    <w:p w:rsidR="009159F4" w:rsidRDefault="009159F4" w:rsidP="009159F4">
      <w:bookmarkStart w:id="108" w:name="_Toc110254484"/>
      <w:bookmarkStart w:id="109" w:name="_Toc112046982"/>
    </w:p>
    <w:p w:rsidR="009159F4" w:rsidRDefault="009159F4" w:rsidP="009159F4"/>
    <w:p w:rsidR="009159F4" w:rsidRDefault="009159F4" w:rsidP="009159F4"/>
    <w:p w:rsidR="009159F4" w:rsidRPr="00C014BD" w:rsidRDefault="009159F4" w:rsidP="009159F4"/>
    <w:p w:rsidR="009159F4" w:rsidRDefault="009159F4" w:rsidP="009159F4">
      <w:pPr>
        <w:pStyle w:val="Epgrafe"/>
        <w:rPr>
          <w:rFonts w:cs="Arial"/>
        </w:rPr>
      </w:pPr>
      <w:bookmarkStart w:id="110" w:name="_Toc245543759"/>
      <w:r w:rsidRPr="00C014BD">
        <w:rPr>
          <w:rFonts w:cs="Arial"/>
        </w:rPr>
        <w:t xml:space="preserve">Cuadro </w:t>
      </w:r>
      <w:r w:rsidR="00B55CDB" w:rsidRPr="00C014BD">
        <w:rPr>
          <w:rFonts w:cs="Arial"/>
        </w:rPr>
        <w:fldChar w:fldCharType="begin"/>
      </w:r>
      <w:r w:rsidRPr="00C014BD">
        <w:rPr>
          <w:rFonts w:cs="Arial"/>
        </w:rPr>
        <w:instrText xml:space="preserve"> SEQ Cuadro \* ARABIC </w:instrText>
      </w:r>
      <w:r w:rsidR="00B55CDB" w:rsidRPr="00C014BD">
        <w:rPr>
          <w:rFonts w:cs="Arial"/>
        </w:rPr>
        <w:fldChar w:fldCharType="separate"/>
      </w:r>
      <w:r w:rsidR="00332F2C">
        <w:rPr>
          <w:rFonts w:cs="Arial"/>
          <w:noProof/>
        </w:rPr>
        <w:t>1</w:t>
      </w:r>
      <w:r w:rsidR="00B55CDB" w:rsidRPr="00C014BD">
        <w:rPr>
          <w:rFonts w:cs="Arial"/>
        </w:rPr>
        <w:fldChar w:fldCharType="end"/>
      </w:r>
      <w:r w:rsidRPr="00C014BD">
        <w:rPr>
          <w:rFonts w:cs="Arial"/>
        </w:rPr>
        <w:t>. Equipo de laboratorio del área de Nematología</w:t>
      </w:r>
      <w:bookmarkEnd w:id="110"/>
    </w:p>
    <w:tbl>
      <w:tblPr>
        <w:tblpPr w:leftFromText="141" w:rightFromText="141" w:vertAnchor="text" w:horzAnchor="margin" w:tblpXSpec="center" w:tblpY="162"/>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2"/>
        <w:gridCol w:w="7567"/>
      </w:tblGrid>
      <w:tr w:rsidR="009159F4" w:rsidRPr="00A96982" w:rsidTr="00EE53B4">
        <w:trPr>
          <w:trHeight w:hRule="exact" w:val="651"/>
        </w:trPr>
        <w:tc>
          <w:tcPr>
            <w:tcW w:w="962" w:type="dxa"/>
            <w:noWrap/>
          </w:tcPr>
          <w:p w:rsidR="009159F4" w:rsidRPr="00A96982" w:rsidRDefault="009159F4" w:rsidP="00EE53B4">
            <w:pPr>
              <w:jc w:val="center"/>
              <w:rPr>
                <w:b/>
                <w:color w:val="000000"/>
              </w:rPr>
            </w:pPr>
            <w:r w:rsidRPr="00A96982">
              <w:rPr>
                <w:b/>
                <w:color w:val="000000"/>
              </w:rPr>
              <w:t>No</w:t>
            </w:r>
          </w:p>
        </w:tc>
        <w:tc>
          <w:tcPr>
            <w:tcW w:w="7567" w:type="dxa"/>
            <w:noWrap/>
          </w:tcPr>
          <w:p w:rsidR="009159F4" w:rsidRPr="00A96982" w:rsidRDefault="009159F4" w:rsidP="00EE53B4">
            <w:pPr>
              <w:jc w:val="center"/>
              <w:rPr>
                <w:b/>
                <w:color w:val="000000"/>
              </w:rPr>
            </w:pPr>
            <w:r w:rsidRPr="00A96982">
              <w:rPr>
                <w:b/>
                <w:color w:val="000000"/>
              </w:rPr>
              <w:t>Equipo</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Autoclave</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Cámara nebulizadora para nematodos</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Horno Pauster</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Incubadora</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 xml:space="preserve">Microscopio de investigación </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Centrifuga</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Estereoscopio de investigación</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Pesa Diplato</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Balanza analítica</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Pr>
                <w:color w:val="000000"/>
              </w:rPr>
              <w:t>Plato caliente Eléctrico</w:t>
            </w:r>
            <w:r w:rsidRPr="00A96982">
              <w:rPr>
                <w:color w:val="000000"/>
              </w:rPr>
              <w:t xml:space="preserve"> </w:t>
            </w:r>
          </w:p>
        </w:tc>
      </w:tr>
      <w:tr w:rsidR="009159F4" w:rsidRPr="00A96982" w:rsidTr="00EE53B4">
        <w:trPr>
          <w:trHeight w:hRule="exact" w:val="436"/>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Computadora</w:t>
            </w:r>
          </w:p>
        </w:tc>
      </w:tr>
      <w:tr w:rsidR="009159F4" w:rsidRPr="00A96982" w:rsidTr="00EE53B4">
        <w:trPr>
          <w:trHeight w:hRule="exact" w:val="436"/>
        </w:trPr>
        <w:tc>
          <w:tcPr>
            <w:tcW w:w="0" w:type="auto"/>
            <w:noWrap/>
          </w:tcPr>
          <w:p w:rsidR="009159F4" w:rsidRPr="00A96982" w:rsidRDefault="009159F4" w:rsidP="00EE53B4">
            <w:pPr>
              <w:rPr>
                <w:color w:val="000000"/>
              </w:rPr>
            </w:pPr>
          </w:p>
        </w:tc>
        <w:tc>
          <w:tcPr>
            <w:tcW w:w="0" w:type="auto"/>
            <w:noWrap/>
          </w:tcPr>
          <w:p w:rsidR="009159F4" w:rsidRPr="00A96982" w:rsidRDefault="009159F4" w:rsidP="00EE53B4">
            <w:pPr>
              <w:rPr>
                <w:color w:val="000000"/>
              </w:rPr>
            </w:pPr>
            <w:r>
              <w:rPr>
                <w:color w:val="000000"/>
              </w:rPr>
              <w:t>Cristalería , instrumental,reactivos</w:t>
            </w:r>
            <w:r w:rsidRPr="00A96982">
              <w:rPr>
                <w:color w:val="000000"/>
              </w:rPr>
              <w:t xml:space="preserve"> y equipo accesorio de laboratorio</w:t>
            </w:r>
          </w:p>
        </w:tc>
      </w:tr>
    </w:tbl>
    <w:p w:rsidR="009159F4" w:rsidRPr="008756FB" w:rsidRDefault="009159F4" w:rsidP="009159F4">
      <w:pPr>
        <w:rPr>
          <w:lang w:eastAsia="en-US"/>
        </w:rPr>
      </w:pPr>
    </w:p>
    <w:p w:rsidR="009159F4" w:rsidRPr="008756FB" w:rsidRDefault="009159F4" w:rsidP="009159F4">
      <w:pPr>
        <w:rPr>
          <w:lang w:eastAsia="en-US"/>
        </w:rPr>
      </w:pPr>
    </w:p>
    <w:bookmarkEnd w:id="108"/>
    <w:bookmarkEnd w:id="109"/>
    <w:p w:rsidR="009159F4" w:rsidRPr="00C014BD" w:rsidRDefault="009159F4" w:rsidP="009159F4">
      <w:pPr>
        <w:jc w:val="left"/>
        <w:rPr>
          <w:rFonts w:cs="Arial"/>
          <w:sz w:val="22"/>
          <w:szCs w:val="22"/>
        </w:rPr>
      </w:pPr>
    </w:p>
    <w:p w:rsidR="009159F4" w:rsidRPr="00C014BD" w:rsidRDefault="009159F4" w:rsidP="009159F4">
      <w:pPr>
        <w:rPr>
          <w:rFonts w:cs="Arial"/>
          <w:color w:val="000000"/>
        </w:rPr>
      </w:pPr>
    </w:p>
    <w:p w:rsidR="009159F4" w:rsidRDefault="009159F4" w:rsidP="009159F4">
      <w:pPr>
        <w:rPr>
          <w:rFonts w:cs="Arial"/>
          <w:b/>
          <w:color w:val="000000"/>
        </w:rPr>
      </w:pPr>
    </w:p>
    <w:p w:rsidR="009159F4" w:rsidRDefault="009159F4" w:rsidP="009159F4">
      <w:pPr>
        <w:rPr>
          <w:rFonts w:cs="Arial"/>
          <w:b/>
          <w:color w:val="000000"/>
        </w:rPr>
      </w:pPr>
    </w:p>
    <w:p w:rsidR="009159F4" w:rsidRDefault="009159F4" w:rsidP="009159F4">
      <w:pPr>
        <w:rPr>
          <w:rFonts w:cs="Arial"/>
          <w:b/>
          <w:color w:val="000000"/>
        </w:rPr>
      </w:pPr>
    </w:p>
    <w:p w:rsidR="009159F4" w:rsidRDefault="009159F4" w:rsidP="009159F4">
      <w:pPr>
        <w:rPr>
          <w:rFonts w:cs="Arial"/>
          <w:b/>
          <w:color w:val="000000"/>
        </w:rPr>
      </w:pPr>
    </w:p>
    <w:p w:rsidR="009159F4" w:rsidRDefault="009159F4" w:rsidP="009159F4">
      <w:pPr>
        <w:rPr>
          <w:rFonts w:cs="Arial"/>
          <w:b/>
          <w:color w:val="000000"/>
        </w:rPr>
      </w:pPr>
    </w:p>
    <w:p w:rsidR="009159F4" w:rsidRPr="00C014BD" w:rsidRDefault="009159F4" w:rsidP="009159F4">
      <w:pPr>
        <w:rPr>
          <w:rFonts w:cs="Arial"/>
          <w:color w:val="000000"/>
        </w:rPr>
      </w:pPr>
      <w:r w:rsidRPr="00C014BD">
        <w:rPr>
          <w:rFonts w:cs="Arial"/>
          <w:b/>
          <w:color w:val="000000"/>
        </w:rPr>
        <w:t>B.Área de Fitopatología.</w:t>
      </w:r>
      <w:r w:rsidRPr="00C014BD">
        <w:rPr>
          <w:rFonts w:cs="Arial"/>
          <w:color w:val="000000"/>
        </w:rPr>
        <w:t xml:space="preserve"> Este compartimiento  está designado para el análisis     Fitopatológico, pero aún hace falta implementarla con nuevo equipo, y brindarle mantenimiento al equipo existente.</w:t>
      </w:r>
    </w:p>
    <w:p w:rsidR="009159F4" w:rsidRPr="00C014BD" w:rsidRDefault="009159F4" w:rsidP="009159F4">
      <w:pPr>
        <w:rPr>
          <w:rFonts w:cs="Arial"/>
          <w:color w:val="000000"/>
        </w:rPr>
      </w:pPr>
    </w:p>
    <w:p w:rsidR="009159F4" w:rsidRDefault="009159F4" w:rsidP="009159F4">
      <w:pPr>
        <w:pStyle w:val="Epgrafe"/>
        <w:rPr>
          <w:rFonts w:cs="Arial"/>
        </w:rPr>
      </w:pPr>
      <w:bookmarkStart w:id="111" w:name="_Toc245543760"/>
      <w:r w:rsidRPr="00C014BD">
        <w:rPr>
          <w:rFonts w:cs="Arial"/>
        </w:rPr>
        <w:t xml:space="preserve">Cuadro </w:t>
      </w:r>
      <w:r w:rsidR="00B55CDB" w:rsidRPr="00C014BD">
        <w:rPr>
          <w:rFonts w:cs="Arial"/>
        </w:rPr>
        <w:fldChar w:fldCharType="begin"/>
      </w:r>
      <w:r w:rsidRPr="00C014BD">
        <w:rPr>
          <w:rFonts w:cs="Arial"/>
        </w:rPr>
        <w:instrText xml:space="preserve"> SEQ Cuadro \* ARABIC </w:instrText>
      </w:r>
      <w:r w:rsidR="00B55CDB" w:rsidRPr="00C014BD">
        <w:rPr>
          <w:rFonts w:cs="Arial"/>
        </w:rPr>
        <w:fldChar w:fldCharType="separate"/>
      </w:r>
      <w:r w:rsidR="00332F2C">
        <w:rPr>
          <w:rFonts w:cs="Arial"/>
          <w:noProof/>
        </w:rPr>
        <w:t>2</w:t>
      </w:r>
      <w:r w:rsidR="00B55CDB" w:rsidRPr="00C014BD">
        <w:rPr>
          <w:rFonts w:cs="Arial"/>
        </w:rPr>
        <w:fldChar w:fldCharType="end"/>
      </w:r>
      <w:r w:rsidRPr="00C014BD">
        <w:rPr>
          <w:rFonts w:cs="Arial"/>
        </w:rPr>
        <w:t>.Equipo con que cuenta el área de Fitopatología.</w:t>
      </w:r>
      <w:bookmarkEnd w:id="111"/>
    </w:p>
    <w:tbl>
      <w:tblPr>
        <w:tblpPr w:leftFromText="141" w:rightFromText="141" w:vertAnchor="text" w:horzAnchor="margin" w:tblpXSpec="center" w:tblpY="186"/>
        <w:tblW w:w="8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7569"/>
      </w:tblGrid>
      <w:tr w:rsidR="009159F4" w:rsidRPr="00A96982" w:rsidTr="00EE53B4">
        <w:trPr>
          <w:trHeight w:hRule="exact" w:val="590"/>
        </w:trPr>
        <w:tc>
          <w:tcPr>
            <w:tcW w:w="0" w:type="auto"/>
            <w:noWrap/>
          </w:tcPr>
          <w:p w:rsidR="009159F4" w:rsidRPr="00A96982" w:rsidRDefault="009159F4" w:rsidP="00EE53B4">
            <w:pPr>
              <w:jc w:val="center"/>
              <w:rPr>
                <w:b/>
                <w:color w:val="000000"/>
              </w:rPr>
            </w:pPr>
            <w:r w:rsidRPr="00A96982">
              <w:rPr>
                <w:b/>
                <w:color w:val="000000"/>
              </w:rPr>
              <w:t>No</w:t>
            </w:r>
          </w:p>
        </w:tc>
        <w:tc>
          <w:tcPr>
            <w:tcW w:w="0" w:type="auto"/>
            <w:noWrap/>
          </w:tcPr>
          <w:p w:rsidR="009159F4" w:rsidRPr="00A96982" w:rsidRDefault="009159F4" w:rsidP="00EE53B4">
            <w:pPr>
              <w:jc w:val="center"/>
              <w:rPr>
                <w:b/>
                <w:color w:val="000000"/>
              </w:rPr>
            </w:pPr>
            <w:r w:rsidRPr="00A96982">
              <w:rPr>
                <w:b/>
                <w:color w:val="000000"/>
              </w:rPr>
              <w:t>Equipo</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Pr>
                <w:color w:val="000000"/>
              </w:rPr>
              <w:t>2</w:t>
            </w:r>
          </w:p>
        </w:tc>
        <w:tc>
          <w:tcPr>
            <w:tcW w:w="0" w:type="auto"/>
            <w:noWrap/>
            <w:vAlign w:val="center"/>
          </w:tcPr>
          <w:p w:rsidR="009159F4" w:rsidRPr="00A96982" w:rsidRDefault="009159F4" w:rsidP="00EE53B4">
            <w:pPr>
              <w:rPr>
                <w:color w:val="000000"/>
              </w:rPr>
            </w:pPr>
            <w:r w:rsidRPr="00A96982">
              <w:rPr>
                <w:color w:val="000000"/>
              </w:rPr>
              <w:t>Microscopios de investigación</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Pr>
                <w:color w:val="000000"/>
              </w:rPr>
              <w:t>2</w:t>
            </w:r>
          </w:p>
        </w:tc>
        <w:tc>
          <w:tcPr>
            <w:tcW w:w="0" w:type="auto"/>
            <w:noWrap/>
            <w:vAlign w:val="center"/>
          </w:tcPr>
          <w:p w:rsidR="009159F4" w:rsidRPr="00A96982" w:rsidRDefault="009159F4" w:rsidP="00EE53B4">
            <w:pPr>
              <w:rPr>
                <w:color w:val="000000"/>
              </w:rPr>
            </w:pPr>
            <w:r w:rsidRPr="00A96982">
              <w:rPr>
                <w:color w:val="000000"/>
              </w:rPr>
              <w:t>Estereoscopios de investigación</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sidRPr="00A96982">
              <w:rPr>
                <w:color w:val="000000"/>
              </w:rPr>
              <w:t>2</w:t>
            </w:r>
          </w:p>
        </w:tc>
        <w:tc>
          <w:tcPr>
            <w:tcW w:w="0" w:type="auto"/>
            <w:noWrap/>
            <w:vAlign w:val="center"/>
          </w:tcPr>
          <w:p w:rsidR="009159F4" w:rsidRPr="00A96982" w:rsidRDefault="009159F4" w:rsidP="00EE53B4">
            <w:pPr>
              <w:rPr>
                <w:color w:val="000000"/>
              </w:rPr>
            </w:pPr>
            <w:r w:rsidRPr="00A96982">
              <w:rPr>
                <w:color w:val="000000"/>
              </w:rPr>
              <w:t>Computadoras</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Pr>
                <w:color w:val="000000"/>
              </w:rPr>
              <w:t>1</w:t>
            </w:r>
          </w:p>
        </w:tc>
        <w:tc>
          <w:tcPr>
            <w:tcW w:w="0" w:type="auto"/>
            <w:noWrap/>
            <w:vAlign w:val="center"/>
          </w:tcPr>
          <w:p w:rsidR="009159F4" w:rsidRPr="00A96982" w:rsidRDefault="009159F4" w:rsidP="00EE53B4">
            <w:pPr>
              <w:rPr>
                <w:color w:val="000000"/>
              </w:rPr>
            </w:pPr>
            <w:r>
              <w:rPr>
                <w:color w:val="000000"/>
              </w:rPr>
              <w:t>Impresora</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sidRPr="00A96982">
              <w:rPr>
                <w:color w:val="000000"/>
              </w:rPr>
              <w:t>1</w:t>
            </w:r>
          </w:p>
        </w:tc>
        <w:tc>
          <w:tcPr>
            <w:tcW w:w="0" w:type="auto"/>
            <w:noWrap/>
            <w:vAlign w:val="center"/>
          </w:tcPr>
          <w:p w:rsidR="009159F4" w:rsidRPr="00A96982" w:rsidRDefault="009159F4" w:rsidP="00EE53B4">
            <w:pPr>
              <w:rPr>
                <w:color w:val="000000"/>
              </w:rPr>
            </w:pPr>
            <w:r w:rsidRPr="00A96982">
              <w:rPr>
                <w:color w:val="000000"/>
              </w:rPr>
              <w:t>Refrigeradora</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Pr>
                <w:color w:val="000000"/>
              </w:rPr>
              <w:t>2</w:t>
            </w:r>
          </w:p>
        </w:tc>
        <w:tc>
          <w:tcPr>
            <w:tcW w:w="0" w:type="auto"/>
            <w:noWrap/>
            <w:vAlign w:val="center"/>
          </w:tcPr>
          <w:p w:rsidR="009159F4" w:rsidRPr="00A96982" w:rsidRDefault="009159F4" w:rsidP="00EE53B4">
            <w:pPr>
              <w:rPr>
                <w:color w:val="000000"/>
              </w:rPr>
            </w:pPr>
            <w:r w:rsidRPr="00A96982">
              <w:rPr>
                <w:color w:val="000000"/>
              </w:rPr>
              <w:t>Incubadoras</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p>
        </w:tc>
        <w:tc>
          <w:tcPr>
            <w:tcW w:w="0" w:type="auto"/>
            <w:noWrap/>
            <w:vAlign w:val="center"/>
          </w:tcPr>
          <w:p w:rsidR="009159F4" w:rsidRPr="00A96982" w:rsidRDefault="009159F4" w:rsidP="00EE53B4">
            <w:pPr>
              <w:rPr>
                <w:color w:val="000000"/>
              </w:rPr>
            </w:pPr>
            <w:r w:rsidRPr="00A96982">
              <w:rPr>
                <w:color w:val="000000"/>
              </w:rPr>
              <w:t>Bolsas  plásticas para cámara húmeda</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sidRPr="00A96982">
              <w:rPr>
                <w:color w:val="000000"/>
              </w:rPr>
              <w:lastRenderedPageBreak/>
              <w:t>1</w:t>
            </w:r>
          </w:p>
        </w:tc>
        <w:tc>
          <w:tcPr>
            <w:tcW w:w="0" w:type="auto"/>
            <w:noWrap/>
            <w:vAlign w:val="center"/>
          </w:tcPr>
          <w:p w:rsidR="009159F4" w:rsidRPr="00A96982" w:rsidRDefault="009159F4" w:rsidP="00EE53B4">
            <w:pPr>
              <w:rPr>
                <w:color w:val="000000"/>
              </w:rPr>
            </w:pPr>
            <w:r w:rsidRPr="00A96982">
              <w:rPr>
                <w:color w:val="000000"/>
              </w:rPr>
              <w:t>Fotocopiadora</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p>
        </w:tc>
        <w:tc>
          <w:tcPr>
            <w:tcW w:w="0" w:type="auto"/>
            <w:noWrap/>
            <w:vAlign w:val="center"/>
          </w:tcPr>
          <w:p w:rsidR="009159F4" w:rsidRPr="00A96982" w:rsidRDefault="009159F4" w:rsidP="00EE53B4">
            <w:pPr>
              <w:rPr>
                <w:color w:val="000000"/>
              </w:rPr>
            </w:pPr>
            <w:r w:rsidRPr="00A96982">
              <w:rPr>
                <w:color w:val="000000"/>
              </w:rPr>
              <w:t>Sistema de agua</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p>
        </w:tc>
        <w:tc>
          <w:tcPr>
            <w:tcW w:w="0" w:type="auto"/>
            <w:noWrap/>
            <w:vAlign w:val="center"/>
          </w:tcPr>
          <w:p w:rsidR="009159F4" w:rsidRPr="00A96982" w:rsidRDefault="009159F4" w:rsidP="00EE53B4">
            <w:pPr>
              <w:rPr>
                <w:color w:val="000000"/>
              </w:rPr>
            </w:pPr>
            <w:r w:rsidRPr="00A96982">
              <w:rPr>
                <w:color w:val="000000"/>
              </w:rPr>
              <w:t>Sistema de gas</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p>
        </w:tc>
        <w:tc>
          <w:tcPr>
            <w:tcW w:w="0" w:type="auto"/>
            <w:noWrap/>
            <w:vAlign w:val="center"/>
          </w:tcPr>
          <w:p w:rsidR="009159F4" w:rsidRPr="00A96982" w:rsidRDefault="009159F4" w:rsidP="00EE53B4">
            <w:pPr>
              <w:rPr>
                <w:color w:val="000000"/>
              </w:rPr>
            </w:pPr>
            <w:r w:rsidRPr="00A96982">
              <w:rPr>
                <w:color w:val="000000"/>
              </w:rPr>
              <w:t>Cristalería,</w:t>
            </w:r>
            <w:r>
              <w:rPr>
                <w:color w:val="000000"/>
              </w:rPr>
              <w:t xml:space="preserve"> instrumental, reactivos </w:t>
            </w:r>
            <w:r w:rsidRPr="00A96982">
              <w:rPr>
                <w:color w:val="000000"/>
              </w:rPr>
              <w:t>y equipo accesorio de laboratorio.</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sidRPr="00A96982">
              <w:rPr>
                <w:color w:val="000000"/>
              </w:rPr>
              <w:t>1</w:t>
            </w:r>
          </w:p>
        </w:tc>
        <w:tc>
          <w:tcPr>
            <w:tcW w:w="0" w:type="auto"/>
            <w:noWrap/>
            <w:vAlign w:val="center"/>
          </w:tcPr>
          <w:p w:rsidR="009159F4" w:rsidRPr="00A96982" w:rsidRDefault="009159F4" w:rsidP="00EE53B4">
            <w:pPr>
              <w:rPr>
                <w:color w:val="000000"/>
              </w:rPr>
            </w:pPr>
            <w:r w:rsidRPr="00A96982">
              <w:rPr>
                <w:color w:val="000000"/>
              </w:rPr>
              <w:t>Centrifuga</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sidRPr="00A96982">
              <w:rPr>
                <w:color w:val="000000"/>
              </w:rPr>
              <w:t>1</w:t>
            </w:r>
          </w:p>
        </w:tc>
        <w:tc>
          <w:tcPr>
            <w:tcW w:w="0" w:type="auto"/>
            <w:noWrap/>
            <w:vAlign w:val="center"/>
          </w:tcPr>
          <w:p w:rsidR="009159F4" w:rsidRPr="00A96982" w:rsidRDefault="009159F4" w:rsidP="00EE53B4">
            <w:pPr>
              <w:rPr>
                <w:color w:val="000000"/>
              </w:rPr>
            </w:pPr>
            <w:r w:rsidRPr="00A96982">
              <w:rPr>
                <w:color w:val="000000"/>
              </w:rPr>
              <w:t>Horno microondas</w:t>
            </w:r>
          </w:p>
        </w:tc>
      </w:tr>
      <w:tr w:rsidR="009159F4" w:rsidRPr="00A96982" w:rsidTr="00EE53B4">
        <w:trPr>
          <w:trHeight w:hRule="exact" w:val="419"/>
        </w:trPr>
        <w:tc>
          <w:tcPr>
            <w:tcW w:w="0" w:type="auto"/>
            <w:noWrap/>
            <w:vAlign w:val="center"/>
          </w:tcPr>
          <w:p w:rsidR="009159F4" w:rsidRPr="00A96982" w:rsidRDefault="009159F4" w:rsidP="00EE53B4">
            <w:pPr>
              <w:rPr>
                <w:color w:val="000000"/>
              </w:rPr>
            </w:pPr>
            <w:r w:rsidRPr="00A96982">
              <w:rPr>
                <w:color w:val="000000"/>
              </w:rPr>
              <w:t>1</w:t>
            </w:r>
          </w:p>
        </w:tc>
        <w:tc>
          <w:tcPr>
            <w:tcW w:w="0" w:type="auto"/>
            <w:noWrap/>
            <w:vAlign w:val="center"/>
          </w:tcPr>
          <w:p w:rsidR="009159F4" w:rsidRPr="00A96982" w:rsidRDefault="009159F4" w:rsidP="00EE53B4">
            <w:pPr>
              <w:rPr>
                <w:color w:val="000000"/>
              </w:rPr>
            </w:pPr>
            <w:r w:rsidRPr="00A96982">
              <w:rPr>
                <w:color w:val="000000"/>
              </w:rPr>
              <w:t>Destilador de H2O</w:t>
            </w:r>
          </w:p>
        </w:tc>
      </w:tr>
    </w:tbl>
    <w:p w:rsidR="009159F4" w:rsidRPr="008756FB" w:rsidRDefault="009159F4" w:rsidP="009159F4">
      <w:pPr>
        <w:rPr>
          <w:lang w:eastAsia="en-US"/>
        </w:rPr>
      </w:pPr>
    </w:p>
    <w:p w:rsidR="009159F4" w:rsidRPr="008756FB" w:rsidRDefault="009159F4" w:rsidP="009159F4">
      <w:pPr>
        <w:rPr>
          <w:lang w:eastAsia="en-US"/>
        </w:rPr>
      </w:pPr>
    </w:p>
    <w:p w:rsidR="009159F4" w:rsidRPr="008756FB" w:rsidRDefault="009159F4" w:rsidP="009159F4">
      <w:pPr>
        <w:rPr>
          <w:rFonts w:cs="Arial"/>
          <w:color w:val="000000"/>
          <w:sz w:val="22"/>
          <w:szCs w:val="22"/>
        </w:rPr>
      </w:pPr>
    </w:p>
    <w:p w:rsidR="009159F4" w:rsidRDefault="009159F4" w:rsidP="009159F4">
      <w:pPr>
        <w:jc w:val="left"/>
        <w:rPr>
          <w:rFonts w:cs="Arial"/>
          <w:b/>
          <w:color w:val="000000"/>
        </w:rPr>
      </w:pPr>
    </w:p>
    <w:p w:rsidR="009159F4" w:rsidRDefault="009159F4" w:rsidP="009159F4">
      <w:pPr>
        <w:jc w:val="left"/>
        <w:rPr>
          <w:rFonts w:cs="Arial"/>
          <w:b/>
          <w:color w:val="000000"/>
        </w:rPr>
      </w:pPr>
    </w:p>
    <w:p w:rsidR="009159F4" w:rsidRDefault="009159F4" w:rsidP="009159F4">
      <w:pPr>
        <w:jc w:val="left"/>
        <w:rPr>
          <w:rFonts w:cs="Arial"/>
          <w:b/>
          <w:color w:val="000000"/>
        </w:rPr>
      </w:pPr>
    </w:p>
    <w:p w:rsidR="009159F4" w:rsidRDefault="009159F4" w:rsidP="009159F4">
      <w:pPr>
        <w:jc w:val="left"/>
        <w:rPr>
          <w:rFonts w:cs="Arial"/>
          <w:b/>
          <w:color w:val="000000"/>
        </w:rPr>
      </w:pPr>
    </w:p>
    <w:p w:rsidR="007F6364" w:rsidRDefault="007F6364" w:rsidP="009159F4">
      <w:pPr>
        <w:jc w:val="left"/>
        <w:rPr>
          <w:rFonts w:cs="Arial"/>
          <w:b/>
          <w:color w:val="000000"/>
        </w:rPr>
      </w:pPr>
    </w:p>
    <w:p w:rsidR="009159F4" w:rsidRPr="00C014BD" w:rsidRDefault="009159F4" w:rsidP="009159F4">
      <w:pPr>
        <w:jc w:val="left"/>
        <w:rPr>
          <w:rFonts w:cs="Arial"/>
          <w:b/>
          <w:color w:val="000000"/>
        </w:rPr>
      </w:pPr>
      <w:r w:rsidRPr="00C014BD">
        <w:rPr>
          <w:rFonts w:cs="Arial"/>
          <w:b/>
          <w:color w:val="000000"/>
        </w:rPr>
        <w:t>C. Área Entomológi</w:t>
      </w:r>
      <w:r>
        <w:rPr>
          <w:rFonts w:cs="Arial"/>
          <w:b/>
          <w:color w:val="000000"/>
        </w:rPr>
        <w:t>a</w:t>
      </w:r>
    </w:p>
    <w:p w:rsidR="009159F4" w:rsidRDefault="009159F4" w:rsidP="009159F4">
      <w:pPr>
        <w:pStyle w:val="Epgrafe"/>
        <w:rPr>
          <w:rFonts w:cs="Arial"/>
        </w:rPr>
      </w:pPr>
      <w:bookmarkStart w:id="112" w:name="_Toc245543761"/>
      <w:bookmarkStart w:id="113" w:name="_Toc112046984"/>
      <w:r w:rsidRPr="00C014BD">
        <w:rPr>
          <w:rFonts w:cs="Arial"/>
        </w:rPr>
        <w:t xml:space="preserve">Cuadro </w:t>
      </w:r>
      <w:r w:rsidR="00B55CDB" w:rsidRPr="00C014BD">
        <w:rPr>
          <w:rFonts w:cs="Arial"/>
        </w:rPr>
        <w:fldChar w:fldCharType="begin"/>
      </w:r>
      <w:r w:rsidRPr="00C014BD">
        <w:rPr>
          <w:rFonts w:cs="Arial"/>
        </w:rPr>
        <w:instrText xml:space="preserve"> SEQ Cuadro \* ARABIC </w:instrText>
      </w:r>
      <w:r w:rsidR="00B55CDB" w:rsidRPr="00C014BD">
        <w:rPr>
          <w:rFonts w:cs="Arial"/>
        </w:rPr>
        <w:fldChar w:fldCharType="separate"/>
      </w:r>
      <w:r w:rsidR="00332F2C">
        <w:rPr>
          <w:rFonts w:cs="Arial"/>
          <w:noProof/>
        </w:rPr>
        <w:t>3</w:t>
      </w:r>
      <w:r w:rsidR="00B55CDB" w:rsidRPr="00C014BD">
        <w:rPr>
          <w:rFonts w:cs="Arial"/>
        </w:rPr>
        <w:fldChar w:fldCharType="end"/>
      </w:r>
      <w:r w:rsidRPr="00C014BD">
        <w:rPr>
          <w:rFonts w:cs="Arial"/>
        </w:rPr>
        <w:t>.  Equipo de laboratorio del área de diagnostico Entomológico.</w:t>
      </w:r>
      <w:bookmarkEnd w:id="112"/>
    </w:p>
    <w:tbl>
      <w:tblPr>
        <w:tblW w:w="42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7671"/>
      </w:tblGrid>
      <w:tr w:rsidR="009159F4" w:rsidRPr="00A96982" w:rsidTr="00EE53B4">
        <w:trPr>
          <w:trHeight w:val="433"/>
          <w:jc w:val="center"/>
        </w:trPr>
        <w:tc>
          <w:tcPr>
            <w:tcW w:w="4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A96982" w:rsidRDefault="009159F4" w:rsidP="00EE53B4">
            <w:pPr>
              <w:spacing w:line="276" w:lineRule="auto"/>
              <w:jc w:val="center"/>
              <w:rPr>
                <w:b/>
                <w:color w:val="000000"/>
              </w:rPr>
            </w:pPr>
            <w:r w:rsidRPr="00A96982">
              <w:rPr>
                <w:b/>
                <w:color w:val="000000"/>
              </w:rPr>
              <w:t>No</w:t>
            </w:r>
          </w:p>
        </w:tc>
        <w:tc>
          <w:tcPr>
            <w:tcW w:w="4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A96982" w:rsidRDefault="009159F4" w:rsidP="00EE53B4">
            <w:pPr>
              <w:spacing w:line="276" w:lineRule="auto"/>
              <w:jc w:val="center"/>
              <w:rPr>
                <w:b/>
                <w:color w:val="000000"/>
              </w:rPr>
            </w:pPr>
            <w:r w:rsidRPr="00A96982">
              <w:rPr>
                <w:b/>
                <w:color w:val="000000"/>
              </w:rPr>
              <w:t>Equipo</w:t>
            </w:r>
          </w:p>
        </w:tc>
      </w:tr>
      <w:tr w:rsidR="009159F4" w:rsidRPr="008756FB" w:rsidTr="00EE53B4">
        <w:trPr>
          <w:trHeight w:val="433"/>
          <w:jc w:val="center"/>
        </w:trPr>
        <w:tc>
          <w:tcPr>
            <w:tcW w:w="4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r w:rsidRPr="008756FB">
              <w:rPr>
                <w:color w:val="000000"/>
              </w:rPr>
              <w:t>1</w:t>
            </w:r>
          </w:p>
        </w:tc>
        <w:tc>
          <w:tcPr>
            <w:tcW w:w="4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r w:rsidRPr="008756FB">
              <w:rPr>
                <w:color w:val="000000"/>
              </w:rPr>
              <w:t>Microscopio de investigación</w:t>
            </w:r>
          </w:p>
        </w:tc>
      </w:tr>
      <w:tr w:rsidR="009159F4" w:rsidRPr="008756FB" w:rsidTr="00EE53B4">
        <w:trPr>
          <w:trHeight w:val="433"/>
          <w:jc w:val="center"/>
        </w:trPr>
        <w:tc>
          <w:tcPr>
            <w:tcW w:w="4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r w:rsidRPr="008756FB">
              <w:rPr>
                <w:color w:val="000000"/>
              </w:rPr>
              <w:t>1</w:t>
            </w:r>
          </w:p>
        </w:tc>
        <w:tc>
          <w:tcPr>
            <w:tcW w:w="4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r w:rsidRPr="008756FB">
              <w:rPr>
                <w:color w:val="000000"/>
              </w:rPr>
              <w:t>Estereoscopio de investigación</w:t>
            </w:r>
          </w:p>
        </w:tc>
      </w:tr>
      <w:tr w:rsidR="009159F4" w:rsidRPr="008756FB" w:rsidTr="00EE53B4">
        <w:trPr>
          <w:trHeight w:val="433"/>
          <w:jc w:val="center"/>
        </w:trPr>
        <w:tc>
          <w:tcPr>
            <w:tcW w:w="4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p>
        </w:tc>
        <w:tc>
          <w:tcPr>
            <w:tcW w:w="4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r w:rsidRPr="008756FB">
              <w:rPr>
                <w:color w:val="000000"/>
              </w:rPr>
              <w:t>Cristalería , instrumental ,reactivos  y equipo accesorio de laboratorios</w:t>
            </w:r>
          </w:p>
        </w:tc>
      </w:tr>
      <w:tr w:rsidR="009159F4" w:rsidRPr="008756FB" w:rsidTr="00EE53B4">
        <w:trPr>
          <w:trHeight w:val="433"/>
          <w:jc w:val="center"/>
        </w:trPr>
        <w:tc>
          <w:tcPr>
            <w:tcW w:w="4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r w:rsidRPr="008756FB">
              <w:rPr>
                <w:color w:val="000000"/>
              </w:rPr>
              <w:t>1</w:t>
            </w:r>
          </w:p>
        </w:tc>
        <w:tc>
          <w:tcPr>
            <w:tcW w:w="4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r w:rsidRPr="008756FB">
              <w:rPr>
                <w:color w:val="000000"/>
              </w:rPr>
              <w:t>Computadora</w:t>
            </w:r>
          </w:p>
        </w:tc>
      </w:tr>
      <w:tr w:rsidR="009159F4" w:rsidRPr="008756FB" w:rsidTr="00EE53B4">
        <w:trPr>
          <w:trHeight w:val="433"/>
          <w:jc w:val="center"/>
        </w:trPr>
        <w:tc>
          <w:tcPr>
            <w:tcW w:w="4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p>
        </w:tc>
        <w:tc>
          <w:tcPr>
            <w:tcW w:w="45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159F4" w:rsidRPr="008756FB" w:rsidRDefault="009159F4" w:rsidP="00EE53B4">
            <w:pPr>
              <w:spacing w:line="276" w:lineRule="auto"/>
              <w:jc w:val="left"/>
              <w:rPr>
                <w:color w:val="000000"/>
              </w:rPr>
            </w:pPr>
            <w:r w:rsidRPr="008756FB">
              <w:rPr>
                <w:color w:val="000000"/>
              </w:rPr>
              <w:t>Colección de especimenes para diagnostico de referencia</w:t>
            </w:r>
          </w:p>
        </w:tc>
      </w:tr>
      <w:bookmarkEnd w:id="113"/>
    </w:tbl>
    <w:p w:rsidR="009159F4" w:rsidRPr="00C014BD" w:rsidRDefault="009159F4" w:rsidP="009159F4">
      <w:pPr>
        <w:rPr>
          <w:sz w:val="22"/>
          <w:szCs w:val="22"/>
        </w:rPr>
      </w:pPr>
    </w:p>
    <w:p w:rsidR="009159F4" w:rsidRPr="00C014BD" w:rsidRDefault="009159F4" w:rsidP="009159F4">
      <w:pPr>
        <w:rPr>
          <w:color w:val="000000"/>
        </w:rPr>
      </w:pPr>
    </w:p>
    <w:p w:rsidR="009159F4" w:rsidRDefault="009159F4" w:rsidP="009159F4">
      <w:pPr>
        <w:rPr>
          <w:rFonts w:cs="Arial"/>
          <w:color w:val="000000"/>
        </w:rPr>
      </w:pPr>
      <w:r w:rsidRPr="00C014BD">
        <w:rPr>
          <w:rFonts w:cs="Arial"/>
          <w:b/>
          <w:color w:val="000000"/>
        </w:rPr>
        <w:t>D. Área de Bacteriología</w:t>
      </w:r>
      <w:r w:rsidRPr="00C014BD">
        <w:rPr>
          <w:rFonts w:cs="Arial"/>
          <w:color w:val="000000"/>
        </w:rPr>
        <w:t xml:space="preserve">, esta área esta debidamente aislada, </w:t>
      </w:r>
      <w:r>
        <w:rPr>
          <w:rFonts w:cs="Arial"/>
          <w:color w:val="000000"/>
        </w:rPr>
        <w:t>y cuenta con el equipo siguiente:</w:t>
      </w:r>
    </w:p>
    <w:p w:rsidR="009159F4" w:rsidRDefault="009159F4" w:rsidP="009159F4">
      <w:pPr>
        <w:rPr>
          <w:rFonts w:cs="Arial"/>
          <w:color w:val="000000"/>
        </w:rPr>
      </w:pPr>
      <w:r w:rsidRPr="00792CB9">
        <w:rPr>
          <w:rFonts w:cs="Arial"/>
          <w:b/>
          <w:color w:val="000000"/>
        </w:rPr>
        <w:t>Cuadro 4.</w:t>
      </w:r>
      <w:r>
        <w:rPr>
          <w:rFonts w:cs="Arial"/>
          <w:color w:val="000000"/>
        </w:rPr>
        <w:t xml:space="preserve"> </w:t>
      </w:r>
      <w:r w:rsidRPr="00792CB9">
        <w:rPr>
          <w:rFonts w:cs="Arial"/>
          <w:b/>
          <w:color w:val="000000"/>
          <w:sz w:val="22"/>
          <w:szCs w:val="22"/>
        </w:rPr>
        <w:t>Equipo de laboratorio del área de diagnóstico bacteriológico.</w:t>
      </w:r>
    </w:p>
    <w:tbl>
      <w:tblPr>
        <w:tblW w:w="7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6"/>
        <w:gridCol w:w="7633"/>
      </w:tblGrid>
      <w:tr w:rsidR="009159F4" w:rsidRPr="00A96982" w:rsidTr="00EE53B4">
        <w:trPr>
          <w:trHeight w:hRule="exact" w:val="728"/>
          <w:jc w:val="center"/>
        </w:trPr>
        <w:tc>
          <w:tcPr>
            <w:tcW w:w="896" w:type="dxa"/>
            <w:noWrap/>
          </w:tcPr>
          <w:p w:rsidR="009159F4" w:rsidRPr="00A96982" w:rsidRDefault="009159F4" w:rsidP="00EE53B4">
            <w:pPr>
              <w:jc w:val="center"/>
              <w:rPr>
                <w:b/>
                <w:color w:val="000000"/>
              </w:rPr>
            </w:pPr>
            <w:r w:rsidRPr="00A96982">
              <w:rPr>
                <w:b/>
                <w:color w:val="000000"/>
              </w:rPr>
              <w:t>No</w:t>
            </w:r>
          </w:p>
        </w:tc>
        <w:tc>
          <w:tcPr>
            <w:tcW w:w="6606" w:type="dxa"/>
            <w:noWrap/>
          </w:tcPr>
          <w:p w:rsidR="009159F4" w:rsidRPr="00A96982" w:rsidRDefault="009159F4" w:rsidP="00EE53B4">
            <w:pPr>
              <w:jc w:val="center"/>
              <w:rPr>
                <w:b/>
                <w:color w:val="000000"/>
              </w:rPr>
            </w:pPr>
            <w:r w:rsidRPr="00A96982">
              <w:rPr>
                <w:b/>
                <w:color w:val="000000"/>
              </w:rPr>
              <w:t>Equipo</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Mecheros Bu</w:t>
            </w:r>
            <w:r>
              <w:rPr>
                <w:color w:val="000000"/>
              </w:rPr>
              <w:t>n</w:t>
            </w:r>
            <w:r w:rsidRPr="00A96982">
              <w:rPr>
                <w:color w:val="000000"/>
              </w:rPr>
              <w:t>ssén</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Lava placas</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Refrigerador</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Pr>
                <w:color w:val="000000"/>
              </w:rPr>
              <w:t>Licuadora</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Pr>
                <w:color w:val="000000"/>
              </w:rPr>
              <w:t>Olla</w:t>
            </w:r>
            <w:r w:rsidRPr="00A96982">
              <w:rPr>
                <w:color w:val="000000"/>
              </w:rPr>
              <w:t xml:space="preserve"> para autoclave</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Pr>
                <w:color w:val="000000"/>
              </w:rPr>
              <w:t>Horno y Carretilla</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Incubadoras</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lastRenderedPageBreak/>
              <w:t>1</w:t>
            </w:r>
          </w:p>
        </w:tc>
        <w:tc>
          <w:tcPr>
            <w:tcW w:w="0" w:type="auto"/>
            <w:noWrap/>
          </w:tcPr>
          <w:p w:rsidR="009159F4" w:rsidRPr="00A96982" w:rsidRDefault="009159F4" w:rsidP="00EE53B4">
            <w:pPr>
              <w:rPr>
                <w:color w:val="000000"/>
              </w:rPr>
            </w:pPr>
            <w:r w:rsidRPr="00A96982">
              <w:rPr>
                <w:color w:val="000000"/>
              </w:rPr>
              <w:t>Baño maría</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Campana de flujo laminar</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Microscopio y Estereoscopio</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sidRPr="00A96982">
              <w:rPr>
                <w:color w:val="000000"/>
              </w:rPr>
              <w:t>1</w:t>
            </w:r>
          </w:p>
        </w:tc>
        <w:tc>
          <w:tcPr>
            <w:tcW w:w="0" w:type="auto"/>
            <w:noWrap/>
          </w:tcPr>
          <w:p w:rsidR="009159F4" w:rsidRPr="00A96982" w:rsidRDefault="009159F4" w:rsidP="00EE53B4">
            <w:pPr>
              <w:rPr>
                <w:color w:val="000000"/>
              </w:rPr>
            </w:pPr>
            <w:r w:rsidRPr="00A96982">
              <w:rPr>
                <w:color w:val="000000"/>
              </w:rPr>
              <w:t>Computadora</w:t>
            </w:r>
          </w:p>
        </w:tc>
      </w:tr>
      <w:tr w:rsidR="009159F4" w:rsidRPr="00A96982" w:rsidTr="00EE53B4">
        <w:trPr>
          <w:trHeight w:hRule="exact" w:val="439"/>
          <w:jc w:val="center"/>
        </w:trPr>
        <w:tc>
          <w:tcPr>
            <w:tcW w:w="0" w:type="auto"/>
            <w:noWrap/>
          </w:tcPr>
          <w:p w:rsidR="009159F4" w:rsidRPr="00A96982" w:rsidRDefault="009159F4" w:rsidP="00EE53B4">
            <w:pPr>
              <w:rPr>
                <w:color w:val="000000"/>
              </w:rPr>
            </w:pPr>
            <w:r>
              <w:rPr>
                <w:color w:val="000000"/>
              </w:rPr>
              <w:t>1</w:t>
            </w:r>
          </w:p>
        </w:tc>
        <w:tc>
          <w:tcPr>
            <w:tcW w:w="0" w:type="auto"/>
            <w:noWrap/>
          </w:tcPr>
          <w:p w:rsidR="009159F4" w:rsidRDefault="009159F4" w:rsidP="00EE53B4">
            <w:pPr>
              <w:rPr>
                <w:color w:val="000000"/>
              </w:rPr>
            </w:pPr>
            <w:r>
              <w:rPr>
                <w:color w:val="000000"/>
              </w:rPr>
              <w:t>Incinerador de bacterias</w:t>
            </w:r>
          </w:p>
          <w:p w:rsidR="009159F4" w:rsidRDefault="009159F4" w:rsidP="00EE53B4">
            <w:pPr>
              <w:rPr>
                <w:color w:val="000000"/>
              </w:rPr>
            </w:pPr>
          </w:p>
          <w:p w:rsidR="009159F4" w:rsidRDefault="009159F4" w:rsidP="00EE53B4">
            <w:pPr>
              <w:rPr>
                <w:color w:val="000000"/>
              </w:rPr>
            </w:pPr>
          </w:p>
          <w:p w:rsidR="009159F4" w:rsidRPr="00A96982" w:rsidRDefault="009159F4" w:rsidP="00EE53B4">
            <w:pPr>
              <w:rPr>
                <w:color w:val="000000"/>
              </w:rPr>
            </w:pPr>
          </w:p>
        </w:tc>
      </w:tr>
      <w:tr w:rsidR="009159F4" w:rsidRPr="00A96982" w:rsidTr="00EE53B4">
        <w:trPr>
          <w:trHeight w:hRule="exact" w:val="439"/>
          <w:jc w:val="center"/>
        </w:trPr>
        <w:tc>
          <w:tcPr>
            <w:tcW w:w="0" w:type="auto"/>
            <w:noWrap/>
          </w:tcPr>
          <w:p w:rsidR="009159F4" w:rsidRPr="00A96982" w:rsidRDefault="009159F4" w:rsidP="00EE53B4">
            <w:pPr>
              <w:rPr>
                <w:color w:val="000000"/>
              </w:rPr>
            </w:pPr>
          </w:p>
        </w:tc>
        <w:tc>
          <w:tcPr>
            <w:tcW w:w="0" w:type="auto"/>
            <w:noWrap/>
          </w:tcPr>
          <w:p w:rsidR="009159F4" w:rsidRDefault="009159F4" w:rsidP="00EE53B4">
            <w:pPr>
              <w:rPr>
                <w:color w:val="000000"/>
              </w:rPr>
            </w:pPr>
            <w:r w:rsidRPr="00A96982">
              <w:rPr>
                <w:color w:val="000000"/>
              </w:rPr>
              <w:t xml:space="preserve">Cristalería , instrumental  </w:t>
            </w:r>
            <w:r>
              <w:rPr>
                <w:color w:val="000000"/>
              </w:rPr>
              <w:t xml:space="preserve">reactivos </w:t>
            </w:r>
            <w:r w:rsidRPr="00A96982">
              <w:rPr>
                <w:color w:val="000000"/>
              </w:rPr>
              <w:t>y equipo accesorio de laboratorios</w:t>
            </w:r>
          </w:p>
          <w:p w:rsidR="009159F4" w:rsidRDefault="009159F4" w:rsidP="00EE53B4">
            <w:pPr>
              <w:rPr>
                <w:color w:val="000000"/>
              </w:rPr>
            </w:pPr>
          </w:p>
          <w:p w:rsidR="009159F4" w:rsidRDefault="009159F4" w:rsidP="00EE53B4">
            <w:pPr>
              <w:rPr>
                <w:color w:val="000000"/>
              </w:rPr>
            </w:pPr>
          </w:p>
          <w:p w:rsidR="009159F4" w:rsidRDefault="009159F4" w:rsidP="00EE53B4">
            <w:pPr>
              <w:rPr>
                <w:color w:val="000000"/>
              </w:rPr>
            </w:pPr>
          </w:p>
          <w:p w:rsidR="009159F4" w:rsidRPr="00A96982" w:rsidRDefault="009159F4" w:rsidP="00EE53B4">
            <w:pPr>
              <w:rPr>
                <w:color w:val="000000"/>
              </w:rPr>
            </w:pPr>
          </w:p>
        </w:tc>
      </w:tr>
    </w:tbl>
    <w:p w:rsidR="009159F4" w:rsidRPr="00C014BD" w:rsidRDefault="009159F4" w:rsidP="009159F4"/>
    <w:p w:rsidR="009159F4" w:rsidRPr="00C014BD" w:rsidRDefault="009159F4" w:rsidP="009159F4">
      <w:pPr>
        <w:pStyle w:val="Ttulo3"/>
      </w:pPr>
      <w:bookmarkStart w:id="114" w:name="_Toc110309151"/>
      <w:bookmarkStart w:id="115" w:name="_Toc243797618"/>
      <w:bookmarkStart w:id="116" w:name="_Toc324936145"/>
      <w:r>
        <w:t>3</w:t>
      </w:r>
      <w:r w:rsidRPr="00C014BD">
        <w:t>.12.2 Reactivos y medios de cultivo</w:t>
      </w:r>
      <w:bookmarkEnd w:id="114"/>
      <w:bookmarkEnd w:id="115"/>
      <w:bookmarkEnd w:id="116"/>
    </w:p>
    <w:p w:rsidR="009159F4" w:rsidRPr="008756FB" w:rsidRDefault="009159F4" w:rsidP="009159F4">
      <w:pPr>
        <w:ind w:firstLine="708"/>
      </w:pPr>
      <w:r w:rsidRPr="008756FB">
        <w:t>Para la ejecución</w:t>
      </w:r>
      <w:r>
        <w:t xml:space="preserve"> de los diversos tipos de diagnó</w:t>
      </w:r>
      <w:r w:rsidRPr="008756FB">
        <w:t>stico o análisis que se realizan, se utilizan diversidad tipos de reactivos, medios de cultivo y cristalería, pudiéndose mencionar entre los mas comunes el agar nutritivo, agar-agar, dextrosa, extractos de origen vegetal y animal, B de King, YDC, agar-agua, gelatinas, harina, colorantes, sales, ácidos, alcoholes, y cristalería utilizados comúnmente, erlenmeyer, beakers, pipetas, probetas, cajas de petri, vidrios de reloj, tubos de ensayo, etc.  Para observar la información mas completa se presenta en los anexos un listado de reactivos y cristalería según inventario del año 2005</w:t>
      </w:r>
      <w:r>
        <w:t>-2006</w:t>
      </w:r>
      <w:r w:rsidRPr="008756FB">
        <w:t>.</w:t>
      </w:r>
    </w:p>
    <w:p w:rsidR="009159F4" w:rsidRPr="00C014BD" w:rsidRDefault="009159F4" w:rsidP="009159F4">
      <w:pPr>
        <w:ind w:firstLine="708"/>
      </w:pPr>
    </w:p>
    <w:p w:rsidR="009159F4" w:rsidRPr="00C014BD" w:rsidRDefault="009159F4" w:rsidP="009159F4">
      <w:pPr>
        <w:pStyle w:val="Ttulo2"/>
        <w:jc w:val="left"/>
        <w:rPr>
          <w:color w:val="000000"/>
        </w:rPr>
      </w:pPr>
      <w:bookmarkStart w:id="117" w:name="_Toc110246469"/>
      <w:bookmarkStart w:id="118" w:name="_Toc110254485"/>
      <w:bookmarkStart w:id="119" w:name="_Toc110309152"/>
      <w:bookmarkStart w:id="120" w:name="_Toc243797619"/>
      <w:bookmarkStart w:id="121" w:name="_Toc324936146"/>
      <w:r>
        <w:rPr>
          <w:color w:val="000000"/>
        </w:rPr>
        <w:t>3</w:t>
      </w:r>
      <w:r w:rsidRPr="00C014BD">
        <w:rPr>
          <w:color w:val="000000"/>
        </w:rPr>
        <w:t>.13 Metodología de ejecución</w:t>
      </w:r>
      <w:bookmarkEnd w:id="117"/>
      <w:bookmarkEnd w:id="118"/>
      <w:bookmarkEnd w:id="119"/>
      <w:bookmarkEnd w:id="120"/>
      <w:bookmarkEnd w:id="121"/>
    </w:p>
    <w:p w:rsidR="009159F4" w:rsidRPr="00C014BD" w:rsidRDefault="009159F4" w:rsidP="009159F4">
      <w:pPr>
        <w:pStyle w:val="Ttulo3"/>
      </w:pPr>
      <w:bookmarkStart w:id="122" w:name="_Toc110309153"/>
      <w:bookmarkStart w:id="123" w:name="_Toc243797620"/>
      <w:bookmarkStart w:id="124" w:name="_Toc324936147"/>
      <w:r>
        <w:t>3</w:t>
      </w:r>
      <w:r w:rsidRPr="00C014BD">
        <w:t>.13.1 Recepción de muestras</w:t>
      </w:r>
      <w:bookmarkEnd w:id="122"/>
      <w:bookmarkEnd w:id="123"/>
      <w:bookmarkEnd w:id="124"/>
    </w:p>
    <w:p w:rsidR="009159F4" w:rsidRPr="00C014BD" w:rsidRDefault="009159F4" w:rsidP="009159F4">
      <w:pPr>
        <w:ind w:firstLine="708"/>
        <w:rPr>
          <w:color w:val="000000"/>
        </w:rPr>
      </w:pPr>
      <w:r w:rsidRPr="008756FB">
        <w:t xml:space="preserve">La recepción se realiza en el modulo VI de las instalaciones del Laboratorio Nacional de Salud (LNS) es aquí donde esta </w:t>
      </w:r>
      <w:r>
        <w:t>ubicado el Laboratorio de Diagnó</w:t>
      </w:r>
      <w:r w:rsidRPr="008756FB">
        <w:t>stico Fitosanitario (UNR-MAGA) en el interior de este modulo, para consignar los datos de las muestras  tales como empresa o nombre del usuario, dirección, teléfono, correo electrónico etc., información requerida por si se necesita mayor información sobre el análisis o si se le debe de enviar los resultados al usuario.  Además de ello en la boleta de ingreso el solicitante debe de llenar una serie de datos sobre   el manejo del cultivo, así como datos de cómo se ha ido desarrollando en el espacio y el tiempo la plaga en su cultivo. (Boleta en anexo 1). La recepción esta a cargo del técnico de laboratorio, secretaria, o personal de cada  área.</w:t>
      </w:r>
      <w:bookmarkStart w:id="125" w:name="_Toc110309154"/>
    </w:p>
    <w:p w:rsidR="009159F4" w:rsidRPr="00C014BD" w:rsidRDefault="009159F4" w:rsidP="009159F4">
      <w:pPr>
        <w:pStyle w:val="Ttulo3"/>
      </w:pPr>
      <w:bookmarkStart w:id="126" w:name="_Toc243797621"/>
      <w:bookmarkStart w:id="127" w:name="_Toc324936148"/>
      <w:r>
        <w:lastRenderedPageBreak/>
        <w:t>3</w:t>
      </w:r>
      <w:r w:rsidRPr="00C014BD">
        <w:t>.13.2 Registro de muestras</w:t>
      </w:r>
      <w:bookmarkEnd w:id="125"/>
      <w:bookmarkEnd w:id="126"/>
      <w:bookmarkEnd w:id="127"/>
    </w:p>
    <w:p w:rsidR="009159F4" w:rsidRDefault="009159F4" w:rsidP="009159F4">
      <w:pPr>
        <w:ind w:firstLine="708"/>
      </w:pPr>
      <w:r w:rsidRPr="008756FB">
        <w:t>Las muestras deberán de ingresarse al libro de registros en el cual se le asigna número según el correlativo que le corresponda a la muestra, ingresando los datos siguientes: Fecha de ingreso, código, solicitante, cultivo, procedencia, tipo de análisis solicitado,   y alguna observación si es necesaria. Cabe mencionar  una base de datos en forma digital.</w:t>
      </w:r>
    </w:p>
    <w:p w:rsidR="009159F4" w:rsidRPr="008756FB" w:rsidRDefault="009159F4" w:rsidP="009159F4">
      <w:pPr>
        <w:ind w:firstLine="708"/>
        <w:rPr>
          <w:b/>
          <w:lang w:val="es-VE"/>
        </w:rPr>
      </w:pPr>
    </w:p>
    <w:p w:rsidR="009159F4" w:rsidRPr="00C014BD" w:rsidRDefault="009159F4" w:rsidP="009159F4">
      <w:pPr>
        <w:pStyle w:val="Ttulo3"/>
      </w:pPr>
      <w:bookmarkStart w:id="128" w:name="_Toc110309155"/>
      <w:bookmarkStart w:id="129" w:name="_Toc243797622"/>
      <w:bookmarkStart w:id="130" w:name="_Toc324936149"/>
      <w:r>
        <w:t>3</w:t>
      </w:r>
      <w:r w:rsidRPr="00C014BD">
        <w:t>.13.3 Procesamiento de muestras</w:t>
      </w:r>
      <w:bookmarkEnd w:id="128"/>
      <w:bookmarkEnd w:id="129"/>
      <w:bookmarkEnd w:id="130"/>
    </w:p>
    <w:p w:rsidR="009159F4" w:rsidRPr="00C014BD" w:rsidRDefault="009159F4" w:rsidP="009159F4">
      <w:pPr>
        <w:ind w:firstLine="708"/>
      </w:pPr>
      <w:r w:rsidRPr="00C014BD">
        <w:t xml:space="preserve">El proceso de muestras esta a cargo de los </w:t>
      </w:r>
      <w:r>
        <w:t xml:space="preserve">responsables </w:t>
      </w:r>
      <w:r w:rsidRPr="00C014BD">
        <w:t>de las áreas mencionadas, dándole a ello el manejo correspondiente de acuerdo al tipo de análisis requerido.</w:t>
      </w:r>
    </w:p>
    <w:p w:rsidR="009159F4" w:rsidRPr="00C014BD" w:rsidRDefault="009159F4" w:rsidP="009159F4">
      <w:pPr>
        <w:spacing w:line="240" w:lineRule="auto"/>
      </w:pPr>
    </w:p>
    <w:p w:rsidR="009159F4" w:rsidRPr="00C014BD" w:rsidRDefault="009159F4" w:rsidP="009159F4">
      <w:pPr>
        <w:pStyle w:val="Ttulo3"/>
      </w:pPr>
      <w:bookmarkStart w:id="131" w:name="_Toc110309156"/>
      <w:bookmarkStart w:id="132" w:name="_Toc243797623"/>
      <w:bookmarkStart w:id="133" w:name="_Toc324936150"/>
      <w:r>
        <w:t>3</w:t>
      </w:r>
      <w:r w:rsidRPr="00C014BD">
        <w:t>.13.4 Tiempo requerido para el diagnostico</w:t>
      </w:r>
      <w:bookmarkEnd w:id="131"/>
      <w:bookmarkEnd w:id="132"/>
      <w:bookmarkEnd w:id="133"/>
    </w:p>
    <w:p w:rsidR="009159F4" w:rsidRPr="00C014BD" w:rsidRDefault="009159F4" w:rsidP="009159F4">
      <w:pPr>
        <w:ind w:firstLine="708"/>
        <w:rPr>
          <w:rFonts w:cs="Arial"/>
          <w:color w:val="000000"/>
        </w:rPr>
      </w:pPr>
      <w:r w:rsidRPr="00C014BD">
        <w:rPr>
          <w:rFonts w:cs="Arial"/>
          <w:color w:val="000000"/>
        </w:rPr>
        <w:t>Desde la recepción hasta la emisión del resultado se e</w:t>
      </w:r>
      <w:r>
        <w:rPr>
          <w:rFonts w:cs="Arial"/>
          <w:color w:val="000000"/>
        </w:rPr>
        <w:t>stima un periodo aproximado de 5</w:t>
      </w:r>
      <w:r w:rsidRPr="00C014BD">
        <w:rPr>
          <w:rFonts w:cs="Arial"/>
          <w:color w:val="000000"/>
        </w:rPr>
        <w:t xml:space="preserve"> días, tomando en cuenta la manifestación de signos en el tejido vivo o el crecimiento de muchos organismos in Vitro, es lenta. Para el caso de insectos, determinación de malezas y algunos ho</w:t>
      </w:r>
      <w:r>
        <w:rPr>
          <w:rFonts w:cs="Arial"/>
          <w:color w:val="000000"/>
        </w:rPr>
        <w:t>ngos, el tiempo estimado es de 3</w:t>
      </w:r>
      <w:r w:rsidRPr="00C014BD">
        <w:rPr>
          <w:rFonts w:cs="Arial"/>
          <w:color w:val="000000"/>
        </w:rPr>
        <w:t xml:space="preserve"> días como mínimo.</w:t>
      </w:r>
    </w:p>
    <w:p w:rsidR="009159F4" w:rsidRPr="00C014BD" w:rsidRDefault="009159F4" w:rsidP="009159F4">
      <w:pPr>
        <w:spacing w:line="240" w:lineRule="auto"/>
      </w:pPr>
    </w:p>
    <w:p w:rsidR="009159F4" w:rsidRPr="00C014BD" w:rsidRDefault="009159F4" w:rsidP="009159F4">
      <w:pPr>
        <w:pStyle w:val="Ttulo3"/>
      </w:pPr>
      <w:bookmarkStart w:id="134" w:name="_Toc110309157"/>
      <w:bookmarkStart w:id="135" w:name="_Toc243797624"/>
      <w:bookmarkStart w:id="136" w:name="_Toc324936151"/>
      <w:r>
        <w:t>3</w:t>
      </w:r>
      <w:r w:rsidRPr="00C014BD">
        <w:t>.13.5 Emisión de resultados</w:t>
      </w:r>
      <w:bookmarkEnd w:id="134"/>
      <w:bookmarkEnd w:id="135"/>
      <w:bookmarkEnd w:id="136"/>
    </w:p>
    <w:p w:rsidR="009159F4" w:rsidRPr="00C014BD" w:rsidRDefault="009159F4" w:rsidP="009159F4">
      <w:pPr>
        <w:ind w:firstLine="708"/>
        <w:rPr>
          <w:rFonts w:cs="Arial"/>
          <w:color w:val="000000"/>
        </w:rPr>
      </w:pPr>
      <w:r w:rsidRPr="00C014BD">
        <w:rPr>
          <w:rFonts w:cs="Arial"/>
          <w:color w:val="000000"/>
        </w:rPr>
        <w:t>Los resultados son emitidos en una hoja debidamente membretada y sellada, en donde los encargados del laboratorio, emiten su firma, para la validación del resultado emitido. (Ver Anexo)</w:t>
      </w:r>
    </w:p>
    <w:p w:rsidR="009159F4" w:rsidRPr="00C014BD" w:rsidRDefault="009159F4" w:rsidP="009159F4"/>
    <w:p w:rsidR="009159F4" w:rsidRPr="00C014BD" w:rsidRDefault="009159F4" w:rsidP="009159F4">
      <w:pPr>
        <w:pStyle w:val="Ttulo3"/>
      </w:pPr>
      <w:bookmarkStart w:id="137" w:name="_Toc243797625"/>
      <w:bookmarkStart w:id="138" w:name="_Toc324936152"/>
      <w:r>
        <w:t>3</w:t>
      </w:r>
      <w:r w:rsidRPr="00C014BD">
        <w:t>.13.6 Muestras procesadas</w:t>
      </w:r>
      <w:bookmarkEnd w:id="137"/>
      <w:bookmarkEnd w:id="138"/>
    </w:p>
    <w:p w:rsidR="009159F4" w:rsidRPr="008756FB" w:rsidRDefault="009159F4" w:rsidP="009159F4">
      <w:pPr>
        <w:ind w:firstLine="708"/>
        <w:rPr>
          <w:rFonts w:cs="Arial"/>
        </w:rPr>
      </w:pPr>
      <w:r w:rsidRPr="008756FB">
        <w:rPr>
          <w:rFonts w:cs="Arial"/>
        </w:rPr>
        <w:t>A partir del 2</w:t>
      </w:r>
      <w:r>
        <w:rPr>
          <w:rFonts w:cs="Arial"/>
        </w:rPr>
        <w:t>,</w:t>
      </w:r>
      <w:r w:rsidRPr="008756FB">
        <w:rPr>
          <w:rFonts w:cs="Arial"/>
        </w:rPr>
        <w:t>005  el  Laboratorio de  Diagnostico Fitosanitario  ha manejado diferentes volúmenes  de muestras mensualmente ,  en donde inicialmente se manejo  un numero  de 30 ingresos en el mes de agosto  el cual a partir del de Septiembre del año 2</w:t>
      </w:r>
      <w:r>
        <w:rPr>
          <w:rFonts w:cs="Arial"/>
        </w:rPr>
        <w:t>,</w:t>
      </w:r>
      <w:r w:rsidRPr="008756FB">
        <w:rPr>
          <w:rFonts w:cs="Arial"/>
        </w:rPr>
        <w:t>005 incremento a mas de 100  muestras, incrementándose a 2</w:t>
      </w:r>
      <w:r>
        <w:rPr>
          <w:rFonts w:cs="Arial"/>
        </w:rPr>
        <w:t>,</w:t>
      </w:r>
      <w:r w:rsidRPr="008756FB">
        <w:rPr>
          <w:rFonts w:cs="Arial"/>
        </w:rPr>
        <w:t>000 muestras a finales de Diciembre del año 2</w:t>
      </w:r>
      <w:r>
        <w:rPr>
          <w:rFonts w:cs="Arial"/>
        </w:rPr>
        <w:t>,</w:t>
      </w:r>
      <w:r w:rsidRPr="008756FB">
        <w:rPr>
          <w:rFonts w:cs="Arial"/>
        </w:rPr>
        <w:t>005  de muestras ingresadas, en donde se solicitan en algunos casos hasta 3 tipos de análisis, por muestra.</w:t>
      </w:r>
    </w:p>
    <w:p w:rsidR="009159F4" w:rsidRPr="008756FB" w:rsidRDefault="009159F4" w:rsidP="009159F4">
      <w:pPr>
        <w:ind w:firstLine="708"/>
        <w:rPr>
          <w:rFonts w:cs="Arial"/>
        </w:rPr>
      </w:pPr>
      <w:r>
        <w:rPr>
          <w:rFonts w:cs="Arial"/>
        </w:rPr>
        <w:lastRenderedPageBreak/>
        <w:t>Hasta</w:t>
      </w:r>
      <w:r w:rsidRPr="008756FB">
        <w:rPr>
          <w:rFonts w:cs="Arial"/>
        </w:rPr>
        <w:t xml:space="preserve"> la fecha de eneroal mes de  abril se han procesado </w:t>
      </w:r>
      <w:proofErr w:type="gramStart"/>
      <w:r w:rsidRPr="008756FB">
        <w:rPr>
          <w:rFonts w:cs="Arial"/>
        </w:rPr>
        <w:t>mas</w:t>
      </w:r>
      <w:proofErr w:type="gramEnd"/>
      <w:r w:rsidRPr="008756FB">
        <w:rPr>
          <w:rFonts w:cs="Arial"/>
        </w:rPr>
        <w:t xml:space="preserve"> de 350 muestras para el año 2006 en donde se estima que para finales del mes de diciembre  sea mas de 3</w:t>
      </w:r>
      <w:r>
        <w:rPr>
          <w:rFonts w:cs="Arial"/>
        </w:rPr>
        <w:t>,</w:t>
      </w:r>
      <w:r w:rsidRPr="008756FB">
        <w:rPr>
          <w:rFonts w:cs="Arial"/>
        </w:rPr>
        <w:t>000 muestras ingresadas.</w:t>
      </w:r>
    </w:p>
    <w:p w:rsidR="009159F4" w:rsidRPr="00C014BD" w:rsidRDefault="009159F4" w:rsidP="009159F4">
      <w:pPr>
        <w:ind w:firstLine="708"/>
        <w:rPr>
          <w:rFonts w:cs="Arial"/>
        </w:rPr>
      </w:pPr>
      <w:r w:rsidRPr="00C014BD">
        <w:rPr>
          <w:rFonts w:cs="Arial"/>
        </w:rPr>
        <w:t xml:space="preserve">Se ha prestado el servicio de diagnostico, </w:t>
      </w:r>
      <w:r w:rsidRPr="00C708EE">
        <w:rPr>
          <w:rFonts w:cs="Arial"/>
        </w:rPr>
        <w:t xml:space="preserve"> a empresas Agrícolas, y Forestales, Agricultores individuales, Asociaciones de Productores y Gremiales, Cooperativas Agrícolas</w:t>
      </w:r>
      <w:r>
        <w:rPr>
          <w:rFonts w:cs="Arial"/>
        </w:rPr>
        <w:t xml:space="preserve">  Organismos Internacionales, Instituciones</w:t>
      </w:r>
      <w:r w:rsidRPr="00C014BD">
        <w:rPr>
          <w:rFonts w:cs="Arial"/>
        </w:rPr>
        <w:t xml:space="preserve"> gubernamentales y principalmente al Sistema de Vigilancia Fitosanitaria PIPAA. Dichas muestras han requerido diagnósticos de tipo Fitopatológico, Entomológico, Nematológico y Bacteriológico.</w:t>
      </w:r>
    </w:p>
    <w:p w:rsidR="009159F4" w:rsidRPr="00C014BD" w:rsidRDefault="009159F4" w:rsidP="009159F4"/>
    <w:p w:rsidR="009159F4" w:rsidRPr="00C014BD" w:rsidRDefault="009159F4" w:rsidP="009159F4">
      <w:pPr>
        <w:pStyle w:val="Ttulo2"/>
        <w:jc w:val="left"/>
      </w:pPr>
      <w:bookmarkStart w:id="139" w:name="_Toc110246471"/>
      <w:bookmarkStart w:id="140" w:name="_Toc110254487"/>
      <w:bookmarkStart w:id="141" w:name="_Toc110309159"/>
      <w:bookmarkStart w:id="142" w:name="_Toc243797626"/>
      <w:bookmarkStart w:id="143" w:name="_Toc324936153"/>
      <w:r>
        <w:t>3</w:t>
      </w:r>
      <w:r w:rsidRPr="00C014BD">
        <w:t>.14 Distribución de fondos recaudados</w:t>
      </w:r>
      <w:bookmarkEnd w:id="139"/>
      <w:bookmarkEnd w:id="140"/>
      <w:bookmarkEnd w:id="141"/>
      <w:bookmarkEnd w:id="142"/>
      <w:bookmarkEnd w:id="143"/>
    </w:p>
    <w:p w:rsidR="00520BC2" w:rsidRPr="00C014BD" w:rsidRDefault="009159F4" w:rsidP="009159F4">
      <w:r w:rsidRPr="00C014BD">
        <w:rPr>
          <w:rFonts w:cs="Arial"/>
          <w:color w:val="000000"/>
        </w:rPr>
        <w:t xml:space="preserve">Los cobros que se realizan son depositados un fondo común de </w:t>
      </w:r>
      <w:smartTag w:uri="urn:schemas-microsoft-com:office:smarttags" w:element="PersonName">
        <w:smartTagPr>
          <w:attr w:name="ProductID" w:val="la Unidad De"/>
        </w:smartTagPr>
        <w:r w:rsidRPr="00C014BD">
          <w:rPr>
            <w:rFonts w:cs="Arial"/>
            <w:color w:val="000000"/>
          </w:rPr>
          <w:t>la Unidad De</w:t>
        </w:r>
      </w:smartTag>
      <w:r w:rsidRPr="00C014BD">
        <w:rPr>
          <w:rFonts w:cs="Arial"/>
          <w:color w:val="000000"/>
        </w:rPr>
        <w:t xml:space="preserve"> Normas y  Regulaciones, del Ministerio de Agricultura Ganadería y Alimentación.  El cual es distribuido a los diferentes programas.</w:t>
      </w:r>
      <w:r>
        <w:rPr>
          <w:rFonts w:cs="Arial"/>
          <w:color w:val="000000"/>
        </w:rPr>
        <w:t xml:space="preserve"> </w:t>
      </w:r>
      <w:r w:rsidRPr="00C014BD">
        <w:rPr>
          <w:rFonts w:cs="Arial"/>
          <w:color w:val="000000"/>
        </w:rPr>
        <w:t xml:space="preserve">Los fondos son administrados bajo un sistema privativo utilizando una cuenta que  se maneja, bajo el nombre Unidad de Normas y </w:t>
      </w:r>
      <w:r>
        <w:rPr>
          <w:rFonts w:cs="Arial"/>
          <w:color w:val="000000"/>
        </w:rPr>
        <w:t>R</w:t>
      </w:r>
      <w:r w:rsidRPr="00C014BD">
        <w:rPr>
          <w:rFonts w:cs="Arial"/>
          <w:color w:val="000000"/>
        </w:rPr>
        <w:t>egulaciones</w:t>
      </w:r>
      <w:r>
        <w:rPr>
          <w:rFonts w:cs="Arial"/>
          <w:color w:val="000000"/>
        </w:rPr>
        <w:t>-</w:t>
      </w:r>
      <w:r w:rsidRPr="00C014BD">
        <w:rPr>
          <w:rFonts w:cs="Arial"/>
          <w:color w:val="000000"/>
        </w:rPr>
        <w:t>MAGA.</w:t>
      </w:r>
    </w:p>
    <w:p w:rsidR="00640A56" w:rsidRDefault="00640A56" w:rsidP="00520BC2"/>
    <w:p w:rsidR="00504D92" w:rsidRPr="00C014BD" w:rsidRDefault="00640A56" w:rsidP="009159F4">
      <w:pPr>
        <w:pStyle w:val="Ttulo1"/>
        <w:jc w:val="left"/>
        <w:rPr>
          <w:lang w:val="es-ES"/>
        </w:rPr>
      </w:pPr>
      <w:bookmarkStart w:id="144" w:name="_Toc243797630"/>
      <w:bookmarkStart w:id="145" w:name="_Toc324936154"/>
      <w:r w:rsidRPr="00EB5061">
        <w:rPr>
          <w:lang w:val="es-ES"/>
        </w:rPr>
        <w:t>4. METODOLOGÍ</w:t>
      </w:r>
      <w:r w:rsidR="00504D92" w:rsidRPr="00EB5061">
        <w:rPr>
          <w:lang w:val="es-ES"/>
        </w:rPr>
        <w:t>A</w:t>
      </w:r>
      <w:bookmarkEnd w:id="144"/>
      <w:bookmarkEnd w:id="145"/>
    </w:p>
    <w:p w:rsidR="00520BC2" w:rsidRPr="00C014BD" w:rsidRDefault="00520BC2" w:rsidP="00520BC2"/>
    <w:p w:rsidR="00504D92" w:rsidRPr="00C014BD" w:rsidRDefault="00504D92" w:rsidP="00152EA4">
      <w:pPr>
        <w:ind w:firstLine="708"/>
        <w:rPr>
          <w:rFonts w:cs="Arial"/>
        </w:rPr>
      </w:pPr>
      <w:r w:rsidRPr="00C014BD">
        <w:rPr>
          <w:rFonts w:cs="Arial"/>
        </w:rPr>
        <w:t xml:space="preserve">Para determinar la situación del laboratorio de Diagnostico Fitosanitario, de la UNR- MAGA de </w:t>
      </w:r>
      <w:r w:rsidR="00862463">
        <w:rPr>
          <w:rFonts w:cs="Arial"/>
        </w:rPr>
        <w:t>Guatemala</w:t>
      </w:r>
      <w:r w:rsidRPr="00C014BD">
        <w:rPr>
          <w:rFonts w:cs="Arial"/>
        </w:rPr>
        <w:t xml:space="preserve"> se realizaron entrevistas al personal del laboratorio, con el fin de obtener información de los servicios que presta dicha institución, y en base a ello poder establecer</w:t>
      </w:r>
      <w:r w:rsidR="00EB5061">
        <w:rPr>
          <w:rFonts w:cs="Arial"/>
        </w:rPr>
        <w:t xml:space="preserve"> un análisis FODA </w:t>
      </w:r>
      <w:r w:rsidRPr="00C014BD">
        <w:rPr>
          <w:rFonts w:cs="Arial"/>
        </w:rPr>
        <w:t>del laboratorio del MAGA.  También se actualizó el inventario presente en el laboratorio, para ello se</w:t>
      </w:r>
      <w:r w:rsidR="00862463">
        <w:rPr>
          <w:rFonts w:cs="Arial"/>
        </w:rPr>
        <w:t xml:space="preserve"> realizo un listado de material y equipo que provenía de los otros laboratorios </w:t>
      </w:r>
      <w:r w:rsidR="00EB5061">
        <w:rPr>
          <w:rFonts w:cs="Arial"/>
        </w:rPr>
        <w:t xml:space="preserve"> ya </w:t>
      </w:r>
      <w:r w:rsidR="00862463">
        <w:rPr>
          <w:rFonts w:cs="Arial"/>
        </w:rPr>
        <w:t>cerrados.</w:t>
      </w:r>
    </w:p>
    <w:p w:rsidR="00D765AA" w:rsidRPr="00C014BD" w:rsidRDefault="00D765AA" w:rsidP="00D765AA"/>
    <w:p w:rsidR="00D765AA" w:rsidRDefault="00D765AA" w:rsidP="00D765AA"/>
    <w:p w:rsidR="009159F4" w:rsidRDefault="009159F4" w:rsidP="00D765AA"/>
    <w:p w:rsidR="009159F4" w:rsidRDefault="009159F4" w:rsidP="00D765AA"/>
    <w:p w:rsidR="009159F4" w:rsidRPr="00C014BD" w:rsidRDefault="009159F4" w:rsidP="00D765AA"/>
    <w:p w:rsidR="00D765AA" w:rsidRPr="00C014BD" w:rsidRDefault="00D765AA" w:rsidP="00D765AA"/>
    <w:p w:rsidR="00504D92" w:rsidRPr="00C014BD" w:rsidRDefault="00504D92" w:rsidP="000E5D32">
      <w:pPr>
        <w:pStyle w:val="Ttulo1"/>
        <w:rPr>
          <w:lang w:val="es-ES"/>
        </w:rPr>
      </w:pPr>
      <w:bookmarkStart w:id="146" w:name="_Toc243797631"/>
      <w:bookmarkStart w:id="147" w:name="_Toc324936155"/>
      <w:r w:rsidRPr="00C014BD">
        <w:rPr>
          <w:lang w:val="es-ES"/>
        </w:rPr>
        <w:lastRenderedPageBreak/>
        <w:t>5. RESULTADOS</w:t>
      </w:r>
      <w:bookmarkEnd w:id="146"/>
      <w:bookmarkEnd w:id="147"/>
    </w:p>
    <w:p w:rsidR="00D765AA" w:rsidRPr="00C014BD" w:rsidRDefault="00D765AA" w:rsidP="00D765AA"/>
    <w:p w:rsidR="00504D92" w:rsidRPr="00C014BD" w:rsidRDefault="00504D92" w:rsidP="00D765AA">
      <w:pPr>
        <w:ind w:firstLine="708"/>
        <w:rPr>
          <w:rFonts w:cs="Arial"/>
        </w:rPr>
      </w:pPr>
      <w:r w:rsidRPr="00C014BD">
        <w:rPr>
          <w:rFonts w:cs="Arial"/>
        </w:rPr>
        <w:t>En base a la información recopilada a través de las entrevistas al personal del laboratorio, se logró la elabora</w:t>
      </w:r>
      <w:r w:rsidR="002D542C">
        <w:rPr>
          <w:rFonts w:cs="Arial"/>
        </w:rPr>
        <w:t>ción de un FODA.  En el cuadro 5</w:t>
      </w:r>
      <w:r w:rsidRPr="00C014BD">
        <w:rPr>
          <w:rFonts w:cs="Arial"/>
        </w:rPr>
        <w:t>, se encuentra la información de las fortalezas, oportunidades, debilidades y amenazas obtenidas durante el desarrollo de EPS.</w:t>
      </w:r>
    </w:p>
    <w:p w:rsidR="00504D92" w:rsidRPr="00C014BD" w:rsidRDefault="00504D92" w:rsidP="00D765AA"/>
    <w:p w:rsidR="00504D92" w:rsidRPr="00C014BD" w:rsidRDefault="00504D92" w:rsidP="00504D92">
      <w:pPr>
        <w:pStyle w:val="Ttulo2"/>
        <w:jc w:val="left"/>
      </w:pPr>
      <w:bookmarkStart w:id="148" w:name="_Toc110246472"/>
      <w:bookmarkStart w:id="149" w:name="_Toc110254488"/>
      <w:bookmarkStart w:id="150" w:name="_Toc110309160"/>
      <w:bookmarkStart w:id="151" w:name="_Toc243797632"/>
      <w:bookmarkStart w:id="152" w:name="_Toc324936156"/>
      <w:r w:rsidRPr="00C014BD">
        <w:t>5.1 Análisis FODA (fortalezas, oportunidades, debilidades y amenazas)</w:t>
      </w:r>
      <w:bookmarkEnd w:id="148"/>
      <w:bookmarkEnd w:id="149"/>
      <w:bookmarkEnd w:id="150"/>
      <w:bookmarkEnd w:id="151"/>
      <w:bookmarkEnd w:id="152"/>
    </w:p>
    <w:p w:rsidR="00504D92" w:rsidRPr="00C014BD" w:rsidRDefault="00504D92" w:rsidP="00504D92">
      <w:pPr>
        <w:ind w:firstLine="708"/>
        <w:rPr>
          <w:rFonts w:cs="Arial"/>
          <w:color w:val="000000"/>
        </w:rPr>
      </w:pPr>
      <w:r w:rsidRPr="00C014BD">
        <w:rPr>
          <w:rFonts w:cs="Arial"/>
        </w:rPr>
        <w:t>Este diagnost</w:t>
      </w:r>
      <w:r w:rsidR="00EB5061">
        <w:rPr>
          <w:rFonts w:cs="Arial"/>
        </w:rPr>
        <w:t xml:space="preserve">ico se realizo de acuerdo a la información y </w:t>
      </w:r>
      <w:r w:rsidRPr="00C014BD">
        <w:rPr>
          <w:rFonts w:cs="Arial"/>
        </w:rPr>
        <w:t>observaciones</w:t>
      </w:r>
      <w:r w:rsidR="00EB5061">
        <w:rPr>
          <w:rFonts w:cs="Arial"/>
        </w:rPr>
        <w:t xml:space="preserve"> </w:t>
      </w:r>
      <w:r w:rsidRPr="00C014BD">
        <w:rPr>
          <w:rFonts w:cs="Arial"/>
        </w:rPr>
        <w:t xml:space="preserve">realizadas en el laboratorio Fitosanitario del Ministerio de Agricultura Ganadería y Alimentación de </w:t>
      </w:r>
      <w:r w:rsidR="00862463">
        <w:rPr>
          <w:rFonts w:cs="Arial"/>
        </w:rPr>
        <w:t>Guatemala</w:t>
      </w:r>
      <w:r w:rsidR="00EB5061">
        <w:rPr>
          <w:rFonts w:cs="Arial"/>
        </w:rPr>
        <w:t xml:space="preserve">  así</w:t>
      </w:r>
      <w:r w:rsidRPr="00C014BD">
        <w:rPr>
          <w:rFonts w:cs="Arial"/>
        </w:rPr>
        <w:t xml:space="preserve"> como entrevistas realizadas al </w:t>
      </w:r>
      <w:r w:rsidR="00862463">
        <w:rPr>
          <w:rFonts w:cs="Arial"/>
        </w:rPr>
        <w:t xml:space="preserve">personal que anteriormente había estado en </w:t>
      </w:r>
      <w:r w:rsidRPr="00C014BD">
        <w:rPr>
          <w:rFonts w:cs="Arial"/>
        </w:rPr>
        <w:t xml:space="preserve">el laboratorio.  Pudiéndose establecer el siguiente análisis FODA. </w:t>
      </w:r>
      <w:r w:rsidR="00F34F7F">
        <w:rPr>
          <w:rFonts w:cs="Arial"/>
          <w:color w:val="000000"/>
        </w:rPr>
        <w:t>En el cuadro 4</w:t>
      </w:r>
      <w:r w:rsidRPr="00C014BD">
        <w:rPr>
          <w:rFonts w:cs="Arial"/>
          <w:color w:val="000000"/>
        </w:rPr>
        <w:t xml:space="preserve">, se establece las fortalezas y amenazas que existe en el laboratorio Fitosanitario de la UNR-MAGA, </w:t>
      </w:r>
      <w:r w:rsidR="00862463">
        <w:rPr>
          <w:rFonts w:cs="Arial"/>
          <w:color w:val="000000"/>
        </w:rPr>
        <w:t xml:space="preserve"> Km.22 Carretera al Pacifico Bárcena Villa Nueva</w:t>
      </w:r>
      <w:r w:rsidR="00EB5061">
        <w:rPr>
          <w:rFonts w:cs="Arial"/>
          <w:color w:val="000000"/>
        </w:rPr>
        <w:t>, Guatemala</w:t>
      </w:r>
      <w:r w:rsidRPr="00C014BD">
        <w:rPr>
          <w:rFonts w:cs="Arial"/>
          <w:color w:val="000000"/>
        </w:rPr>
        <w:t>.</w:t>
      </w:r>
      <w:r w:rsidR="00EB5061">
        <w:rPr>
          <w:rFonts w:cs="Arial"/>
          <w:color w:val="000000"/>
        </w:rPr>
        <w:t xml:space="preserve"> Este análisis se compartió con el jefe del Laboratorio.</w:t>
      </w:r>
    </w:p>
    <w:p w:rsidR="00504D92" w:rsidRPr="00C014BD" w:rsidRDefault="00504D92" w:rsidP="00504D92">
      <w:pPr>
        <w:rPr>
          <w:rFonts w:cs="Arial"/>
          <w:color w:val="000000"/>
        </w:rPr>
      </w:pPr>
    </w:p>
    <w:p w:rsidR="00D765AA" w:rsidRPr="00C014BD" w:rsidRDefault="00D765AA" w:rsidP="00504D92">
      <w:pPr>
        <w:rPr>
          <w:rFonts w:cs="Arial"/>
          <w:color w:val="000000"/>
        </w:rPr>
      </w:pPr>
    </w:p>
    <w:p w:rsidR="00D765AA" w:rsidRPr="00C014BD" w:rsidRDefault="00D765AA" w:rsidP="00504D92">
      <w:pPr>
        <w:rPr>
          <w:rFonts w:cs="Arial"/>
          <w:color w:val="000000"/>
        </w:rPr>
      </w:pPr>
    </w:p>
    <w:p w:rsidR="00D765AA" w:rsidRDefault="00D765AA" w:rsidP="00504D92">
      <w:pPr>
        <w:rPr>
          <w:rFonts w:cs="Arial"/>
          <w:color w:val="000000"/>
        </w:rPr>
      </w:pPr>
    </w:p>
    <w:p w:rsidR="00977031" w:rsidRDefault="00977031" w:rsidP="00504D92">
      <w:pPr>
        <w:rPr>
          <w:rFonts w:cs="Arial"/>
          <w:color w:val="000000"/>
        </w:rPr>
      </w:pPr>
    </w:p>
    <w:p w:rsidR="009159F4" w:rsidRDefault="009159F4" w:rsidP="00504D92">
      <w:pPr>
        <w:rPr>
          <w:rFonts w:cs="Arial"/>
          <w:color w:val="000000"/>
        </w:rPr>
      </w:pPr>
    </w:p>
    <w:p w:rsidR="009159F4" w:rsidRDefault="009159F4" w:rsidP="00504D92">
      <w:pPr>
        <w:rPr>
          <w:rFonts w:cs="Arial"/>
          <w:color w:val="000000"/>
        </w:rPr>
      </w:pPr>
    </w:p>
    <w:p w:rsidR="009159F4" w:rsidRDefault="009159F4" w:rsidP="00504D92">
      <w:pPr>
        <w:rPr>
          <w:rFonts w:cs="Arial"/>
          <w:color w:val="000000"/>
        </w:rPr>
      </w:pPr>
    </w:p>
    <w:p w:rsidR="009159F4" w:rsidRDefault="009159F4" w:rsidP="00504D92">
      <w:pPr>
        <w:rPr>
          <w:rFonts w:cs="Arial"/>
          <w:color w:val="000000"/>
        </w:rPr>
      </w:pPr>
    </w:p>
    <w:p w:rsidR="009159F4" w:rsidRDefault="009159F4" w:rsidP="00504D92">
      <w:pPr>
        <w:rPr>
          <w:rFonts w:cs="Arial"/>
          <w:color w:val="000000"/>
        </w:rPr>
      </w:pPr>
    </w:p>
    <w:p w:rsidR="009159F4" w:rsidRDefault="009159F4" w:rsidP="00504D92">
      <w:pPr>
        <w:rPr>
          <w:rFonts w:cs="Arial"/>
          <w:color w:val="000000"/>
        </w:rPr>
      </w:pPr>
    </w:p>
    <w:p w:rsidR="009159F4" w:rsidRDefault="009159F4" w:rsidP="00504D92">
      <w:pPr>
        <w:rPr>
          <w:rFonts w:cs="Arial"/>
          <w:color w:val="000000"/>
        </w:rPr>
      </w:pPr>
    </w:p>
    <w:p w:rsidR="009159F4" w:rsidRDefault="009159F4" w:rsidP="00504D92">
      <w:pPr>
        <w:rPr>
          <w:rFonts w:cs="Arial"/>
          <w:color w:val="000000"/>
        </w:rPr>
      </w:pPr>
    </w:p>
    <w:p w:rsidR="009159F4" w:rsidRDefault="009159F4" w:rsidP="00504D92">
      <w:pPr>
        <w:rPr>
          <w:rFonts w:cs="Arial"/>
          <w:color w:val="000000"/>
        </w:rPr>
      </w:pPr>
    </w:p>
    <w:p w:rsidR="009159F4" w:rsidRPr="00C014BD" w:rsidRDefault="009159F4" w:rsidP="00504D92">
      <w:pPr>
        <w:rPr>
          <w:rFonts w:cs="Arial"/>
          <w:color w:val="000000"/>
        </w:rPr>
      </w:pPr>
    </w:p>
    <w:p w:rsidR="00D765AA" w:rsidRPr="00C014BD" w:rsidRDefault="00D765AA" w:rsidP="00504D92">
      <w:pPr>
        <w:rPr>
          <w:rFonts w:cs="Arial"/>
          <w:color w:val="000000"/>
        </w:rPr>
      </w:pPr>
    </w:p>
    <w:p w:rsidR="00504D92" w:rsidRDefault="00D765AA" w:rsidP="00D765AA">
      <w:pPr>
        <w:pStyle w:val="Epgrafe"/>
      </w:pPr>
      <w:bookmarkStart w:id="153" w:name="_Toc245543762"/>
      <w:r w:rsidRPr="00C014BD">
        <w:lastRenderedPageBreak/>
        <w:t xml:space="preserve">Cuadro </w:t>
      </w:r>
      <w:r w:rsidR="00174EC5">
        <w:t>5</w:t>
      </w:r>
      <w:r w:rsidRPr="00C014BD">
        <w:t>. Análisis FODA.</w:t>
      </w:r>
      <w:bookmarkEnd w:id="153"/>
    </w:p>
    <w:tbl>
      <w:tblPr>
        <w:tblW w:w="9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11"/>
        <w:gridCol w:w="5098"/>
      </w:tblGrid>
      <w:tr w:rsidR="000D6668" w:rsidRPr="00A96982" w:rsidTr="00CF2187">
        <w:trPr>
          <w:trHeight w:val="143"/>
          <w:jc w:val="center"/>
        </w:trPr>
        <w:tc>
          <w:tcPr>
            <w:tcW w:w="9609" w:type="dxa"/>
            <w:gridSpan w:val="2"/>
          </w:tcPr>
          <w:p w:rsidR="000D6668" w:rsidRPr="00EB5061" w:rsidRDefault="000D6668" w:rsidP="00CF2187">
            <w:pPr>
              <w:jc w:val="center"/>
              <w:rPr>
                <w:b/>
                <w:sz w:val="18"/>
                <w:szCs w:val="18"/>
              </w:rPr>
            </w:pPr>
            <w:r w:rsidRPr="00EB5061">
              <w:rPr>
                <w:b/>
                <w:sz w:val="18"/>
                <w:szCs w:val="18"/>
              </w:rPr>
              <w:t>INTERNOS</w:t>
            </w:r>
          </w:p>
        </w:tc>
      </w:tr>
      <w:tr w:rsidR="000D6668" w:rsidRPr="00A96982" w:rsidTr="00CF2187">
        <w:trPr>
          <w:trHeight w:val="4945"/>
          <w:jc w:val="center"/>
        </w:trPr>
        <w:tc>
          <w:tcPr>
            <w:tcW w:w="4511" w:type="dxa"/>
          </w:tcPr>
          <w:p w:rsidR="000D6668" w:rsidRPr="00EB5061" w:rsidRDefault="000D6668" w:rsidP="00CF2187">
            <w:pPr>
              <w:rPr>
                <w:color w:val="000000"/>
                <w:sz w:val="18"/>
                <w:szCs w:val="18"/>
              </w:rPr>
            </w:pPr>
          </w:p>
          <w:p w:rsidR="000D6668" w:rsidRPr="00EB5061" w:rsidRDefault="000D6668" w:rsidP="000D6668">
            <w:pPr>
              <w:jc w:val="left"/>
              <w:rPr>
                <w:b/>
                <w:color w:val="000000"/>
                <w:sz w:val="18"/>
                <w:szCs w:val="18"/>
              </w:rPr>
            </w:pPr>
            <w:r w:rsidRPr="00EB5061">
              <w:rPr>
                <w:b/>
                <w:color w:val="000000"/>
                <w:sz w:val="18"/>
                <w:szCs w:val="18"/>
              </w:rPr>
              <w:t>FORTALEZAS:</w:t>
            </w:r>
          </w:p>
          <w:p w:rsidR="000D6668" w:rsidRPr="00EB5061" w:rsidRDefault="00EB5061" w:rsidP="00AD6FB4">
            <w:pPr>
              <w:pStyle w:val="Prrafodelista"/>
              <w:numPr>
                <w:ilvl w:val="0"/>
                <w:numId w:val="32"/>
              </w:numPr>
              <w:rPr>
                <w:color w:val="000000"/>
                <w:sz w:val="18"/>
                <w:szCs w:val="18"/>
              </w:rPr>
            </w:pPr>
            <w:r>
              <w:rPr>
                <w:color w:val="000000"/>
                <w:sz w:val="18"/>
                <w:szCs w:val="18"/>
              </w:rPr>
              <w:t xml:space="preserve">Reconocido </w:t>
            </w:r>
            <w:r w:rsidR="000D6668" w:rsidRPr="00EB5061">
              <w:rPr>
                <w:color w:val="000000"/>
                <w:sz w:val="18"/>
                <w:szCs w:val="18"/>
              </w:rPr>
              <w:t xml:space="preserve"> a Nivel Nacional.</w:t>
            </w:r>
          </w:p>
          <w:p w:rsidR="000D6668" w:rsidRPr="00EB5061" w:rsidRDefault="000D6668" w:rsidP="00AD6FB4">
            <w:pPr>
              <w:pStyle w:val="Prrafodelista"/>
              <w:numPr>
                <w:ilvl w:val="0"/>
                <w:numId w:val="32"/>
              </w:numPr>
              <w:rPr>
                <w:color w:val="000000"/>
                <w:sz w:val="18"/>
                <w:szCs w:val="18"/>
              </w:rPr>
            </w:pPr>
            <w:r w:rsidRPr="00EB5061">
              <w:rPr>
                <w:color w:val="000000"/>
                <w:sz w:val="18"/>
                <w:szCs w:val="18"/>
              </w:rPr>
              <w:t>Centro de Referencia</w:t>
            </w:r>
            <w:r w:rsidR="00EB5061">
              <w:rPr>
                <w:color w:val="000000"/>
                <w:sz w:val="18"/>
                <w:szCs w:val="18"/>
              </w:rPr>
              <w:t xml:space="preserve"> para </w:t>
            </w:r>
            <w:r w:rsidRPr="00EB5061">
              <w:rPr>
                <w:color w:val="000000"/>
                <w:sz w:val="18"/>
                <w:szCs w:val="18"/>
              </w:rPr>
              <w:t xml:space="preserve"> otros laboratorios gubernamentales e instituciones.</w:t>
            </w:r>
          </w:p>
          <w:p w:rsidR="000D6668" w:rsidRPr="00EB5061" w:rsidRDefault="000D6668" w:rsidP="00AD6FB4">
            <w:pPr>
              <w:pStyle w:val="Prrafodelista"/>
              <w:numPr>
                <w:ilvl w:val="0"/>
                <w:numId w:val="32"/>
              </w:numPr>
              <w:rPr>
                <w:color w:val="000000"/>
                <w:sz w:val="18"/>
                <w:szCs w:val="18"/>
              </w:rPr>
            </w:pPr>
            <w:r w:rsidRPr="00EB5061">
              <w:rPr>
                <w:color w:val="000000"/>
                <w:sz w:val="18"/>
                <w:szCs w:val="18"/>
              </w:rPr>
              <w:t>Infraestructura</w:t>
            </w:r>
            <w:r w:rsidR="009A39D6">
              <w:rPr>
                <w:color w:val="000000"/>
                <w:sz w:val="18"/>
                <w:szCs w:val="18"/>
              </w:rPr>
              <w:t xml:space="preserve"> básica y </w:t>
            </w:r>
            <w:r w:rsidRPr="00EB5061">
              <w:rPr>
                <w:color w:val="000000"/>
                <w:sz w:val="18"/>
                <w:szCs w:val="18"/>
              </w:rPr>
              <w:t xml:space="preserve"> </w:t>
            </w:r>
            <w:r w:rsidR="009A39D6" w:rsidRPr="00EB5061">
              <w:rPr>
                <w:color w:val="000000"/>
                <w:sz w:val="18"/>
                <w:szCs w:val="18"/>
              </w:rPr>
              <w:t>adecuada</w:t>
            </w:r>
            <w:r w:rsidR="009A39D6">
              <w:rPr>
                <w:color w:val="000000"/>
                <w:sz w:val="18"/>
                <w:szCs w:val="18"/>
              </w:rPr>
              <w:t>.</w:t>
            </w:r>
          </w:p>
          <w:p w:rsidR="000D6668" w:rsidRPr="00EB5061" w:rsidRDefault="000D6668" w:rsidP="00AD6FB4">
            <w:pPr>
              <w:pStyle w:val="Prrafodelista"/>
              <w:numPr>
                <w:ilvl w:val="0"/>
                <w:numId w:val="32"/>
              </w:numPr>
              <w:rPr>
                <w:color w:val="000000"/>
                <w:sz w:val="18"/>
                <w:szCs w:val="18"/>
              </w:rPr>
            </w:pPr>
            <w:r w:rsidRPr="00EB5061">
              <w:rPr>
                <w:color w:val="000000"/>
                <w:sz w:val="18"/>
                <w:szCs w:val="18"/>
              </w:rPr>
              <w:t>Equipo y material de laboratorio adecuado.</w:t>
            </w:r>
          </w:p>
          <w:p w:rsidR="000D6668" w:rsidRPr="00EB5061" w:rsidRDefault="000D6668" w:rsidP="00AD6FB4">
            <w:pPr>
              <w:pStyle w:val="Prrafodelista"/>
              <w:numPr>
                <w:ilvl w:val="0"/>
                <w:numId w:val="32"/>
              </w:numPr>
              <w:rPr>
                <w:color w:val="000000"/>
                <w:sz w:val="18"/>
                <w:szCs w:val="18"/>
              </w:rPr>
            </w:pPr>
            <w:r w:rsidRPr="00EB5061">
              <w:rPr>
                <w:color w:val="000000"/>
                <w:sz w:val="18"/>
                <w:szCs w:val="18"/>
              </w:rPr>
              <w:t>Personal calificado.</w:t>
            </w:r>
          </w:p>
          <w:p w:rsidR="000D6668" w:rsidRPr="00EB5061" w:rsidRDefault="000D6668" w:rsidP="00AD6FB4">
            <w:pPr>
              <w:pStyle w:val="Prrafodelista"/>
              <w:numPr>
                <w:ilvl w:val="0"/>
                <w:numId w:val="32"/>
              </w:numPr>
              <w:rPr>
                <w:color w:val="000000"/>
                <w:sz w:val="18"/>
                <w:szCs w:val="18"/>
              </w:rPr>
            </w:pPr>
            <w:r w:rsidRPr="00EB5061">
              <w:rPr>
                <w:color w:val="000000"/>
                <w:sz w:val="18"/>
                <w:szCs w:val="18"/>
              </w:rPr>
              <w:t>Personal Capacitado</w:t>
            </w:r>
          </w:p>
          <w:p w:rsidR="000D6668" w:rsidRDefault="000D6668" w:rsidP="00AD6FB4">
            <w:pPr>
              <w:pStyle w:val="Prrafodelista"/>
              <w:numPr>
                <w:ilvl w:val="0"/>
                <w:numId w:val="32"/>
              </w:numPr>
              <w:rPr>
                <w:color w:val="000000"/>
                <w:sz w:val="18"/>
                <w:szCs w:val="18"/>
              </w:rPr>
            </w:pPr>
            <w:r w:rsidRPr="00EB5061">
              <w:rPr>
                <w:color w:val="000000"/>
                <w:sz w:val="18"/>
                <w:szCs w:val="18"/>
              </w:rPr>
              <w:t>Acceso  puntual</w:t>
            </w:r>
            <w:r w:rsidR="009A39D6">
              <w:rPr>
                <w:color w:val="000000"/>
                <w:sz w:val="18"/>
                <w:szCs w:val="18"/>
              </w:rPr>
              <w:t>.</w:t>
            </w:r>
          </w:p>
          <w:p w:rsidR="009A39D6" w:rsidRPr="00EB5061" w:rsidRDefault="009A39D6" w:rsidP="00AD6FB4">
            <w:pPr>
              <w:pStyle w:val="Prrafodelista"/>
              <w:numPr>
                <w:ilvl w:val="0"/>
                <w:numId w:val="35"/>
              </w:numPr>
              <w:jc w:val="left"/>
              <w:rPr>
                <w:color w:val="000000"/>
                <w:sz w:val="18"/>
                <w:szCs w:val="18"/>
              </w:rPr>
            </w:pPr>
            <w:r w:rsidRPr="00EB5061">
              <w:rPr>
                <w:color w:val="000000"/>
                <w:sz w:val="18"/>
                <w:szCs w:val="18"/>
              </w:rPr>
              <w:t>La globalización exigirá que el laboratorio trabaje bajo estándares de calidad exigidos por el mercado, para mantenerse en funciones.</w:t>
            </w:r>
          </w:p>
          <w:p w:rsidR="009A39D6" w:rsidRPr="00EB5061" w:rsidRDefault="009A39D6" w:rsidP="009A39D6">
            <w:pPr>
              <w:pStyle w:val="Prrafodelista"/>
              <w:rPr>
                <w:color w:val="000000"/>
                <w:sz w:val="18"/>
                <w:szCs w:val="18"/>
              </w:rPr>
            </w:pPr>
          </w:p>
          <w:p w:rsidR="000D6668" w:rsidRPr="00EB5061" w:rsidRDefault="000D6668" w:rsidP="009A39D6">
            <w:pPr>
              <w:pStyle w:val="Prrafodelista"/>
              <w:jc w:val="left"/>
              <w:rPr>
                <w:color w:val="000000"/>
                <w:sz w:val="18"/>
                <w:szCs w:val="18"/>
              </w:rPr>
            </w:pPr>
          </w:p>
        </w:tc>
        <w:tc>
          <w:tcPr>
            <w:tcW w:w="5098" w:type="dxa"/>
          </w:tcPr>
          <w:p w:rsidR="000D6668" w:rsidRPr="00EB5061" w:rsidRDefault="000D6668" w:rsidP="00CF2187">
            <w:pPr>
              <w:rPr>
                <w:color w:val="000000"/>
                <w:sz w:val="18"/>
                <w:szCs w:val="18"/>
              </w:rPr>
            </w:pPr>
          </w:p>
          <w:p w:rsidR="000D6668" w:rsidRPr="00EB5061" w:rsidRDefault="000D6668" w:rsidP="00CF2187">
            <w:pPr>
              <w:rPr>
                <w:b/>
                <w:color w:val="000000"/>
                <w:sz w:val="18"/>
                <w:szCs w:val="18"/>
              </w:rPr>
            </w:pPr>
            <w:r w:rsidRPr="00EB5061">
              <w:rPr>
                <w:b/>
                <w:color w:val="000000"/>
                <w:sz w:val="18"/>
                <w:szCs w:val="18"/>
              </w:rPr>
              <w:t>OPORTUNIDADES:</w:t>
            </w:r>
          </w:p>
          <w:p w:rsidR="000D6668" w:rsidRPr="00EB5061" w:rsidRDefault="000D6668" w:rsidP="00AD6FB4">
            <w:pPr>
              <w:pStyle w:val="Prrafodelista"/>
              <w:numPr>
                <w:ilvl w:val="0"/>
                <w:numId w:val="33"/>
              </w:numPr>
              <w:rPr>
                <w:color w:val="000000"/>
                <w:sz w:val="18"/>
                <w:szCs w:val="18"/>
              </w:rPr>
            </w:pPr>
            <w:r w:rsidRPr="00EB5061">
              <w:rPr>
                <w:color w:val="000000"/>
                <w:sz w:val="18"/>
                <w:szCs w:val="18"/>
              </w:rPr>
              <w:t>Puede crecer en servicios y volumen de trabajo.</w:t>
            </w:r>
          </w:p>
          <w:p w:rsidR="000D6668" w:rsidRPr="00EB5061" w:rsidRDefault="000D6668" w:rsidP="00AD6FB4">
            <w:pPr>
              <w:pStyle w:val="Prrafodelista"/>
              <w:numPr>
                <w:ilvl w:val="0"/>
                <w:numId w:val="33"/>
              </w:numPr>
              <w:rPr>
                <w:color w:val="000000"/>
                <w:sz w:val="18"/>
                <w:szCs w:val="18"/>
              </w:rPr>
            </w:pPr>
            <w:r w:rsidRPr="00EB5061">
              <w:rPr>
                <w:color w:val="000000"/>
                <w:sz w:val="18"/>
                <w:szCs w:val="18"/>
              </w:rPr>
              <w:t>Puede formar alianzas co</w:t>
            </w:r>
            <w:r w:rsidR="009A39D6">
              <w:rPr>
                <w:color w:val="000000"/>
                <w:sz w:val="18"/>
                <w:szCs w:val="18"/>
              </w:rPr>
              <w:t>n otras instituciones similares para generar proyectos  estatales con instituciones privadas.</w:t>
            </w:r>
          </w:p>
          <w:p w:rsidR="000D6668" w:rsidRPr="00EB5061" w:rsidRDefault="000D6668" w:rsidP="00AD6FB4">
            <w:pPr>
              <w:pStyle w:val="Prrafodelista"/>
              <w:numPr>
                <w:ilvl w:val="0"/>
                <w:numId w:val="33"/>
              </w:numPr>
              <w:rPr>
                <w:color w:val="000000"/>
                <w:sz w:val="18"/>
                <w:szCs w:val="18"/>
              </w:rPr>
            </w:pPr>
            <w:r w:rsidRPr="00EB5061">
              <w:rPr>
                <w:color w:val="000000"/>
                <w:sz w:val="18"/>
                <w:szCs w:val="18"/>
              </w:rPr>
              <w:t>Puede formar alianzas con entes del sector público.</w:t>
            </w:r>
          </w:p>
          <w:p w:rsidR="000D6668" w:rsidRPr="00EB5061" w:rsidRDefault="000D6668" w:rsidP="00AD6FB4">
            <w:pPr>
              <w:pStyle w:val="Prrafodelista"/>
              <w:numPr>
                <w:ilvl w:val="0"/>
                <w:numId w:val="33"/>
              </w:numPr>
              <w:rPr>
                <w:color w:val="000000"/>
                <w:sz w:val="18"/>
                <w:szCs w:val="18"/>
              </w:rPr>
            </w:pPr>
            <w:r w:rsidRPr="00EB5061">
              <w:rPr>
                <w:color w:val="000000"/>
                <w:sz w:val="18"/>
                <w:szCs w:val="18"/>
              </w:rPr>
              <w:t>Divulgación por medio de Internet, por panfletos, artículos, Colegio de Ingenieros Agrónomos etc.</w:t>
            </w:r>
          </w:p>
          <w:p w:rsidR="000D6668" w:rsidRPr="00EB5061" w:rsidRDefault="000D6668" w:rsidP="00AD6FB4">
            <w:pPr>
              <w:pStyle w:val="Prrafodelista"/>
              <w:numPr>
                <w:ilvl w:val="0"/>
                <w:numId w:val="33"/>
              </w:numPr>
              <w:rPr>
                <w:color w:val="000000"/>
                <w:sz w:val="18"/>
                <w:szCs w:val="18"/>
              </w:rPr>
            </w:pPr>
            <w:r w:rsidRPr="00EB5061">
              <w:rPr>
                <w:color w:val="000000"/>
                <w:sz w:val="18"/>
                <w:szCs w:val="18"/>
              </w:rPr>
              <w:t>Expandirse más a nivel nacional e Internacional</w:t>
            </w:r>
          </w:p>
          <w:p w:rsidR="000D6668" w:rsidRPr="00EB5061" w:rsidRDefault="000D6668" w:rsidP="00AD6FB4">
            <w:pPr>
              <w:pStyle w:val="Prrafodelista"/>
              <w:numPr>
                <w:ilvl w:val="0"/>
                <w:numId w:val="33"/>
              </w:numPr>
              <w:rPr>
                <w:color w:val="000000"/>
                <w:sz w:val="18"/>
                <w:szCs w:val="18"/>
              </w:rPr>
            </w:pPr>
            <w:r w:rsidRPr="00EB5061">
              <w:rPr>
                <w:color w:val="000000"/>
                <w:sz w:val="18"/>
                <w:szCs w:val="18"/>
              </w:rPr>
              <w:t>Ampliar su campo de acción en f</w:t>
            </w:r>
            <w:r w:rsidR="009A39D6">
              <w:rPr>
                <w:color w:val="000000"/>
                <w:sz w:val="18"/>
                <w:szCs w:val="18"/>
              </w:rPr>
              <w:t>orma integrada con  área de virología  y  área molé</w:t>
            </w:r>
            <w:r w:rsidRPr="00EB5061">
              <w:rPr>
                <w:color w:val="000000"/>
                <w:sz w:val="18"/>
                <w:szCs w:val="18"/>
              </w:rPr>
              <w:t>cular (PCR).</w:t>
            </w:r>
          </w:p>
        </w:tc>
      </w:tr>
      <w:tr w:rsidR="000D6668" w:rsidRPr="00A96982" w:rsidTr="00CF2187">
        <w:trPr>
          <w:trHeight w:val="143"/>
          <w:jc w:val="center"/>
        </w:trPr>
        <w:tc>
          <w:tcPr>
            <w:tcW w:w="9609" w:type="dxa"/>
            <w:gridSpan w:val="2"/>
          </w:tcPr>
          <w:p w:rsidR="000D6668" w:rsidRPr="00EB5061" w:rsidRDefault="000D6668" w:rsidP="00CF2187">
            <w:pPr>
              <w:jc w:val="center"/>
              <w:rPr>
                <w:b/>
                <w:color w:val="000000"/>
                <w:sz w:val="18"/>
                <w:szCs w:val="18"/>
              </w:rPr>
            </w:pPr>
            <w:r w:rsidRPr="00EB5061">
              <w:rPr>
                <w:b/>
                <w:color w:val="000000"/>
                <w:sz w:val="18"/>
                <w:szCs w:val="18"/>
              </w:rPr>
              <w:t>EXTERNOS</w:t>
            </w:r>
          </w:p>
        </w:tc>
      </w:tr>
      <w:tr w:rsidR="000D6668" w:rsidRPr="00A96982" w:rsidTr="00CF2187">
        <w:trPr>
          <w:trHeight w:val="428"/>
          <w:jc w:val="center"/>
        </w:trPr>
        <w:tc>
          <w:tcPr>
            <w:tcW w:w="4511" w:type="dxa"/>
          </w:tcPr>
          <w:p w:rsidR="000D6668" w:rsidRPr="00EB5061" w:rsidRDefault="000D6668" w:rsidP="000D6668">
            <w:pPr>
              <w:jc w:val="left"/>
              <w:rPr>
                <w:color w:val="000000"/>
                <w:sz w:val="18"/>
                <w:szCs w:val="18"/>
              </w:rPr>
            </w:pPr>
          </w:p>
          <w:p w:rsidR="000D6668" w:rsidRPr="00EB5061" w:rsidRDefault="000D6668" w:rsidP="000D6668">
            <w:pPr>
              <w:jc w:val="left"/>
              <w:rPr>
                <w:b/>
                <w:color w:val="000000"/>
                <w:sz w:val="18"/>
                <w:szCs w:val="18"/>
              </w:rPr>
            </w:pPr>
            <w:r w:rsidRPr="00EB5061">
              <w:rPr>
                <w:b/>
                <w:color w:val="000000"/>
                <w:sz w:val="18"/>
                <w:szCs w:val="18"/>
              </w:rPr>
              <w:t>DEBILIDADES:</w:t>
            </w:r>
          </w:p>
          <w:p w:rsidR="000D6668" w:rsidRPr="00EB5061" w:rsidRDefault="000D6668" w:rsidP="00AD6FB4">
            <w:pPr>
              <w:pStyle w:val="Prrafodelista"/>
              <w:numPr>
                <w:ilvl w:val="0"/>
                <w:numId w:val="34"/>
              </w:numPr>
              <w:jc w:val="left"/>
              <w:rPr>
                <w:color w:val="000000"/>
                <w:sz w:val="18"/>
                <w:szCs w:val="18"/>
              </w:rPr>
            </w:pPr>
            <w:r w:rsidRPr="00EB5061">
              <w:rPr>
                <w:color w:val="000000"/>
                <w:sz w:val="18"/>
                <w:szCs w:val="18"/>
              </w:rPr>
              <w:t>Falta de equipo para detección de enfermedades provocadas por virus.</w:t>
            </w:r>
          </w:p>
          <w:p w:rsidR="000D6668" w:rsidRPr="00EB5061" w:rsidRDefault="000D6668" w:rsidP="00AD6FB4">
            <w:pPr>
              <w:pStyle w:val="Prrafodelista"/>
              <w:numPr>
                <w:ilvl w:val="0"/>
                <w:numId w:val="34"/>
              </w:numPr>
              <w:jc w:val="left"/>
              <w:rPr>
                <w:color w:val="000000"/>
                <w:sz w:val="18"/>
                <w:szCs w:val="18"/>
              </w:rPr>
            </w:pPr>
            <w:r w:rsidRPr="00EB5061">
              <w:rPr>
                <w:color w:val="000000"/>
                <w:sz w:val="18"/>
                <w:szCs w:val="18"/>
              </w:rPr>
              <w:t>El MAGA  puede cambiar personal que  paraliza otras actividades que ya se han emprendido en años anteriores</w:t>
            </w:r>
            <w:r w:rsidR="009A39D6" w:rsidRPr="00EB5061">
              <w:rPr>
                <w:color w:val="000000"/>
                <w:sz w:val="18"/>
                <w:szCs w:val="18"/>
              </w:rPr>
              <w:t>. (</w:t>
            </w:r>
            <w:r w:rsidRPr="00EB5061">
              <w:rPr>
                <w:color w:val="000000"/>
                <w:sz w:val="18"/>
                <w:szCs w:val="18"/>
              </w:rPr>
              <w:t>Cambio de Gobiernos).</w:t>
            </w:r>
          </w:p>
          <w:p w:rsidR="000D6668" w:rsidRPr="00EB5061" w:rsidRDefault="000D6668" w:rsidP="00AD6FB4">
            <w:pPr>
              <w:pStyle w:val="Prrafodelista"/>
              <w:numPr>
                <w:ilvl w:val="0"/>
                <w:numId w:val="34"/>
              </w:numPr>
              <w:jc w:val="left"/>
              <w:rPr>
                <w:color w:val="000000"/>
                <w:sz w:val="18"/>
                <w:szCs w:val="18"/>
              </w:rPr>
            </w:pPr>
            <w:r w:rsidRPr="00EB5061">
              <w:rPr>
                <w:color w:val="000000"/>
                <w:sz w:val="18"/>
                <w:szCs w:val="18"/>
              </w:rPr>
              <w:t>Poca divulgación sobre sus actividades.</w:t>
            </w:r>
          </w:p>
          <w:p w:rsidR="000D6668" w:rsidRDefault="000D6668" w:rsidP="00AD6FB4">
            <w:pPr>
              <w:pStyle w:val="Prrafodelista"/>
              <w:numPr>
                <w:ilvl w:val="0"/>
                <w:numId w:val="34"/>
              </w:numPr>
              <w:jc w:val="left"/>
              <w:rPr>
                <w:color w:val="000000"/>
                <w:sz w:val="18"/>
                <w:szCs w:val="18"/>
              </w:rPr>
            </w:pPr>
            <w:r w:rsidRPr="00EB5061">
              <w:rPr>
                <w:color w:val="000000"/>
                <w:sz w:val="18"/>
                <w:szCs w:val="18"/>
              </w:rPr>
              <w:t>Cuenta con poca información acerca de  manuales de Procedimientos y otras documentaciones necesarias.</w:t>
            </w:r>
          </w:p>
          <w:p w:rsidR="009A39D6" w:rsidRPr="00EB5061" w:rsidRDefault="009A39D6" w:rsidP="00AD6FB4">
            <w:pPr>
              <w:pStyle w:val="Prrafodelista"/>
              <w:numPr>
                <w:ilvl w:val="0"/>
                <w:numId w:val="34"/>
              </w:numPr>
              <w:jc w:val="left"/>
              <w:rPr>
                <w:color w:val="000000"/>
                <w:sz w:val="18"/>
                <w:szCs w:val="18"/>
              </w:rPr>
            </w:pPr>
            <w:r>
              <w:rPr>
                <w:color w:val="000000"/>
                <w:sz w:val="18"/>
                <w:szCs w:val="18"/>
              </w:rPr>
              <w:t>Poco personal.</w:t>
            </w:r>
          </w:p>
          <w:p w:rsidR="000D6668" w:rsidRPr="00EB5061" w:rsidRDefault="000D6668" w:rsidP="000D6668">
            <w:pPr>
              <w:jc w:val="left"/>
              <w:rPr>
                <w:color w:val="000000"/>
                <w:sz w:val="18"/>
                <w:szCs w:val="18"/>
              </w:rPr>
            </w:pPr>
          </w:p>
        </w:tc>
        <w:tc>
          <w:tcPr>
            <w:tcW w:w="5098" w:type="dxa"/>
          </w:tcPr>
          <w:p w:rsidR="000D6668" w:rsidRPr="00EB5061" w:rsidRDefault="000D6668" w:rsidP="000D6668">
            <w:pPr>
              <w:jc w:val="left"/>
              <w:rPr>
                <w:color w:val="000000"/>
                <w:sz w:val="18"/>
                <w:szCs w:val="18"/>
              </w:rPr>
            </w:pPr>
          </w:p>
          <w:p w:rsidR="000D6668" w:rsidRPr="00EB5061" w:rsidRDefault="000D6668" w:rsidP="000D6668">
            <w:pPr>
              <w:jc w:val="left"/>
              <w:rPr>
                <w:b/>
                <w:color w:val="000000"/>
                <w:sz w:val="18"/>
                <w:szCs w:val="18"/>
              </w:rPr>
            </w:pPr>
            <w:r w:rsidRPr="00EB5061">
              <w:rPr>
                <w:b/>
                <w:color w:val="000000"/>
                <w:sz w:val="18"/>
                <w:szCs w:val="18"/>
              </w:rPr>
              <w:t>AMENAZAS:</w:t>
            </w:r>
          </w:p>
          <w:p w:rsidR="000D6668" w:rsidRPr="00EB5061" w:rsidRDefault="000D6668" w:rsidP="00AD6FB4">
            <w:pPr>
              <w:pStyle w:val="Prrafodelista"/>
              <w:numPr>
                <w:ilvl w:val="0"/>
                <w:numId w:val="35"/>
              </w:numPr>
              <w:jc w:val="left"/>
              <w:rPr>
                <w:color w:val="000000"/>
                <w:sz w:val="18"/>
                <w:szCs w:val="18"/>
              </w:rPr>
            </w:pPr>
            <w:r w:rsidRPr="00EB5061">
              <w:rPr>
                <w:color w:val="000000"/>
                <w:sz w:val="18"/>
                <w:szCs w:val="18"/>
              </w:rPr>
              <w:t>Otras instituciones  prestan servicios similares.</w:t>
            </w:r>
          </w:p>
          <w:p w:rsidR="000D6668" w:rsidRPr="00EB5061" w:rsidRDefault="000D6668" w:rsidP="00AD6FB4">
            <w:pPr>
              <w:pStyle w:val="Prrafodelista"/>
              <w:numPr>
                <w:ilvl w:val="0"/>
                <w:numId w:val="35"/>
              </w:numPr>
              <w:jc w:val="left"/>
              <w:rPr>
                <w:color w:val="000000"/>
                <w:sz w:val="18"/>
                <w:szCs w:val="18"/>
              </w:rPr>
            </w:pPr>
            <w:r w:rsidRPr="00EB5061">
              <w:rPr>
                <w:color w:val="000000"/>
                <w:sz w:val="18"/>
                <w:szCs w:val="18"/>
              </w:rPr>
              <w:t>Mayor divulgación de otros Laboratorios Públicos.</w:t>
            </w:r>
          </w:p>
          <w:p w:rsidR="000D6668" w:rsidRPr="00EB5061" w:rsidRDefault="000D6668" w:rsidP="00AD6FB4">
            <w:pPr>
              <w:pStyle w:val="Prrafodelista"/>
              <w:numPr>
                <w:ilvl w:val="0"/>
                <w:numId w:val="35"/>
              </w:numPr>
              <w:jc w:val="left"/>
              <w:rPr>
                <w:color w:val="000000"/>
                <w:sz w:val="18"/>
                <w:szCs w:val="18"/>
              </w:rPr>
            </w:pPr>
            <w:r w:rsidRPr="00EB5061">
              <w:rPr>
                <w:color w:val="000000"/>
                <w:sz w:val="18"/>
                <w:szCs w:val="18"/>
              </w:rPr>
              <w:t>No ir a la vanguardia de tecnología y técnicas de diagnostico.</w:t>
            </w:r>
          </w:p>
          <w:p w:rsidR="000D6668" w:rsidRPr="00EB5061" w:rsidRDefault="000D6668" w:rsidP="00AD6FB4">
            <w:pPr>
              <w:pStyle w:val="Prrafodelista"/>
              <w:numPr>
                <w:ilvl w:val="0"/>
                <w:numId w:val="35"/>
              </w:numPr>
              <w:jc w:val="left"/>
              <w:rPr>
                <w:color w:val="000000"/>
                <w:sz w:val="18"/>
                <w:szCs w:val="18"/>
              </w:rPr>
            </w:pPr>
            <w:r w:rsidRPr="00EB5061">
              <w:rPr>
                <w:color w:val="000000"/>
                <w:sz w:val="18"/>
                <w:szCs w:val="18"/>
              </w:rPr>
              <w:t>Cambios en las actividades del personal de apoyo, cambios de personal.</w:t>
            </w:r>
          </w:p>
          <w:p w:rsidR="000D6668" w:rsidRPr="00EB5061" w:rsidRDefault="000D6668" w:rsidP="00AD6FB4">
            <w:pPr>
              <w:pStyle w:val="Prrafodelista"/>
              <w:numPr>
                <w:ilvl w:val="0"/>
                <w:numId w:val="35"/>
              </w:numPr>
              <w:jc w:val="left"/>
              <w:rPr>
                <w:color w:val="000000"/>
                <w:sz w:val="18"/>
                <w:szCs w:val="18"/>
              </w:rPr>
            </w:pPr>
            <w:r w:rsidRPr="00EB5061">
              <w:rPr>
                <w:color w:val="000000"/>
                <w:sz w:val="18"/>
                <w:szCs w:val="18"/>
              </w:rPr>
              <w:t>Fenómenos políticos.</w:t>
            </w:r>
          </w:p>
          <w:p w:rsidR="000D6668" w:rsidRPr="00EB5061" w:rsidRDefault="000D6668" w:rsidP="009A39D6">
            <w:pPr>
              <w:pStyle w:val="Prrafodelista"/>
              <w:jc w:val="left"/>
              <w:rPr>
                <w:color w:val="000000"/>
                <w:sz w:val="18"/>
                <w:szCs w:val="18"/>
              </w:rPr>
            </w:pPr>
          </w:p>
        </w:tc>
      </w:tr>
    </w:tbl>
    <w:p w:rsidR="00EB5061" w:rsidRDefault="00EB5061" w:rsidP="00AC318F">
      <w:pPr>
        <w:pStyle w:val="Ttulo1"/>
        <w:tabs>
          <w:tab w:val="num" w:pos="360"/>
        </w:tabs>
        <w:spacing w:before="200" w:after="200"/>
        <w:jc w:val="both"/>
        <w:rPr>
          <w:rFonts w:cs="Times New Roman"/>
          <w:b w:val="0"/>
          <w:bCs w:val="0"/>
          <w:kern w:val="0"/>
          <w:szCs w:val="24"/>
          <w:lang w:val="es-ES" w:eastAsia="en-US"/>
        </w:rPr>
      </w:pPr>
      <w:bookmarkStart w:id="154" w:name="_Toc110246473"/>
      <w:bookmarkStart w:id="155" w:name="_Toc110254489"/>
      <w:bookmarkStart w:id="156" w:name="_Toc110309161"/>
      <w:bookmarkStart w:id="157" w:name="_Toc243797633"/>
    </w:p>
    <w:p w:rsidR="00AC318F" w:rsidRPr="00AC318F" w:rsidRDefault="00AC318F" w:rsidP="00AC318F">
      <w:pPr>
        <w:rPr>
          <w:lang w:eastAsia="en-US"/>
        </w:rPr>
      </w:pPr>
    </w:p>
    <w:p w:rsidR="00504D92" w:rsidRPr="00C014BD" w:rsidRDefault="00504D92" w:rsidP="00504D92">
      <w:pPr>
        <w:pStyle w:val="Ttulo1"/>
        <w:tabs>
          <w:tab w:val="num" w:pos="360"/>
        </w:tabs>
        <w:spacing w:before="200" w:after="200"/>
        <w:rPr>
          <w:bCs w:val="0"/>
          <w:lang w:val="es-ES"/>
        </w:rPr>
      </w:pPr>
      <w:bookmarkStart w:id="158" w:name="_Toc324936157"/>
      <w:r w:rsidRPr="00C014BD">
        <w:rPr>
          <w:lang w:val="es-ES"/>
        </w:rPr>
        <w:lastRenderedPageBreak/>
        <w:t xml:space="preserve">6. </w:t>
      </w:r>
      <w:r w:rsidRPr="00C014BD">
        <w:rPr>
          <w:bCs w:val="0"/>
          <w:lang w:val="es-ES"/>
        </w:rPr>
        <w:t>CONCLUSIONES</w:t>
      </w:r>
      <w:bookmarkEnd w:id="154"/>
      <w:bookmarkEnd w:id="155"/>
      <w:bookmarkEnd w:id="156"/>
      <w:bookmarkEnd w:id="157"/>
      <w:bookmarkEnd w:id="158"/>
    </w:p>
    <w:p w:rsidR="00504D92" w:rsidRPr="00C014BD" w:rsidRDefault="00504D92" w:rsidP="00504D92"/>
    <w:p w:rsidR="000D6668" w:rsidRPr="000D6668" w:rsidRDefault="009C56CF" w:rsidP="000D6668">
      <w:pPr>
        <w:ind w:firstLine="708"/>
        <w:rPr>
          <w:rFonts w:cs="Arial"/>
        </w:rPr>
      </w:pPr>
      <w:r>
        <w:rPr>
          <w:rFonts w:cs="Arial"/>
        </w:rPr>
        <w:t>El Laboratorio de Diagnó</w:t>
      </w:r>
      <w:r w:rsidR="000D6668" w:rsidRPr="000D6668">
        <w:rPr>
          <w:rFonts w:cs="Arial"/>
        </w:rPr>
        <w:t xml:space="preserve">stico Fitosanitario </w:t>
      </w:r>
      <w:r w:rsidR="00FB171E">
        <w:rPr>
          <w:rFonts w:cs="Arial"/>
        </w:rPr>
        <w:t>cuenta con 4 á</w:t>
      </w:r>
      <w:r w:rsidR="000D6668" w:rsidRPr="000D6668">
        <w:rPr>
          <w:rFonts w:cs="Arial"/>
        </w:rPr>
        <w:t>re</w:t>
      </w:r>
      <w:r w:rsidR="00FB171E">
        <w:rPr>
          <w:rFonts w:cs="Arial"/>
        </w:rPr>
        <w:t>a</w:t>
      </w:r>
      <w:r w:rsidR="000D6668" w:rsidRPr="000D6668">
        <w:rPr>
          <w:rFonts w:cs="Arial"/>
        </w:rPr>
        <w:t xml:space="preserve">s de trabajo destinadas para </w:t>
      </w:r>
      <w:r w:rsidR="00FB171E">
        <w:rPr>
          <w:rFonts w:cs="Arial"/>
        </w:rPr>
        <w:t>realizar los análisis  de diagnó</w:t>
      </w:r>
      <w:r w:rsidR="000D6668" w:rsidRPr="000D6668">
        <w:rPr>
          <w:rFonts w:cs="Arial"/>
        </w:rPr>
        <w:t>stico de hongos, nem</w:t>
      </w:r>
      <w:r w:rsidR="00954B26">
        <w:rPr>
          <w:rFonts w:cs="Arial"/>
        </w:rPr>
        <w:t>á</w:t>
      </w:r>
      <w:r w:rsidR="000D6668" w:rsidRPr="000D6668">
        <w:rPr>
          <w:rFonts w:cs="Arial"/>
        </w:rPr>
        <w:t>todos, artrópodos y  bacterias</w:t>
      </w:r>
      <w:r w:rsidR="00FB171E">
        <w:rPr>
          <w:rFonts w:cs="Arial"/>
        </w:rPr>
        <w:t xml:space="preserve"> que </w:t>
      </w:r>
      <w:r w:rsidR="000D6668" w:rsidRPr="000D6668">
        <w:rPr>
          <w:rFonts w:cs="Arial"/>
        </w:rPr>
        <w:t xml:space="preserve"> están debidamente equipadas en función de las actividades por tipo de análisis que se ejecuta,  cada área esta debidamente a a cargo del personal especialista.</w:t>
      </w:r>
    </w:p>
    <w:p w:rsidR="000D6668" w:rsidRPr="000D6668" w:rsidRDefault="000D6668" w:rsidP="00954B26">
      <w:pPr>
        <w:rPr>
          <w:rFonts w:cs="Arial"/>
        </w:rPr>
      </w:pPr>
    </w:p>
    <w:p w:rsidR="000D6668" w:rsidRPr="000D6668" w:rsidRDefault="000D6668" w:rsidP="000D6668">
      <w:pPr>
        <w:ind w:firstLine="708"/>
        <w:rPr>
          <w:rFonts w:cs="Arial"/>
        </w:rPr>
      </w:pPr>
      <w:r w:rsidRPr="000D6668">
        <w:rPr>
          <w:rFonts w:cs="Arial"/>
        </w:rPr>
        <w:t>Las áreas de trabajo con que</w:t>
      </w:r>
      <w:r w:rsidR="009C56CF">
        <w:rPr>
          <w:rFonts w:cs="Arial"/>
        </w:rPr>
        <w:t xml:space="preserve"> cuenta el laboratorio de Diagnó</w:t>
      </w:r>
      <w:r w:rsidRPr="000D6668">
        <w:rPr>
          <w:rFonts w:cs="Arial"/>
        </w:rPr>
        <w:t>stico Fitosani</w:t>
      </w:r>
      <w:r w:rsidR="009C56CF">
        <w:rPr>
          <w:rFonts w:cs="Arial"/>
        </w:rPr>
        <w:t>tario son 4, Fitopatología, Nema</w:t>
      </w:r>
      <w:r w:rsidR="000A341F">
        <w:rPr>
          <w:rFonts w:cs="Arial"/>
        </w:rPr>
        <w:t xml:space="preserve">   </w:t>
      </w:r>
      <w:r w:rsidR="001B7C26">
        <w:rPr>
          <w:rFonts w:cs="Arial"/>
        </w:rPr>
        <w:t xml:space="preserve"> </w:t>
      </w:r>
      <w:r w:rsidRPr="000D6668">
        <w:rPr>
          <w:rFonts w:cs="Arial"/>
        </w:rPr>
        <w:t>tologí</w:t>
      </w:r>
      <w:r w:rsidR="00954B26">
        <w:rPr>
          <w:rFonts w:cs="Arial"/>
        </w:rPr>
        <w:t>a, Entomología y Bacteriología y cuenta con el material y equipo básico para que funcione.</w:t>
      </w:r>
    </w:p>
    <w:p w:rsidR="000D6668" w:rsidRPr="000D6668" w:rsidRDefault="000D6668" w:rsidP="000D6668">
      <w:pPr>
        <w:ind w:firstLine="708"/>
        <w:rPr>
          <w:rFonts w:cs="Arial"/>
        </w:rPr>
      </w:pPr>
    </w:p>
    <w:p w:rsidR="00504D92" w:rsidRPr="00C014BD" w:rsidRDefault="000D6668" w:rsidP="000D6668">
      <w:pPr>
        <w:ind w:firstLine="708"/>
        <w:rPr>
          <w:rFonts w:cs="Arial"/>
        </w:rPr>
      </w:pPr>
      <w:r w:rsidRPr="000D6668">
        <w:rPr>
          <w:rFonts w:cs="Arial"/>
        </w:rPr>
        <w:t xml:space="preserve">Cabe mencionar que cada área de trabajo debe de tener documentación de procedimientos para la realización   del análisis establecido en base a </w:t>
      </w:r>
      <w:r>
        <w:rPr>
          <w:rFonts w:cs="Arial"/>
        </w:rPr>
        <w:t>las n</w:t>
      </w:r>
      <w:r w:rsidR="00954B26">
        <w:rPr>
          <w:rFonts w:cs="Arial"/>
        </w:rPr>
        <w:t>ormas internacionales ISO 17025 , esta es una de las principales debilidades que tiene el laboratorio según el análisis FODA realizado.</w:t>
      </w:r>
    </w:p>
    <w:p w:rsidR="00504D92" w:rsidRPr="00C014BD" w:rsidRDefault="00504D92" w:rsidP="00504D92">
      <w:pPr>
        <w:rPr>
          <w:rFonts w:cs="Arial"/>
        </w:rPr>
      </w:pPr>
    </w:p>
    <w:p w:rsidR="00504D92" w:rsidRDefault="00504D92"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954B26" w:rsidRDefault="00954B26" w:rsidP="00504D92">
      <w:pPr>
        <w:rPr>
          <w:rFonts w:cs="Arial"/>
        </w:rPr>
      </w:pPr>
    </w:p>
    <w:p w:rsidR="00504D92" w:rsidRPr="00C014BD" w:rsidRDefault="00504D92" w:rsidP="00504D92">
      <w:pPr>
        <w:rPr>
          <w:rFonts w:cs="Arial"/>
        </w:rPr>
      </w:pPr>
    </w:p>
    <w:p w:rsidR="00504D92" w:rsidRPr="00C014BD" w:rsidRDefault="00504D92" w:rsidP="00504D92">
      <w:pPr>
        <w:pStyle w:val="Ttulo1"/>
        <w:tabs>
          <w:tab w:val="num" w:pos="360"/>
        </w:tabs>
        <w:spacing w:before="200" w:after="200"/>
        <w:rPr>
          <w:bCs w:val="0"/>
          <w:lang w:val="es-ES"/>
        </w:rPr>
      </w:pPr>
      <w:bookmarkStart w:id="159" w:name="_Toc110246474"/>
      <w:bookmarkStart w:id="160" w:name="_Toc110254490"/>
      <w:bookmarkStart w:id="161" w:name="_Toc110309162"/>
      <w:bookmarkStart w:id="162" w:name="_Toc243797634"/>
      <w:bookmarkStart w:id="163" w:name="_Toc324936158"/>
      <w:r w:rsidRPr="00C014BD">
        <w:rPr>
          <w:lang w:val="es-ES"/>
        </w:rPr>
        <w:lastRenderedPageBreak/>
        <w:t xml:space="preserve">7. </w:t>
      </w:r>
      <w:r w:rsidRPr="00C014BD">
        <w:rPr>
          <w:bCs w:val="0"/>
          <w:lang w:val="es-ES"/>
        </w:rPr>
        <w:t>RECOMENDACIONES</w:t>
      </w:r>
      <w:bookmarkEnd w:id="159"/>
      <w:bookmarkEnd w:id="160"/>
      <w:bookmarkEnd w:id="161"/>
      <w:bookmarkEnd w:id="162"/>
      <w:bookmarkEnd w:id="163"/>
    </w:p>
    <w:p w:rsidR="00504D92" w:rsidRPr="00C014BD" w:rsidRDefault="00504D92" w:rsidP="00504D92"/>
    <w:p w:rsidR="000D6668" w:rsidRPr="000D6668" w:rsidRDefault="00CE6643" w:rsidP="000D6668">
      <w:pPr>
        <w:ind w:firstLine="708"/>
        <w:rPr>
          <w:rFonts w:cs="Arial"/>
        </w:rPr>
      </w:pPr>
      <w:r>
        <w:rPr>
          <w:rFonts w:cs="Arial"/>
        </w:rPr>
        <w:t xml:space="preserve">Realizar </w:t>
      </w:r>
      <w:r w:rsidR="000D6668" w:rsidRPr="000D6668">
        <w:rPr>
          <w:rFonts w:cs="Arial"/>
        </w:rPr>
        <w:t xml:space="preserve"> la debida documentación y reestructuración por áreas establ</w:t>
      </w:r>
      <w:r>
        <w:rPr>
          <w:rFonts w:cs="Arial"/>
        </w:rPr>
        <w:t>ecidas del Laboratorio de Diagnó</w:t>
      </w:r>
      <w:r w:rsidR="000D6668" w:rsidRPr="000D6668">
        <w:rPr>
          <w:rFonts w:cs="Arial"/>
        </w:rPr>
        <w:t>stico Fitosanitario con la finalidad preparar los requisitos que se establecen para que el laboratorio</w:t>
      </w:r>
      <w:r>
        <w:rPr>
          <w:rFonts w:cs="Arial"/>
        </w:rPr>
        <w:t xml:space="preserve">  inicie  los procesos de </w:t>
      </w:r>
      <w:r w:rsidR="000D6668" w:rsidRPr="000D6668">
        <w:rPr>
          <w:rFonts w:cs="Arial"/>
        </w:rPr>
        <w:t xml:space="preserve"> </w:t>
      </w:r>
      <w:r>
        <w:rPr>
          <w:rFonts w:cs="Arial"/>
        </w:rPr>
        <w:t>certificación de la</w:t>
      </w:r>
      <w:r w:rsidR="000D6668" w:rsidRPr="000D6668">
        <w:rPr>
          <w:rFonts w:cs="Arial"/>
        </w:rPr>
        <w:t xml:space="preserve"> norm</w:t>
      </w:r>
      <w:r>
        <w:rPr>
          <w:rFonts w:cs="Arial"/>
        </w:rPr>
        <w:t>a</w:t>
      </w:r>
      <w:r w:rsidR="00977031">
        <w:rPr>
          <w:rFonts w:cs="Arial"/>
        </w:rPr>
        <w:t xml:space="preserve"> ISO – 17025</w:t>
      </w:r>
      <w:r w:rsidR="000D6668" w:rsidRPr="000D6668">
        <w:rPr>
          <w:rFonts w:cs="Arial"/>
        </w:rPr>
        <w:t>.</w:t>
      </w:r>
    </w:p>
    <w:p w:rsidR="000D6668" w:rsidRPr="000D6668" w:rsidRDefault="000D6668" w:rsidP="000D6668">
      <w:pPr>
        <w:ind w:firstLine="708"/>
        <w:rPr>
          <w:rFonts w:cs="Arial"/>
        </w:rPr>
      </w:pPr>
    </w:p>
    <w:p w:rsidR="00CE6643" w:rsidRDefault="00CE6643" w:rsidP="00CE6643">
      <w:pPr>
        <w:ind w:firstLine="708"/>
        <w:rPr>
          <w:rFonts w:cs="Arial"/>
        </w:rPr>
      </w:pPr>
      <w:r w:rsidRPr="000D6668">
        <w:rPr>
          <w:rFonts w:cs="Arial"/>
        </w:rPr>
        <w:t xml:space="preserve">Llenar los o requisitos estandarizados poder optar a la </w:t>
      </w:r>
      <w:r>
        <w:rPr>
          <w:rFonts w:cs="Arial"/>
        </w:rPr>
        <w:t xml:space="preserve">acreditación y </w:t>
      </w:r>
      <w:r w:rsidRPr="000D6668">
        <w:rPr>
          <w:rFonts w:cs="Arial"/>
        </w:rPr>
        <w:t>certificación y brindar así un mejor servicio de análisis, que tenga validez a nivel Nacional e Internacional.</w:t>
      </w:r>
    </w:p>
    <w:p w:rsidR="00CE6643" w:rsidRDefault="00CE6643" w:rsidP="00CE6643">
      <w:pPr>
        <w:ind w:firstLine="708"/>
        <w:rPr>
          <w:rFonts w:cs="Arial"/>
        </w:rPr>
      </w:pPr>
    </w:p>
    <w:p w:rsidR="000D6668" w:rsidRPr="000D6668" w:rsidRDefault="000D6668" w:rsidP="000D6668">
      <w:pPr>
        <w:ind w:firstLine="708"/>
        <w:rPr>
          <w:rFonts w:cs="Arial"/>
        </w:rPr>
      </w:pPr>
      <w:r w:rsidRPr="000D6668">
        <w:rPr>
          <w:rFonts w:cs="Arial"/>
        </w:rPr>
        <w:t xml:space="preserve">Fortalecer el personal técnico y profesional del Laboratorio de Diagnostico Fitosanitario con capacitaciones, </w:t>
      </w:r>
      <w:r w:rsidR="00CE6643">
        <w:rPr>
          <w:rFonts w:cs="Arial"/>
        </w:rPr>
        <w:t xml:space="preserve">también </w:t>
      </w:r>
      <w:r w:rsidRPr="000D6668">
        <w:rPr>
          <w:rFonts w:cs="Arial"/>
        </w:rPr>
        <w:t>implementar un programa de Buenas Prácticas de Manufactura dentro de las áreas  de Fitopatología, Nematología, Entomología Y Bacteriología.</w:t>
      </w:r>
    </w:p>
    <w:p w:rsidR="000D6668" w:rsidRPr="000D6668" w:rsidRDefault="000D6668" w:rsidP="000D6668">
      <w:pPr>
        <w:ind w:firstLine="708"/>
        <w:rPr>
          <w:rFonts w:cs="Arial"/>
        </w:rPr>
      </w:pPr>
    </w:p>
    <w:p w:rsidR="000D6668" w:rsidRPr="000D6668" w:rsidRDefault="000D6668" w:rsidP="000D6668">
      <w:pPr>
        <w:ind w:firstLine="708"/>
        <w:rPr>
          <w:rFonts w:cs="Arial"/>
        </w:rPr>
      </w:pPr>
    </w:p>
    <w:p w:rsidR="00504D92" w:rsidRPr="00C014BD" w:rsidRDefault="00504D92" w:rsidP="00504D92"/>
    <w:p w:rsidR="00504D92" w:rsidRPr="00C014BD" w:rsidRDefault="00504D92" w:rsidP="00504D92"/>
    <w:p w:rsidR="00504D92" w:rsidRPr="00C014BD" w:rsidRDefault="00504D92" w:rsidP="00504D92"/>
    <w:p w:rsidR="00504D92" w:rsidRPr="00C014BD" w:rsidRDefault="00504D92" w:rsidP="00504D92"/>
    <w:p w:rsidR="00504D92" w:rsidRPr="00C014BD" w:rsidRDefault="00504D92" w:rsidP="00504D92"/>
    <w:p w:rsidR="00504D92" w:rsidRPr="00C014BD" w:rsidRDefault="00504D92" w:rsidP="00504D92"/>
    <w:p w:rsidR="00504D92" w:rsidRPr="00C014BD" w:rsidRDefault="00504D92" w:rsidP="00504D92"/>
    <w:p w:rsidR="00504D92" w:rsidRPr="00C014BD" w:rsidRDefault="00504D92" w:rsidP="00504D92"/>
    <w:p w:rsidR="00504D92" w:rsidRPr="00C014BD" w:rsidRDefault="00504D92" w:rsidP="00504D92"/>
    <w:p w:rsidR="00504D92" w:rsidRDefault="00504D92" w:rsidP="00504D92"/>
    <w:p w:rsidR="009159F4" w:rsidRDefault="009159F4" w:rsidP="00504D92"/>
    <w:p w:rsidR="00CB2C77" w:rsidRPr="00C014BD" w:rsidRDefault="00CB2C77" w:rsidP="00504D92"/>
    <w:p w:rsidR="00504D92" w:rsidRPr="00C014BD" w:rsidRDefault="00504D92" w:rsidP="000E5D32">
      <w:pPr>
        <w:pStyle w:val="Ttulo1"/>
        <w:rPr>
          <w:lang w:val="es-ES"/>
        </w:rPr>
      </w:pPr>
      <w:bookmarkStart w:id="164" w:name="_Toc243797635"/>
      <w:bookmarkStart w:id="165" w:name="_Toc324936159"/>
      <w:r w:rsidRPr="00C014BD">
        <w:rPr>
          <w:lang w:val="es-ES"/>
        </w:rPr>
        <w:lastRenderedPageBreak/>
        <w:t>8. BIBLIOGRAFIA</w:t>
      </w:r>
      <w:bookmarkEnd w:id="164"/>
      <w:bookmarkEnd w:id="165"/>
    </w:p>
    <w:p w:rsidR="00504D92" w:rsidRPr="00C014BD" w:rsidRDefault="00504D92" w:rsidP="00504D92">
      <w:pPr>
        <w:rPr>
          <w:rFonts w:cs="Arial"/>
          <w:b/>
          <w:bCs/>
        </w:rPr>
      </w:pPr>
    </w:p>
    <w:p w:rsidR="00E2017E" w:rsidRPr="000D26EC" w:rsidRDefault="00E2017E" w:rsidP="00271704">
      <w:pPr>
        <w:numPr>
          <w:ilvl w:val="0"/>
          <w:numId w:val="7"/>
        </w:numPr>
        <w:spacing w:line="240" w:lineRule="auto"/>
        <w:rPr>
          <w:rFonts w:cs="Arial"/>
          <w:bCs/>
        </w:rPr>
      </w:pPr>
      <w:r w:rsidRPr="00C014BD">
        <w:rPr>
          <w:rFonts w:cs="Arial"/>
          <w:bCs/>
        </w:rPr>
        <w:t>M</w:t>
      </w:r>
      <w:r>
        <w:rPr>
          <w:rFonts w:cs="Arial"/>
          <w:bCs/>
        </w:rPr>
        <w:t>AGA (M</w:t>
      </w:r>
      <w:r w:rsidRPr="00C014BD">
        <w:rPr>
          <w:rFonts w:cs="Arial"/>
          <w:bCs/>
        </w:rPr>
        <w:t>inisterio de Agricultura, Ganadería y Alimentación, GT</w:t>
      </w:r>
      <w:r>
        <w:rPr>
          <w:rFonts w:cs="Arial"/>
          <w:bCs/>
        </w:rPr>
        <w:t>)</w:t>
      </w:r>
      <w:r w:rsidRPr="00C014BD">
        <w:rPr>
          <w:rFonts w:cs="Arial"/>
          <w:bCs/>
        </w:rPr>
        <w:t xml:space="preserve">. 2009 Ministerio de Agricultura, Ganadería y Alimentación (en línea). Guatemala. Consultado 03 jul 2009. Disponible en </w:t>
      </w:r>
      <w:r w:rsidRPr="00C014BD">
        <w:rPr>
          <w:rFonts w:cs="Arial"/>
        </w:rPr>
        <w:t>http://portal.maga.gob.gt/portal/page/portal/uc_unr/SANIDAD %20VEGETAL/laboratorio</w:t>
      </w:r>
    </w:p>
    <w:p w:rsidR="000D26EC" w:rsidRPr="000D26EC" w:rsidRDefault="000D26EC" w:rsidP="000D26EC">
      <w:pPr>
        <w:rPr>
          <w:rFonts w:cs="Arial"/>
          <w:bCs/>
        </w:rPr>
      </w:pPr>
    </w:p>
    <w:p w:rsidR="000D26EC" w:rsidRDefault="000D26EC" w:rsidP="000D26EC">
      <w:pPr>
        <w:numPr>
          <w:ilvl w:val="0"/>
          <w:numId w:val="7"/>
        </w:numPr>
        <w:spacing w:line="240" w:lineRule="auto"/>
        <w:rPr>
          <w:rFonts w:cs="Arial"/>
          <w:bCs/>
        </w:rPr>
      </w:pPr>
      <w:r>
        <w:rPr>
          <w:rFonts w:cs="Arial"/>
          <w:bCs/>
        </w:rPr>
        <w:t>MAGA .2004. Ley de Sanidad Vegetal y Animal y su Reglamento.Unidad de Normas y Regulaciones.Serie  Normativa. Cuarta Edicion. 45 Pag.</w:t>
      </w:r>
    </w:p>
    <w:p w:rsidR="000D26EC" w:rsidRPr="00C014BD" w:rsidRDefault="000D26EC" w:rsidP="000D26EC">
      <w:pPr>
        <w:spacing w:line="240" w:lineRule="auto"/>
        <w:rPr>
          <w:rFonts w:cs="Arial"/>
          <w:bCs/>
        </w:rPr>
      </w:pPr>
    </w:p>
    <w:p w:rsidR="00E2017E" w:rsidRPr="00C014BD" w:rsidRDefault="00E2017E" w:rsidP="00601D5F">
      <w:pPr>
        <w:spacing w:line="240" w:lineRule="auto"/>
        <w:rPr>
          <w:rFonts w:cs="Arial"/>
          <w:bCs/>
        </w:rPr>
      </w:pPr>
    </w:p>
    <w:p w:rsidR="0049603E" w:rsidRDefault="0049603E" w:rsidP="00271704">
      <w:pPr>
        <w:numPr>
          <w:ilvl w:val="0"/>
          <w:numId w:val="7"/>
        </w:numPr>
        <w:spacing w:line="240" w:lineRule="auto"/>
        <w:rPr>
          <w:rFonts w:cs="Arial"/>
          <w:bCs/>
        </w:rPr>
      </w:pPr>
      <w:r w:rsidRPr="00C014BD">
        <w:rPr>
          <w:rFonts w:cs="Arial"/>
          <w:bCs/>
        </w:rPr>
        <w:t xml:space="preserve">Martínez Alvarado, GF. 2005  Laboratorio zoosanitario (entrevista). </w:t>
      </w:r>
      <w:smartTag w:uri="urn:schemas-microsoft-com:office:smarttags" w:element="PersonName">
        <w:smartTagPr>
          <w:attr w:name="ProductID" w:val="La Esperanza"/>
        </w:smartTagPr>
        <w:r w:rsidRPr="00C014BD">
          <w:rPr>
            <w:rFonts w:cs="Arial"/>
            <w:bCs/>
          </w:rPr>
          <w:t>La Esperanza</w:t>
        </w:r>
      </w:smartTag>
      <w:r w:rsidRPr="00C014BD">
        <w:rPr>
          <w:rFonts w:cs="Arial"/>
          <w:bCs/>
        </w:rPr>
        <w:t xml:space="preserve">, Quetzaltenango, </w:t>
      </w:r>
      <w:r>
        <w:rPr>
          <w:rFonts w:cs="Arial"/>
          <w:bCs/>
        </w:rPr>
        <w:t xml:space="preserve">Guatemala, UNR-MAGA, </w:t>
      </w:r>
      <w:r w:rsidR="00E2017E">
        <w:rPr>
          <w:rFonts w:cs="Arial"/>
          <w:bCs/>
        </w:rPr>
        <w:t>Laboratorio F</w:t>
      </w:r>
      <w:r w:rsidRPr="00C014BD">
        <w:rPr>
          <w:rFonts w:cs="Arial"/>
          <w:bCs/>
        </w:rPr>
        <w:t>itozoosanitario.</w:t>
      </w:r>
    </w:p>
    <w:p w:rsidR="00F34F7F" w:rsidRDefault="00F34F7F" w:rsidP="00F34F7F">
      <w:pPr>
        <w:pStyle w:val="Prrafodelista"/>
        <w:rPr>
          <w:rFonts w:cs="Arial"/>
          <w:bCs/>
        </w:rPr>
      </w:pPr>
    </w:p>
    <w:p w:rsidR="00F34F7F" w:rsidRDefault="00F34F7F" w:rsidP="00271704">
      <w:pPr>
        <w:numPr>
          <w:ilvl w:val="0"/>
          <w:numId w:val="7"/>
        </w:numPr>
        <w:spacing w:line="240" w:lineRule="auto"/>
        <w:rPr>
          <w:rFonts w:cs="Arial"/>
          <w:bCs/>
        </w:rPr>
      </w:pPr>
      <w:r>
        <w:rPr>
          <w:rFonts w:cs="Arial"/>
          <w:bCs/>
        </w:rPr>
        <w:t>Rodriguez Quezada, ER</w:t>
      </w:r>
      <w:r w:rsidRPr="00C014BD">
        <w:rPr>
          <w:rFonts w:cs="Arial"/>
          <w:bCs/>
        </w:rPr>
        <w:t>.  2005. Laboratorio</w:t>
      </w:r>
      <w:r>
        <w:rPr>
          <w:rFonts w:cs="Arial"/>
          <w:bCs/>
        </w:rPr>
        <w:t xml:space="preserve"> fitosanitario (entrevista). Bárcena Villa Nueva</w:t>
      </w:r>
      <w:r w:rsidRPr="00C014BD">
        <w:rPr>
          <w:rFonts w:cs="Arial"/>
          <w:bCs/>
        </w:rPr>
        <w:t xml:space="preserve">, </w:t>
      </w:r>
      <w:r>
        <w:rPr>
          <w:rFonts w:cs="Arial"/>
          <w:bCs/>
        </w:rPr>
        <w:t>Guatemala, UNR-MAGA, Laboratorio Fitosanitario</w:t>
      </w:r>
      <w:r w:rsidRPr="00C014BD">
        <w:rPr>
          <w:rFonts w:cs="Arial"/>
          <w:bCs/>
        </w:rPr>
        <w:t>.</w:t>
      </w:r>
    </w:p>
    <w:p w:rsidR="00F34F7F" w:rsidRDefault="00F34F7F" w:rsidP="00F34F7F">
      <w:pPr>
        <w:spacing w:line="240" w:lineRule="auto"/>
        <w:ind w:left="360"/>
        <w:rPr>
          <w:rFonts w:cs="Arial"/>
          <w:bCs/>
        </w:rPr>
      </w:pPr>
    </w:p>
    <w:p w:rsidR="00F34F7F" w:rsidRPr="00C014BD" w:rsidRDefault="00F34F7F" w:rsidP="00F34F7F">
      <w:pPr>
        <w:spacing w:line="240" w:lineRule="auto"/>
        <w:ind w:left="720"/>
        <w:rPr>
          <w:rFonts w:cs="Arial"/>
          <w:bCs/>
        </w:rPr>
      </w:pPr>
    </w:p>
    <w:p w:rsidR="0049603E" w:rsidRPr="00C014BD" w:rsidRDefault="0049603E" w:rsidP="00601D5F">
      <w:pPr>
        <w:ind w:left="720"/>
        <w:rPr>
          <w:rFonts w:cs="Arial"/>
          <w:bCs/>
        </w:rPr>
      </w:pPr>
    </w:p>
    <w:p w:rsidR="00504D92" w:rsidRPr="00C014BD" w:rsidRDefault="00504D92" w:rsidP="00601D5F">
      <w:pPr>
        <w:ind w:left="720"/>
        <w:rPr>
          <w:rFonts w:cs="Arial"/>
          <w:bCs/>
        </w:rPr>
      </w:pPr>
    </w:p>
    <w:p w:rsidR="00504D92" w:rsidRPr="00C014BD" w:rsidRDefault="00504D92" w:rsidP="00601D5F">
      <w:pPr>
        <w:rPr>
          <w:rFonts w:cs="Arial"/>
          <w:bCs/>
        </w:rPr>
      </w:pPr>
    </w:p>
    <w:p w:rsidR="00504D92" w:rsidRPr="00C014BD" w:rsidRDefault="00504D92" w:rsidP="00601D5F">
      <w:pPr>
        <w:rPr>
          <w:rFonts w:cs="Arial"/>
          <w:bCs/>
        </w:rPr>
      </w:pPr>
    </w:p>
    <w:p w:rsidR="00504D92" w:rsidRPr="00C014BD" w:rsidRDefault="00504D92" w:rsidP="00601D5F">
      <w:pPr>
        <w:rPr>
          <w:rFonts w:cs="Arial"/>
          <w:bCs/>
        </w:rPr>
      </w:pPr>
    </w:p>
    <w:p w:rsidR="00504D92" w:rsidRPr="00C014BD" w:rsidRDefault="00504D92" w:rsidP="00601D5F"/>
    <w:p w:rsidR="00504D92" w:rsidRPr="00C014BD" w:rsidRDefault="00504D92" w:rsidP="00504D92"/>
    <w:p w:rsidR="00504D92" w:rsidRPr="00C014BD" w:rsidRDefault="00504D92" w:rsidP="00504D92"/>
    <w:p w:rsidR="004044CF" w:rsidRPr="00C014BD" w:rsidRDefault="004044CF" w:rsidP="00E60FD0">
      <w:pPr>
        <w:sectPr w:rsidR="004044CF" w:rsidRPr="00C014BD" w:rsidSect="00195D9D">
          <w:pgSz w:w="12242" w:h="15842" w:code="1"/>
          <w:pgMar w:top="1418" w:right="851" w:bottom="1418" w:left="1701" w:header="709" w:footer="709" w:gutter="0"/>
          <w:cols w:space="708"/>
          <w:docGrid w:linePitch="360"/>
        </w:sectPr>
      </w:pPr>
    </w:p>
    <w:p w:rsidR="00E60FD0" w:rsidRPr="00C014BD" w:rsidRDefault="00E60FD0" w:rsidP="00E60FD0">
      <w:pPr>
        <w:pStyle w:val="Ttulo1"/>
        <w:tabs>
          <w:tab w:val="num" w:pos="360"/>
        </w:tabs>
        <w:spacing w:before="200" w:after="200"/>
        <w:rPr>
          <w:bCs w:val="0"/>
          <w:lang w:val="es-ES"/>
        </w:rPr>
      </w:pPr>
      <w:bookmarkStart w:id="166" w:name="_Toc243797636"/>
      <w:bookmarkStart w:id="167" w:name="_Toc324936160"/>
      <w:r w:rsidRPr="00C014BD">
        <w:rPr>
          <w:bCs w:val="0"/>
          <w:lang w:val="es-ES"/>
        </w:rPr>
        <w:lastRenderedPageBreak/>
        <w:t>9. ANEXO</w:t>
      </w:r>
      <w:bookmarkEnd w:id="166"/>
      <w:r w:rsidR="009146B8">
        <w:rPr>
          <w:bCs w:val="0"/>
          <w:lang w:val="es-ES"/>
        </w:rPr>
        <w:t>S</w:t>
      </w:r>
      <w:bookmarkEnd w:id="167"/>
    </w:p>
    <w:p w:rsidR="00E60FD0" w:rsidRPr="00C014BD" w:rsidRDefault="00E60FD0" w:rsidP="00537382">
      <w:pPr>
        <w:jc w:val="center"/>
        <w:rPr>
          <w:b/>
          <w:sz w:val="18"/>
          <w:szCs w:val="18"/>
        </w:rPr>
      </w:pPr>
      <w:r w:rsidRPr="00C014BD">
        <w:rPr>
          <w:b/>
        </w:rPr>
        <w:t>Boleta de</w:t>
      </w:r>
      <w:r w:rsidR="009146B8">
        <w:rPr>
          <w:b/>
        </w:rPr>
        <w:t xml:space="preserve"> Ingreso, utilizado en el diagnó</w:t>
      </w:r>
      <w:r w:rsidRPr="00C014BD">
        <w:rPr>
          <w:b/>
        </w:rPr>
        <w:t xml:space="preserve">stico Fitosanitario del Laboratorio del Ministerio de Agricultura Ganadería y </w:t>
      </w:r>
      <w:r w:rsidR="00537382" w:rsidRPr="00C014BD">
        <w:rPr>
          <w:b/>
        </w:rPr>
        <w:t>Alimentación, de</w:t>
      </w:r>
      <w:r w:rsidR="00F03F8F">
        <w:rPr>
          <w:b/>
        </w:rPr>
        <w:t>Guatemala.</w:t>
      </w:r>
    </w:p>
    <w:p w:rsidR="00E60FD0" w:rsidRDefault="00F03F8F" w:rsidP="00E60FD0">
      <w:r>
        <w:rPr>
          <w:noProof/>
          <w:lang w:val="es-MX" w:eastAsia="es-MX"/>
        </w:rPr>
        <w:drawing>
          <wp:anchor distT="0" distB="0" distL="114300" distR="114300" simplePos="0" relativeHeight="251669504" behindDoc="0" locked="0" layoutInCell="1" allowOverlap="1">
            <wp:simplePos x="0" y="0"/>
            <wp:positionH relativeFrom="column">
              <wp:posOffset>62865</wp:posOffset>
            </wp:positionH>
            <wp:positionV relativeFrom="paragraph">
              <wp:posOffset>105410</wp:posOffset>
            </wp:positionV>
            <wp:extent cx="5781675" cy="7324725"/>
            <wp:effectExtent l="19050" t="0" r="9525" b="0"/>
            <wp:wrapNone/>
            <wp:docPr id="1" name="Imagen 5" descr="jn02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n02_004"/>
                    <pic:cNvPicPr>
                      <a:picLocks noChangeAspect="1" noChangeArrowheads="1"/>
                    </pic:cNvPicPr>
                  </pic:nvPicPr>
                  <pic:blipFill>
                    <a:blip r:embed="rId31" cstate="print">
                      <a:lum bright="-40000" contrast="40000"/>
                    </a:blip>
                    <a:srcRect l="3479" r="7826"/>
                    <a:stretch>
                      <a:fillRect/>
                    </a:stretch>
                  </pic:blipFill>
                  <pic:spPr bwMode="auto">
                    <a:xfrm>
                      <a:off x="0" y="0"/>
                      <a:ext cx="5781675" cy="7324725"/>
                    </a:xfrm>
                    <a:prstGeom prst="rect">
                      <a:avLst/>
                    </a:prstGeom>
                    <a:noFill/>
                    <a:ln w="9525">
                      <a:noFill/>
                      <a:miter lim="800000"/>
                      <a:headEnd/>
                      <a:tailEnd/>
                    </a:ln>
                  </pic:spPr>
                </pic:pic>
              </a:graphicData>
            </a:graphic>
          </wp:anchor>
        </w:drawing>
      </w:r>
    </w:p>
    <w:p w:rsidR="00977031" w:rsidRDefault="00977031" w:rsidP="00E60FD0"/>
    <w:p w:rsidR="00977031" w:rsidRDefault="00977031" w:rsidP="00E60FD0"/>
    <w:p w:rsidR="00977031" w:rsidRDefault="00977031" w:rsidP="00E60FD0"/>
    <w:p w:rsidR="00977031" w:rsidRDefault="00977031" w:rsidP="00E60FD0"/>
    <w:p w:rsidR="00977031" w:rsidRDefault="00977031" w:rsidP="00E60FD0"/>
    <w:p w:rsidR="00977031" w:rsidRDefault="00977031" w:rsidP="00E60FD0"/>
    <w:p w:rsidR="00977031" w:rsidRDefault="00977031" w:rsidP="00E60FD0"/>
    <w:p w:rsidR="00977031" w:rsidRDefault="00977031" w:rsidP="00E60FD0"/>
    <w:p w:rsidR="00977031" w:rsidRDefault="00977031" w:rsidP="00E60FD0"/>
    <w:p w:rsidR="00977031" w:rsidRDefault="00977031" w:rsidP="00E60FD0"/>
    <w:p w:rsidR="00977031" w:rsidRDefault="00977031" w:rsidP="00E60FD0"/>
    <w:tbl>
      <w:tblPr>
        <w:tblW w:w="9193" w:type="dxa"/>
        <w:jc w:val="center"/>
        <w:tblLook w:val="01E0" w:firstRow="1" w:lastRow="1" w:firstColumn="1" w:lastColumn="1" w:noHBand="0" w:noVBand="0"/>
      </w:tblPr>
      <w:tblGrid>
        <w:gridCol w:w="1205"/>
        <w:gridCol w:w="2312"/>
        <w:gridCol w:w="2917"/>
        <w:gridCol w:w="2759"/>
      </w:tblGrid>
      <w:tr w:rsidR="006C0E5C" w:rsidRPr="00C014BD">
        <w:trPr>
          <w:trHeight w:val="469"/>
          <w:jc w:val="center"/>
        </w:trPr>
        <w:tc>
          <w:tcPr>
            <w:tcW w:w="1205" w:type="dxa"/>
            <w:vAlign w:val="center"/>
          </w:tcPr>
          <w:p w:rsidR="006C0E5C" w:rsidRPr="00C014BD" w:rsidRDefault="00FD693D" w:rsidP="00F03F8F">
            <w:pPr>
              <w:rPr>
                <w:rFonts w:ascii="Arial Narrow" w:hAnsi="Arial Narrow" w:cs="Arial"/>
                <w:sz w:val="20"/>
                <w:szCs w:val="20"/>
              </w:rPr>
            </w:pPr>
            <w:r>
              <w:rPr>
                <w:noProof/>
                <w:lang w:val="es-MX" w:eastAsia="es-MX"/>
              </w:rPr>
              <w:drawing>
                <wp:anchor distT="0" distB="0" distL="114300" distR="114300" simplePos="0" relativeHeight="251569152" behindDoc="1" locked="0" layoutInCell="1" allowOverlap="1">
                  <wp:simplePos x="0" y="0"/>
                  <wp:positionH relativeFrom="column">
                    <wp:posOffset>-79375</wp:posOffset>
                  </wp:positionH>
                  <wp:positionV relativeFrom="paragraph">
                    <wp:posOffset>140335</wp:posOffset>
                  </wp:positionV>
                  <wp:extent cx="617220" cy="619125"/>
                  <wp:effectExtent l="19050" t="0" r="0" b="0"/>
                  <wp:wrapNone/>
                  <wp:docPr id="32" name="Imagen 11" descr="㿷ᛟ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㿷ᛟୠ"/>
                          <pic:cNvPicPr>
                            <a:picLocks noChangeAspect="1" noChangeArrowheads="1"/>
                          </pic:cNvPicPr>
                        </pic:nvPicPr>
                        <pic:blipFill>
                          <a:blip r:embed="rId32" cstate="print"/>
                          <a:srcRect/>
                          <a:stretch>
                            <a:fillRect/>
                          </a:stretch>
                        </pic:blipFill>
                        <pic:spPr bwMode="auto">
                          <a:xfrm>
                            <a:off x="0" y="0"/>
                            <a:ext cx="617220" cy="619125"/>
                          </a:xfrm>
                          <a:prstGeom prst="rect">
                            <a:avLst/>
                          </a:prstGeom>
                          <a:noFill/>
                          <a:ln w="9525">
                            <a:noFill/>
                            <a:miter lim="800000"/>
                            <a:headEnd/>
                            <a:tailEnd/>
                          </a:ln>
                        </pic:spPr>
                      </pic:pic>
                    </a:graphicData>
                  </a:graphic>
                </wp:anchor>
              </w:drawing>
            </w:r>
            <w:r w:rsidR="006C0E5C" w:rsidRPr="00C014BD">
              <w:rPr>
                <w:rFonts w:ascii="Arial Narrow" w:hAnsi="Arial Narrow" w:cs="Arial"/>
                <w:sz w:val="20"/>
                <w:szCs w:val="20"/>
              </w:rPr>
              <w:t>CHA:</w:t>
            </w:r>
          </w:p>
        </w:tc>
        <w:tc>
          <w:tcPr>
            <w:tcW w:w="5229" w:type="dxa"/>
            <w:gridSpan w:val="2"/>
            <w:vAlign w:val="center"/>
          </w:tcPr>
          <w:p w:rsidR="006C0E5C" w:rsidRPr="00C014BD" w:rsidRDefault="006C0E5C" w:rsidP="00A55DF8">
            <w:pPr>
              <w:rPr>
                <w:rFonts w:ascii="Arial Narrow" w:hAnsi="Arial Narrow" w:cs="Arial"/>
                <w:sz w:val="20"/>
                <w:szCs w:val="20"/>
              </w:rPr>
            </w:pPr>
          </w:p>
          <w:p w:rsidR="006C0E5C" w:rsidRPr="00C014BD" w:rsidRDefault="006C0E5C" w:rsidP="00A55DF8">
            <w:pPr>
              <w:rPr>
                <w:rFonts w:ascii="Arial Narrow" w:hAnsi="Arial Narrow" w:cs="Arial"/>
                <w:sz w:val="20"/>
                <w:szCs w:val="20"/>
              </w:rPr>
            </w:pPr>
            <w:r w:rsidRPr="00C014BD">
              <w:rPr>
                <w:rFonts w:ascii="Arial Narrow" w:hAnsi="Arial Narrow" w:cs="Arial"/>
                <w:sz w:val="20"/>
                <w:szCs w:val="20"/>
              </w:rPr>
              <w:t>Quetzaltenango    09 de Marzo de  2,006</w:t>
            </w:r>
          </w:p>
        </w:tc>
        <w:tc>
          <w:tcPr>
            <w:tcW w:w="2759" w:type="dxa"/>
            <w:vAlign w:val="center"/>
          </w:tcPr>
          <w:p w:rsidR="006C0E5C" w:rsidRPr="00C014BD" w:rsidRDefault="006C0E5C" w:rsidP="00A55DF8">
            <w:pPr>
              <w:rPr>
                <w:rFonts w:ascii="Arial Narrow" w:hAnsi="Arial Narrow" w:cs="Arial"/>
                <w:sz w:val="20"/>
                <w:szCs w:val="20"/>
              </w:rPr>
            </w:pPr>
            <w:r w:rsidRPr="00C014BD">
              <w:rPr>
                <w:rFonts w:ascii="Arial Narrow" w:hAnsi="Arial Narrow" w:cs="Arial"/>
                <w:sz w:val="20"/>
                <w:szCs w:val="20"/>
              </w:rPr>
              <w:t>MUESTRA  No 25 - 06</w:t>
            </w:r>
          </w:p>
        </w:tc>
      </w:tr>
      <w:tr w:rsidR="00E60FD0" w:rsidRPr="00C014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4"/>
          <w:jc w:val="center"/>
        </w:trPr>
        <w:tc>
          <w:tcPr>
            <w:tcW w:w="3517" w:type="dxa"/>
            <w:gridSpan w:val="2"/>
            <w:tcBorders>
              <w:top w:val="nil"/>
              <w:left w:val="nil"/>
              <w:bottom w:val="nil"/>
              <w:right w:val="nil"/>
            </w:tcBorders>
            <w:vAlign w:val="center"/>
          </w:tcPr>
          <w:p w:rsidR="00E60FD0" w:rsidRPr="00C014BD" w:rsidRDefault="00E60FD0" w:rsidP="00A55DF8">
            <w:pPr>
              <w:rPr>
                <w:rFonts w:ascii="Arial Narrow" w:hAnsi="Arial Narrow" w:cs="Arial"/>
                <w:sz w:val="20"/>
                <w:szCs w:val="20"/>
              </w:rPr>
            </w:pPr>
          </w:p>
        </w:tc>
        <w:tc>
          <w:tcPr>
            <w:tcW w:w="5676" w:type="dxa"/>
            <w:gridSpan w:val="2"/>
            <w:tcBorders>
              <w:top w:val="nil"/>
              <w:left w:val="nil"/>
              <w:bottom w:val="nil"/>
              <w:right w:val="nil"/>
            </w:tcBorders>
            <w:vAlign w:val="center"/>
          </w:tcPr>
          <w:p w:rsidR="00E60FD0" w:rsidRPr="00C014BD" w:rsidRDefault="00E60FD0" w:rsidP="00A55DF8">
            <w:pPr>
              <w:rPr>
                <w:rFonts w:ascii="Arial Narrow" w:eastAsia="Batang" w:hAnsi="Arial Narrow" w:cs="Arial"/>
                <w:sz w:val="20"/>
                <w:szCs w:val="20"/>
              </w:rPr>
            </w:pPr>
          </w:p>
        </w:tc>
      </w:tr>
      <w:tr w:rsidR="00E60FD0" w:rsidRPr="00C014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
          <w:jc w:val="center"/>
        </w:trPr>
        <w:tc>
          <w:tcPr>
            <w:tcW w:w="3517" w:type="dxa"/>
            <w:gridSpan w:val="2"/>
            <w:tcBorders>
              <w:top w:val="nil"/>
              <w:left w:val="nil"/>
              <w:bottom w:val="nil"/>
              <w:right w:val="nil"/>
            </w:tcBorders>
            <w:vAlign w:val="center"/>
          </w:tcPr>
          <w:p w:rsidR="00E60FD0" w:rsidRPr="00C014BD" w:rsidRDefault="00E60FD0" w:rsidP="00A55DF8">
            <w:pPr>
              <w:rPr>
                <w:rFonts w:ascii="Arial Narrow" w:hAnsi="Arial Narrow" w:cs="Arial"/>
                <w:sz w:val="20"/>
                <w:szCs w:val="20"/>
              </w:rPr>
            </w:pPr>
          </w:p>
        </w:tc>
        <w:tc>
          <w:tcPr>
            <w:tcW w:w="5676" w:type="dxa"/>
            <w:gridSpan w:val="2"/>
            <w:tcBorders>
              <w:top w:val="nil"/>
              <w:left w:val="nil"/>
              <w:bottom w:val="nil"/>
              <w:right w:val="nil"/>
            </w:tcBorders>
            <w:vAlign w:val="center"/>
          </w:tcPr>
          <w:p w:rsidR="00E60FD0" w:rsidRPr="00C014BD" w:rsidRDefault="00E60FD0" w:rsidP="00A55DF8">
            <w:pPr>
              <w:rPr>
                <w:rFonts w:ascii="Arial Narrow" w:eastAsia="Batang" w:hAnsi="Arial Narrow" w:cs="Arial"/>
                <w:sz w:val="20"/>
                <w:szCs w:val="20"/>
              </w:rPr>
            </w:pPr>
          </w:p>
        </w:tc>
      </w:tr>
      <w:tr w:rsidR="00E60FD0" w:rsidRPr="00C014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3517" w:type="dxa"/>
            <w:gridSpan w:val="2"/>
            <w:tcBorders>
              <w:top w:val="nil"/>
              <w:left w:val="nil"/>
              <w:bottom w:val="nil"/>
              <w:right w:val="nil"/>
            </w:tcBorders>
            <w:vAlign w:val="center"/>
          </w:tcPr>
          <w:p w:rsidR="00E60FD0" w:rsidRPr="00C014BD" w:rsidRDefault="00E60FD0" w:rsidP="00A55DF8">
            <w:pPr>
              <w:rPr>
                <w:rFonts w:ascii="Arial Narrow" w:hAnsi="Arial Narrow" w:cs="Arial"/>
                <w:sz w:val="20"/>
                <w:szCs w:val="20"/>
              </w:rPr>
            </w:pPr>
          </w:p>
        </w:tc>
        <w:tc>
          <w:tcPr>
            <w:tcW w:w="5676" w:type="dxa"/>
            <w:gridSpan w:val="2"/>
            <w:tcBorders>
              <w:top w:val="nil"/>
              <w:left w:val="nil"/>
              <w:bottom w:val="nil"/>
              <w:right w:val="nil"/>
            </w:tcBorders>
            <w:vAlign w:val="center"/>
          </w:tcPr>
          <w:p w:rsidR="00E60FD0" w:rsidRPr="00C014BD" w:rsidRDefault="00E60FD0" w:rsidP="00A55DF8">
            <w:pPr>
              <w:rPr>
                <w:rFonts w:ascii="Arial Narrow" w:eastAsia="Batang" w:hAnsi="Arial Narrow" w:cs="Arial"/>
                <w:sz w:val="20"/>
                <w:szCs w:val="20"/>
              </w:rPr>
            </w:pPr>
          </w:p>
        </w:tc>
      </w:tr>
      <w:tr w:rsidR="00E60FD0" w:rsidRPr="00C014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3"/>
          <w:jc w:val="center"/>
        </w:trPr>
        <w:tc>
          <w:tcPr>
            <w:tcW w:w="3517" w:type="dxa"/>
            <w:gridSpan w:val="2"/>
            <w:tcBorders>
              <w:top w:val="nil"/>
              <w:left w:val="nil"/>
              <w:bottom w:val="nil"/>
              <w:right w:val="nil"/>
            </w:tcBorders>
            <w:vAlign w:val="center"/>
          </w:tcPr>
          <w:p w:rsidR="00E60FD0" w:rsidRPr="00C014BD" w:rsidRDefault="00E60FD0" w:rsidP="00A55DF8">
            <w:pPr>
              <w:rPr>
                <w:rFonts w:ascii="Arial Narrow" w:hAnsi="Arial Narrow" w:cs="Arial"/>
                <w:sz w:val="20"/>
                <w:szCs w:val="20"/>
              </w:rPr>
            </w:pPr>
          </w:p>
        </w:tc>
        <w:tc>
          <w:tcPr>
            <w:tcW w:w="5676" w:type="dxa"/>
            <w:gridSpan w:val="2"/>
            <w:tcBorders>
              <w:top w:val="nil"/>
              <w:left w:val="nil"/>
              <w:bottom w:val="nil"/>
              <w:right w:val="nil"/>
            </w:tcBorders>
            <w:vAlign w:val="center"/>
          </w:tcPr>
          <w:p w:rsidR="00E60FD0" w:rsidRPr="00C014BD" w:rsidRDefault="00E60FD0" w:rsidP="00A55DF8">
            <w:pPr>
              <w:rPr>
                <w:rFonts w:ascii="Arial Narrow" w:eastAsia="Batang" w:hAnsi="Arial Narrow" w:cs="Arial"/>
                <w:sz w:val="20"/>
                <w:szCs w:val="20"/>
              </w:rPr>
            </w:pPr>
          </w:p>
        </w:tc>
      </w:tr>
      <w:tr w:rsidR="00E60FD0" w:rsidRPr="00C014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9"/>
          <w:jc w:val="center"/>
        </w:trPr>
        <w:tc>
          <w:tcPr>
            <w:tcW w:w="3517" w:type="dxa"/>
            <w:gridSpan w:val="2"/>
            <w:tcBorders>
              <w:top w:val="nil"/>
              <w:left w:val="nil"/>
              <w:bottom w:val="nil"/>
              <w:right w:val="nil"/>
            </w:tcBorders>
            <w:vAlign w:val="center"/>
          </w:tcPr>
          <w:p w:rsidR="00E60FD0" w:rsidRPr="00C014BD" w:rsidRDefault="00E60FD0" w:rsidP="00A55DF8">
            <w:pPr>
              <w:rPr>
                <w:rFonts w:ascii="Arial Narrow" w:hAnsi="Arial Narrow" w:cs="Arial"/>
                <w:sz w:val="20"/>
                <w:szCs w:val="20"/>
              </w:rPr>
            </w:pPr>
          </w:p>
        </w:tc>
        <w:tc>
          <w:tcPr>
            <w:tcW w:w="5676" w:type="dxa"/>
            <w:gridSpan w:val="2"/>
            <w:tcBorders>
              <w:top w:val="nil"/>
              <w:left w:val="nil"/>
              <w:bottom w:val="nil"/>
              <w:right w:val="nil"/>
            </w:tcBorders>
            <w:vAlign w:val="center"/>
          </w:tcPr>
          <w:p w:rsidR="00E60FD0" w:rsidRPr="00C014BD" w:rsidRDefault="00E60FD0" w:rsidP="00A55DF8">
            <w:pPr>
              <w:rPr>
                <w:rFonts w:ascii="Arial Narrow" w:eastAsia="Batang" w:hAnsi="Arial Narrow" w:cs="Arial"/>
                <w:sz w:val="20"/>
                <w:szCs w:val="20"/>
              </w:rPr>
            </w:pPr>
          </w:p>
        </w:tc>
      </w:tr>
      <w:tr w:rsidR="00E60FD0" w:rsidRPr="00C014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3"/>
          <w:jc w:val="center"/>
        </w:trPr>
        <w:tc>
          <w:tcPr>
            <w:tcW w:w="3517" w:type="dxa"/>
            <w:gridSpan w:val="2"/>
            <w:tcBorders>
              <w:top w:val="nil"/>
              <w:left w:val="nil"/>
              <w:bottom w:val="nil"/>
              <w:right w:val="nil"/>
            </w:tcBorders>
            <w:vAlign w:val="center"/>
          </w:tcPr>
          <w:p w:rsidR="00E60FD0" w:rsidRPr="00C014BD" w:rsidRDefault="00E60FD0" w:rsidP="00A55DF8">
            <w:pPr>
              <w:rPr>
                <w:rFonts w:ascii="Arial Narrow" w:hAnsi="Arial Narrow" w:cs="Arial"/>
                <w:sz w:val="20"/>
                <w:szCs w:val="20"/>
              </w:rPr>
            </w:pPr>
          </w:p>
        </w:tc>
        <w:tc>
          <w:tcPr>
            <w:tcW w:w="5676" w:type="dxa"/>
            <w:gridSpan w:val="2"/>
            <w:tcBorders>
              <w:top w:val="nil"/>
              <w:left w:val="nil"/>
              <w:bottom w:val="nil"/>
              <w:right w:val="nil"/>
            </w:tcBorders>
            <w:vAlign w:val="center"/>
          </w:tcPr>
          <w:p w:rsidR="00E60FD0" w:rsidRPr="00C014BD" w:rsidRDefault="00E60FD0" w:rsidP="00A55DF8">
            <w:pPr>
              <w:rPr>
                <w:rFonts w:ascii="Arial Narrow" w:eastAsia="Batang" w:hAnsi="Arial Narrow" w:cs="Arial"/>
                <w:sz w:val="20"/>
                <w:szCs w:val="20"/>
              </w:rPr>
            </w:pPr>
          </w:p>
        </w:tc>
      </w:tr>
      <w:tr w:rsidR="00E60FD0" w:rsidRPr="00C014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1"/>
          <w:jc w:val="center"/>
        </w:trPr>
        <w:tc>
          <w:tcPr>
            <w:tcW w:w="3517" w:type="dxa"/>
            <w:gridSpan w:val="2"/>
            <w:tcBorders>
              <w:top w:val="nil"/>
              <w:left w:val="nil"/>
              <w:bottom w:val="nil"/>
              <w:right w:val="nil"/>
            </w:tcBorders>
            <w:vAlign w:val="center"/>
          </w:tcPr>
          <w:p w:rsidR="00E60FD0" w:rsidRPr="00C014BD" w:rsidRDefault="00E60FD0" w:rsidP="00A55DF8">
            <w:pPr>
              <w:rPr>
                <w:rFonts w:ascii="Arial Narrow" w:hAnsi="Arial Narrow" w:cs="Arial"/>
                <w:sz w:val="20"/>
                <w:szCs w:val="20"/>
              </w:rPr>
            </w:pPr>
          </w:p>
        </w:tc>
        <w:tc>
          <w:tcPr>
            <w:tcW w:w="5676" w:type="dxa"/>
            <w:gridSpan w:val="2"/>
            <w:tcBorders>
              <w:top w:val="nil"/>
              <w:left w:val="nil"/>
              <w:bottom w:val="nil"/>
              <w:right w:val="nil"/>
            </w:tcBorders>
            <w:vAlign w:val="center"/>
          </w:tcPr>
          <w:p w:rsidR="00E60FD0" w:rsidRPr="00C014BD" w:rsidRDefault="00E60FD0" w:rsidP="00A55DF8">
            <w:pPr>
              <w:rPr>
                <w:rFonts w:ascii="Arial Narrow" w:eastAsia="Batang" w:hAnsi="Arial Narrow" w:cs="Arial"/>
                <w:sz w:val="20"/>
                <w:szCs w:val="20"/>
              </w:rPr>
            </w:pPr>
          </w:p>
        </w:tc>
      </w:tr>
      <w:tr w:rsidR="00E60FD0" w:rsidRPr="00C014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7"/>
          <w:jc w:val="center"/>
        </w:trPr>
        <w:tc>
          <w:tcPr>
            <w:tcW w:w="3517" w:type="dxa"/>
            <w:gridSpan w:val="2"/>
            <w:tcBorders>
              <w:top w:val="nil"/>
              <w:left w:val="nil"/>
              <w:bottom w:val="nil"/>
              <w:right w:val="nil"/>
            </w:tcBorders>
            <w:vAlign w:val="center"/>
          </w:tcPr>
          <w:p w:rsidR="00E60FD0" w:rsidRPr="00C014BD" w:rsidRDefault="00E60FD0" w:rsidP="00A55DF8">
            <w:pPr>
              <w:rPr>
                <w:rFonts w:ascii="Arial Narrow" w:hAnsi="Arial Narrow" w:cs="Arial"/>
                <w:sz w:val="20"/>
                <w:szCs w:val="20"/>
              </w:rPr>
            </w:pPr>
          </w:p>
        </w:tc>
        <w:tc>
          <w:tcPr>
            <w:tcW w:w="5676" w:type="dxa"/>
            <w:gridSpan w:val="2"/>
            <w:tcBorders>
              <w:top w:val="nil"/>
              <w:left w:val="nil"/>
              <w:bottom w:val="nil"/>
              <w:right w:val="nil"/>
            </w:tcBorders>
            <w:vAlign w:val="center"/>
          </w:tcPr>
          <w:p w:rsidR="00E60FD0" w:rsidRPr="00C014BD" w:rsidRDefault="00E60FD0" w:rsidP="00A55DF8">
            <w:pPr>
              <w:rPr>
                <w:rFonts w:ascii="Arial Narrow" w:eastAsia="Batang" w:hAnsi="Arial Narrow" w:cs="Arial"/>
                <w:sz w:val="20"/>
                <w:szCs w:val="20"/>
              </w:rPr>
            </w:pPr>
          </w:p>
        </w:tc>
      </w:tr>
    </w:tbl>
    <w:p w:rsidR="00E60FD0" w:rsidRPr="00C014BD" w:rsidRDefault="00E60FD0" w:rsidP="000A6EED">
      <w:pPr>
        <w:spacing w:line="240" w:lineRule="auto"/>
        <w:rPr>
          <w:rFonts w:eastAsia="Batang" w:cs="Arial"/>
        </w:rPr>
      </w:pPr>
    </w:p>
    <w:p w:rsidR="000A6EED" w:rsidRPr="00C014BD" w:rsidRDefault="000A6EED" w:rsidP="000A6EED">
      <w:pPr>
        <w:spacing w:line="240" w:lineRule="auto"/>
        <w:rPr>
          <w:rFonts w:eastAsia="Batang" w:cs="Arial"/>
        </w:rPr>
      </w:pPr>
    </w:p>
    <w:p w:rsidR="00610FAA" w:rsidRPr="00C014BD" w:rsidRDefault="00610FAA" w:rsidP="000A6EED">
      <w:pPr>
        <w:spacing w:line="240" w:lineRule="auto"/>
        <w:rPr>
          <w:rFonts w:eastAsia="Batang" w:cs="Arial"/>
        </w:rPr>
      </w:pPr>
    </w:p>
    <w:p w:rsidR="00610FAA" w:rsidRPr="00C014BD" w:rsidRDefault="00610FAA" w:rsidP="00610FAA">
      <w:pPr>
        <w:rPr>
          <w:rFonts w:eastAsia="Batang" w:cs="Arial"/>
          <w:bCs/>
        </w:rPr>
      </w:pPr>
    </w:p>
    <w:p w:rsidR="00610FAA" w:rsidRDefault="00610FAA" w:rsidP="00610FAA">
      <w:pPr>
        <w:rPr>
          <w:rFonts w:eastAsia="Batang" w:cs="Arial"/>
        </w:rPr>
      </w:pPr>
    </w:p>
    <w:p w:rsidR="00F03F8F" w:rsidRDefault="00F03F8F" w:rsidP="00610FAA">
      <w:pPr>
        <w:rPr>
          <w:rFonts w:eastAsia="Batang" w:cs="Arial"/>
        </w:rPr>
      </w:pPr>
    </w:p>
    <w:p w:rsidR="00D313FD" w:rsidRDefault="00D313FD" w:rsidP="00D313FD">
      <w:pPr>
        <w:spacing w:line="240" w:lineRule="auto"/>
        <w:rPr>
          <w:b/>
          <w:sz w:val="20"/>
          <w:szCs w:val="20"/>
        </w:rPr>
      </w:pPr>
    </w:p>
    <w:p w:rsidR="00D313FD" w:rsidRDefault="00D313FD" w:rsidP="00D313FD">
      <w:pPr>
        <w:spacing w:line="240" w:lineRule="auto"/>
        <w:rPr>
          <w:b/>
          <w:sz w:val="20"/>
          <w:szCs w:val="20"/>
        </w:rPr>
      </w:pPr>
    </w:p>
    <w:p w:rsidR="00D313FD" w:rsidRDefault="00D313FD" w:rsidP="000A6EED">
      <w:pPr>
        <w:spacing w:line="240" w:lineRule="auto"/>
        <w:jc w:val="center"/>
        <w:rPr>
          <w:b/>
          <w:sz w:val="20"/>
          <w:szCs w:val="20"/>
        </w:rPr>
      </w:pPr>
    </w:p>
    <w:p w:rsidR="00D313FD" w:rsidRPr="00C76862" w:rsidRDefault="00C76862" w:rsidP="00C76862">
      <w:pPr>
        <w:spacing w:line="240" w:lineRule="auto"/>
        <w:jc w:val="center"/>
        <w:rPr>
          <w:b/>
          <w:bCs/>
        </w:rPr>
      </w:pPr>
      <w:r>
        <w:rPr>
          <w:b/>
          <w:sz w:val="20"/>
          <w:szCs w:val="20"/>
        </w:rPr>
        <w:lastRenderedPageBreak/>
        <w:tab/>
      </w:r>
      <w:r w:rsidRPr="00C014BD">
        <w:rPr>
          <w:b/>
          <w:bCs/>
        </w:rPr>
        <w:t>Boleta que se extiende para la entrega de resultados a los distintos usuarios del laboratorio</w:t>
      </w: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r>
        <w:rPr>
          <w:b/>
          <w:noProof/>
          <w:sz w:val="20"/>
          <w:szCs w:val="20"/>
          <w:lang w:val="es-MX" w:eastAsia="es-MX"/>
        </w:rPr>
        <w:drawing>
          <wp:anchor distT="0" distB="0" distL="114300" distR="114300" simplePos="0" relativeHeight="251670528" behindDoc="0" locked="0" layoutInCell="1" allowOverlap="1">
            <wp:simplePos x="0" y="0"/>
            <wp:positionH relativeFrom="column">
              <wp:posOffset>158115</wp:posOffset>
            </wp:positionH>
            <wp:positionV relativeFrom="paragraph">
              <wp:posOffset>46355</wp:posOffset>
            </wp:positionV>
            <wp:extent cx="5857875" cy="8058150"/>
            <wp:effectExtent l="19050" t="0" r="9525" b="0"/>
            <wp:wrapNone/>
            <wp:docPr id="2" name="Imagen 94" descr="Z:\Nelson\NELSON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Z:\Nelson\NELSON3 001.jpg"/>
                    <pic:cNvPicPr>
                      <a:picLocks noChangeAspect="1" noChangeArrowheads="1"/>
                    </pic:cNvPicPr>
                  </pic:nvPicPr>
                  <pic:blipFill>
                    <a:blip r:embed="rId33" cstate="print">
                      <a:lum bright="-20000" contrast="-10000"/>
                    </a:blip>
                    <a:srcRect/>
                    <a:stretch>
                      <a:fillRect/>
                    </a:stretch>
                  </pic:blipFill>
                  <pic:spPr bwMode="auto">
                    <a:xfrm>
                      <a:off x="0" y="0"/>
                      <a:ext cx="5857875" cy="8058150"/>
                    </a:xfrm>
                    <a:prstGeom prst="rect">
                      <a:avLst/>
                    </a:prstGeom>
                    <a:noFill/>
                    <a:ln w="9525">
                      <a:noFill/>
                      <a:miter lim="800000"/>
                      <a:headEnd/>
                      <a:tailEnd/>
                    </a:ln>
                  </pic:spPr>
                </pic:pic>
              </a:graphicData>
            </a:graphic>
          </wp:anchor>
        </w:drawing>
      </w: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0A6EED">
      <w:pPr>
        <w:spacing w:line="240" w:lineRule="auto"/>
        <w:jc w:val="center"/>
        <w:rPr>
          <w:b/>
          <w:sz w:val="20"/>
          <w:szCs w:val="20"/>
        </w:rPr>
      </w:pPr>
    </w:p>
    <w:p w:rsidR="00C76862" w:rsidRDefault="00C76862" w:rsidP="00C76862">
      <w:pPr>
        <w:spacing w:line="240" w:lineRule="auto"/>
        <w:rPr>
          <w:b/>
          <w:sz w:val="20"/>
          <w:szCs w:val="20"/>
        </w:rPr>
      </w:pPr>
    </w:p>
    <w:p w:rsidR="00E60FD0" w:rsidRPr="00C014BD" w:rsidRDefault="00E60FD0" w:rsidP="000A6EED">
      <w:pPr>
        <w:spacing w:line="240" w:lineRule="auto"/>
        <w:jc w:val="center"/>
        <w:rPr>
          <w:b/>
          <w:sz w:val="20"/>
          <w:szCs w:val="20"/>
        </w:rPr>
      </w:pPr>
      <w:r w:rsidRPr="00C014BD">
        <w:rPr>
          <w:b/>
          <w:sz w:val="20"/>
          <w:szCs w:val="20"/>
        </w:rPr>
        <w:lastRenderedPageBreak/>
        <w:t xml:space="preserve">INVENTARIO DE INSUMOS CON QUE CUENTA  EL LABORATORIO FITOSANITARIO,  PARA EL AÑO </w:t>
      </w:r>
      <w:r w:rsidR="00C76862">
        <w:rPr>
          <w:b/>
          <w:sz w:val="20"/>
          <w:szCs w:val="20"/>
        </w:rPr>
        <w:t>2005-</w:t>
      </w:r>
      <w:r w:rsidRPr="00C014BD">
        <w:rPr>
          <w:b/>
          <w:sz w:val="20"/>
          <w:szCs w:val="20"/>
        </w:rPr>
        <w:t>2006 QUE FUE PROPORCIONADO POR CIPREDA</w:t>
      </w:r>
      <w:r w:rsidR="009146B8">
        <w:rPr>
          <w:b/>
          <w:sz w:val="20"/>
          <w:szCs w:val="20"/>
        </w:rPr>
        <w:t>, LABORATORIOS</w:t>
      </w:r>
      <w:r w:rsidR="00D313FD">
        <w:rPr>
          <w:b/>
          <w:sz w:val="20"/>
          <w:szCs w:val="20"/>
        </w:rPr>
        <w:t xml:space="preserve"> REGIONALES Y PARPA.</w:t>
      </w:r>
    </w:p>
    <w:p w:rsidR="000A6EED" w:rsidRPr="00C014BD" w:rsidRDefault="000A6EED" w:rsidP="000A6EED">
      <w:pPr>
        <w:spacing w:line="240" w:lineRule="auto"/>
        <w:rPr>
          <w:b/>
          <w:sz w:val="20"/>
          <w:szCs w:val="20"/>
        </w:rPr>
      </w:pPr>
    </w:p>
    <w:p w:rsidR="00E60FD0" w:rsidRDefault="00E60FD0" w:rsidP="00D765AA">
      <w:pPr>
        <w:pStyle w:val="Epgrafe"/>
      </w:pPr>
      <w:bookmarkStart w:id="168" w:name="_Toc245543763"/>
      <w:r w:rsidRPr="00C014BD">
        <w:t xml:space="preserve">Cuadro </w:t>
      </w:r>
      <w:r w:rsidR="00174EC5">
        <w:t>6</w:t>
      </w:r>
      <w:r w:rsidRPr="00C014BD">
        <w:t>.</w:t>
      </w:r>
      <w:r w:rsidR="00D313FD" w:rsidRPr="00826DF4">
        <w:rPr>
          <w:rFonts w:cs="Arial"/>
        </w:rPr>
        <w:t>Equipo de Cómputo</w:t>
      </w:r>
      <w:r w:rsidRPr="00C014BD">
        <w:t xml:space="preserve"> del Laboratorio Fitosanitario, para </w:t>
      </w:r>
      <w:r w:rsidR="00D313FD">
        <w:t>los</w:t>
      </w:r>
      <w:r w:rsidRPr="00C014BD">
        <w:t xml:space="preserve"> año</w:t>
      </w:r>
      <w:r w:rsidR="00D313FD">
        <w:t>s 2005-</w:t>
      </w:r>
      <w:r w:rsidRPr="00C014BD">
        <w:t>2006.</w:t>
      </w:r>
      <w:bookmarkEnd w:id="168"/>
    </w:p>
    <w:p w:rsidR="0097447B" w:rsidRPr="0097447B" w:rsidRDefault="0097447B" w:rsidP="0097447B">
      <w:pPr>
        <w:rPr>
          <w:lang w:eastAsia="en-US"/>
        </w:rPr>
      </w:pPr>
    </w:p>
    <w:tbl>
      <w:tblPr>
        <w:tblStyle w:val="Tablaconcuadrcula"/>
        <w:tblW w:w="0" w:type="auto"/>
        <w:tblInd w:w="1908" w:type="dxa"/>
        <w:tblLook w:val="01E0" w:firstRow="1" w:lastRow="1" w:firstColumn="1" w:lastColumn="1" w:noHBand="0" w:noVBand="0"/>
      </w:tblPr>
      <w:tblGrid>
        <w:gridCol w:w="3990"/>
        <w:gridCol w:w="1559"/>
      </w:tblGrid>
      <w:tr w:rsidR="00D313FD" w:rsidRPr="0049745A" w:rsidTr="00D313FD">
        <w:tc>
          <w:tcPr>
            <w:tcW w:w="3990" w:type="dxa"/>
          </w:tcPr>
          <w:p w:rsidR="00D313FD" w:rsidRPr="0049745A" w:rsidRDefault="00D313FD" w:rsidP="00D313FD">
            <w:pPr>
              <w:jc w:val="center"/>
              <w:rPr>
                <w:rFonts w:cs="Arial"/>
                <w:b/>
              </w:rPr>
            </w:pPr>
            <w:r w:rsidRPr="0049745A">
              <w:rPr>
                <w:rFonts w:cs="Arial"/>
                <w:b/>
              </w:rPr>
              <w:t>Equipo</w:t>
            </w:r>
          </w:p>
        </w:tc>
        <w:tc>
          <w:tcPr>
            <w:tcW w:w="1559" w:type="dxa"/>
          </w:tcPr>
          <w:p w:rsidR="00D313FD" w:rsidRPr="0049745A" w:rsidRDefault="00D313FD" w:rsidP="00D313FD">
            <w:pPr>
              <w:jc w:val="center"/>
              <w:rPr>
                <w:rFonts w:cs="Arial"/>
                <w:b/>
              </w:rPr>
            </w:pPr>
            <w:r w:rsidRPr="0049745A">
              <w:rPr>
                <w:rFonts w:cs="Arial"/>
                <w:b/>
              </w:rPr>
              <w:t>Cantidad</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Monitor marca Mitsubishi</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UPS marca Leums</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Impresora marca Lexmark Z12 con su transformador</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CPU marca Samsung</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Monitor marca LG</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CPU marca BENQ</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Monitor marca Samsung</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D313FD" w:rsidRDefault="00D313FD" w:rsidP="00D313FD">
            <w:pPr>
              <w:ind w:left="360"/>
              <w:jc w:val="center"/>
              <w:rPr>
                <w:rFonts w:cs="Arial"/>
                <w:lang w:val="en-US"/>
              </w:rPr>
            </w:pPr>
            <w:r w:rsidRPr="0049745A">
              <w:rPr>
                <w:rFonts w:cs="Arial"/>
                <w:lang w:val="en-US"/>
              </w:rPr>
              <w:t>Mouse marca Samsung</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D313FD" w:rsidRDefault="00D313FD" w:rsidP="00D313FD">
            <w:pPr>
              <w:ind w:left="360"/>
              <w:jc w:val="center"/>
              <w:rPr>
                <w:rFonts w:cs="Arial"/>
                <w:lang w:val="en-US"/>
              </w:rPr>
            </w:pPr>
            <w:r w:rsidRPr="0049745A">
              <w:rPr>
                <w:rFonts w:cs="Arial"/>
                <w:lang w:val="en-US"/>
              </w:rPr>
              <w:t>Mouse marca Manhatan</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D313FD" w:rsidRDefault="00D313FD" w:rsidP="00D313FD">
            <w:pPr>
              <w:ind w:left="360"/>
              <w:jc w:val="center"/>
              <w:rPr>
                <w:rFonts w:cs="Arial"/>
              </w:rPr>
            </w:pPr>
            <w:r w:rsidRPr="0049745A">
              <w:rPr>
                <w:rFonts w:cs="Arial"/>
              </w:rPr>
              <w:t>Teclados de computadora</w:t>
            </w:r>
          </w:p>
        </w:tc>
        <w:tc>
          <w:tcPr>
            <w:tcW w:w="1559" w:type="dxa"/>
          </w:tcPr>
          <w:p w:rsidR="00D313FD" w:rsidRPr="0049745A" w:rsidRDefault="00D313FD" w:rsidP="00D313FD">
            <w:pPr>
              <w:jc w:val="center"/>
              <w:rPr>
                <w:rFonts w:cs="Arial"/>
              </w:rPr>
            </w:pPr>
            <w:r w:rsidRPr="0049745A">
              <w:rPr>
                <w:rFonts w:cs="Arial"/>
              </w:rPr>
              <w:t>3</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Papelera</w:t>
            </w:r>
          </w:p>
        </w:tc>
        <w:tc>
          <w:tcPr>
            <w:tcW w:w="1559" w:type="dxa"/>
          </w:tcPr>
          <w:p w:rsidR="00D313FD" w:rsidRPr="0049745A" w:rsidRDefault="00D313FD" w:rsidP="00D313FD">
            <w:pPr>
              <w:jc w:val="center"/>
              <w:rPr>
                <w:rFonts w:cs="Arial"/>
              </w:rPr>
            </w:pPr>
            <w:r w:rsidRPr="0049745A">
              <w:rPr>
                <w:rFonts w:cs="Arial"/>
              </w:rPr>
              <w:t>1</w:t>
            </w:r>
          </w:p>
        </w:tc>
      </w:tr>
      <w:tr w:rsidR="00D313FD" w:rsidRPr="0049745A" w:rsidTr="00D313FD">
        <w:tc>
          <w:tcPr>
            <w:tcW w:w="3990" w:type="dxa"/>
          </w:tcPr>
          <w:p w:rsidR="00D313FD" w:rsidRPr="0049745A" w:rsidRDefault="00D313FD" w:rsidP="00D313FD">
            <w:pPr>
              <w:ind w:left="360"/>
              <w:jc w:val="center"/>
              <w:rPr>
                <w:rFonts w:cs="Arial"/>
              </w:rPr>
            </w:pPr>
            <w:r w:rsidRPr="0049745A">
              <w:rPr>
                <w:rFonts w:cs="Arial"/>
              </w:rPr>
              <w:t>Bocinas de equipo de cómputo</w:t>
            </w:r>
          </w:p>
        </w:tc>
        <w:tc>
          <w:tcPr>
            <w:tcW w:w="1559" w:type="dxa"/>
          </w:tcPr>
          <w:p w:rsidR="00D313FD" w:rsidRPr="0049745A" w:rsidRDefault="00D313FD" w:rsidP="00D313FD">
            <w:pPr>
              <w:jc w:val="center"/>
              <w:rPr>
                <w:rFonts w:cs="Arial"/>
              </w:rPr>
            </w:pPr>
            <w:r w:rsidRPr="0049745A">
              <w:rPr>
                <w:rFonts w:cs="Arial"/>
              </w:rPr>
              <w:t>2</w:t>
            </w:r>
          </w:p>
        </w:tc>
      </w:tr>
    </w:tbl>
    <w:p w:rsidR="00D313FD" w:rsidRDefault="00D313FD" w:rsidP="00D313FD">
      <w:pPr>
        <w:rPr>
          <w:lang w:eastAsia="en-US"/>
        </w:rPr>
      </w:pPr>
    </w:p>
    <w:p w:rsidR="00D313FD" w:rsidRPr="00D313FD" w:rsidRDefault="00D313FD" w:rsidP="00D313FD">
      <w:pPr>
        <w:rPr>
          <w:lang w:eastAsia="en-US"/>
        </w:rPr>
      </w:pPr>
    </w:p>
    <w:p w:rsidR="00A55DF8" w:rsidRPr="00C014BD" w:rsidRDefault="00A55DF8" w:rsidP="000A6EED">
      <w:pPr>
        <w:spacing w:line="240" w:lineRule="auto"/>
        <w:rPr>
          <w:rFonts w:cs="Arial"/>
          <w:b/>
          <w:sz w:val="16"/>
          <w:szCs w:val="16"/>
        </w:rPr>
      </w:pPr>
      <w:r w:rsidRPr="00C014BD">
        <w:rPr>
          <w:rFonts w:cs="Arial"/>
          <w:b/>
          <w:sz w:val="16"/>
          <w:szCs w:val="16"/>
        </w:rPr>
        <w:t>Fuente: CIPREDA</w:t>
      </w:r>
    </w:p>
    <w:p w:rsidR="00A55DF8" w:rsidRPr="00C014BD" w:rsidRDefault="00A55DF8" w:rsidP="000A6EED">
      <w:pPr>
        <w:spacing w:line="240" w:lineRule="auto"/>
        <w:rPr>
          <w:rFonts w:cs="Arial"/>
          <w:b/>
          <w:sz w:val="16"/>
          <w:szCs w:val="16"/>
        </w:rPr>
      </w:pPr>
    </w:p>
    <w:p w:rsidR="000A6EED" w:rsidRPr="00C014BD" w:rsidRDefault="000A6EED" w:rsidP="000A6EED">
      <w:pPr>
        <w:spacing w:line="240" w:lineRule="auto"/>
        <w:rPr>
          <w:rFonts w:cs="Arial"/>
          <w:b/>
          <w:sz w:val="16"/>
          <w:szCs w:val="16"/>
        </w:rPr>
      </w:pPr>
    </w:p>
    <w:p w:rsidR="000A6EED" w:rsidRPr="00C014BD" w:rsidRDefault="000A6EED" w:rsidP="000A6EED">
      <w:pPr>
        <w:spacing w:line="240" w:lineRule="auto"/>
        <w:rPr>
          <w:rFonts w:cs="Arial"/>
          <w:b/>
          <w:sz w:val="16"/>
          <w:szCs w:val="16"/>
        </w:rPr>
      </w:pPr>
    </w:p>
    <w:p w:rsidR="000A6EED" w:rsidRDefault="000A6EE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C76862" w:rsidRDefault="00C76862"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Default="00D313FD" w:rsidP="000A6EED">
      <w:pPr>
        <w:spacing w:line="240" w:lineRule="auto"/>
        <w:rPr>
          <w:rFonts w:cs="Arial"/>
          <w:b/>
          <w:sz w:val="16"/>
          <w:szCs w:val="16"/>
        </w:rPr>
      </w:pPr>
    </w:p>
    <w:p w:rsidR="00D313FD" w:rsidRPr="0097447B" w:rsidRDefault="0097447B" w:rsidP="0097447B">
      <w:pPr>
        <w:pStyle w:val="Epgrafe"/>
      </w:pPr>
      <w:r w:rsidRPr="00C014BD">
        <w:lastRenderedPageBreak/>
        <w:t xml:space="preserve">Cuadro </w:t>
      </w:r>
      <w:r w:rsidR="00174EC5">
        <w:t>7</w:t>
      </w:r>
      <w:r w:rsidRPr="00C014BD">
        <w:t>.</w:t>
      </w:r>
      <w:r w:rsidRPr="00826DF4">
        <w:rPr>
          <w:rFonts w:cs="Arial"/>
          <w:color w:val="000000"/>
        </w:rPr>
        <w:t>Equipo para</w:t>
      </w:r>
      <w:r>
        <w:rPr>
          <w:rFonts w:cs="Arial"/>
          <w:color w:val="000000"/>
        </w:rPr>
        <w:t xml:space="preserve"> el </w:t>
      </w:r>
      <w:r w:rsidRPr="00826DF4">
        <w:rPr>
          <w:rFonts w:cs="Arial"/>
          <w:color w:val="000000"/>
        </w:rPr>
        <w:t xml:space="preserve"> Laboratorio</w:t>
      </w:r>
      <w:r w:rsidRPr="00C014BD">
        <w:t xml:space="preserve"> Fitosanitario, para </w:t>
      </w:r>
      <w:r>
        <w:t>los</w:t>
      </w:r>
      <w:r w:rsidRPr="00C014BD">
        <w:t xml:space="preserve"> año</w:t>
      </w:r>
      <w:r>
        <w:t>s 2005-</w:t>
      </w:r>
      <w:r w:rsidRPr="00C014BD">
        <w:t>2006.</w:t>
      </w:r>
    </w:p>
    <w:p w:rsidR="00D313FD" w:rsidRPr="00C014BD" w:rsidRDefault="00D313FD" w:rsidP="000A6EED">
      <w:pPr>
        <w:spacing w:line="240" w:lineRule="auto"/>
        <w:rPr>
          <w:rFonts w:cs="Arial"/>
          <w:b/>
          <w:sz w:val="16"/>
          <w:szCs w:val="16"/>
        </w:rPr>
      </w:pPr>
    </w:p>
    <w:p w:rsidR="00E60FD0" w:rsidRPr="00C014BD" w:rsidRDefault="00E60FD0" w:rsidP="000A6EED">
      <w:pPr>
        <w:spacing w:line="240" w:lineRule="auto"/>
        <w:rPr>
          <w:rFonts w:cs="Arial"/>
        </w:rPr>
      </w:pPr>
    </w:p>
    <w:p w:rsidR="00D313FD" w:rsidRDefault="00D313FD" w:rsidP="00D765AA">
      <w:pPr>
        <w:pStyle w:val="Epgrafe"/>
      </w:pPr>
      <w:bookmarkStart w:id="169" w:name="_Toc245543764"/>
    </w:p>
    <w:p w:rsidR="00D313FD" w:rsidRDefault="00D313FD" w:rsidP="00D765AA">
      <w:pPr>
        <w:pStyle w:val="Epgrafe"/>
      </w:pPr>
    </w:p>
    <w:p w:rsidR="00D313FD" w:rsidRDefault="00D313FD" w:rsidP="00D765AA">
      <w:pPr>
        <w:pStyle w:val="Epgrafe"/>
      </w:pPr>
    </w:p>
    <w:p w:rsidR="00D313FD" w:rsidRDefault="00D313FD" w:rsidP="00D765AA">
      <w:pPr>
        <w:pStyle w:val="Epgrafe"/>
      </w:pPr>
    </w:p>
    <w:p w:rsidR="00D313FD" w:rsidRDefault="00D313FD" w:rsidP="00D765AA">
      <w:pPr>
        <w:pStyle w:val="Epgrafe"/>
      </w:pPr>
    </w:p>
    <w:tbl>
      <w:tblPr>
        <w:tblStyle w:val="Tablaconcuadrcula"/>
        <w:tblpPr w:leftFromText="141" w:rightFromText="141" w:vertAnchor="page" w:horzAnchor="margin" w:tblpXSpec="center" w:tblpY="2138"/>
        <w:tblW w:w="0" w:type="auto"/>
        <w:tblLook w:val="01E0" w:firstRow="1" w:lastRow="1" w:firstColumn="1" w:lastColumn="1" w:noHBand="0" w:noVBand="0"/>
      </w:tblPr>
      <w:tblGrid>
        <w:gridCol w:w="4489"/>
        <w:gridCol w:w="2999"/>
      </w:tblGrid>
      <w:tr w:rsidR="00D313FD" w:rsidTr="00D313FD">
        <w:tc>
          <w:tcPr>
            <w:tcW w:w="4489" w:type="dxa"/>
          </w:tcPr>
          <w:bookmarkEnd w:id="169"/>
          <w:p w:rsidR="00D313FD" w:rsidRPr="0049745A" w:rsidRDefault="00D313FD" w:rsidP="00D313FD">
            <w:pPr>
              <w:ind w:left="360"/>
              <w:jc w:val="center"/>
              <w:rPr>
                <w:rFonts w:cs="Arial"/>
              </w:rPr>
            </w:pPr>
            <w:r w:rsidRPr="0049745A">
              <w:rPr>
                <w:rFonts w:cs="Arial"/>
              </w:rPr>
              <w:t>Plato</w:t>
            </w:r>
            <w:r>
              <w:rPr>
                <w:rFonts w:cs="Arial"/>
              </w:rPr>
              <w:t>s</w:t>
            </w:r>
            <w:r w:rsidRPr="0049745A">
              <w:rPr>
                <w:rFonts w:cs="Arial"/>
              </w:rPr>
              <w:t xml:space="preserve"> caliente eléctrico</w:t>
            </w:r>
          </w:p>
        </w:tc>
        <w:tc>
          <w:tcPr>
            <w:tcW w:w="2999" w:type="dxa"/>
          </w:tcPr>
          <w:p w:rsidR="00D313FD" w:rsidRDefault="00D313FD" w:rsidP="00D313FD">
            <w:pPr>
              <w:jc w:val="center"/>
              <w:rPr>
                <w:rFonts w:cs="Arial"/>
                <w:color w:val="000000"/>
              </w:rPr>
            </w:pPr>
            <w:r>
              <w:rPr>
                <w:rFonts w:cs="Arial"/>
                <w:color w:val="000000"/>
              </w:rPr>
              <w:t>2</w:t>
            </w:r>
          </w:p>
        </w:tc>
      </w:tr>
      <w:tr w:rsidR="00D313FD" w:rsidTr="00D313FD">
        <w:tc>
          <w:tcPr>
            <w:tcW w:w="4489" w:type="dxa"/>
          </w:tcPr>
          <w:p w:rsidR="00D313FD" w:rsidRPr="0049745A" w:rsidRDefault="00D313FD" w:rsidP="00D313FD">
            <w:pPr>
              <w:jc w:val="center"/>
              <w:rPr>
                <w:rFonts w:cs="Arial"/>
              </w:rPr>
            </w:pPr>
            <w:r w:rsidRPr="0049745A">
              <w:rPr>
                <w:rFonts w:cs="Arial"/>
              </w:rPr>
              <w:t>Estereomicroscopio, marca Nikon con 1 transformador Nikon</w:t>
            </w:r>
          </w:p>
        </w:tc>
        <w:tc>
          <w:tcPr>
            <w:tcW w:w="2999" w:type="dxa"/>
          </w:tcPr>
          <w:p w:rsidR="00D313FD" w:rsidRDefault="00D313FD" w:rsidP="00D313FD">
            <w:pPr>
              <w:jc w:val="center"/>
              <w:rPr>
                <w:rFonts w:cs="Arial"/>
                <w:color w:val="000000"/>
              </w:rPr>
            </w:pPr>
            <w:r>
              <w:rPr>
                <w:rFonts w:cs="Arial"/>
                <w:color w:val="000000"/>
              </w:rPr>
              <w:t>1</w:t>
            </w:r>
          </w:p>
        </w:tc>
      </w:tr>
      <w:tr w:rsidR="00D313FD" w:rsidTr="00D313FD">
        <w:tc>
          <w:tcPr>
            <w:tcW w:w="4489" w:type="dxa"/>
          </w:tcPr>
          <w:p w:rsidR="00D313FD" w:rsidRPr="0049745A" w:rsidRDefault="00D313FD" w:rsidP="00D313FD">
            <w:pPr>
              <w:jc w:val="center"/>
              <w:rPr>
                <w:rFonts w:cs="Arial"/>
              </w:rPr>
            </w:pPr>
            <w:r w:rsidRPr="0049745A">
              <w:rPr>
                <w:rFonts w:cs="Arial"/>
              </w:rPr>
              <w:t>Microscopios marca Motic con transformador Motic</w:t>
            </w:r>
            <w:r>
              <w:rPr>
                <w:rFonts w:cs="Arial"/>
              </w:rPr>
              <w:t xml:space="preserve"> y camara incorporada</w:t>
            </w:r>
          </w:p>
        </w:tc>
        <w:tc>
          <w:tcPr>
            <w:tcW w:w="2999" w:type="dxa"/>
          </w:tcPr>
          <w:p w:rsidR="00D313FD" w:rsidRDefault="00D313FD" w:rsidP="00D313FD">
            <w:pPr>
              <w:jc w:val="center"/>
              <w:rPr>
                <w:rFonts w:cs="Arial"/>
                <w:color w:val="000000"/>
              </w:rPr>
            </w:pPr>
            <w:r>
              <w:rPr>
                <w:rFonts w:cs="Arial"/>
                <w:color w:val="000000"/>
              </w:rPr>
              <w:t>2</w:t>
            </w:r>
          </w:p>
        </w:tc>
      </w:tr>
      <w:tr w:rsidR="00D313FD" w:rsidTr="00D313FD">
        <w:tc>
          <w:tcPr>
            <w:tcW w:w="4489" w:type="dxa"/>
          </w:tcPr>
          <w:p w:rsidR="00D313FD" w:rsidRPr="0049745A" w:rsidRDefault="00D313FD" w:rsidP="00D313FD">
            <w:pPr>
              <w:ind w:left="360"/>
              <w:jc w:val="center"/>
              <w:rPr>
                <w:rFonts w:cs="Arial"/>
              </w:rPr>
            </w:pPr>
            <w:r w:rsidRPr="0049745A">
              <w:rPr>
                <w:rFonts w:cs="Arial"/>
              </w:rPr>
              <w:t xml:space="preserve">Estereomicroscopios marca Motic con transformador Motic </w:t>
            </w:r>
            <w:r>
              <w:rPr>
                <w:rFonts w:cs="Arial"/>
              </w:rPr>
              <w:t>y cámara incorporada</w:t>
            </w:r>
          </w:p>
        </w:tc>
        <w:tc>
          <w:tcPr>
            <w:tcW w:w="2999" w:type="dxa"/>
          </w:tcPr>
          <w:p w:rsidR="00D313FD" w:rsidRDefault="00D313FD" w:rsidP="00D313FD">
            <w:pPr>
              <w:jc w:val="center"/>
              <w:rPr>
                <w:rFonts w:cs="Arial"/>
                <w:color w:val="000000"/>
              </w:rPr>
            </w:pPr>
            <w:r>
              <w:rPr>
                <w:rFonts w:cs="Arial"/>
                <w:color w:val="000000"/>
              </w:rPr>
              <w:t>2</w:t>
            </w:r>
          </w:p>
        </w:tc>
      </w:tr>
      <w:tr w:rsidR="00D313FD" w:rsidTr="00D313FD">
        <w:tc>
          <w:tcPr>
            <w:tcW w:w="4489" w:type="dxa"/>
          </w:tcPr>
          <w:p w:rsidR="00D313FD" w:rsidRPr="0049745A" w:rsidRDefault="00D313FD" w:rsidP="00D313FD">
            <w:pPr>
              <w:ind w:left="360"/>
              <w:jc w:val="center"/>
              <w:rPr>
                <w:rFonts w:cs="Arial"/>
              </w:rPr>
            </w:pPr>
            <w:r w:rsidRPr="0049745A">
              <w:rPr>
                <w:rFonts w:cs="Arial"/>
              </w:rPr>
              <w:t>Estereomicroscopios Marca Wild M3B con su respectivo transformador</w:t>
            </w:r>
          </w:p>
        </w:tc>
        <w:tc>
          <w:tcPr>
            <w:tcW w:w="2999" w:type="dxa"/>
          </w:tcPr>
          <w:p w:rsidR="00D313FD" w:rsidRDefault="00D313FD" w:rsidP="00D313FD">
            <w:pPr>
              <w:jc w:val="center"/>
              <w:rPr>
                <w:rFonts w:cs="Arial"/>
                <w:color w:val="000000"/>
              </w:rPr>
            </w:pPr>
            <w:r>
              <w:rPr>
                <w:rFonts w:cs="Arial"/>
                <w:color w:val="000000"/>
              </w:rPr>
              <w:t>3</w:t>
            </w:r>
          </w:p>
        </w:tc>
      </w:tr>
      <w:tr w:rsidR="00D313FD" w:rsidTr="00D313FD">
        <w:tc>
          <w:tcPr>
            <w:tcW w:w="4489" w:type="dxa"/>
          </w:tcPr>
          <w:p w:rsidR="00D313FD" w:rsidRPr="0049745A" w:rsidRDefault="00D313FD" w:rsidP="00D313FD">
            <w:pPr>
              <w:jc w:val="center"/>
              <w:rPr>
                <w:rFonts w:cs="Arial"/>
              </w:rPr>
            </w:pPr>
            <w:r w:rsidRPr="0049745A">
              <w:rPr>
                <w:rFonts w:cs="Arial"/>
              </w:rPr>
              <w:t>Microscopio Marca Galen III con transformador</w:t>
            </w:r>
          </w:p>
        </w:tc>
        <w:tc>
          <w:tcPr>
            <w:tcW w:w="2999" w:type="dxa"/>
          </w:tcPr>
          <w:p w:rsidR="00D313FD" w:rsidRDefault="00D313FD" w:rsidP="00D313FD">
            <w:pPr>
              <w:jc w:val="center"/>
              <w:rPr>
                <w:rFonts w:cs="Arial"/>
                <w:color w:val="000000"/>
              </w:rPr>
            </w:pPr>
            <w:r>
              <w:rPr>
                <w:rFonts w:cs="Arial"/>
                <w:color w:val="000000"/>
              </w:rPr>
              <w:t>1</w:t>
            </w:r>
          </w:p>
        </w:tc>
      </w:tr>
      <w:tr w:rsidR="00D313FD" w:rsidTr="00D313FD">
        <w:tc>
          <w:tcPr>
            <w:tcW w:w="4489" w:type="dxa"/>
          </w:tcPr>
          <w:p w:rsidR="00D313FD" w:rsidRPr="0049745A" w:rsidRDefault="00D313FD" w:rsidP="00D313FD">
            <w:pPr>
              <w:ind w:left="360"/>
              <w:jc w:val="center"/>
              <w:rPr>
                <w:rFonts w:cs="Arial"/>
              </w:rPr>
            </w:pPr>
            <w:r w:rsidRPr="0049745A">
              <w:rPr>
                <w:rFonts w:cs="Arial"/>
              </w:rPr>
              <w:t>Cámara eléctrica marca Hitachi incorporada al microscopio Galen III</w:t>
            </w:r>
          </w:p>
        </w:tc>
        <w:tc>
          <w:tcPr>
            <w:tcW w:w="2999" w:type="dxa"/>
          </w:tcPr>
          <w:p w:rsidR="00D313FD" w:rsidRDefault="00D313FD" w:rsidP="00D313FD">
            <w:pPr>
              <w:jc w:val="center"/>
              <w:rPr>
                <w:rFonts w:cs="Arial"/>
                <w:color w:val="000000"/>
              </w:rPr>
            </w:pPr>
            <w:r>
              <w:rPr>
                <w:rFonts w:cs="Arial"/>
                <w:color w:val="000000"/>
              </w:rPr>
              <w:t>1</w:t>
            </w:r>
          </w:p>
        </w:tc>
      </w:tr>
      <w:tr w:rsidR="00D313FD" w:rsidTr="00D313FD">
        <w:tc>
          <w:tcPr>
            <w:tcW w:w="4489" w:type="dxa"/>
          </w:tcPr>
          <w:p w:rsidR="00D313FD" w:rsidRPr="0049745A" w:rsidRDefault="00D313FD" w:rsidP="00D313FD">
            <w:pPr>
              <w:jc w:val="center"/>
              <w:rPr>
                <w:rFonts w:cs="Arial"/>
              </w:rPr>
            </w:pPr>
            <w:r w:rsidRPr="0049745A">
              <w:rPr>
                <w:rFonts w:cs="Arial"/>
              </w:rPr>
              <w:t>Estereomicroscopio marca Euromex</w:t>
            </w:r>
          </w:p>
        </w:tc>
        <w:tc>
          <w:tcPr>
            <w:tcW w:w="2999" w:type="dxa"/>
          </w:tcPr>
          <w:p w:rsidR="00D313FD" w:rsidRDefault="00D313FD" w:rsidP="00D313FD">
            <w:pPr>
              <w:jc w:val="center"/>
              <w:rPr>
                <w:rFonts w:cs="Arial"/>
                <w:color w:val="000000"/>
              </w:rPr>
            </w:pPr>
            <w:r>
              <w:rPr>
                <w:rFonts w:cs="Arial"/>
                <w:color w:val="000000"/>
              </w:rPr>
              <w:t>1</w:t>
            </w:r>
          </w:p>
        </w:tc>
      </w:tr>
      <w:tr w:rsidR="00D313FD" w:rsidTr="00D313FD">
        <w:tc>
          <w:tcPr>
            <w:tcW w:w="4489" w:type="dxa"/>
          </w:tcPr>
          <w:p w:rsidR="00D313FD" w:rsidRPr="0049745A" w:rsidRDefault="00D313FD" w:rsidP="00D313FD">
            <w:pPr>
              <w:ind w:left="360"/>
              <w:jc w:val="center"/>
              <w:rPr>
                <w:rFonts w:cs="Arial"/>
              </w:rPr>
            </w:pPr>
            <w:r w:rsidRPr="0049745A">
              <w:rPr>
                <w:rFonts w:cs="Arial"/>
              </w:rPr>
              <w:t>Embudos de Fenwick</w:t>
            </w:r>
          </w:p>
        </w:tc>
        <w:tc>
          <w:tcPr>
            <w:tcW w:w="2999" w:type="dxa"/>
          </w:tcPr>
          <w:p w:rsidR="00D313FD" w:rsidRDefault="00D313FD" w:rsidP="00D313FD">
            <w:pPr>
              <w:jc w:val="center"/>
              <w:rPr>
                <w:rFonts w:cs="Arial"/>
                <w:color w:val="000000"/>
              </w:rPr>
            </w:pPr>
            <w:r>
              <w:rPr>
                <w:rFonts w:cs="Arial"/>
                <w:color w:val="000000"/>
              </w:rPr>
              <w:t>2</w:t>
            </w:r>
          </w:p>
        </w:tc>
      </w:tr>
      <w:tr w:rsidR="00D313FD" w:rsidTr="00D313FD">
        <w:tc>
          <w:tcPr>
            <w:tcW w:w="4489" w:type="dxa"/>
          </w:tcPr>
          <w:p w:rsidR="00D313FD" w:rsidRDefault="00D313FD" w:rsidP="00D313FD">
            <w:pPr>
              <w:jc w:val="center"/>
              <w:rPr>
                <w:rFonts w:cs="Arial"/>
                <w:color w:val="000000"/>
              </w:rPr>
            </w:pPr>
            <w:r>
              <w:rPr>
                <w:rFonts w:cs="Arial"/>
                <w:color w:val="000000"/>
              </w:rPr>
              <w:t>Manguera de presión</w:t>
            </w:r>
          </w:p>
        </w:tc>
        <w:tc>
          <w:tcPr>
            <w:tcW w:w="2999" w:type="dxa"/>
          </w:tcPr>
          <w:p w:rsidR="00D313FD" w:rsidRDefault="00D313FD" w:rsidP="00D313FD">
            <w:pPr>
              <w:jc w:val="center"/>
              <w:rPr>
                <w:rFonts w:cs="Arial"/>
                <w:color w:val="000000"/>
              </w:rPr>
            </w:pPr>
            <w:r>
              <w:rPr>
                <w:rFonts w:cs="Arial"/>
                <w:color w:val="000000"/>
              </w:rPr>
              <w:t>1</w:t>
            </w:r>
          </w:p>
        </w:tc>
      </w:tr>
      <w:tr w:rsidR="00D313FD" w:rsidTr="00D313FD">
        <w:tc>
          <w:tcPr>
            <w:tcW w:w="4489" w:type="dxa"/>
          </w:tcPr>
          <w:p w:rsidR="00D313FD" w:rsidRDefault="00D313FD" w:rsidP="00D313FD">
            <w:pPr>
              <w:jc w:val="center"/>
              <w:rPr>
                <w:rFonts w:cs="Arial"/>
                <w:color w:val="000000"/>
              </w:rPr>
            </w:pPr>
            <w:r>
              <w:rPr>
                <w:rFonts w:cs="Arial"/>
                <w:color w:val="000000"/>
              </w:rPr>
              <w:t>Hornos</w:t>
            </w:r>
          </w:p>
        </w:tc>
        <w:tc>
          <w:tcPr>
            <w:tcW w:w="2999" w:type="dxa"/>
          </w:tcPr>
          <w:p w:rsidR="00D313FD" w:rsidRDefault="00D313FD" w:rsidP="00D313FD">
            <w:pPr>
              <w:jc w:val="center"/>
              <w:rPr>
                <w:rFonts w:cs="Arial"/>
                <w:color w:val="000000"/>
              </w:rPr>
            </w:pPr>
            <w:r>
              <w:rPr>
                <w:rFonts w:cs="Arial"/>
                <w:color w:val="000000"/>
              </w:rPr>
              <w:t>2</w:t>
            </w:r>
          </w:p>
        </w:tc>
      </w:tr>
      <w:tr w:rsidR="00D313FD" w:rsidTr="00D313FD">
        <w:tc>
          <w:tcPr>
            <w:tcW w:w="4489" w:type="dxa"/>
          </w:tcPr>
          <w:p w:rsidR="00D313FD" w:rsidRDefault="00D313FD" w:rsidP="00D313FD">
            <w:pPr>
              <w:jc w:val="center"/>
              <w:rPr>
                <w:rFonts w:cs="Arial"/>
                <w:color w:val="000000"/>
              </w:rPr>
            </w:pPr>
            <w:r>
              <w:rPr>
                <w:rFonts w:cs="Arial"/>
                <w:color w:val="000000"/>
              </w:rPr>
              <w:t>Incubadoras</w:t>
            </w:r>
          </w:p>
        </w:tc>
        <w:tc>
          <w:tcPr>
            <w:tcW w:w="2999" w:type="dxa"/>
          </w:tcPr>
          <w:p w:rsidR="00D313FD" w:rsidRDefault="00D313FD" w:rsidP="00D313FD">
            <w:pPr>
              <w:jc w:val="center"/>
              <w:rPr>
                <w:rFonts w:cs="Arial"/>
                <w:color w:val="000000"/>
              </w:rPr>
            </w:pPr>
            <w:r>
              <w:rPr>
                <w:rFonts w:cs="Arial"/>
                <w:color w:val="000000"/>
              </w:rPr>
              <w:t>2</w:t>
            </w:r>
          </w:p>
        </w:tc>
      </w:tr>
      <w:tr w:rsidR="00D313FD" w:rsidTr="00D313FD">
        <w:tc>
          <w:tcPr>
            <w:tcW w:w="4489" w:type="dxa"/>
          </w:tcPr>
          <w:p w:rsidR="00D313FD" w:rsidRDefault="00D313FD" w:rsidP="00D313FD">
            <w:pPr>
              <w:jc w:val="center"/>
              <w:rPr>
                <w:rFonts w:cs="Arial"/>
                <w:color w:val="000000"/>
              </w:rPr>
            </w:pPr>
            <w:r>
              <w:rPr>
                <w:rFonts w:cs="Arial"/>
                <w:color w:val="000000"/>
              </w:rPr>
              <w:t>Centrifugas</w:t>
            </w:r>
          </w:p>
        </w:tc>
        <w:tc>
          <w:tcPr>
            <w:tcW w:w="2999" w:type="dxa"/>
          </w:tcPr>
          <w:p w:rsidR="00D313FD" w:rsidRDefault="00D313FD" w:rsidP="00D313FD">
            <w:pPr>
              <w:jc w:val="center"/>
              <w:rPr>
                <w:rFonts w:cs="Arial"/>
                <w:color w:val="000000"/>
              </w:rPr>
            </w:pPr>
            <w:r>
              <w:rPr>
                <w:rFonts w:cs="Arial"/>
                <w:color w:val="000000"/>
              </w:rPr>
              <w:t>4</w:t>
            </w:r>
          </w:p>
        </w:tc>
      </w:tr>
      <w:tr w:rsidR="00D313FD" w:rsidTr="00D313FD">
        <w:tc>
          <w:tcPr>
            <w:tcW w:w="4489" w:type="dxa"/>
          </w:tcPr>
          <w:p w:rsidR="00D313FD" w:rsidRDefault="00D313FD" w:rsidP="00D313FD">
            <w:pPr>
              <w:jc w:val="center"/>
              <w:rPr>
                <w:rFonts w:cs="Arial"/>
                <w:color w:val="000000"/>
              </w:rPr>
            </w:pPr>
            <w:r>
              <w:rPr>
                <w:rFonts w:cs="Arial"/>
                <w:color w:val="000000"/>
              </w:rPr>
              <w:t>Destilador de agua</w:t>
            </w:r>
          </w:p>
        </w:tc>
        <w:tc>
          <w:tcPr>
            <w:tcW w:w="2999" w:type="dxa"/>
          </w:tcPr>
          <w:p w:rsidR="00D313FD" w:rsidRDefault="00D313FD" w:rsidP="00D313FD">
            <w:pPr>
              <w:jc w:val="center"/>
              <w:rPr>
                <w:rFonts w:cs="Arial"/>
                <w:color w:val="000000"/>
              </w:rPr>
            </w:pPr>
            <w:r>
              <w:rPr>
                <w:rFonts w:cs="Arial"/>
                <w:color w:val="000000"/>
              </w:rPr>
              <w:t>1</w:t>
            </w:r>
          </w:p>
        </w:tc>
      </w:tr>
      <w:tr w:rsidR="00D313FD" w:rsidTr="00D313FD">
        <w:tc>
          <w:tcPr>
            <w:tcW w:w="4489" w:type="dxa"/>
          </w:tcPr>
          <w:p w:rsidR="00D313FD" w:rsidRDefault="00D313FD" w:rsidP="00D313FD">
            <w:pPr>
              <w:jc w:val="center"/>
              <w:rPr>
                <w:rFonts w:cs="Arial"/>
                <w:color w:val="000000"/>
              </w:rPr>
            </w:pPr>
            <w:r>
              <w:rPr>
                <w:rFonts w:cs="Arial"/>
                <w:color w:val="000000"/>
              </w:rPr>
              <w:t>fotocopiadora</w:t>
            </w:r>
          </w:p>
        </w:tc>
        <w:tc>
          <w:tcPr>
            <w:tcW w:w="2999" w:type="dxa"/>
          </w:tcPr>
          <w:p w:rsidR="00D313FD" w:rsidRDefault="00D313FD" w:rsidP="00D313FD">
            <w:pPr>
              <w:jc w:val="center"/>
              <w:rPr>
                <w:rFonts w:cs="Arial"/>
                <w:color w:val="000000"/>
              </w:rPr>
            </w:pPr>
            <w:r>
              <w:rPr>
                <w:rFonts w:cs="Arial"/>
                <w:color w:val="000000"/>
              </w:rPr>
              <w:t>1</w:t>
            </w:r>
          </w:p>
        </w:tc>
      </w:tr>
      <w:tr w:rsidR="00D313FD" w:rsidTr="00D313FD">
        <w:tc>
          <w:tcPr>
            <w:tcW w:w="4489" w:type="dxa"/>
          </w:tcPr>
          <w:p w:rsidR="00D313FD" w:rsidRDefault="00D313FD" w:rsidP="00D313FD">
            <w:pPr>
              <w:jc w:val="center"/>
              <w:rPr>
                <w:rFonts w:cs="Arial"/>
                <w:color w:val="000000"/>
              </w:rPr>
            </w:pPr>
            <w:r>
              <w:rPr>
                <w:rFonts w:cs="Arial"/>
                <w:color w:val="000000"/>
              </w:rPr>
              <w:t>Teléfono de planta</w:t>
            </w:r>
          </w:p>
        </w:tc>
        <w:tc>
          <w:tcPr>
            <w:tcW w:w="2999" w:type="dxa"/>
          </w:tcPr>
          <w:p w:rsidR="00D313FD" w:rsidRDefault="00D313FD" w:rsidP="00D313FD">
            <w:pPr>
              <w:jc w:val="center"/>
              <w:rPr>
                <w:rFonts w:cs="Arial"/>
                <w:color w:val="000000"/>
              </w:rPr>
            </w:pPr>
            <w:r>
              <w:rPr>
                <w:rFonts w:cs="Arial"/>
                <w:color w:val="000000"/>
              </w:rPr>
              <w:t>1</w:t>
            </w:r>
          </w:p>
        </w:tc>
      </w:tr>
    </w:tbl>
    <w:p w:rsidR="00D313FD" w:rsidRDefault="00D313FD" w:rsidP="000A6EED">
      <w:pPr>
        <w:spacing w:line="240" w:lineRule="auto"/>
        <w:rPr>
          <w:rFonts w:cs="Arial"/>
          <w:b/>
          <w:sz w:val="18"/>
          <w:szCs w:val="18"/>
        </w:rPr>
      </w:pPr>
    </w:p>
    <w:p w:rsidR="00D313FD" w:rsidRDefault="00D313FD" w:rsidP="000A6EED">
      <w:pPr>
        <w:spacing w:line="240" w:lineRule="auto"/>
        <w:rPr>
          <w:rFonts w:cs="Arial"/>
          <w:b/>
          <w:sz w:val="18"/>
          <w:szCs w:val="18"/>
        </w:rPr>
      </w:pPr>
    </w:p>
    <w:p w:rsidR="001C1AE1" w:rsidRPr="00C014BD" w:rsidRDefault="001C1AE1" w:rsidP="000A6EED">
      <w:pPr>
        <w:spacing w:line="240" w:lineRule="auto"/>
        <w:rPr>
          <w:rFonts w:cs="Arial"/>
          <w:b/>
          <w:sz w:val="18"/>
          <w:szCs w:val="18"/>
        </w:rPr>
      </w:pPr>
    </w:p>
    <w:p w:rsidR="00E60FD0" w:rsidRPr="00C014BD" w:rsidRDefault="00E60FD0" w:rsidP="000A6EED">
      <w:pPr>
        <w:spacing w:line="240" w:lineRule="auto"/>
        <w:rPr>
          <w:rFonts w:eastAsia="Batang" w:cs="Arial"/>
        </w:rPr>
      </w:pPr>
    </w:p>
    <w:p w:rsidR="00E60FD0" w:rsidRPr="00C014BD" w:rsidRDefault="00E60FD0" w:rsidP="000A6EED">
      <w:pPr>
        <w:spacing w:line="240" w:lineRule="auto"/>
        <w:rPr>
          <w:rFonts w:eastAsia="Batang" w:cs="Arial"/>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97447B" w:rsidRDefault="0097447B" w:rsidP="000A6EED">
      <w:pPr>
        <w:spacing w:line="240" w:lineRule="auto"/>
        <w:jc w:val="center"/>
        <w:rPr>
          <w:rFonts w:cs="Arial"/>
          <w:b/>
        </w:rPr>
      </w:pPr>
    </w:p>
    <w:p w:rsidR="001C1AE1" w:rsidRPr="00C014BD" w:rsidRDefault="001C1AE1" w:rsidP="0097447B">
      <w:pPr>
        <w:pStyle w:val="Epgrafe"/>
        <w:rPr>
          <w:rFonts w:cs="Arial"/>
          <w:b w:val="0"/>
          <w:sz w:val="18"/>
          <w:szCs w:val="18"/>
        </w:rPr>
      </w:pPr>
      <w:bookmarkStart w:id="170" w:name="_Toc245543765"/>
      <w:bookmarkEnd w:id="170"/>
    </w:p>
    <w:p w:rsidR="000A6EED" w:rsidRDefault="000A6EED"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C76862" w:rsidRDefault="00C76862" w:rsidP="000A6EED">
      <w:pPr>
        <w:spacing w:line="240" w:lineRule="auto"/>
        <w:rPr>
          <w:rFonts w:cs="Arial"/>
          <w:b/>
          <w:sz w:val="18"/>
          <w:szCs w:val="18"/>
        </w:rPr>
      </w:pPr>
    </w:p>
    <w:p w:rsidR="009146B8" w:rsidRDefault="009146B8" w:rsidP="000A6EED">
      <w:pPr>
        <w:spacing w:line="240" w:lineRule="auto"/>
        <w:rPr>
          <w:rFonts w:cs="Arial"/>
          <w:b/>
          <w:sz w:val="18"/>
          <w:szCs w:val="18"/>
        </w:rPr>
      </w:pPr>
    </w:p>
    <w:p w:rsidR="009146B8" w:rsidRDefault="009146B8" w:rsidP="000A6EED">
      <w:pPr>
        <w:spacing w:line="240" w:lineRule="auto"/>
        <w:rPr>
          <w:rFonts w:cs="Arial"/>
          <w:b/>
          <w:sz w:val="18"/>
          <w:szCs w:val="18"/>
        </w:rPr>
      </w:pPr>
    </w:p>
    <w:p w:rsidR="009146B8" w:rsidRDefault="009146B8" w:rsidP="000A6EED">
      <w:pPr>
        <w:spacing w:line="240" w:lineRule="auto"/>
        <w:rPr>
          <w:rFonts w:cs="Arial"/>
          <w:b/>
          <w:sz w:val="18"/>
          <w:szCs w:val="18"/>
        </w:rPr>
      </w:pPr>
    </w:p>
    <w:p w:rsidR="009146B8" w:rsidRDefault="009146B8" w:rsidP="000A6EED">
      <w:pPr>
        <w:spacing w:line="240" w:lineRule="auto"/>
        <w:rPr>
          <w:rFonts w:cs="Arial"/>
          <w:b/>
          <w:sz w:val="18"/>
          <w:szCs w:val="18"/>
        </w:rPr>
      </w:pPr>
    </w:p>
    <w:p w:rsidR="009146B8" w:rsidRDefault="009146B8" w:rsidP="000A6EED">
      <w:pPr>
        <w:spacing w:line="240" w:lineRule="auto"/>
        <w:rPr>
          <w:rFonts w:cs="Arial"/>
          <w:b/>
          <w:sz w:val="18"/>
          <w:szCs w:val="18"/>
        </w:rPr>
      </w:pPr>
    </w:p>
    <w:tbl>
      <w:tblPr>
        <w:tblpPr w:leftFromText="141" w:rightFromText="141" w:vertAnchor="text" w:horzAnchor="margin" w:tblpXSpec="center" w:tblpY="550"/>
        <w:tblW w:w="6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40"/>
        <w:gridCol w:w="1560"/>
      </w:tblGrid>
      <w:tr w:rsidR="0097447B" w:rsidRPr="00DA743D" w:rsidTr="0097447B">
        <w:trPr>
          <w:trHeight w:hRule="exact" w:val="288"/>
        </w:trPr>
        <w:tc>
          <w:tcPr>
            <w:tcW w:w="4740" w:type="dxa"/>
            <w:noWrap/>
          </w:tcPr>
          <w:p w:rsidR="0097447B" w:rsidRPr="00DA743D" w:rsidRDefault="0097447B" w:rsidP="0097447B">
            <w:pPr>
              <w:jc w:val="center"/>
              <w:rPr>
                <w:b/>
              </w:rPr>
            </w:pPr>
            <w:r w:rsidRPr="00DA743D">
              <w:rPr>
                <w:b/>
              </w:rPr>
              <w:lastRenderedPageBreak/>
              <w:t>CRISTALERÍA</w:t>
            </w:r>
          </w:p>
        </w:tc>
        <w:tc>
          <w:tcPr>
            <w:tcW w:w="1560" w:type="dxa"/>
            <w:noWrap/>
          </w:tcPr>
          <w:p w:rsidR="0097447B" w:rsidRPr="00DA743D" w:rsidRDefault="0097447B" w:rsidP="0097447B">
            <w:pPr>
              <w:jc w:val="center"/>
              <w:rPr>
                <w:b/>
              </w:rPr>
            </w:pPr>
            <w:r w:rsidRPr="00DA743D">
              <w:rPr>
                <w:b/>
              </w:rPr>
              <w:t>CANTIDAD</w:t>
            </w:r>
          </w:p>
        </w:tc>
      </w:tr>
      <w:tr w:rsidR="0097447B" w:rsidRPr="00DA743D" w:rsidTr="0097447B">
        <w:trPr>
          <w:trHeight w:hRule="exact" w:val="288"/>
        </w:trPr>
        <w:tc>
          <w:tcPr>
            <w:tcW w:w="0" w:type="auto"/>
            <w:noWrap/>
          </w:tcPr>
          <w:p w:rsidR="0097447B" w:rsidRPr="00DA743D" w:rsidRDefault="0097447B" w:rsidP="0097447B">
            <w:r w:rsidRPr="00DA743D">
              <w:t>Caja Petri</w:t>
            </w:r>
          </w:p>
        </w:tc>
        <w:tc>
          <w:tcPr>
            <w:tcW w:w="0" w:type="auto"/>
            <w:noWrap/>
          </w:tcPr>
          <w:p w:rsidR="0097447B" w:rsidRPr="00DA743D" w:rsidRDefault="0097447B" w:rsidP="0097447B">
            <w:pPr>
              <w:jc w:val="right"/>
            </w:pPr>
            <w:r>
              <w:t>1000</w:t>
            </w:r>
          </w:p>
        </w:tc>
      </w:tr>
      <w:tr w:rsidR="0097447B" w:rsidRPr="00DA743D" w:rsidTr="0097447B">
        <w:trPr>
          <w:trHeight w:hRule="exact" w:val="288"/>
        </w:trPr>
        <w:tc>
          <w:tcPr>
            <w:tcW w:w="0" w:type="auto"/>
            <w:noWrap/>
          </w:tcPr>
          <w:p w:rsidR="0097447B" w:rsidRPr="00DA743D" w:rsidRDefault="0097447B" w:rsidP="0097447B">
            <w:r w:rsidRPr="00DA743D">
              <w:t>Tubos de Ensayo</w:t>
            </w:r>
          </w:p>
        </w:tc>
        <w:tc>
          <w:tcPr>
            <w:tcW w:w="0" w:type="auto"/>
            <w:noWrap/>
          </w:tcPr>
          <w:p w:rsidR="0097447B" w:rsidRPr="00DA743D" w:rsidRDefault="0097447B" w:rsidP="0097447B">
            <w:pPr>
              <w:jc w:val="right"/>
            </w:pPr>
            <w:r>
              <w:t>300</w:t>
            </w:r>
          </w:p>
        </w:tc>
      </w:tr>
      <w:tr w:rsidR="0097447B" w:rsidRPr="00DA743D" w:rsidTr="0097447B">
        <w:trPr>
          <w:trHeight w:hRule="exact" w:val="288"/>
        </w:trPr>
        <w:tc>
          <w:tcPr>
            <w:tcW w:w="0" w:type="auto"/>
            <w:noWrap/>
          </w:tcPr>
          <w:p w:rsidR="0097447B" w:rsidRPr="00DA743D" w:rsidRDefault="0097447B" w:rsidP="0097447B">
            <w:r w:rsidRPr="00DA743D">
              <w:t>Tubos de Ensayo con rosca</w:t>
            </w:r>
          </w:p>
        </w:tc>
        <w:tc>
          <w:tcPr>
            <w:tcW w:w="0" w:type="auto"/>
            <w:noWrap/>
          </w:tcPr>
          <w:p w:rsidR="0097447B" w:rsidRPr="00DA743D" w:rsidRDefault="0097447B" w:rsidP="0097447B">
            <w:pPr>
              <w:jc w:val="right"/>
            </w:pPr>
            <w:r w:rsidRPr="00DA743D">
              <w:t>350</w:t>
            </w:r>
          </w:p>
        </w:tc>
      </w:tr>
      <w:tr w:rsidR="0097447B" w:rsidRPr="00DA743D" w:rsidTr="0097447B">
        <w:trPr>
          <w:trHeight w:hRule="exact" w:val="288"/>
        </w:trPr>
        <w:tc>
          <w:tcPr>
            <w:tcW w:w="0" w:type="auto"/>
            <w:noWrap/>
          </w:tcPr>
          <w:p w:rsidR="0097447B" w:rsidRPr="00DA743D" w:rsidRDefault="0097447B" w:rsidP="0097447B">
            <w:r w:rsidRPr="00DA743D">
              <w:t>Vidrios de reloj</w:t>
            </w:r>
          </w:p>
        </w:tc>
        <w:tc>
          <w:tcPr>
            <w:tcW w:w="0" w:type="auto"/>
            <w:noWrap/>
          </w:tcPr>
          <w:p w:rsidR="0097447B" w:rsidRPr="00DA743D" w:rsidRDefault="0097447B" w:rsidP="0097447B">
            <w:pPr>
              <w:jc w:val="center"/>
              <w:rPr>
                <w:lang w:val="fr-FR"/>
              </w:rPr>
            </w:pPr>
            <w:r>
              <w:rPr>
                <w:lang w:val="fr-FR"/>
              </w:rPr>
              <w:t>30</w:t>
            </w:r>
          </w:p>
        </w:tc>
      </w:tr>
      <w:tr w:rsidR="0097447B" w:rsidRPr="00DA743D" w:rsidTr="0097447B">
        <w:trPr>
          <w:trHeight w:hRule="exact" w:val="288"/>
        </w:trPr>
        <w:tc>
          <w:tcPr>
            <w:tcW w:w="0" w:type="auto"/>
            <w:noWrap/>
          </w:tcPr>
          <w:p w:rsidR="0097447B" w:rsidRPr="00DA743D" w:rsidRDefault="0097447B" w:rsidP="0097447B">
            <w:pPr>
              <w:rPr>
                <w:lang w:val="fr-FR"/>
              </w:rPr>
            </w:pPr>
            <w:r>
              <w:rPr>
                <w:lang w:val="fr-FR"/>
              </w:rPr>
              <w:t>Beakers de 10 ml</w:t>
            </w:r>
          </w:p>
        </w:tc>
        <w:tc>
          <w:tcPr>
            <w:tcW w:w="0" w:type="auto"/>
            <w:noWrap/>
          </w:tcPr>
          <w:p w:rsidR="0097447B" w:rsidRDefault="0097447B" w:rsidP="0097447B">
            <w:pPr>
              <w:jc w:val="right"/>
              <w:rPr>
                <w:lang w:val="fr-FR"/>
              </w:rPr>
            </w:pPr>
            <w:r>
              <w:rPr>
                <w:lang w:val="fr-FR"/>
              </w:rPr>
              <w:t>20</w:t>
            </w:r>
          </w:p>
        </w:tc>
      </w:tr>
      <w:tr w:rsidR="0097447B" w:rsidRPr="00DA743D" w:rsidTr="0097447B">
        <w:trPr>
          <w:trHeight w:hRule="exact" w:val="288"/>
        </w:trPr>
        <w:tc>
          <w:tcPr>
            <w:tcW w:w="0" w:type="auto"/>
            <w:noWrap/>
          </w:tcPr>
          <w:p w:rsidR="0097447B" w:rsidRPr="00DA743D" w:rsidRDefault="0097447B" w:rsidP="0097447B">
            <w:pPr>
              <w:rPr>
                <w:lang w:val="fr-FR"/>
              </w:rPr>
            </w:pPr>
            <w:r w:rsidRPr="00DA743D">
              <w:rPr>
                <w:lang w:val="fr-FR"/>
              </w:rPr>
              <w:t>Beakers de 250 ml.</w:t>
            </w:r>
          </w:p>
        </w:tc>
        <w:tc>
          <w:tcPr>
            <w:tcW w:w="0" w:type="auto"/>
            <w:noWrap/>
          </w:tcPr>
          <w:p w:rsidR="0097447B" w:rsidRPr="00DA743D" w:rsidRDefault="0097447B" w:rsidP="0097447B">
            <w:pPr>
              <w:jc w:val="right"/>
              <w:rPr>
                <w:lang w:val="fr-FR"/>
              </w:rPr>
            </w:pPr>
            <w:r>
              <w:rPr>
                <w:lang w:val="fr-FR"/>
              </w:rPr>
              <w:t>26</w:t>
            </w:r>
          </w:p>
        </w:tc>
      </w:tr>
      <w:tr w:rsidR="0097447B" w:rsidRPr="00DA743D" w:rsidTr="0097447B">
        <w:trPr>
          <w:trHeight w:hRule="exact" w:val="288"/>
        </w:trPr>
        <w:tc>
          <w:tcPr>
            <w:tcW w:w="0" w:type="auto"/>
            <w:noWrap/>
          </w:tcPr>
          <w:p w:rsidR="0097447B" w:rsidRPr="00DA743D" w:rsidRDefault="0097447B" w:rsidP="0097447B">
            <w:pPr>
              <w:rPr>
                <w:lang w:val="fr-FR"/>
              </w:rPr>
            </w:pPr>
            <w:r w:rsidRPr="00DA743D">
              <w:rPr>
                <w:lang w:val="fr-FR"/>
              </w:rPr>
              <w:t>Beakers de 50 ml.</w:t>
            </w:r>
          </w:p>
        </w:tc>
        <w:tc>
          <w:tcPr>
            <w:tcW w:w="0" w:type="auto"/>
            <w:noWrap/>
          </w:tcPr>
          <w:p w:rsidR="0097447B" w:rsidRPr="00DA743D" w:rsidRDefault="0097447B" w:rsidP="0097447B">
            <w:pPr>
              <w:jc w:val="right"/>
              <w:rPr>
                <w:lang w:val="fr-FR"/>
              </w:rPr>
            </w:pPr>
            <w:r>
              <w:rPr>
                <w:lang w:val="fr-FR"/>
              </w:rPr>
              <w:t>50</w:t>
            </w:r>
          </w:p>
        </w:tc>
      </w:tr>
      <w:tr w:rsidR="0097447B" w:rsidRPr="00DA743D" w:rsidTr="0097447B">
        <w:trPr>
          <w:trHeight w:hRule="exact" w:val="288"/>
        </w:trPr>
        <w:tc>
          <w:tcPr>
            <w:tcW w:w="0" w:type="auto"/>
            <w:noWrap/>
          </w:tcPr>
          <w:p w:rsidR="0097447B" w:rsidRPr="00DA743D" w:rsidRDefault="0097447B" w:rsidP="0097447B">
            <w:pPr>
              <w:rPr>
                <w:lang w:val="fr-FR"/>
              </w:rPr>
            </w:pPr>
            <w:r w:rsidRPr="00DA743D">
              <w:rPr>
                <w:lang w:val="fr-FR"/>
              </w:rPr>
              <w:t>Beakers de 100 ml.</w:t>
            </w:r>
          </w:p>
        </w:tc>
        <w:tc>
          <w:tcPr>
            <w:tcW w:w="0" w:type="auto"/>
            <w:noWrap/>
          </w:tcPr>
          <w:p w:rsidR="0097447B" w:rsidRPr="00DA743D" w:rsidRDefault="0097447B" w:rsidP="0097447B">
            <w:pPr>
              <w:jc w:val="right"/>
              <w:rPr>
                <w:lang w:val="fr-FR"/>
              </w:rPr>
            </w:pPr>
            <w:r>
              <w:rPr>
                <w:lang w:val="fr-FR"/>
              </w:rPr>
              <w:t>75</w:t>
            </w:r>
          </w:p>
        </w:tc>
      </w:tr>
      <w:tr w:rsidR="0097447B" w:rsidRPr="00DA743D" w:rsidTr="0097447B">
        <w:trPr>
          <w:trHeight w:hRule="exact" w:val="288"/>
        </w:trPr>
        <w:tc>
          <w:tcPr>
            <w:tcW w:w="0" w:type="auto"/>
            <w:noWrap/>
          </w:tcPr>
          <w:p w:rsidR="0097447B" w:rsidRPr="00DA743D" w:rsidRDefault="0097447B" w:rsidP="0097447B">
            <w:pPr>
              <w:rPr>
                <w:lang w:val="fr-FR"/>
              </w:rPr>
            </w:pPr>
            <w:r>
              <w:rPr>
                <w:lang w:val="fr-FR"/>
              </w:rPr>
              <w:t>Beaker de 600 ml</w:t>
            </w:r>
          </w:p>
        </w:tc>
        <w:tc>
          <w:tcPr>
            <w:tcW w:w="0" w:type="auto"/>
            <w:noWrap/>
          </w:tcPr>
          <w:p w:rsidR="0097447B" w:rsidRPr="00DA743D" w:rsidRDefault="0097447B" w:rsidP="0097447B">
            <w:pPr>
              <w:jc w:val="right"/>
              <w:rPr>
                <w:lang w:val="fr-FR"/>
              </w:rPr>
            </w:pPr>
            <w:r>
              <w:rPr>
                <w:lang w:val="fr-FR"/>
              </w:rPr>
              <w:t>50</w:t>
            </w:r>
          </w:p>
        </w:tc>
      </w:tr>
      <w:tr w:rsidR="0097447B" w:rsidRPr="00DA743D" w:rsidTr="0097447B">
        <w:trPr>
          <w:trHeight w:hRule="exact" w:val="288"/>
        </w:trPr>
        <w:tc>
          <w:tcPr>
            <w:tcW w:w="0" w:type="auto"/>
            <w:noWrap/>
          </w:tcPr>
          <w:p w:rsidR="0097447B" w:rsidRPr="00DA743D" w:rsidRDefault="0097447B" w:rsidP="0097447B">
            <w:pPr>
              <w:rPr>
                <w:lang w:val="fr-FR"/>
              </w:rPr>
            </w:pPr>
            <w:r w:rsidRPr="00DA743D">
              <w:rPr>
                <w:lang w:val="fr-FR"/>
              </w:rPr>
              <w:t>Beakers de 1000 ml</w:t>
            </w:r>
          </w:p>
        </w:tc>
        <w:tc>
          <w:tcPr>
            <w:tcW w:w="0" w:type="auto"/>
            <w:noWrap/>
          </w:tcPr>
          <w:p w:rsidR="0097447B" w:rsidRPr="00DA743D" w:rsidRDefault="0097447B" w:rsidP="0097447B">
            <w:pPr>
              <w:jc w:val="right"/>
              <w:rPr>
                <w:lang w:val="fr-FR"/>
              </w:rPr>
            </w:pPr>
            <w:r>
              <w:rPr>
                <w:lang w:val="fr-FR"/>
              </w:rPr>
              <w:t>24</w:t>
            </w:r>
          </w:p>
        </w:tc>
      </w:tr>
      <w:tr w:rsidR="0097447B" w:rsidRPr="00DA743D" w:rsidTr="0097447B">
        <w:trPr>
          <w:trHeight w:hRule="exact" w:val="288"/>
        </w:trPr>
        <w:tc>
          <w:tcPr>
            <w:tcW w:w="0" w:type="auto"/>
            <w:noWrap/>
          </w:tcPr>
          <w:p w:rsidR="0097447B" w:rsidRPr="00DA743D" w:rsidRDefault="0097447B" w:rsidP="0097447B">
            <w:pPr>
              <w:rPr>
                <w:lang w:val="fr-FR"/>
              </w:rPr>
            </w:pPr>
            <w:r w:rsidRPr="00DA743D">
              <w:rPr>
                <w:lang w:val="fr-FR"/>
              </w:rPr>
              <w:t>Beakers de 2000 ml</w:t>
            </w:r>
          </w:p>
        </w:tc>
        <w:tc>
          <w:tcPr>
            <w:tcW w:w="0" w:type="auto"/>
            <w:noWrap/>
          </w:tcPr>
          <w:p w:rsidR="0097447B" w:rsidRPr="00DA743D" w:rsidRDefault="0097447B" w:rsidP="0097447B">
            <w:pPr>
              <w:jc w:val="right"/>
            </w:pPr>
            <w:r>
              <w:t>2</w:t>
            </w:r>
          </w:p>
        </w:tc>
      </w:tr>
      <w:tr w:rsidR="0097447B" w:rsidRPr="00DA743D" w:rsidTr="0097447B">
        <w:trPr>
          <w:trHeight w:hRule="exact" w:val="288"/>
        </w:trPr>
        <w:tc>
          <w:tcPr>
            <w:tcW w:w="0" w:type="auto"/>
            <w:noWrap/>
          </w:tcPr>
          <w:p w:rsidR="0097447B" w:rsidRPr="00DA743D" w:rsidRDefault="0097447B" w:rsidP="0097447B">
            <w:r w:rsidRPr="00DA743D">
              <w:t>Erlenmeyer de 125 ml</w:t>
            </w:r>
          </w:p>
        </w:tc>
        <w:tc>
          <w:tcPr>
            <w:tcW w:w="0" w:type="auto"/>
            <w:noWrap/>
          </w:tcPr>
          <w:p w:rsidR="0097447B" w:rsidRPr="00DA743D" w:rsidRDefault="0097447B" w:rsidP="0097447B">
            <w:pPr>
              <w:jc w:val="right"/>
            </w:pPr>
            <w:r w:rsidRPr="00DA743D">
              <w:t>54</w:t>
            </w:r>
          </w:p>
        </w:tc>
      </w:tr>
      <w:tr w:rsidR="0097447B" w:rsidRPr="00DA743D" w:rsidTr="0097447B">
        <w:trPr>
          <w:trHeight w:hRule="exact" w:val="288"/>
        </w:trPr>
        <w:tc>
          <w:tcPr>
            <w:tcW w:w="0" w:type="auto"/>
            <w:noWrap/>
          </w:tcPr>
          <w:p w:rsidR="0097447B" w:rsidRPr="00DA743D" w:rsidRDefault="0097447B" w:rsidP="0097447B">
            <w:r w:rsidRPr="00DA743D">
              <w:t>Erlenmeyer de 250 ml</w:t>
            </w:r>
          </w:p>
        </w:tc>
        <w:tc>
          <w:tcPr>
            <w:tcW w:w="0" w:type="auto"/>
            <w:noWrap/>
          </w:tcPr>
          <w:p w:rsidR="0097447B" w:rsidRPr="00DA743D" w:rsidRDefault="0097447B" w:rsidP="0097447B">
            <w:pPr>
              <w:jc w:val="right"/>
            </w:pPr>
            <w:r>
              <w:t>30</w:t>
            </w:r>
          </w:p>
        </w:tc>
      </w:tr>
      <w:tr w:rsidR="0097447B" w:rsidRPr="00DA743D" w:rsidTr="0097447B">
        <w:trPr>
          <w:trHeight w:hRule="exact" w:val="288"/>
        </w:trPr>
        <w:tc>
          <w:tcPr>
            <w:tcW w:w="0" w:type="auto"/>
            <w:noWrap/>
          </w:tcPr>
          <w:p w:rsidR="0097447B" w:rsidRPr="00DA743D" w:rsidRDefault="0097447B" w:rsidP="0097447B">
            <w:r w:rsidRPr="00DA743D">
              <w:t>Erlenmeyer de 500 ml</w:t>
            </w:r>
          </w:p>
        </w:tc>
        <w:tc>
          <w:tcPr>
            <w:tcW w:w="0" w:type="auto"/>
            <w:noWrap/>
          </w:tcPr>
          <w:p w:rsidR="0097447B" w:rsidRPr="00DA743D" w:rsidRDefault="0097447B" w:rsidP="0097447B">
            <w:pPr>
              <w:jc w:val="right"/>
            </w:pPr>
            <w:r>
              <w:t>34</w:t>
            </w:r>
          </w:p>
        </w:tc>
      </w:tr>
      <w:tr w:rsidR="0097447B" w:rsidRPr="00DA743D" w:rsidTr="0097447B">
        <w:trPr>
          <w:trHeight w:hRule="exact" w:val="288"/>
        </w:trPr>
        <w:tc>
          <w:tcPr>
            <w:tcW w:w="0" w:type="auto"/>
            <w:noWrap/>
          </w:tcPr>
          <w:p w:rsidR="0097447B" w:rsidRPr="00DA743D" w:rsidRDefault="0097447B" w:rsidP="0097447B">
            <w:r w:rsidRPr="00DA743D">
              <w:t>Erlenmeyer de 1000 ml</w:t>
            </w:r>
          </w:p>
        </w:tc>
        <w:tc>
          <w:tcPr>
            <w:tcW w:w="0" w:type="auto"/>
            <w:noWrap/>
          </w:tcPr>
          <w:p w:rsidR="0097447B" w:rsidRPr="00DA743D" w:rsidRDefault="0097447B" w:rsidP="0097447B">
            <w:pPr>
              <w:jc w:val="right"/>
            </w:pPr>
            <w:r>
              <w:t>24</w:t>
            </w:r>
          </w:p>
        </w:tc>
      </w:tr>
      <w:tr w:rsidR="0097447B" w:rsidRPr="00DA743D" w:rsidTr="0097447B">
        <w:trPr>
          <w:trHeight w:hRule="exact" w:val="288"/>
        </w:trPr>
        <w:tc>
          <w:tcPr>
            <w:tcW w:w="0" w:type="auto"/>
            <w:noWrap/>
          </w:tcPr>
          <w:p w:rsidR="0097447B" w:rsidRPr="00DA743D" w:rsidRDefault="0097447B" w:rsidP="0097447B">
            <w:r w:rsidRPr="00DA743D">
              <w:t>Erlenmeyer de 2000 ml</w:t>
            </w:r>
          </w:p>
        </w:tc>
        <w:tc>
          <w:tcPr>
            <w:tcW w:w="0" w:type="auto"/>
            <w:noWrap/>
          </w:tcPr>
          <w:p w:rsidR="0097447B" w:rsidRPr="00DA743D" w:rsidRDefault="0097447B" w:rsidP="0097447B">
            <w:pPr>
              <w:jc w:val="right"/>
            </w:pPr>
            <w:r>
              <w:t>2</w:t>
            </w:r>
          </w:p>
        </w:tc>
      </w:tr>
      <w:tr w:rsidR="0097447B" w:rsidRPr="00DA743D" w:rsidTr="0097447B">
        <w:trPr>
          <w:trHeight w:hRule="exact" w:val="288"/>
        </w:trPr>
        <w:tc>
          <w:tcPr>
            <w:tcW w:w="0" w:type="auto"/>
            <w:noWrap/>
          </w:tcPr>
          <w:p w:rsidR="0097447B" w:rsidRPr="00DA743D" w:rsidRDefault="0097447B" w:rsidP="0097447B">
            <w:r w:rsidRPr="00DA743D">
              <w:t>Embudos de Berman plásticos</w:t>
            </w:r>
          </w:p>
        </w:tc>
        <w:tc>
          <w:tcPr>
            <w:tcW w:w="0" w:type="auto"/>
            <w:noWrap/>
          </w:tcPr>
          <w:p w:rsidR="0097447B" w:rsidRPr="00DA743D" w:rsidRDefault="0097447B" w:rsidP="0097447B">
            <w:pPr>
              <w:jc w:val="right"/>
            </w:pPr>
            <w:r w:rsidRPr="00DA743D">
              <w:t>35</w:t>
            </w:r>
          </w:p>
        </w:tc>
      </w:tr>
      <w:tr w:rsidR="0097447B" w:rsidRPr="00DA743D" w:rsidTr="0097447B">
        <w:trPr>
          <w:trHeight w:hRule="exact" w:val="288"/>
        </w:trPr>
        <w:tc>
          <w:tcPr>
            <w:tcW w:w="0" w:type="auto"/>
            <w:noWrap/>
          </w:tcPr>
          <w:p w:rsidR="0097447B" w:rsidRPr="00DA743D" w:rsidRDefault="0097447B" w:rsidP="0097447B">
            <w:r w:rsidRPr="00DA743D">
              <w:t>Embudos de Berman de vidrio</w:t>
            </w:r>
          </w:p>
        </w:tc>
        <w:tc>
          <w:tcPr>
            <w:tcW w:w="0" w:type="auto"/>
            <w:noWrap/>
          </w:tcPr>
          <w:p w:rsidR="0097447B" w:rsidRPr="00DA743D" w:rsidRDefault="0097447B" w:rsidP="0097447B">
            <w:pPr>
              <w:jc w:val="right"/>
            </w:pPr>
            <w:r>
              <w:t>100</w:t>
            </w:r>
          </w:p>
        </w:tc>
      </w:tr>
      <w:tr w:rsidR="0097447B" w:rsidRPr="00DA743D" w:rsidTr="0097447B">
        <w:trPr>
          <w:trHeight w:hRule="exact" w:val="288"/>
        </w:trPr>
        <w:tc>
          <w:tcPr>
            <w:tcW w:w="0" w:type="auto"/>
            <w:noWrap/>
          </w:tcPr>
          <w:p w:rsidR="0097447B" w:rsidRPr="00DA743D" w:rsidRDefault="0097447B" w:rsidP="0097447B">
            <w:r w:rsidRPr="00DA743D">
              <w:t>Probeta de 10 ml</w:t>
            </w:r>
          </w:p>
        </w:tc>
        <w:tc>
          <w:tcPr>
            <w:tcW w:w="0" w:type="auto"/>
            <w:noWrap/>
          </w:tcPr>
          <w:p w:rsidR="0097447B" w:rsidRPr="00DA743D" w:rsidRDefault="0097447B" w:rsidP="0097447B">
            <w:pPr>
              <w:jc w:val="right"/>
            </w:pPr>
            <w:r>
              <w:t>13</w:t>
            </w:r>
          </w:p>
        </w:tc>
      </w:tr>
      <w:tr w:rsidR="0097447B" w:rsidRPr="00DA743D" w:rsidTr="0097447B">
        <w:trPr>
          <w:trHeight w:hRule="exact" w:val="288"/>
        </w:trPr>
        <w:tc>
          <w:tcPr>
            <w:tcW w:w="0" w:type="auto"/>
            <w:noWrap/>
          </w:tcPr>
          <w:p w:rsidR="0097447B" w:rsidRPr="00DA743D" w:rsidRDefault="0097447B" w:rsidP="0097447B">
            <w:r w:rsidRPr="00DA743D">
              <w:t>Probeta de 50 ml</w:t>
            </w:r>
          </w:p>
        </w:tc>
        <w:tc>
          <w:tcPr>
            <w:tcW w:w="0" w:type="auto"/>
            <w:noWrap/>
          </w:tcPr>
          <w:p w:rsidR="0097447B" w:rsidRPr="00DA743D" w:rsidRDefault="0097447B" w:rsidP="0097447B">
            <w:pPr>
              <w:jc w:val="right"/>
            </w:pPr>
            <w:r>
              <w:t>17</w:t>
            </w:r>
          </w:p>
        </w:tc>
      </w:tr>
      <w:tr w:rsidR="0097447B" w:rsidRPr="00DA743D" w:rsidTr="0097447B">
        <w:trPr>
          <w:trHeight w:hRule="exact" w:val="288"/>
        </w:trPr>
        <w:tc>
          <w:tcPr>
            <w:tcW w:w="0" w:type="auto"/>
            <w:noWrap/>
          </w:tcPr>
          <w:p w:rsidR="0097447B" w:rsidRPr="00DA743D" w:rsidRDefault="0097447B" w:rsidP="0097447B">
            <w:r w:rsidRPr="00DA743D">
              <w:t>Probeta de 100 ml</w:t>
            </w:r>
          </w:p>
        </w:tc>
        <w:tc>
          <w:tcPr>
            <w:tcW w:w="0" w:type="auto"/>
            <w:noWrap/>
          </w:tcPr>
          <w:p w:rsidR="0097447B" w:rsidRPr="00DA743D" w:rsidRDefault="0097447B" w:rsidP="0097447B">
            <w:pPr>
              <w:jc w:val="right"/>
            </w:pPr>
            <w:r>
              <w:t>22</w:t>
            </w:r>
          </w:p>
        </w:tc>
      </w:tr>
      <w:tr w:rsidR="0097447B" w:rsidRPr="00DA743D" w:rsidTr="0097447B">
        <w:trPr>
          <w:trHeight w:hRule="exact" w:val="288"/>
        </w:trPr>
        <w:tc>
          <w:tcPr>
            <w:tcW w:w="0" w:type="auto"/>
            <w:noWrap/>
          </w:tcPr>
          <w:p w:rsidR="0097447B" w:rsidRPr="00DA743D" w:rsidRDefault="0097447B" w:rsidP="0097447B">
            <w:r w:rsidRPr="00DA743D">
              <w:t>Probeta de 500 ml</w:t>
            </w:r>
          </w:p>
        </w:tc>
        <w:tc>
          <w:tcPr>
            <w:tcW w:w="0" w:type="auto"/>
            <w:noWrap/>
          </w:tcPr>
          <w:p w:rsidR="0097447B" w:rsidRPr="00DA743D" w:rsidRDefault="0097447B" w:rsidP="0097447B">
            <w:pPr>
              <w:jc w:val="right"/>
            </w:pPr>
            <w:r>
              <w:t>10</w:t>
            </w:r>
          </w:p>
        </w:tc>
      </w:tr>
      <w:tr w:rsidR="0097447B" w:rsidRPr="00DA743D" w:rsidTr="0097447B">
        <w:trPr>
          <w:trHeight w:hRule="exact" w:val="288"/>
        </w:trPr>
        <w:tc>
          <w:tcPr>
            <w:tcW w:w="0" w:type="auto"/>
            <w:noWrap/>
          </w:tcPr>
          <w:p w:rsidR="0097447B" w:rsidRPr="00DA743D" w:rsidRDefault="0097447B" w:rsidP="0097447B">
            <w:r w:rsidRPr="00DA743D">
              <w:t>Probeta de 1000 ml</w:t>
            </w:r>
          </w:p>
        </w:tc>
        <w:tc>
          <w:tcPr>
            <w:tcW w:w="0" w:type="auto"/>
            <w:noWrap/>
          </w:tcPr>
          <w:p w:rsidR="0097447B" w:rsidRPr="00DA743D" w:rsidRDefault="0097447B" w:rsidP="0097447B">
            <w:pPr>
              <w:jc w:val="right"/>
            </w:pPr>
            <w:r>
              <w:t>10</w:t>
            </w:r>
          </w:p>
        </w:tc>
      </w:tr>
      <w:tr w:rsidR="0097447B" w:rsidRPr="00DA743D" w:rsidTr="0097447B">
        <w:trPr>
          <w:trHeight w:hRule="exact" w:val="288"/>
        </w:trPr>
        <w:tc>
          <w:tcPr>
            <w:tcW w:w="0" w:type="auto"/>
            <w:noWrap/>
          </w:tcPr>
          <w:p w:rsidR="0097447B" w:rsidRPr="00DA743D" w:rsidRDefault="0097447B" w:rsidP="0097447B">
            <w:r w:rsidRPr="00DA743D">
              <w:t>Pipetas de 1 ml</w:t>
            </w:r>
          </w:p>
        </w:tc>
        <w:tc>
          <w:tcPr>
            <w:tcW w:w="0" w:type="auto"/>
            <w:noWrap/>
          </w:tcPr>
          <w:p w:rsidR="0097447B" w:rsidRPr="00DA743D" w:rsidRDefault="0097447B" w:rsidP="0097447B">
            <w:pPr>
              <w:jc w:val="right"/>
            </w:pPr>
            <w:r>
              <w:t>60</w:t>
            </w:r>
          </w:p>
        </w:tc>
      </w:tr>
      <w:tr w:rsidR="0097447B" w:rsidRPr="00DA743D" w:rsidTr="0097447B">
        <w:trPr>
          <w:trHeight w:hRule="exact" w:val="288"/>
        </w:trPr>
        <w:tc>
          <w:tcPr>
            <w:tcW w:w="0" w:type="auto"/>
            <w:noWrap/>
          </w:tcPr>
          <w:p w:rsidR="0097447B" w:rsidRPr="00DA743D" w:rsidRDefault="0097447B" w:rsidP="0097447B">
            <w:r w:rsidRPr="00DA743D">
              <w:t>Pipetas de 5 ml</w:t>
            </w:r>
          </w:p>
        </w:tc>
        <w:tc>
          <w:tcPr>
            <w:tcW w:w="0" w:type="auto"/>
            <w:noWrap/>
          </w:tcPr>
          <w:p w:rsidR="0097447B" w:rsidRPr="00DA743D" w:rsidRDefault="0097447B" w:rsidP="0097447B">
            <w:pPr>
              <w:jc w:val="right"/>
            </w:pPr>
            <w:r>
              <w:t>22</w:t>
            </w:r>
          </w:p>
        </w:tc>
      </w:tr>
      <w:tr w:rsidR="0097447B" w:rsidRPr="00DA743D" w:rsidTr="0097447B">
        <w:trPr>
          <w:trHeight w:hRule="exact" w:val="288"/>
        </w:trPr>
        <w:tc>
          <w:tcPr>
            <w:tcW w:w="0" w:type="auto"/>
            <w:noWrap/>
          </w:tcPr>
          <w:p w:rsidR="0097447B" w:rsidRPr="00DA743D" w:rsidRDefault="0097447B" w:rsidP="0097447B">
            <w:r w:rsidRPr="00DA743D">
              <w:t>Pipetas de 10 ml</w:t>
            </w:r>
          </w:p>
        </w:tc>
        <w:tc>
          <w:tcPr>
            <w:tcW w:w="0" w:type="auto"/>
            <w:noWrap/>
          </w:tcPr>
          <w:p w:rsidR="0097447B" w:rsidRPr="00DA743D" w:rsidRDefault="0097447B" w:rsidP="0097447B">
            <w:pPr>
              <w:jc w:val="right"/>
            </w:pPr>
            <w:r>
              <w:t>15</w:t>
            </w:r>
          </w:p>
        </w:tc>
      </w:tr>
      <w:tr w:rsidR="0097447B" w:rsidRPr="00DA743D" w:rsidTr="0097447B">
        <w:trPr>
          <w:trHeight w:hRule="exact" w:val="288"/>
        </w:trPr>
        <w:tc>
          <w:tcPr>
            <w:tcW w:w="0" w:type="auto"/>
            <w:noWrap/>
          </w:tcPr>
          <w:p w:rsidR="0097447B" w:rsidRPr="00DA743D" w:rsidRDefault="0097447B" w:rsidP="0097447B">
            <w:r w:rsidRPr="00DA743D">
              <w:t>Pipetas de 25 ml</w:t>
            </w:r>
          </w:p>
        </w:tc>
        <w:tc>
          <w:tcPr>
            <w:tcW w:w="0" w:type="auto"/>
            <w:noWrap/>
          </w:tcPr>
          <w:p w:rsidR="0097447B" w:rsidRPr="00DA743D" w:rsidRDefault="0097447B" w:rsidP="0097447B">
            <w:pPr>
              <w:jc w:val="right"/>
            </w:pPr>
            <w:r w:rsidRPr="00DA743D">
              <w:t>10</w:t>
            </w:r>
          </w:p>
        </w:tc>
      </w:tr>
      <w:tr w:rsidR="0097447B" w:rsidRPr="00DA743D" w:rsidTr="0097447B">
        <w:trPr>
          <w:trHeight w:hRule="exact" w:val="288"/>
        </w:trPr>
        <w:tc>
          <w:tcPr>
            <w:tcW w:w="0" w:type="auto"/>
            <w:noWrap/>
          </w:tcPr>
          <w:p w:rsidR="0097447B" w:rsidRPr="00DA743D" w:rsidRDefault="0097447B" w:rsidP="0097447B">
            <w:r w:rsidRPr="00DA743D">
              <w:t>Guantes de asbesto</w:t>
            </w:r>
          </w:p>
        </w:tc>
        <w:tc>
          <w:tcPr>
            <w:tcW w:w="0" w:type="auto"/>
            <w:noWrap/>
          </w:tcPr>
          <w:p w:rsidR="0097447B" w:rsidRPr="00DA743D" w:rsidRDefault="0097447B" w:rsidP="0097447B">
            <w:pPr>
              <w:jc w:val="right"/>
            </w:pPr>
            <w:r w:rsidRPr="00DA743D">
              <w:t>2</w:t>
            </w:r>
          </w:p>
        </w:tc>
      </w:tr>
      <w:tr w:rsidR="0097447B" w:rsidRPr="00DA743D" w:rsidTr="0097447B">
        <w:trPr>
          <w:trHeight w:hRule="exact" w:val="288"/>
        </w:trPr>
        <w:tc>
          <w:tcPr>
            <w:tcW w:w="0" w:type="auto"/>
            <w:noWrap/>
          </w:tcPr>
          <w:p w:rsidR="0097447B" w:rsidRPr="00DA743D" w:rsidRDefault="0097447B" w:rsidP="0097447B">
            <w:r w:rsidRPr="00DA743D">
              <w:t>Pinzas  de disección de hierro</w:t>
            </w:r>
          </w:p>
        </w:tc>
        <w:tc>
          <w:tcPr>
            <w:tcW w:w="0" w:type="auto"/>
            <w:noWrap/>
          </w:tcPr>
          <w:p w:rsidR="0097447B" w:rsidRPr="00DA743D" w:rsidRDefault="0097447B" w:rsidP="0097447B">
            <w:pPr>
              <w:jc w:val="right"/>
            </w:pPr>
            <w:r>
              <w:t>50</w:t>
            </w:r>
          </w:p>
        </w:tc>
      </w:tr>
      <w:tr w:rsidR="0097447B" w:rsidRPr="00DA743D" w:rsidTr="0097447B">
        <w:trPr>
          <w:trHeight w:hRule="exact" w:val="288"/>
        </w:trPr>
        <w:tc>
          <w:tcPr>
            <w:tcW w:w="0" w:type="auto"/>
            <w:noWrap/>
          </w:tcPr>
          <w:p w:rsidR="0097447B" w:rsidRPr="00DA743D" w:rsidRDefault="0097447B" w:rsidP="0097447B">
            <w:r w:rsidRPr="00DA743D">
              <w:t>Frascos con Gotero</w:t>
            </w:r>
          </w:p>
        </w:tc>
        <w:tc>
          <w:tcPr>
            <w:tcW w:w="0" w:type="auto"/>
            <w:noWrap/>
          </w:tcPr>
          <w:p w:rsidR="0097447B" w:rsidRPr="00DA743D" w:rsidRDefault="0097447B" w:rsidP="0097447B">
            <w:pPr>
              <w:jc w:val="right"/>
            </w:pPr>
            <w:r>
              <w:t>100</w:t>
            </w:r>
          </w:p>
        </w:tc>
      </w:tr>
      <w:tr w:rsidR="0097447B" w:rsidRPr="00DA743D" w:rsidTr="0097447B">
        <w:trPr>
          <w:trHeight w:hRule="exact" w:val="288"/>
        </w:trPr>
        <w:tc>
          <w:tcPr>
            <w:tcW w:w="0" w:type="auto"/>
            <w:noWrap/>
          </w:tcPr>
          <w:p w:rsidR="0097447B" w:rsidRPr="00DA743D" w:rsidRDefault="0097447B" w:rsidP="0097447B">
            <w:r w:rsidRPr="00DA743D">
              <w:t>Agujas de disección</w:t>
            </w:r>
          </w:p>
        </w:tc>
        <w:tc>
          <w:tcPr>
            <w:tcW w:w="0" w:type="auto"/>
            <w:noWrap/>
          </w:tcPr>
          <w:p w:rsidR="0097447B" w:rsidRPr="00DA743D" w:rsidRDefault="0097447B" w:rsidP="0097447B">
            <w:pPr>
              <w:jc w:val="right"/>
            </w:pPr>
            <w:r w:rsidRPr="00DA743D">
              <w:t>1</w:t>
            </w:r>
            <w:r>
              <w:t>10</w:t>
            </w:r>
          </w:p>
        </w:tc>
      </w:tr>
      <w:tr w:rsidR="0097447B" w:rsidRPr="00DA743D" w:rsidTr="0097447B">
        <w:trPr>
          <w:trHeight w:hRule="exact" w:val="288"/>
        </w:trPr>
        <w:tc>
          <w:tcPr>
            <w:tcW w:w="0" w:type="auto"/>
            <w:noWrap/>
          </w:tcPr>
          <w:p w:rsidR="0097447B" w:rsidRPr="00DA743D" w:rsidRDefault="0097447B" w:rsidP="0097447B">
            <w:r w:rsidRPr="00DA743D">
              <w:t>Perillas para pipeta</w:t>
            </w:r>
          </w:p>
        </w:tc>
        <w:tc>
          <w:tcPr>
            <w:tcW w:w="0" w:type="auto"/>
            <w:noWrap/>
          </w:tcPr>
          <w:p w:rsidR="0097447B" w:rsidRPr="00DA743D" w:rsidRDefault="0097447B" w:rsidP="0097447B">
            <w:pPr>
              <w:jc w:val="right"/>
            </w:pPr>
            <w:r w:rsidRPr="00DA743D">
              <w:t>10</w:t>
            </w:r>
          </w:p>
        </w:tc>
      </w:tr>
      <w:tr w:rsidR="0097447B" w:rsidRPr="00DA743D" w:rsidTr="0097447B">
        <w:trPr>
          <w:trHeight w:hRule="exact" w:val="288"/>
        </w:trPr>
        <w:tc>
          <w:tcPr>
            <w:tcW w:w="0" w:type="auto"/>
            <w:noWrap/>
          </w:tcPr>
          <w:p w:rsidR="0097447B" w:rsidRPr="00DA743D" w:rsidRDefault="0097447B" w:rsidP="0097447B">
            <w:r w:rsidRPr="00DA743D">
              <w:t>Cajas Porta y Cubre objetos</w:t>
            </w:r>
          </w:p>
        </w:tc>
        <w:tc>
          <w:tcPr>
            <w:tcW w:w="0" w:type="auto"/>
            <w:noWrap/>
          </w:tcPr>
          <w:p w:rsidR="0097447B" w:rsidRPr="00DA743D" w:rsidRDefault="0097447B" w:rsidP="0097447B">
            <w:pPr>
              <w:jc w:val="right"/>
            </w:pPr>
            <w:r>
              <w:t>100</w:t>
            </w:r>
          </w:p>
        </w:tc>
      </w:tr>
      <w:tr w:rsidR="0097447B" w:rsidRPr="00DA743D" w:rsidTr="0097447B">
        <w:trPr>
          <w:trHeight w:hRule="exact" w:val="288"/>
        </w:trPr>
        <w:tc>
          <w:tcPr>
            <w:tcW w:w="0" w:type="auto"/>
            <w:noWrap/>
          </w:tcPr>
          <w:p w:rsidR="0097447B" w:rsidRPr="00DA743D" w:rsidRDefault="0097447B" w:rsidP="0097447B">
            <w:r>
              <w:t xml:space="preserve">Balones aforados </w:t>
            </w:r>
          </w:p>
        </w:tc>
        <w:tc>
          <w:tcPr>
            <w:tcW w:w="0" w:type="auto"/>
            <w:noWrap/>
          </w:tcPr>
          <w:p w:rsidR="0097447B" w:rsidRDefault="0097447B" w:rsidP="0097447B">
            <w:pPr>
              <w:jc w:val="right"/>
            </w:pPr>
            <w:r>
              <w:t>25</w:t>
            </w:r>
          </w:p>
        </w:tc>
      </w:tr>
      <w:tr w:rsidR="0097447B" w:rsidRPr="00DA743D" w:rsidTr="0097447B">
        <w:trPr>
          <w:trHeight w:hRule="exact" w:val="288"/>
        </w:trPr>
        <w:tc>
          <w:tcPr>
            <w:tcW w:w="0" w:type="auto"/>
            <w:noWrap/>
          </w:tcPr>
          <w:p w:rsidR="0097447B" w:rsidRPr="00DA743D" w:rsidRDefault="0097447B" w:rsidP="0097447B">
            <w:r>
              <w:t xml:space="preserve">Frascos de vidrio </w:t>
            </w:r>
          </w:p>
        </w:tc>
        <w:tc>
          <w:tcPr>
            <w:tcW w:w="0" w:type="auto"/>
            <w:noWrap/>
          </w:tcPr>
          <w:p w:rsidR="0097447B" w:rsidRDefault="0097447B" w:rsidP="0097447B">
            <w:pPr>
              <w:jc w:val="right"/>
            </w:pPr>
            <w:r>
              <w:t>14</w:t>
            </w:r>
          </w:p>
        </w:tc>
      </w:tr>
    </w:tbl>
    <w:p w:rsidR="0097447B" w:rsidRPr="0097447B" w:rsidRDefault="0097447B" w:rsidP="0097447B">
      <w:pPr>
        <w:pStyle w:val="Epgrafe"/>
      </w:pPr>
      <w:r w:rsidRPr="00C014BD">
        <w:t xml:space="preserve">Cuadro </w:t>
      </w:r>
      <w:r w:rsidR="00174EC5">
        <w:t>8</w:t>
      </w:r>
      <w:r w:rsidRPr="00C014BD">
        <w:t>.</w:t>
      </w:r>
      <w:r>
        <w:t xml:space="preserve">Cristaleria </w:t>
      </w:r>
      <w:r w:rsidRPr="00826DF4">
        <w:rPr>
          <w:rFonts w:cs="Arial"/>
          <w:color w:val="000000"/>
        </w:rPr>
        <w:t xml:space="preserve"> para</w:t>
      </w:r>
      <w:r>
        <w:rPr>
          <w:rFonts w:cs="Arial"/>
          <w:color w:val="000000"/>
        </w:rPr>
        <w:t xml:space="preserve"> el </w:t>
      </w:r>
      <w:r w:rsidRPr="00826DF4">
        <w:rPr>
          <w:rFonts w:cs="Arial"/>
          <w:color w:val="000000"/>
        </w:rPr>
        <w:t xml:space="preserve"> Laboratorio</w:t>
      </w:r>
      <w:r w:rsidRPr="00C014BD">
        <w:t xml:space="preserve"> Fitosanitario, para </w:t>
      </w:r>
      <w:r>
        <w:t>los</w:t>
      </w:r>
      <w:r w:rsidRPr="00C014BD">
        <w:t xml:space="preserve"> año</w:t>
      </w:r>
      <w:r>
        <w:t>s 2005-</w:t>
      </w:r>
      <w:r w:rsidRPr="00C014BD">
        <w:t>2006.</w:t>
      </w:r>
    </w:p>
    <w:p w:rsidR="003904CF" w:rsidRPr="00C014BD" w:rsidRDefault="003904CF" w:rsidP="003904CF">
      <w:pPr>
        <w:rPr>
          <w:rFonts w:cs="Arial"/>
        </w:rPr>
      </w:pPr>
    </w:p>
    <w:p w:rsidR="003904CF" w:rsidRPr="00C014BD" w:rsidRDefault="003904CF" w:rsidP="003904CF">
      <w:pPr>
        <w:rPr>
          <w:rFonts w:cs="Arial"/>
        </w:rPr>
      </w:pPr>
    </w:p>
    <w:p w:rsidR="003904CF" w:rsidRPr="00C014BD" w:rsidRDefault="003904CF" w:rsidP="003904CF">
      <w:pPr>
        <w:rPr>
          <w:rFonts w:cs="Arial"/>
        </w:rPr>
      </w:pPr>
    </w:p>
    <w:p w:rsidR="003904CF" w:rsidRPr="00C014BD" w:rsidRDefault="003904CF" w:rsidP="003904CF">
      <w:pPr>
        <w:rPr>
          <w:rFonts w:cs="Arial"/>
        </w:rPr>
      </w:pPr>
    </w:p>
    <w:p w:rsidR="003904CF" w:rsidRDefault="003904CF"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C76862" w:rsidRDefault="00C76862" w:rsidP="003904CF">
      <w:pPr>
        <w:rPr>
          <w:rFonts w:cs="Arial"/>
        </w:rPr>
      </w:pPr>
    </w:p>
    <w:p w:rsidR="0097447B" w:rsidRDefault="0097447B" w:rsidP="003904CF">
      <w:pPr>
        <w:rPr>
          <w:rFonts w:cs="Arial"/>
        </w:rPr>
      </w:pPr>
    </w:p>
    <w:p w:rsidR="0097447B" w:rsidRDefault="0097447B" w:rsidP="003904CF">
      <w:pPr>
        <w:rPr>
          <w:rFonts w:cs="Arial"/>
        </w:rPr>
      </w:pPr>
    </w:p>
    <w:p w:rsidR="009146B8" w:rsidRDefault="009146B8" w:rsidP="003904CF">
      <w:pPr>
        <w:rPr>
          <w:rFonts w:cs="Arial"/>
        </w:rPr>
      </w:pPr>
    </w:p>
    <w:p w:rsidR="009146B8" w:rsidRDefault="009146B8" w:rsidP="003904CF">
      <w:pPr>
        <w:rPr>
          <w:rFonts w:cs="Arial"/>
        </w:rPr>
      </w:pPr>
    </w:p>
    <w:p w:rsidR="0097447B" w:rsidRPr="0097447B" w:rsidRDefault="0097447B" w:rsidP="0097447B">
      <w:pPr>
        <w:pStyle w:val="Epgrafe"/>
      </w:pPr>
      <w:r w:rsidRPr="00C014BD">
        <w:lastRenderedPageBreak/>
        <w:t xml:space="preserve">Cuadro </w:t>
      </w:r>
      <w:r w:rsidR="00174EC5">
        <w:t>9</w:t>
      </w:r>
      <w:r w:rsidRPr="00C014BD">
        <w:t>.</w:t>
      </w:r>
      <w:r>
        <w:t>Reactivos</w:t>
      </w:r>
      <w:r w:rsidRPr="00826DF4">
        <w:rPr>
          <w:rFonts w:cs="Arial"/>
          <w:color w:val="000000"/>
        </w:rPr>
        <w:t xml:space="preserve"> para </w:t>
      </w:r>
      <w:r>
        <w:rPr>
          <w:rFonts w:cs="Arial"/>
          <w:color w:val="000000"/>
        </w:rPr>
        <w:t xml:space="preserve">el </w:t>
      </w:r>
      <w:r w:rsidRPr="00826DF4">
        <w:rPr>
          <w:rFonts w:cs="Arial"/>
          <w:color w:val="000000"/>
        </w:rPr>
        <w:t>Laboratorio</w:t>
      </w:r>
      <w:r w:rsidRPr="00C014BD">
        <w:t xml:space="preserve"> Fitosanitario, para </w:t>
      </w:r>
      <w:r>
        <w:t>los</w:t>
      </w:r>
      <w:r w:rsidRPr="00C014BD">
        <w:t xml:space="preserve"> año</w:t>
      </w:r>
      <w:r>
        <w:t>s 2005-</w:t>
      </w:r>
      <w:r w:rsidRPr="00C014BD">
        <w:t>2006.</w:t>
      </w:r>
    </w:p>
    <w:tbl>
      <w:tblPr>
        <w:tblpPr w:leftFromText="141" w:rightFromText="141" w:vertAnchor="text" w:horzAnchor="margin" w:tblpXSpec="center" w:tblpY="235"/>
        <w:tblW w:w="5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0"/>
        <w:gridCol w:w="1560"/>
      </w:tblGrid>
      <w:tr w:rsidR="00C76862" w:rsidRPr="00DA743D" w:rsidTr="00C76862">
        <w:trPr>
          <w:trHeight w:hRule="exact" w:val="288"/>
        </w:trPr>
        <w:tc>
          <w:tcPr>
            <w:tcW w:w="4070" w:type="dxa"/>
            <w:noWrap/>
          </w:tcPr>
          <w:p w:rsidR="00C76862" w:rsidRPr="00DA743D" w:rsidRDefault="00C76862" w:rsidP="00C76862">
            <w:pPr>
              <w:jc w:val="center"/>
              <w:rPr>
                <w:b/>
              </w:rPr>
            </w:pPr>
            <w:r w:rsidRPr="00DA743D">
              <w:rPr>
                <w:b/>
              </w:rPr>
              <w:t>PRODUCTO</w:t>
            </w:r>
          </w:p>
        </w:tc>
        <w:tc>
          <w:tcPr>
            <w:tcW w:w="1560" w:type="dxa"/>
            <w:noWrap/>
          </w:tcPr>
          <w:p w:rsidR="00C76862" w:rsidRPr="00DA743D" w:rsidRDefault="00C76862" w:rsidP="00C76862">
            <w:pPr>
              <w:jc w:val="center"/>
              <w:rPr>
                <w:b/>
              </w:rPr>
            </w:pPr>
            <w:r w:rsidRPr="00DA743D">
              <w:rPr>
                <w:b/>
              </w:rPr>
              <w:t>CANTIDAD</w:t>
            </w:r>
          </w:p>
        </w:tc>
      </w:tr>
      <w:tr w:rsidR="00C76862" w:rsidRPr="00DA743D" w:rsidTr="00C76862">
        <w:trPr>
          <w:trHeight w:hRule="exact" w:val="288"/>
        </w:trPr>
        <w:tc>
          <w:tcPr>
            <w:tcW w:w="0" w:type="auto"/>
            <w:noWrap/>
          </w:tcPr>
          <w:p w:rsidR="00C76862" w:rsidRPr="00DA743D" w:rsidRDefault="00C76862" w:rsidP="00C76862">
            <w:pPr>
              <w:jc w:val="center"/>
            </w:pPr>
            <w:r w:rsidRPr="00DA743D">
              <w:t>AGAR GRADO BACTERIOLÓGICO</w:t>
            </w:r>
          </w:p>
        </w:tc>
        <w:tc>
          <w:tcPr>
            <w:tcW w:w="0" w:type="auto"/>
            <w:noWrap/>
          </w:tcPr>
          <w:p w:rsidR="00C76862" w:rsidRPr="00DA743D" w:rsidRDefault="00C76862" w:rsidP="00C76862">
            <w:pPr>
              <w:jc w:val="center"/>
            </w:pPr>
            <w:smartTag w:uri="urn:schemas-microsoft-com:office:smarttags" w:element="metricconverter">
              <w:smartTagPr>
                <w:attr w:name="ProductID" w:val="1 KG"/>
              </w:smartTagPr>
              <w:r>
                <w:t>1 KG</w:t>
              </w:r>
            </w:smartTag>
            <w:r>
              <w:t>.</w:t>
            </w:r>
          </w:p>
        </w:tc>
      </w:tr>
      <w:tr w:rsidR="00C76862" w:rsidRPr="00DA743D" w:rsidTr="00C76862">
        <w:trPr>
          <w:trHeight w:hRule="exact" w:val="288"/>
        </w:trPr>
        <w:tc>
          <w:tcPr>
            <w:tcW w:w="0" w:type="auto"/>
            <w:noWrap/>
          </w:tcPr>
          <w:p w:rsidR="00C76862" w:rsidRPr="00DA743D" w:rsidRDefault="00C76862" w:rsidP="00C76862">
            <w:pPr>
              <w:jc w:val="center"/>
            </w:pPr>
            <w:r w:rsidRPr="00DA743D">
              <w:t>AGAR NUTRITIVO</w:t>
            </w:r>
          </w:p>
        </w:tc>
        <w:tc>
          <w:tcPr>
            <w:tcW w:w="0" w:type="auto"/>
            <w:noWrap/>
          </w:tcPr>
          <w:p w:rsidR="00C76862" w:rsidRPr="00DA743D" w:rsidRDefault="00C76862" w:rsidP="00C76862">
            <w:pPr>
              <w:jc w:val="center"/>
            </w:pPr>
            <w:r w:rsidRPr="00DA743D">
              <w:t>455G.</w:t>
            </w:r>
          </w:p>
        </w:tc>
      </w:tr>
      <w:tr w:rsidR="00C76862" w:rsidRPr="00DA743D" w:rsidTr="00C76862">
        <w:trPr>
          <w:trHeight w:hRule="exact" w:val="288"/>
        </w:trPr>
        <w:tc>
          <w:tcPr>
            <w:tcW w:w="0" w:type="auto"/>
            <w:noWrap/>
          </w:tcPr>
          <w:p w:rsidR="00C76862" w:rsidRPr="00DA743D" w:rsidRDefault="00C76862" w:rsidP="00C76862">
            <w:pPr>
              <w:jc w:val="center"/>
            </w:pPr>
            <w:r w:rsidRPr="00DA743D">
              <w:t>AGAR-AGAR</w:t>
            </w:r>
          </w:p>
        </w:tc>
        <w:tc>
          <w:tcPr>
            <w:tcW w:w="0" w:type="auto"/>
            <w:noWrap/>
          </w:tcPr>
          <w:p w:rsidR="00C76862" w:rsidRPr="00DA743D" w:rsidRDefault="00C76862" w:rsidP="00C76862">
            <w:pPr>
              <w:jc w:val="center"/>
            </w:pPr>
            <w:r w:rsidRPr="00DA743D">
              <w:t>500G.</w:t>
            </w:r>
          </w:p>
        </w:tc>
      </w:tr>
      <w:tr w:rsidR="00C76862" w:rsidRPr="00DA743D" w:rsidTr="00C76862">
        <w:trPr>
          <w:trHeight w:hRule="exact" w:val="288"/>
        </w:trPr>
        <w:tc>
          <w:tcPr>
            <w:tcW w:w="0" w:type="auto"/>
            <w:noWrap/>
          </w:tcPr>
          <w:p w:rsidR="00C76862" w:rsidRPr="00DA743D" w:rsidRDefault="00C76862" w:rsidP="00C76862">
            <w:pPr>
              <w:jc w:val="center"/>
            </w:pPr>
            <w:r w:rsidRPr="00DA743D">
              <w:t>DEXTROSA</w:t>
            </w:r>
          </w:p>
        </w:tc>
        <w:tc>
          <w:tcPr>
            <w:tcW w:w="0" w:type="auto"/>
            <w:noWrap/>
          </w:tcPr>
          <w:p w:rsidR="00C76862" w:rsidRPr="00DA743D" w:rsidRDefault="00C76862" w:rsidP="00C76862">
            <w:pPr>
              <w:jc w:val="center"/>
            </w:pPr>
            <w:r>
              <w:t>100 GR</w:t>
            </w:r>
          </w:p>
        </w:tc>
      </w:tr>
      <w:tr w:rsidR="00C76862" w:rsidRPr="00DA743D" w:rsidTr="00C76862">
        <w:trPr>
          <w:trHeight w:hRule="exact" w:val="288"/>
        </w:trPr>
        <w:tc>
          <w:tcPr>
            <w:tcW w:w="0" w:type="auto"/>
            <w:noWrap/>
          </w:tcPr>
          <w:p w:rsidR="00C76862" w:rsidRPr="00DA743D" w:rsidRDefault="00C76862" w:rsidP="00C76862">
            <w:pPr>
              <w:jc w:val="center"/>
            </w:pPr>
            <w:r w:rsidRPr="00DA743D">
              <w:t>EXTRACTO DE CARNE</w:t>
            </w:r>
          </w:p>
        </w:tc>
        <w:tc>
          <w:tcPr>
            <w:tcW w:w="0" w:type="auto"/>
            <w:noWrap/>
          </w:tcPr>
          <w:p w:rsidR="00C76862" w:rsidRPr="00DA743D" w:rsidRDefault="00C76862" w:rsidP="00C76862">
            <w:pPr>
              <w:jc w:val="center"/>
            </w:pPr>
            <w:smartTag w:uri="urn:schemas-microsoft-com:office:smarttags" w:element="metricconverter">
              <w:smartTagPr>
                <w:attr w:name="ProductID" w:val="1 KG"/>
              </w:smartTagPr>
              <w:r>
                <w:t>1 KG</w:t>
              </w:r>
            </w:smartTag>
          </w:p>
        </w:tc>
      </w:tr>
      <w:tr w:rsidR="00C76862" w:rsidRPr="00DA743D" w:rsidTr="00C76862">
        <w:trPr>
          <w:trHeight w:hRule="exact" w:val="288"/>
        </w:trPr>
        <w:tc>
          <w:tcPr>
            <w:tcW w:w="0" w:type="auto"/>
            <w:noWrap/>
          </w:tcPr>
          <w:p w:rsidR="00C76862" w:rsidRPr="00DA743D" w:rsidRDefault="00C76862" w:rsidP="00C76862">
            <w:pPr>
              <w:jc w:val="center"/>
            </w:pPr>
            <w:r w:rsidRPr="00DA743D">
              <w:t>EXTRACTO DE LEVADURA</w:t>
            </w:r>
          </w:p>
        </w:tc>
        <w:tc>
          <w:tcPr>
            <w:tcW w:w="0" w:type="auto"/>
            <w:noWrap/>
          </w:tcPr>
          <w:p w:rsidR="00C76862" w:rsidRPr="00DA743D" w:rsidRDefault="00C76862" w:rsidP="00C76862">
            <w:pPr>
              <w:jc w:val="center"/>
            </w:pPr>
            <w:r w:rsidRPr="00DA743D">
              <w:t>1KG.</w:t>
            </w:r>
          </w:p>
        </w:tc>
      </w:tr>
      <w:tr w:rsidR="00C76862" w:rsidRPr="00DA743D" w:rsidTr="00C76862">
        <w:trPr>
          <w:trHeight w:hRule="exact" w:val="288"/>
        </w:trPr>
        <w:tc>
          <w:tcPr>
            <w:tcW w:w="0" w:type="auto"/>
            <w:noWrap/>
          </w:tcPr>
          <w:p w:rsidR="00C76862" w:rsidRPr="00DA743D" w:rsidRDefault="00C76862" w:rsidP="00C76862">
            <w:pPr>
              <w:jc w:val="center"/>
            </w:pPr>
            <w:r w:rsidRPr="00DA743D">
              <w:t>GALACTOSA 98%</w:t>
            </w:r>
          </w:p>
        </w:tc>
        <w:tc>
          <w:tcPr>
            <w:tcW w:w="0" w:type="auto"/>
            <w:noWrap/>
          </w:tcPr>
          <w:p w:rsidR="00C76862" w:rsidRPr="00DA743D" w:rsidRDefault="00C76862" w:rsidP="00C76862">
            <w:pPr>
              <w:jc w:val="center"/>
            </w:pPr>
            <w:r w:rsidRPr="00DA743D">
              <w:t>100G.</w:t>
            </w:r>
          </w:p>
        </w:tc>
      </w:tr>
      <w:tr w:rsidR="00C76862" w:rsidRPr="00DA743D" w:rsidTr="00C76862">
        <w:trPr>
          <w:trHeight w:hRule="exact" w:val="288"/>
        </w:trPr>
        <w:tc>
          <w:tcPr>
            <w:tcW w:w="0" w:type="auto"/>
            <w:noWrap/>
          </w:tcPr>
          <w:p w:rsidR="00C76862" w:rsidRPr="00DA743D" w:rsidRDefault="00C76862" w:rsidP="00C76862">
            <w:pPr>
              <w:jc w:val="center"/>
            </w:pPr>
            <w:r w:rsidRPr="00DA743D">
              <w:t>GELATINA USP.</w:t>
            </w:r>
          </w:p>
        </w:tc>
        <w:tc>
          <w:tcPr>
            <w:tcW w:w="0" w:type="auto"/>
            <w:noWrap/>
          </w:tcPr>
          <w:p w:rsidR="00C76862" w:rsidRPr="00DA743D" w:rsidRDefault="00C76862" w:rsidP="00C76862">
            <w:pPr>
              <w:jc w:val="center"/>
              <w:rPr>
                <w:lang w:val="en-US"/>
              </w:rPr>
            </w:pPr>
            <w:r w:rsidRPr="00DA743D">
              <w:rPr>
                <w:lang w:val="en-US"/>
              </w:rPr>
              <w:t>455G.</w:t>
            </w:r>
          </w:p>
        </w:tc>
      </w:tr>
      <w:tr w:rsidR="00C76862" w:rsidRPr="00DA743D" w:rsidTr="00C76862">
        <w:trPr>
          <w:trHeight w:hRule="exact" w:val="288"/>
        </w:trPr>
        <w:tc>
          <w:tcPr>
            <w:tcW w:w="0" w:type="auto"/>
            <w:noWrap/>
          </w:tcPr>
          <w:p w:rsidR="00C76862" w:rsidRPr="00DA743D" w:rsidRDefault="00C76862" w:rsidP="00C76862">
            <w:pPr>
              <w:jc w:val="center"/>
              <w:rPr>
                <w:lang w:val="en-US"/>
              </w:rPr>
            </w:pPr>
            <w:r w:rsidRPr="00DA743D">
              <w:rPr>
                <w:lang w:val="en-US"/>
              </w:rPr>
              <w:t>KAOLIN</w:t>
            </w:r>
          </w:p>
        </w:tc>
        <w:tc>
          <w:tcPr>
            <w:tcW w:w="0" w:type="auto"/>
            <w:noWrap/>
          </w:tcPr>
          <w:p w:rsidR="00C76862" w:rsidRPr="00DA743D" w:rsidRDefault="00C76862" w:rsidP="00C76862">
            <w:pPr>
              <w:jc w:val="center"/>
              <w:rPr>
                <w:lang w:val="en-US"/>
              </w:rPr>
            </w:pPr>
            <w:r w:rsidRPr="00DA743D">
              <w:rPr>
                <w:lang w:val="en-US"/>
              </w:rPr>
              <w:t>500G.</w:t>
            </w:r>
          </w:p>
        </w:tc>
      </w:tr>
      <w:tr w:rsidR="00C76862" w:rsidRPr="00DA743D" w:rsidTr="00C76862">
        <w:trPr>
          <w:trHeight w:hRule="exact" w:val="288"/>
        </w:trPr>
        <w:tc>
          <w:tcPr>
            <w:tcW w:w="0" w:type="auto"/>
            <w:noWrap/>
          </w:tcPr>
          <w:p w:rsidR="00C76862" w:rsidRPr="00DA743D" w:rsidRDefault="00C76862" w:rsidP="00C76862">
            <w:pPr>
              <w:jc w:val="center"/>
            </w:pPr>
            <w:r w:rsidRPr="00DA743D">
              <w:t>MA</w:t>
            </w:r>
            <w:r w:rsidRPr="00DA743D">
              <w:rPr>
                <w:vertAlign w:val="superscript"/>
              </w:rPr>
              <w:t>C</w:t>
            </w:r>
            <w:r w:rsidRPr="00DA743D">
              <w:t>CONDEY - AGAR</w:t>
            </w:r>
          </w:p>
        </w:tc>
        <w:tc>
          <w:tcPr>
            <w:tcW w:w="0" w:type="auto"/>
            <w:noWrap/>
          </w:tcPr>
          <w:p w:rsidR="00C76862" w:rsidRPr="00DA743D" w:rsidRDefault="00C76862" w:rsidP="00C76862">
            <w:pPr>
              <w:jc w:val="center"/>
            </w:pPr>
            <w:smartTag w:uri="urn:schemas-microsoft-com:office:smarttags" w:element="metricconverter">
              <w:smartTagPr>
                <w:attr w:name="ProductID" w:val="1 KG"/>
              </w:smartTagPr>
              <w:r>
                <w:t>1 KG</w:t>
              </w:r>
            </w:smartTag>
          </w:p>
        </w:tc>
      </w:tr>
      <w:tr w:rsidR="00C76862" w:rsidRPr="00DA743D" w:rsidTr="00C76862">
        <w:trPr>
          <w:trHeight w:hRule="exact" w:val="288"/>
        </w:trPr>
        <w:tc>
          <w:tcPr>
            <w:tcW w:w="0" w:type="auto"/>
            <w:noWrap/>
          </w:tcPr>
          <w:p w:rsidR="00C76862" w:rsidRPr="00DA743D" w:rsidRDefault="00C76862" w:rsidP="00C76862">
            <w:pPr>
              <w:jc w:val="center"/>
            </w:pPr>
            <w:r w:rsidRPr="00DA743D">
              <w:t>PEPTONA DE CARNE</w:t>
            </w:r>
          </w:p>
        </w:tc>
        <w:tc>
          <w:tcPr>
            <w:tcW w:w="0" w:type="auto"/>
            <w:noWrap/>
          </w:tcPr>
          <w:p w:rsidR="00C76862" w:rsidRPr="00DA743D" w:rsidRDefault="00C76862" w:rsidP="00C76862">
            <w:pPr>
              <w:jc w:val="center"/>
            </w:pPr>
            <w:smartTag w:uri="urn:schemas-microsoft-com:office:smarttags" w:element="metricconverter">
              <w:smartTagPr>
                <w:attr w:name="ProductID" w:val="1 KG"/>
              </w:smartTagPr>
              <w:r>
                <w:t>1 KG</w:t>
              </w:r>
            </w:smartTag>
          </w:p>
        </w:tc>
      </w:tr>
      <w:tr w:rsidR="00C76862" w:rsidRPr="00DA743D" w:rsidTr="00C76862">
        <w:trPr>
          <w:trHeight w:hRule="exact" w:val="288"/>
        </w:trPr>
        <w:tc>
          <w:tcPr>
            <w:tcW w:w="4070" w:type="dxa"/>
            <w:noWrap/>
          </w:tcPr>
          <w:p w:rsidR="00C76862" w:rsidRPr="00DA743D" w:rsidRDefault="00C76862" w:rsidP="00C76862">
            <w:pPr>
              <w:jc w:val="center"/>
            </w:pPr>
            <w:r w:rsidRPr="00DA743D">
              <w:t>ACEITE DE INMERSION</w:t>
            </w:r>
          </w:p>
        </w:tc>
        <w:tc>
          <w:tcPr>
            <w:tcW w:w="1560" w:type="dxa"/>
            <w:noWrap/>
          </w:tcPr>
          <w:p w:rsidR="00C76862" w:rsidRPr="00DA743D" w:rsidRDefault="00C76862" w:rsidP="00C76862">
            <w:pPr>
              <w:jc w:val="center"/>
            </w:pPr>
            <w:r w:rsidRPr="00DA743D">
              <w:t>500ML</w:t>
            </w:r>
          </w:p>
        </w:tc>
      </w:tr>
      <w:tr w:rsidR="00C76862" w:rsidRPr="00DA743D" w:rsidTr="00C76862">
        <w:trPr>
          <w:trHeight w:hRule="exact" w:val="288"/>
        </w:trPr>
        <w:tc>
          <w:tcPr>
            <w:tcW w:w="4070" w:type="dxa"/>
            <w:noWrap/>
          </w:tcPr>
          <w:p w:rsidR="00C76862" w:rsidRPr="00DA743D" w:rsidRDefault="00C76862" w:rsidP="00C76862">
            <w:pPr>
              <w:jc w:val="center"/>
            </w:pPr>
            <w:r w:rsidRPr="00DA743D">
              <w:t>ACETATO CU</w:t>
            </w:r>
            <w:r>
              <w:t>P</w:t>
            </w:r>
            <w:r w:rsidRPr="00DA743D">
              <w:t>RICO</w:t>
            </w:r>
          </w:p>
        </w:tc>
        <w:tc>
          <w:tcPr>
            <w:tcW w:w="1560" w:type="dxa"/>
            <w:noWrap/>
          </w:tcPr>
          <w:p w:rsidR="00C76862" w:rsidRPr="00DA743D" w:rsidRDefault="00C76862" w:rsidP="00C76862">
            <w:pPr>
              <w:jc w:val="center"/>
            </w:pPr>
            <w:r w:rsidRPr="00DA743D">
              <w:t>1KG</w:t>
            </w:r>
          </w:p>
        </w:tc>
      </w:tr>
      <w:tr w:rsidR="00C76862" w:rsidRPr="00DA743D" w:rsidTr="00C76862">
        <w:trPr>
          <w:trHeight w:hRule="exact" w:val="288"/>
        </w:trPr>
        <w:tc>
          <w:tcPr>
            <w:tcW w:w="4070" w:type="dxa"/>
            <w:noWrap/>
          </w:tcPr>
          <w:p w:rsidR="00C76862" w:rsidRPr="00DA743D" w:rsidRDefault="00C76862" w:rsidP="00C76862">
            <w:pPr>
              <w:jc w:val="center"/>
            </w:pPr>
            <w:r w:rsidRPr="00DA743D">
              <w:t>ACIDO ACETICO GLACIAL 99%</w:t>
            </w:r>
          </w:p>
        </w:tc>
        <w:tc>
          <w:tcPr>
            <w:tcW w:w="1560" w:type="dxa"/>
            <w:noWrap/>
          </w:tcPr>
          <w:p w:rsidR="00C76862" w:rsidRPr="00DA743D" w:rsidRDefault="00C76862" w:rsidP="00C76862">
            <w:pPr>
              <w:jc w:val="center"/>
            </w:pPr>
            <w:smartTag w:uri="urn:schemas-microsoft-com:office:smarttags" w:element="metricconverter">
              <w:smartTagPr>
                <w:attr w:name="ProductID" w:val="1 GAL"/>
              </w:smartTagPr>
              <w:r>
                <w:t>1 GAL</w:t>
              </w:r>
            </w:smartTag>
          </w:p>
        </w:tc>
      </w:tr>
      <w:tr w:rsidR="00C76862" w:rsidRPr="00DA743D" w:rsidTr="00C76862">
        <w:trPr>
          <w:trHeight w:hRule="exact" w:val="288"/>
        </w:trPr>
        <w:tc>
          <w:tcPr>
            <w:tcW w:w="4070" w:type="dxa"/>
            <w:noWrap/>
          </w:tcPr>
          <w:p w:rsidR="00C76862" w:rsidRPr="00DA743D" w:rsidRDefault="00C76862" w:rsidP="00C76862">
            <w:pPr>
              <w:jc w:val="center"/>
            </w:pPr>
            <w:r w:rsidRPr="00DA743D">
              <w:t>ACIDO CLORIDRICO</w:t>
            </w:r>
          </w:p>
        </w:tc>
        <w:tc>
          <w:tcPr>
            <w:tcW w:w="1560" w:type="dxa"/>
            <w:noWrap/>
          </w:tcPr>
          <w:p w:rsidR="00C76862" w:rsidRPr="00DA743D" w:rsidRDefault="00C76862" w:rsidP="00C76862">
            <w:pPr>
              <w:jc w:val="center"/>
            </w:pPr>
            <w:r w:rsidRPr="00DA743D">
              <w:t>473ML</w:t>
            </w:r>
          </w:p>
        </w:tc>
      </w:tr>
      <w:tr w:rsidR="00C76862" w:rsidRPr="00DA743D" w:rsidTr="00C76862">
        <w:trPr>
          <w:trHeight w:hRule="exact" w:val="288"/>
        </w:trPr>
        <w:tc>
          <w:tcPr>
            <w:tcW w:w="4070" w:type="dxa"/>
            <w:noWrap/>
          </w:tcPr>
          <w:p w:rsidR="00C76862" w:rsidRPr="00DA743D" w:rsidRDefault="00C76862" w:rsidP="00C76862">
            <w:pPr>
              <w:jc w:val="center"/>
            </w:pPr>
            <w:r w:rsidRPr="00DA743D">
              <w:t>ACIDO CLORIDRICO 1(N)</w:t>
            </w:r>
          </w:p>
        </w:tc>
        <w:tc>
          <w:tcPr>
            <w:tcW w:w="1560" w:type="dxa"/>
            <w:noWrap/>
          </w:tcPr>
          <w:p w:rsidR="00C76862" w:rsidRPr="00DA743D" w:rsidRDefault="00C76862" w:rsidP="00C76862">
            <w:pPr>
              <w:jc w:val="center"/>
            </w:pPr>
            <w:r w:rsidRPr="00DA743D">
              <w:t>1LT</w:t>
            </w:r>
          </w:p>
        </w:tc>
      </w:tr>
      <w:tr w:rsidR="00C76862" w:rsidRPr="00DA743D" w:rsidTr="00C76862">
        <w:trPr>
          <w:trHeight w:hRule="exact" w:val="288"/>
        </w:trPr>
        <w:tc>
          <w:tcPr>
            <w:tcW w:w="4070" w:type="dxa"/>
            <w:noWrap/>
          </w:tcPr>
          <w:p w:rsidR="00C76862" w:rsidRPr="00DA743D" w:rsidRDefault="00C76862" w:rsidP="00C76862">
            <w:pPr>
              <w:jc w:val="center"/>
            </w:pPr>
            <w:r w:rsidRPr="00DA743D">
              <w:t>ACIDO LACTICO</w:t>
            </w:r>
          </w:p>
        </w:tc>
        <w:tc>
          <w:tcPr>
            <w:tcW w:w="1560" w:type="dxa"/>
            <w:noWrap/>
          </w:tcPr>
          <w:p w:rsidR="00C76862" w:rsidRPr="00DA743D" w:rsidRDefault="00C76862" w:rsidP="00C76862">
            <w:pPr>
              <w:jc w:val="center"/>
            </w:pPr>
            <w:r w:rsidRPr="00DA743D">
              <w:t>1LT</w:t>
            </w:r>
          </w:p>
        </w:tc>
      </w:tr>
      <w:tr w:rsidR="00C76862" w:rsidRPr="00DA743D" w:rsidTr="00C76862">
        <w:trPr>
          <w:trHeight w:hRule="exact" w:val="288"/>
        </w:trPr>
        <w:tc>
          <w:tcPr>
            <w:tcW w:w="4070" w:type="dxa"/>
            <w:noWrap/>
          </w:tcPr>
          <w:p w:rsidR="00C76862" w:rsidRPr="00DA743D" w:rsidRDefault="00C76862" w:rsidP="00C76862">
            <w:pPr>
              <w:jc w:val="center"/>
            </w:pPr>
            <w:r w:rsidRPr="00DA743D">
              <w:t>ACIDO SULFURICO</w:t>
            </w:r>
          </w:p>
        </w:tc>
        <w:tc>
          <w:tcPr>
            <w:tcW w:w="1560" w:type="dxa"/>
            <w:noWrap/>
          </w:tcPr>
          <w:p w:rsidR="00C76862" w:rsidRPr="00DA743D" w:rsidRDefault="00C76862" w:rsidP="00C76862">
            <w:pPr>
              <w:jc w:val="center"/>
            </w:pPr>
            <w:r w:rsidRPr="00DA743D">
              <w:t>1LT</w:t>
            </w:r>
          </w:p>
        </w:tc>
      </w:tr>
      <w:tr w:rsidR="00C76862" w:rsidRPr="00DA743D" w:rsidTr="00C76862">
        <w:trPr>
          <w:trHeight w:hRule="exact" w:val="288"/>
        </w:trPr>
        <w:tc>
          <w:tcPr>
            <w:tcW w:w="4070" w:type="dxa"/>
            <w:noWrap/>
          </w:tcPr>
          <w:p w:rsidR="00C76862" w:rsidRPr="00DA743D" w:rsidRDefault="00C76862" w:rsidP="00C76862">
            <w:pPr>
              <w:jc w:val="center"/>
            </w:pPr>
            <w:r w:rsidRPr="00DA743D">
              <w:t>CARBONATO DE CALCIO</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GLICERINA 87%</w:t>
            </w:r>
          </w:p>
        </w:tc>
        <w:tc>
          <w:tcPr>
            <w:tcW w:w="1560" w:type="dxa"/>
            <w:noWrap/>
          </w:tcPr>
          <w:p w:rsidR="00C76862" w:rsidRPr="00DA743D" w:rsidRDefault="00C76862" w:rsidP="00C76862">
            <w:pPr>
              <w:jc w:val="center"/>
            </w:pPr>
            <w:smartTag w:uri="urn:schemas-microsoft-com:office:smarttags" w:element="metricconverter">
              <w:smartTagPr>
                <w:attr w:name="ProductID" w:val="2 GAL"/>
              </w:smartTagPr>
              <w:r>
                <w:t>2 GAL</w:t>
              </w:r>
            </w:smartTag>
          </w:p>
        </w:tc>
      </w:tr>
      <w:tr w:rsidR="00C76862" w:rsidRPr="00DA743D" w:rsidTr="00C76862">
        <w:trPr>
          <w:trHeight w:hRule="exact" w:val="288"/>
        </w:trPr>
        <w:tc>
          <w:tcPr>
            <w:tcW w:w="4070" w:type="dxa"/>
            <w:noWrap/>
          </w:tcPr>
          <w:p w:rsidR="00C76862" w:rsidRPr="00DA743D" w:rsidRDefault="00C76862" w:rsidP="00C76862">
            <w:pPr>
              <w:jc w:val="center"/>
            </w:pPr>
            <w:r w:rsidRPr="00DA743D">
              <w:t>HIDROXIDO DE POTASO</w:t>
            </w:r>
          </w:p>
        </w:tc>
        <w:tc>
          <w:tcPr>
            <w:tcW w:w="1560" w:type="dxa"/>
            <w:noWrap/>
          </w:tcPr>
          <w:p w:rsidR="00C76862" w:rsidRPr="00DA743D" w:rsidRDefault="00C76862" w:rsidP="00C76862">
            <w:pPr>
              <w:jc w:val="center"/>
            </w:pPr>
            <w:r w:rsidRPr="00DA743D">
              <w:t>1KG</w:t>
            </w:r>
          </w:p>
        </w:tc>
      </w:tr>
      <w:tr w:rsidR="00C76862" w:rsidRPr="00DA743D" w:rsidTr="00C76862">
        <w:trPr>
          <w:trHeight w:hRule="exact" w:val="288"/>
        </w:trPr>
        <w:tc>
          <w:tcPr>
            <w:tcW w:w="4070" w:type="dxa"/>
            <w:noWrap/>
          </w:tcPr>
          <w:p w:rsidR="00C76862" w:rsidRPr="00DA743D" w:rsidRDefault="00C76862" w:rsidP="00C76862">
            <w:pPr>
              <w:jc w:val="center"/>
            </w:pPr>
            <w:r w:rsidRPr="00DA743D">
              <w:t>HIDROXIDO DE SODIO 1 (N)</w:t>
            </w:r>
          </w:p>
        </w:tc>
        <w:tc>
          <w:tcPr>
            <w:tcW w:w="1560" w:type="dxa"/>
            <w:noWrap/>
          </w:tcPr>
          <w:p w:rsidR="00C76862" w:rsidRPr="00DA743D" w:rsidRDefault="00C76862" w:rsidP="00C76862">
            <w:pPr>
              <w:jc w:val="center"/>
              <w:rPr>
                <w:lang w:val="en-US"/>
              </w:rPr>
            </w:pPr>
            <w:r w:rsidRPr="00DA743D">
              <w:rPr>
                <w:lang w:val="en-US"/>
              </w:rPr>
              <w:t>1LT</w:t>
            </w:r>
          </w:p>
        </w:tc>
      </w:tr>
      <w:tr w:rsidR="00C76862" w:rsidRPr="00DA743D" w:rsidTr="00C76862">
        <w:trPr>
          <w:trHeight w:hRule="exact" w:val="288"/>
        </w:trPr>
        <w:tc>
          <w:tcPr>
            <w:tcW w:w="4070" w:type="dxa"/>
            <w:noWrap/>
          </w:tcPr>
          <w:p w:rsidR="00C76862" w:rsidRPr="00DA743D" w:rsidRDefault="00C76862" w:rsidP="00C76862">
            <w:pPr>
              <w:jc w:val="center"/>
              <w:rPr>
                <w:lang w:val="en-US"/>
              </w:rPr>
            </w:pPr>
            <w:r w:rsidRPr="00DA743D">
              <w:rPr>
                <w:lang w:val="en-US"/>
              </w:rPr>
              <w:t>XILOL</w:t>
            </w:r>
          </w:p>
        </w:tc>
        <w:tc>
          <w:tcPr>
            <w:tcW w:w="1560" w:type="dxa"/>
            <w:noWrap/>
          </w:tcPr>
          <w:p w:rsidR="00C76862" w:rsidRPr="00DA743D" w:rsidRDefault="00C76862" w:rsidP="00C76862">
            <w:pPr>
              <w:jc w:val="center"/>
              <w:rPr>
                <w:lang w:val="en-US"/>
              </w:rPr>
            </w:pPr>
            <w:r w:rsidRPr="00DA743D">
              <w:rPr>
                <w:lang w:val="en-US"/>
              </w:rPr>
              <w:t>1LT</w:t>
            </w:r>
          </w:p>
        </w:tc>
      </w:tr>
      <w:tr w:rsidR="00C76862" w:rsidRPr="00DA743D" w:rsidTr="00C76862">
        <w:trPr>
          <w:trHeight w:hRule="exact" w:val="288"/>
        </w:trPr>
        <w:tc>
          <w:tcPr>
            <w:tcW w:w="4070" w:type="dxa"/>
            <w:noWrap/>
          </w:tcPr>
          <w:p w:rsidR="00C76862" w:rsidRPr="00DA743D" w:rsidRDefault="00C76862" w:rsidP="00C76862">
            <w:pPr>
              <w:jc w:val="center"/>
            </w:pPr>
            <w:r w:rsidRPr="00DA743D">
              <w:t>YODURO DE POTASIO</w:t>
            </w:r>
          </w:p>
        </w:tc>
        <w:tc>
          <w:tcPr>
            <w:tcW w:w="1560" w:type="dxa"/>
            <w:noWrap/>
          </w:tcPr>
          <w:p w:rsidR="00C76862" w:rsidRPr="00DA743D" w:rsidRDefault="00C76862" w:rsidP="00C76862">
            <w:pPr>
              <w:jc w:val="center"/>
            </w:pPr>
            <w:r w:rsidRPr="00DA743D">
              <w:t>250G</w:t>
            </w:r>
          </w:p>
        </w:tc>
      </w:tr>
      <w:tr w:rsidR="00C76862" w:rsidRPr="00DA743D" w:rsidTr="00C76862">
        <w:trPr>
          <w:trHeight w:hRule="exact" w:val="288"/>
        </w:trPr>
        <w:tc>
          <w:tcPr>
            <w:tcW w:w="4070" w:type="dxa"/>
            <w:noWrap/>
          </w:tcPr>
          <w:p w:rsidR="00C76862" w:rsidRPr="00DA743D" w:rsidRDefault="00C76862" w:rsidP="00C76862">
            <w:pPr>
              <w:jc w:val="center"/>
            </w:pPr>
            <w:r w:rsidRPr="00DA743D">
              <w:t>CRISTAL VIOLETA</w:t>
            </w:r>
          </w:p>
        </w:tc>
        <w:tc>
          <w:tcPr>
            <w:tcW w:w="1560" w:type="dxa"/>
            <w:noWrap/>
          </w:tcPr>
          <w:p w:rsidR="00C76862" w:rsidRPr="00DA743D" w:rsidRDefault="00C76862" w:rsidP="00C76862">
            <w:pPr>
              <w:jc w:val="center"/>
            </w:pPr>
            <w:r>
              <w:t>50 GR</w:t>
            </w:r>
          </w:p>
        </w:tc>
      </w:tr>
      <w:tr w:rsidR="00C76862" w:rsidRPr="00DA743D" w:rsidTr="00C76862">
        <w:trPr>
          <w:trHeight w:hRule="exact" w:val="288"/>
        </w:trPr>
        <w:tc>
          <w:tcPr>
            <w:tcW w:w="4070" w:type="dxa"/>
            <w:noWrap/>
          </w:tcPr>
          <w:p w:rsidR="00C76862" w:rsidRPr="00DA743D" w:rsidRDefault="00C76862" w:rsidP="00C76862">
            <w:pPr>
              <w:jc w:val="center"/>
            </w:pPr>
            <w:r w:rsidRPr="00DA743D">
              <w:t>FUCSINA ACIDA</w:t>
            </w:r>
          </w:p>
        </w:tc>
        <w:tc>
          <w:tcPr>
            <w:tcW w:w="1560" w:type="dxa"/>
            <w:noWrap/>
          </w:tcPr>
          <w:p w:rsidR="00C76862" w:rsidRPr="00DA743D" w:rsidRDefault="00C76862" w:rsidP="00C76862">
            <w:pPr>
              <w:jc w:val="center"/>
            </w:pPr>
            <w:r w:rsidRPr="00DA743D">
              <w:t>50G</w:t>
            </w:r>
          </w:p>
        </w:tc>
      </w:tr>
      <w:tr w:rsidR="00C76862" w:rsidRPr="00DA743D" w:rsidTr="00C76862">
        <w:trPr>
          <w:trHeight w:hRule="exact" w:val="288"/>
        </w:trPr>
        <w:tc>
          <w:tcPr>
            <w:tcW w:w="4070" w:type="dxa"/>
            <w:noWrap/>
          </w:tcPr>
          <w:p w:rsidR="00C76862" w:rsidRPr="00DA743D" w:rsidRDefault="00C76862" w:rsidP="00C76862">
            <w:pPr>
              <w:jc w:val="center"/>
            </w:pPr>
            <w:r w:rsidRPr="00DA743D">
              <w:t>FUCSINA BASICA</w:t>
            </w:r>
          </w:p>
        </w:tc>
        <w:tc>
          <w:tcPr>
            <w:tcW w:w="1560" w:type="dxa"/>
            <w:noWrap/>
          </w:tcPr>
          <w:p w:rsidR="00C76862" w:rsidRPr="00DA743D" w:rsidRDefault="00C76862" w:rsidP="00C76862">
            <w:pPr>
              <w:jc w:val="center"/>
            </w:pPr>
            <w:r>
              <w:t>300 ML</w:t>
            </w:r>
          </w:p>
        </w:tc>
      </w:tr>
      <w:tr w:rsidR="00C76862" w:rsidRPr="00DA743D" w:rsidTr="00C76862">
        <w:trPr>
          <w:trHeight w:hRule="exact" w:val="288"/>
        </w:trPr>
        <w:tc>
          <w:tcPr>
            <w:tcW w:w="4070" w:type="dxa"/>
            <w:noWrap/>
          </w:tcPr>
          <w:p w:rsidR="00C76862" w:rsidRPr="00DA743D" w:rsidRDefault="00C76862" w:rsidP="00C76862">
            <w:pPr>
              <w:jc w:val="center"/>
            </w:pPr>
            <w:r w:rsidRPr="00DA743D">
              <w:t>ROJO DE METILENO</w:t>
            </w:r>
          </w:p>
        </w:tc>
        <w:tc>
          <w:tcPr>
            <w:tcW w:w="1560" w:type="dxa"/>
            <w:noWrap/>
          </w:tcPr>
          <w:p w:rsidR="00C76862" w:rsidRPr="00DA743D" w:rsidRDefault="00C76862" w:rsidP="00C76862">
            <w:pPr>
              <w:jc w:val="center"/>
              <w:rPr>
                <w:lang w:val="en-US"/>
              </w:rPr>
            </w:pPr>
            <w:r w:rsidRPr="00DA743D">
              <w:rPr>
                <w:lang w:val="en-US"/>
              </w:rPr>
              <w:t>25G</w:t>
            </w:r>
          </w:p>
        </w:tc>
      </w:tr>
      <w:tr w:rsidR="00C76862" w:rsidRPr="00DA743D" w:rsidTr="00C76862">
        <w:trPr>
          <w:trHeight w:hRule="exact" w:val="288"/>
        </w:trPr>
        <w:tc>
          <w:tcPr>
            <w:tcW w:w="4070" w:type="dxa"/>
            <w:noWrap/>
          </w:tcPr>
          <w:p w:rsidR="00C76862" w:rsidRPr="00DA743D" w:rsidRDefault="00C76862" w:rsidP="00C76862">
            <w:pPr>
              <w:jc w:val="center"/>
            </w:pPr>
            <w:r w:rsidRPr="00DA743D">
              <w:t>ACEITE MINERAL</w:t>
            </w:r>
          </w:p>
        </w:tc>
        <w:tc>
          <w:tcPr>
            <w:tcW w:w="1560" w:type="dxa"/>
            <w:noWrap/>
          </w:tcPr>
          <w:p w:rsidR="00C76862" w:rsidRPr="00DA743D" w:rsidRDefault="00C76862" w:rsidP="00C76862">
            <w:pPr>
              <w:jc w:val="center"/>
            </w:pPr>
            <w:r>
              <w:t>200 ML</w:t>
            </w:r>
          </w:p>
        </w:tc>
      </w:tr>
      <w:tr w:rsidR="00C76862" w:rsidRPr="00DA743D" w:rsidTr="00C76862">
        <w:trPr>
          <w:trHeight w:hRule="exact" w:val="288"/>
        </w:trPr>
        <w:tc>
          <w:tcPr>
            <w:tcW w:w="4070" w:type="dxa"/>
            <w:noWrap/>
          </w:tcPr>
          <w:p w:rsidR="00C76862" w:rsidRPr="00DA743D" w:rsidRDefault="00C76862" w:rsidP="00C76862">
            <w:pPr>
              <w:jc w:val="center"/>
            </w:pPr>
            <w:r w:rsidRPr="00DA743D">
              <w:t>ACIDO ACETICO</w:t>
            </w:r>
          </w:p>
        </w:tc>
        <w:tc>
          <w:tcPr>
            <w:tcW w:w="1560" w:type="dxa"/>
            <w:noWrap/>
          </w:tcPr>
          <w:p w:rsidR="00C76862" w:rsidRPr="00DA743D" w:rsidRDefault="00C76862" w:rsidP="00C76862">
            <w:pPr>
              <w:jc w:val="center"/>
              <w:rPr>
                <w:lang w:val="en-US"/>
              </w:rPr>
            </w:pPr>
            <w:r w:rsidRPr="00DA743D">
              <w:rPr>
                <w:lang w:val="en-US"/>
              </w:rPr>
              <w:t>1GL</w:t>
            </w:r>
          </w:p>
        </w:tc>
      </w:tr>
      <w:tr w:rsidR="00C76862" w:rsidRPr="00DA743D" w:rsidTr="00C76862">
        <w:trPr>
          <w:trHeight w:hRule="exact" w:val="288"/>
        </w:trPr>
        <w:tc>
          <w:tcPr>
            <w:tcW w:w="4070" w:type="dxa"/>
            <w:noWrap/>
          </w:tcPr>
          <w:p w:rsidR="00C76862" w:rsidRPr="00DA743D" w:rsidRDefault="00C76862" w:rsidP="00C76862">
            <w:pPr>
              <w:jc w:val="center"/>
            </w:pPr>
            <w:r w:rsidRPr="00DA743D">
              <w:t>AGUJAS CAOTERAS</w:t>
            </w:r>
          </w:p>
        </w:tc>
        <w:tc>
          <w:tcPr>
            <w:tcW w:w="1560" w:type="dxa"/>
            <w:noWrap/>
          </w:tcPr>
          <w:p w:rsidR="00C76862" w:rsidRPr="00DA743D" w:rsidRDefault="00C76862" w:rsidP="00C76862">
            <w:pPr>
              <w:jc w:val="center"/>
            </w:pPr>
            <w:r w:rsidRPr="00DA743D">
              <w:t>100 UN.</w:t>
            </w:r>
          </w:p>
        </w:tc>
      </w:tr>
      <w:tr w:rsidR="00C76862" w:rsidRPr="00DA743D" w:rsidTr="00C76862">
        <w:trPr>
          <w:trHeight w:hRule="exact" w:val="288"/>
        </w:trPr>
        <w:tc>
          <w:tcPr>
            <w:tcW w:w="4070" w:type="dxa"/>
            <w:noWrap/>
          </w:tcPr>
          <w:p w:rsidR="00C76862" w:rsidRPr="00DA743D" w:rsidRDefault="00C76862" w:rsidP="00C76862">
            <w:pPr>
              <w:jc w:val="center"/>
            </w:pPr>
            <w:r w:rsidRPr="00DA743D">
              <w:t>ALCOHOL ETILICO 95%</w:t>
            </w:r>
          </w:p>
        </w:tc>
        <w:tc>
          <w:tcPr>
            <w:tcW w:w="1560" w:type="dxa"/>
            <w:noWrap/>
          </w:tcPr>
          <w:p w:rsidR="00C76862" w:rsidRPr="00DA743D" w:rsidRDefault="00C76862" w:rsidP="00C76862">
            <w:pPr>
              <w:jc w:val="center"/>
            </w:pPr>
            <w:r>
              <w:t>2 CANECAS</w:t>
            </w:r>
          </w:p>
        </w:tc>
      </w:tr>
      <w:tr w:rsidR="00C76862" w:rsidRPr="00DA743D" w:rsidTr="00C76862">
        <w:trPr>
          <w:trHeight w:hRule="exact" w:val="288"/>
        </w:trPr>
        <w:tc>
          <w:tcPr>
            <w:tcW w:w="4070" w:type="dxa"/>
            <w:noWrap/>
          </w:tcPr>
          <w:p w:rsidR="00C76862" w:rsidRPr="00DA743D" w:rsidRDefault="00C76862" w:rsidP="00C76862">
            <w:pPr>
              <w:jc w:val="center"/>
            </w:pPr>
            <w:r w:rsidRPr="00DA743D">
              <w:t>ALCOHOL ISOPROPILICO 88%</w:t>
            </w:r>
          </w:p>
        </w:tc>
        <w:tc>
          <w:tcPr>
            <w:tcW w:w="1560" w:type="dxa"/>
            <w:noWrap/>
          </w:tcPr>
          <w:p w:rsidR="00C76862" w:rsidRPr="00DA743D" w:rsidRDefault="00C76862" w:rsidP="00C76862">
            <w:pPr>
              <w:jc w:val="center"/>
            </w:pPr>
            <w:r>
              <w:t>100 ML</w:t>
            </w:r>
          </w:p>
        </w:tc>
      </w:tr>
      <w:tr w:rsidR="00C76862" w:rsidRPr="00DA743D" w:rsidTr="00C76862">
        <w:trPr>
          <w:trHeight w:hRule="exact" w:val="288"/>
        </w:trPr>
        <w:tc>
          <w:tcPr>
            <w:tcW w:w="4070" w:type="dxa"/>
            <w:noWrap/>
          </w:tcPr>
          <w:p w:rsidR="00C76862" w:rsidRPr="00DA743D" w:rsidRDefault="00C76862" w:rsidP="00C76862">
            <w:pPr>
              <w:jc w:val="center"/>
              <w:rPr>
                <w:lang w:val="fr-FR"/>
              </w:rPr>
            </w:pPr>
            <w:r>
              <w:rPr>
                <w:lang w:val="fr-FR"/>
              </w:rPr>
              <w:t>CLORO  100 %</w:t>
            </w:r>
          </w:p>
        </w:tc>
        <w:tc>
          <w:tcPr>
            <w:tcW w:w="1560" w:type="dxa"/>
            <w:noWrap/>
          </w:tcPr>
          <w:p w:rsidR="00C76862" w:rsidRPr="00DA743D" w:rsidRDefault="00C76862" w:rsidP="00C76862">
            <w:pPr>
              <w:jc w:val="center"/>
              <w:rPr>
                <w:lang w:val="fr-FR"/>
              </w:rPr>
            </w:pPr>
            <w:smartTag w:uri="urn:schemas-microsoft-com:office:smarttags" w:element="metricconverter">
              <w:smartTagPr>
                <w:attr w:name="ProductID" w:val="1 GAL"/>
              </w:smartTagPr>
              <w:r>
                <w:rPr>
                  <w:lang w:val="fr-FR"/>
                </w:rPr>
                <w:t>1 GAL</w:t>
              </w:r>
            </w:smartTag>
          </w:p>
        </w:tc>
      </w:tr>
      <w:tr w:rsidR="00C76862" w:rsidRPr="00DA743D" w:rsidTr="00C76862">
        <w:trPr>
          <w:trHeight w:hRule="exact" w:val="288"/>
        </w:trPr>
        <w:tc>
          <w:tcPr>
            <w:tcW w:w="4070" w:type="dxa"/>
            <w:noWrap/>
          </w:tcPr>
          <w:p w:rsidR="00C76862" w:rsidRPr="00DA743D" w:rsidRDefault="00C76862" w:rsidP="00C76862">
            <w:pPr>
              <w:jc w:val="center"/>
              <w:rPr>
                <w:lang w:val="fr-FR"/>
              </w:rPr>
            </w:pPr>
            <w:r w:rsidRPr="00DA743D">
              <w:rPr>
                <w:lang w:val="fr-FR"/>
              </w:rPr>
              <w:t>GILLETTE</w:t>
            </w:r>
          </w:p>
        </w:tc>
        <w:tc>
          <w:tcPr>
            <w:tcW w:w="1560" w:type="dxa"/>
            <w:noWrap/>
          </w:tcPr>
          <w:p w:rsidR="00C76862" w:rsidRPr="00DA743D" w:rsidRDefault="00C76862" w:rsidP="00C76862">
            <w:pPr>
              <w:jc w:val="center"/>
            </w:pPr>
            <w:r>
              <w:t>200</w:t>
            </w:r>
            <w:r w:rsidRPr="00DA743D">
              <w:t xml:space="preserve"> UNI.</w:t>
            </w:r>
          </w:p>
        </w:tc>
      </w:tr>
      <w:tr w:rsidR="00C76862" w:rsidRPr="00DA743D" w:rsidTr="00C76862">
        <w:trPr>
          <w:trHeight w:hRule="exact" w:val="288"/>
        </w:trPr>
        <w:tc>
          <w:tcPr>
            <w:tcW w:w="4070" w:type="dxa"/>
            <w:noWrap/>
          </w:tcPr>
          <w:p w:rsidR="00C76862" w:rsidRPr="00DA743D" w:rsidRDefault="00C76862" w:rsidP="00C76862">
            <w:pPr>
              <w:jc w:val="center"/>
            </w:pPr>
            <w:r w:rsidRPr="00DA743D">
              <w:t>PINZAS BACTERIOLÓGICAS</w:t>
            </w:r>
          </w:p>
        </w:tc>
        <w:tc>
          <w:tcPr>
            <w:tcW w:w="1560" w:type="dxa"/>
            <w:noWrap/>
          </w:tcPr>
          <w:p w:rsidR="00C76862" w:rsidRPr="00DA743D" w:rsidRDefault="00C76862" w:rsidP="00C76862">
            <w:pPr>
              <w:jc w:val="center"/>
            </w:pPr>
            <w:r>
              <w:t>10</w:t>
            </w:r>
          </w:p>
        </w:tc>
      </w:tr>
      <w:tr w:rsidR="00C76862" w:rsidRPr="00DA743D" w:rsidTr="00C76862">
        <w:trPr>
          <w:trHeight w:hRule="exact" w:val="288"/>
        </w:trPr>
        <w:tc>
          <w:tcPr>
            <w:tcW w:w="4070" w:type="dxa"/>
            <w:noWrap/>
          </w:tcPr>
          <w:p w:rsidR="00C76862" w:rsidRPr="00DA743D" w:rsidRDefault="00C76862" w:rsidP="00C76862">
            <w:pPr>
              <w:jc w:val="center"/>
            </w:pPr>
            <w:r w:rsidRPr="00DA743D">
              <w:t>ACETATO DE CALCIO(II)</w:t>
            </w:r>
          </w:p>
        </w:tc>
        <w:tc>
          <w:tcPr>
            <w:tcW w:w="1560" w:type="dxa"/>
            <w:noWrap/>
          </w:tcPr>
          <w:p w:rsidR="00C76862" w:rsidRPr="00DA743D" w:rsidRDefault="00C76862" w:rsidP="00C76862">
            <w:pPr>
              <w:jc w:val="center"/>
            </w:pPr>
            <w:r w:rsidRPr="00DA743D">
              <w:t>250G.</w:t>
            </w:r>
          </w:p>
        </w:tc>
      </w:tr>
      <w:tr w:rsidR="00C76862" w:rsidRPr="00DA743D" w:rsidTr="00C76862">
        <w:trPr>
          <w:trHeight w:hRule="exact" w:val="288"/>
        </w:trPr>
        <w:tc>
          <w:tcPr>
            <w:tcW w:w="4070" w:type="dxa"/>
            <w:noWrap/>
          </w:tcPr>
          <w:p w:rsidR="00C76862" w:rsidRPr="00DA743D" w:rsidRDefault="00C76862" w:rsidP="00C76862">
            <w:pPr>
              <w:jc w:val="center"/>
            </w:pPr>
            <w:r>
              <w:t>ACEITE DE CLAVO</w:t>
            </w:r>
          </w:p>
        </w:tc>
        <w:tc>
          <w:tcPr>
            <w:tcW w:w="1560" w:type="dxa"/>
            <w:noWrap/>
          </w:tcPr>
          <w:p w:rsidR="00C76862" w:rsidRPr="00DA743D" w:rsidRDefault="00C76862" w:rsidP="00C76862">
            <w:pPr>
              <w:jc w:val="center"/>
            </w:pPr>
            <w:r>
              <w:t>3  GAL.</w:t>
            </w:r>
          </w:p>
        </w:tc>
      </w:tr>
      <w:tr w:rsidR="00C76862" w:rsidRPr="00DA743D" w:rsidTr="00C76862">
        <w:trPr>
          <w:trHeight w:hRule="exact" w:val="288"/>
        </w:trPr>
        <w:tc>
          <w:tcPr>
            <w:tcW w:w="4070" w:type="dxa"/>
            <w:noWrap/>
          </w:tcPr>
          <w:p w:rsidR="00C76862" w:rsidRPr="00DA743D" w:rsidRDefault="00C76862" w:rsidP="00C76862">
            <w:pPr>
              <w:jc w:val="center"/>
            </w:pPr>
            <w:r w:rsidRPr="00DA743D">
              <w:t>ÁCIDO BÓRICO</w:t>
            </w:r>
          </w:p>
        </w:tc>
        <w:tc>
          <w:tcPr>
            <w:tcW w:w="1560" w:type="dxa"/>
            <w:noWrap/>
          </w:tcPr>
          <w:p w:rsidR="00C76862" w:rsidRPr="00DA743D" w:rsidRDefault="00C76862" w:rsidP="00C76862">
            <w:pPr>
              <w:jc w:val="center"/>
            </w:pPr>
            <w:r>
              <w:t>1</w:t>
            </w:r>
          </w:p>
        </w:tc>
      </w:tr>
      <w:tr w:rsidR="00C76862" w:rsidRPr="00DA743D" w:rsidTr="00C76862">
        <w:trPr>
          <w:trHeight w:hRule="exact" w:val="288"/>
        </w:trPr>
        <w:tc>
          <w:tcPr>
            <w:tcW w:w="4070" w:type="dxa"/>
            <w:noWrap/>
          </w:tcPr>
          <w:p w:rsidR="00C76862" w:rsidRPr="00DA743D" w:rsidRDefault="00C76862" w:rsidP="00C76862">
            <w:pPr>
              <w:jc w:val="center"/>
            </w:pPr>
            <w:r w:rsidRPr="00DA743D">
              <w:t>ACIDO BORICO</w:t>
            </w:r>
          </w:p>
        </w:tc>
        <w:tc>
          <w:tcPr>
            <w:tcW w:w="1560" w:type="dxa"/>
            <w:noWrap/>
          </w:tcPr>
          <w:p w:rsidR="00C76862" w:rsidRPr="00DA743D" w:rsidRDefault="00C76862" w:rsidP="00C76862">
            <w:pPr>
              <w:jc w:val="center"/>
            </w:pPr>
            <w:r w:rsidRPr="00DA743D">
              <w:t>50G</w:t>
            </w:r>
          </w:p>
        </w:tc>
      </w:tr>
      <w:tr w:rsidR="00C76862" w:rsidRPr="00DA743D" w:rsidTr="00C76862">
        <w:trPr>
          <w:trHeight w:hRule="exact" w:val="288"/>
        </w:trPr>
        <w:tc>
          <w:tcPr>
            <w:tcW w:w="4070" w:type="dxa"/>
            <w:noWrap/>
          </w:tcPr>
          <w:p w:rsidR="00C76862" w:rsidRPr="00DA743D" w:rsidRDefault="00C76862" w:rsidP="00C76862">
            <w:pPr>
              <w:jc w:val="center"/>
            </w:pPr>
            <w:r w:rsidRPr="00DA743D">
              <w:t>BICARBONATO DE SODIO</w:t>
            </w:r>
          </w:p>
        </w:tc>
        <w:tc>
          <w:tcPr>
            <w:tcW w:w="1560" w:type="dxa"/>
            <w:noWrap/>
          </w:tcPr>
          <w:p w:rsidR="00C76862" w:rsidRPr="00DA743D" w:rsidRDefault="00C76862" w:rsidP="00C76862">
            <w:pPr>
              <w:jc w:val="center"/>
            </w:pPr>
            <w:r w:rsidRPr="00DA743D">
              <w:t>100G.</w:t>
            </w:r>
          </w:p>
        </w:tc>
      </w:tr>
      <w:tr w:rsidR="00C76862" w:rsidRPr="00DA743D" w:rsidTr="00C76862">
        <w:trPr>
          <w:trHeight w:hRule="exact" w:val="288"/>
        </w:trPr>
        <w:tc>
          <w:tcPr>
            <w:tcW w:w="4070" w:type="dxa"/>
            <w:noWrap/>
          </w:tcPr>
          <w:p w:rsidR="00C76862" w:rsidRPr="00DA743D" w:rsidRDefault="00C76862" w:rsidP="00C76862">
            <w:pPr>
              <w:jc w:val="center"/>
            </w:pPr>
            <w:r w:rsidRPr="00DA743D">
              <w:lastRenderedPageBreak/>
              <w:t>CARBONATO DE SODIO</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CASEINA HIDROLIZADA</w:t>
            </w:r>
          </w:p>
        </w:tc>
        <w:tc>
          <w:tcPr>
            <w:tcW w:w="1560" w:type="dxa"/>
            <w:noWrap/>
          </w:tcPr>
          <w:p w:rsidR="00C76862" w:rsidRPr="00DA743D" w:rsidRDefault="00C76862" w:rsidP="00C76862">
            <w:pPr>
              <w:jc w:val="center"/>
            </w:pPr>
            <w:r w:rsidRPr="00DA743D">
              <w:t>454G.</w:t>
            </w:r>
          </w:p>
        </w:tc>
      </w:tr>
      <w:tr w:rsidR="00C76862" w:rsidRPr="00DA743D" w:rsidTr="00C76862">
        <w:trPr>
          <w:trHeight w:hRule="exact" w:val="288"/>
        </w:trPr>
        <w:tc>
          <w:tcPr>
            <w:tcW w:w="4070" w:type="dxa"/>
            <w:noWrap/>
          </w:tcPr>
          <w:p w:rsidR="00C76862" w:rsidRPr="00DA743D" w:rsidRDefault="00C76862" w:rsidP="00C76862">
            <w:pPr>
              <w:jc w:val="center"/>
            </w:pPr>
            <w:r w:rsidRPr="00DA743D">
              <w:t>CLORALHIDRATO</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CLORURO DE AMONIO</w:t>
            </w:r>
          </w:p>
        </w:tc>
        <w:tc>
          <w:tcPr>
            <w:tcW w:w="1560" w:type="dxa"/>
            <w:noWrap/>
          </w:tcPr>
          <w:p w:rsidR="00C76862" w:rsidRPr="00DA743D" w:rsidRDefault="00C76862" w:rsidP="00C76862">
            <w:pPr>
              <w:jc w:val="center"/>
            </w:pPr>
            <w:r w:rsidRPr="00DA743D">
              <w:t>113G.</w:t>
            </w:r>
          </w:p>
        </w:tc>
      </w:tr>
      <w:tr w:rsidR="00C76862" w:rsidRPr="00DA743D" w:rsidTr="00C76862">
        <w:trPr>
          <w:trHeight w:hRule="exact" w:val="288"/>
        </w:trPr>
        <w:tc>
          <w:tcPr>
            <w:tcW w:w="4070" w:type="dxa"/>
            <w:noWrap/>
          </w:tcPr>
          <w:p w:rsidR="00C76862" w:rsidRPr="00DA743D" w:rsidRDefault="00C76862" w:rsidP="00C76862">
            <w:pPr>
              <w:jc w:val="center"/>
            </w:pPr>
            <w:r w:rsidRPr="00DA743D">
              <w:t>CLORURO DE COBRE</w:t>
            </w:r>
          </w:p>
        </w:tc>
        <w:tc>
          <w:tcPr>
            <w:tcW w:w="1560" w:type="dxa"/>
            <w:noWrap/>
          </w:tcPr>
          <w:p w:rsidR="00C76862" w:rsidRPr="00DA743D" w:rsidRDefault="00C76862" w:rsidP="00C76862">
            <w:pPr>
              <w:jc w:val="center"/>
            </w:pPr>
            <w:r w:rsidRPr="00DA743D">
              <w:t>100G.</w:t>
            </w:r>
          </w:p>
        </w:tc>
      </w:tr>
      <w:tr w:rsidR="00C76862" w:rsidRPr="00DA743D" w:rsidTr="00C76862">
        <w:trPr>
          <w:trHeight w:hRule="exact" w:val="288"/>
        </w:trPr>
        <w:tc>
          <w:tcPr>
            <w:tcW w:w="4070" w:type="dxa"/>
            <w:noWrap/>
          </w:tcPr>
          <w:p w:rsidR="00C76862" w:rsidRPr="00DA743D" w:rsidRDefault="00C76862" w:rsidP="00C76862">
            <w:pPr>
              <w:jc w:val="center"/>
            </w:pPr>
            <w:r w:rsidRPr="00DA743D">
              <w:t>CLORURO DE MERCURIO</w:t>
            </w:r>
          </w:p>
        </w:tc>
        <w:tc>
          <w:tcPr>
            <w:tcW w:w="1560" w:type="dxa"/>
            <w:noWrap/>
          </w:tcPr>
          <w:p w:rsidR="00C76862" w:rsidRPr="00DA743D" w:rsidRDefault="00C76862" w:rsidP="00C76862">
            <w:pPr>
              <w:jc w:val="center"/>
            </w:pPr>
            <w:r w:rsidRPr="00DA743D">
              <w:t>50G</w:t>
            </w:r>
          </w:p>
        </w:tc>
      </w:tr>
      <w:tr w:rsidR="00C76862" w:rsidRPr="00DA743D" w:rsidTr="00C76862">
        <w:trPr>
          <w:trHeight w:hRule="exact" w:val="288"/>
        </w:trPr>
        <w:tc>
          <w:tcPr>
            <w:tcW w:w="4070" w:type="dxa"/>
            <w:noWrap/>
          </w:tcPr>
          <w:p w:rsidR="00C76862" w:rsidRPr="00DA743D" w:rsidRDefault="00C76862" w:rsidP="00C76862">
            <w:pPr>
              <w:jc w:val="center"/>
            </w:pPr>
            <w:r w:rsidRPr="00DA743D">
              <w:t>CLORURO DE SODIO</w:t>
            </w:r>
          </w:p>
        </w:tc>
        <w:tc>
          <w:tcPr>
            <w:tcW w:w="1560" w:type="dxa"/>
            <w:noWrap/>
          </w:tcPr>
          <w:p w:rsidR="00C76862" w:rsidRPr="00DA743D" w:rsidRDefault="00C76862" w:rsidP="00C76862">
            <w:pPr>
              <w:jc w:val="center"/>
            </w:pPr>
            <w:r w:rsidRPr="00DA743D">
              <w:t>1KG</w:t>
            </w:r>
          </w:p>
        </w:tc>
      </w:tr>
      <w:tr w:rsidR="00C76862" w:rsidRPr="00DA743D" w:rsidTr="00C76862">
        <w:trPr>
          <w:trHeight w:hRule="exact" w:val="288"/>
        </w:trPr>
        <w:tc>
          <w:tcPr>
            <w:tcW w:w="4070" w:type="dxa"/>
            <w:noWrap/>
          </w:tcPr>
          <w:p w:rsidR="00C76862" w:rsidRPr="00DA743D" w:rsidRDefault="00C76862" w:rsidP="00C76862">
            <w:pPr>
              <w:jc w:val="center"/>
            </w:pPr>
            <w:r w:rsidRPr="00DA743D">
              <w:t>FENOL EN CRISTALES</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FOSFATO DE SODIO MONOBASICO</w:t>
            </w:r>
          </w:p>
        </w:tc>
        <w:tc>
          <w:tcPr>
            <w:tcW w:w="1560" w:type="dxa"/>
            <w:noWrap/>
          </w:tcPr>
          <w:p w:rsidR="00C76862" w:rsidRPr="00DA743D" w:rsidRDefault="00C76862" w:rsidP="00C76862">
            <w:pPr>
              <w:jc w:val="center"/>
            </w:pPr>
            <w:r w:rsidRPr="00DA743D">
              <w:t>1KG</w:t>
            </w:r>
          </w:p>
        </w:tc>
      </w:tr>
      <w:tr w:rsidR="00C76862" w:rsidRPr="00DA743D" w:rsidTr="00C76862">
        <w:trPr>
          <w:trHeight w:hRule="exact" w:val="288"/>
        </w:trPr>
        <w:tc>
          <w:tcPr>
            <w:tcW w:w="4070" w:type="dxa"/>
            <w:noWrap/>
          </w:tcPr>
          <w:p w:rsidR="00C76862" w:rsidRPr="00DA743D" w:rsidRDefault="00C76862" w:rsidP="00C76862">
            <w:pPr>
              <w:jc w:val="center"/>
            </w:pPr>
            <w:r w:rsidRPr="00DA743D">
              <w:t>HIDRATO DE C</w:t>
            </w:r>
            <w:r>
              <w:t>L</w:t>
            </w:r>
            <w:r w:rsidRPr="00DA743D">
              <w:t>ORAL</w:t>
            </w:r>
          </w:p>
        </w:tc>
        <w:tc>
          <w:tcPr>
            <w:tcW w:w="1560" w:type="dxa"/>
            <w:noWrap/>
          </w:tcPr>
          <w:p w:rsidR="00C76862" w:rsidRPr="00DA743D" w:rsidRDefault="00C76862" w:rsidP="00C76862">
            <w:pPr>
              <w:jc w:val="center"/>
            </w:pPr>
            <w:r w:rsidRPr="00DA743D">
              <w:t>1KG</w:t>
            </w:r>
          </w:p>
        </w:tc>
      </w:tr>
      <w:tr w:rsidR="00C76862" w:rsidRPr="00DA743D" w:rsidTr="00C76862">
        <w:trPr>
          <w:trHeight w:hRule="exact" w:val="288"/>
        </w:trPr>
        <w:tc>
          <w:tcPr>
            <w:tcW w:w="4070" w:type="dxa"/>
            <w:noWrap/>
          </w:tcPr>
          <w:p w:rsidR="00C76862" w:rsidRPr="00DA743D" w:rsidRDefault="00C76862" w:rsidP="00C76862">
            <w:pPr>
              <w:jc w:val="center"/>
            </w:pPr>
            <w:r w:rsidRPr="00DA743D">
              <w:t>HIDROXIDO DE POTASIO</w:t>
            </w:r>
          </w:p>
        </w:tc>
        <w:tc>
          <w:tcPr>
            <w:tcW w:w="1560" w:type="dxa"/>
            <w:noWrap/>
          </w:tcPr>
          <w:p w:rsidR="00C76862" w:rsidRPr="00DA743D" w:rsidRDefault="00C76862" w:rsidP="00C76862">
            <w:pPr>
              <w:jc w:val="center"/>
            </w:pPr>
            <w:r w:rsidRPr="00DA743D">
              <w:t>250G</w:t>
            </w:r>
          </w:p>
        </w:tc>
      </w:tr>
      <w:tr w:rsidR="00C76862" w:rsidRPr="00DA743D" w:rsidTr="00C76862">
        <w:trPr>
          <w:trHeight w:hRule="exact" w:val="288"/>
        </w:trPr>
        <w:tc>
          <w:tcPr>
            <w:tcW w:w="4070" w:type="dxa"/>
            <w:noWrap/>
          </w:tcPr>
          <w:p w:rsidR="00C76862" w:rsidRPr="00DA743D" w:rsidRDefault="00C76862" w:rsidP="00C76862">
            <w:pPr>
              <w:jc w:val="center"/>
            </w:pPr>
            <w:r w:rsidRPr="00DA743D">
              <w:t>HIDROXIDO DE SODIO</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MALTOSA</w:t>
            </w:r>
          </w:p>
        </w:tc>
        <w:tc>
          <w:tcPr>
            <w:tcW w:w="1560" w:type="dxa"/>
            <w:noWrap/>
          </w:tcPr>
          <w:p w:rsidR="00C76862" w:rsidRPr="00DA743D" w:rsidRDefault="00C76862" w:rsidP="00C76862">
            <w:pPr>
              <w:jc w:val="center"/>
            </w:pPr>
            <w:r w:rsidRPr="00DA743D">
              <w:t>100G.</w:t>
            </w:r>
          </w:p>
        </w:tc>
      </w:tr>
      <w:tr w:rsidR="00C76862" w:rsidRPr="00DA743D" w:rsidTr="00C76862">
        <w:trPr>
          <w:trHeight w:hRule="exact" w:val="288"/>
        </w:trPr>
        <w:tc>
          <w:tcPr>
            <w:tcW w:w="4070" w:type="dxa"/>
            <w:noWrap/>
          </w:tcPr>
          <w:p w:rsidR="00C76862" w:rsidRPr="00DA743D" w:rsidRDefault="00C76862" w:rsidP="00C76862">
            <w:pPr>
              <w:jc w:val="center"/>
            </w:pPr>
            <w:r w:rsidRPr="00DA743D">
              <w:t>NITRATO DE MAGNESIO</w:t>
            </w:r>
          </w:p>
        </w:tc>
        <w:tc>
          <w:tcPr>
            <w:tcW w:w="1560" w:type="dxa"/>
            <w:noWrap/>
          </w:tcPr>
          <w:p w:rsidR="00C76862" w:rsidRPr="00DA743D" w:rsidRDefault="00C76862" w:rsidP="00C76862">
            <w:pPr>
              <w:jc w:val="center"/>
            </w:pPr>
            <w:r>
              <w:t>100 GR</w:t>
            </w:r>
          </w:p>
        </w:tc>
      </w:tr>
      <w:tr w:rsidR="00C76862" w:rsidRPr="00DA743D" w:rsidTr="00C76862">
        <w:trPr>
          <w:trHeight w:hRule="exact" w:val="288"/>
        </w:trPr>
        <w:tc>
          <w:tcPr>
            <w:tcW w:w="4070" w:type="dxa"/>
            <w:noWrap/>
          </w:tcPr>
          <w:p w:rsidR="00C76862" w:rsidRPr="00DA743D" w:rsidRDefault="00C76862" w:rsidP="00C76862">
            <w:pPr>
              <w:jc w:val="center"/>
            </w:pPr>
            <w:r w:rsidRPr="00DA743D">
              <w:t>NITRATO DE SODIO</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NTRATO DE CALCIO</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NITRATO DE SODIO</w:t>
            </w:r>
          </w:p>
        </w:tc>
        <w:tc>
          <w:tcPr>
            <w:tcW w:w="1560" w:type="dxa"/>
            <w:noWrap/>
          </w:tcPr>
          <w:p w:rsidR="00C76862" w:rsidRPr="00DA743D" w:rsidRDefault="00C76862" w:rsidP="00C76862">
            <w:pPr>
              <w:jc w:val="center"/>
            </w:pPr>
            <w:r w:rsidRPr="00DA743D">
              <w:t>454G.</w:t>
            </w:r>
          </w:p>
        </w:tc>
      </w:tr>
      <w:tr w:rsidR="00C76862" w:rsidRPr="00DA743D" w:rsidTr="00C76862">
        <w:trPr>
          <w:trHeight w:hRule="exact" w:val="288"/>
        </w:trPr>
        <w:tc>
          <w:tcPr>
            <w:tcW w:w="4070" w:type="dxa"/>
            <w:noWrap/>
          </w:tcPr>
          <w:p w:rsidR="00C76862" w:rsidRPr="00DA743D" w:rsidRDefault="00C76862" w:rsidP="00C76862">
            <w:pPr>
              <w:jc w:val="center"/>
            </w:pPr>
            <w:r w:rsidRPr="00DA743D">
              <w:t>OXALATO DE AMONIO</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SULFATO ANHIDRO DE SODIO</w:t>
            </w:r>
          </w:p>
        </w:tc>
        <w:tc>
          <w:tcPr>
            <w:tcW w:w="1560" w:type="dxa"/>
            <w:noWrap/>
          </w:tcPr>
          <w:p w:rsidR="00C76862" w:rsidRPr="00DA743D" w:rsidRDefault="00C76862" w:rsidP="00C76862">
            <w:pPr>
              <w:jc w:val="center"/>
            </w:pPr>
            <w:r w:rsidRPr="00DA743D">
              <w:t>450G</w:t>
            </w:r>
          </w:p>
        </w:tc>
      </w:tr>
      <w:tr w:rsidR="00C76862" w:rsidRPr="00DA743D" w:rsidTr="00C76862">
        <w:trPr>
          <w:trHeight w:hRule="exact" w:val="288"/>
        </w:trPr>
        <w:tc>
          <w:tcPr>
            <w:tcW w:w="4070" w:type="dxa"/>
            <w:noWrap/>
          </w:tcPr>
          <w:p w:rsidR="00C76862" w:rsidRPr="00DA743D" w:rsidRDefault="00C76862" w:rsidP="00C76862">
            <w:pPr>
              <w:jc w:val="center"/>
            </w:pPr>
            <w:r w:rsidRPr="00DA743D">
              <w:t>SULFATO DE AMONIO</w:t>
            </w:r>
          </w:p>
        </w:tc>
        <w:tc>
          <w:tcPr>
            <w:tcW w:w="1560" w:type="dxa"/>
            <w:noWrap/>
          </w:tcPr>
          <w:p w:rsidR="00C76862" w:rsidRPr="00DA743D" w:rsidRDefault="00C76862" w:rsidP="00C76862">
            <w:pPr>
              <w:jc w:val="center"/>
            </w:pPr>
            <w:r w:rsidRPr="00DA743D">
              <w:t>500G.</w:t>
            </w:r>
          </w:p>
        </w:tc>
      </w:tr>
      <w:tr w:rsidR="00C76862" w:rsidRPr="00DA743D" w:rsidTr="00C76862">
        <w:trPr>
          <w:trHeight w:hRule="exact" w:val="288"/>
        </w:trPr>
        <w:tc>
          <w:tcPr>
            <w:tcW w:w="4070" w:type="dxa"/>
            <w:noWrap/>
          </w:tcPr>
          <w:p w:rsidR="00C76862" w:rsidRPr="00DA743D" w:rsidRDefault="00C76862" w:rsidP="00C76862">
            <w:pPr>
              <w:jc w:val="center"/>
            </w:pPr>
            <w:r w:rsidRPr="00DA743D">
              <w:t>SULFATO DE MAGNESIO</w:t>
            </w:r>
          </w:p>
        </w:tc>
        <w:tc>
          <w:tcPr>
            <w:tcW w:w="1560" w:type="dxa"/>
            <w:noWrap/>
          </w:tcPr>
          <w:p w:rsidR="00C76862" w:rsidRPr="00DA743D" w:rsidRDefault="00C76862" w:rsidP="00C76862">
            <w:pPr>
              <w:jc w:val="center"/>
            </w:pPr>
            <w:r w:rsidRPr="00DA743D">
              <w:t>454G.</w:t>
            </w:r>
          </w:p>
        </w:tc>
      </w:tr>
      <w:tr w:rsidR="00C76862" w:rsidRPr="00DA743D" w:rsidTr="00C76862">
        <w:trPr>
          <w:trHeight w:hRule="exact" w:val="288"/>
        </w:trPr>
        <w:tc>
          <w:tcPr>
            <w:tcW w:w="4070" w:type="dxa"/>
            <w:noWrap/>
          </w:tcPr>
          <w:p w:rsidR="00C76862" w:rsidRPr="00DA743D" w:rsidRDefault="00C76862" w:rsidP="00C76862">
            <w:pPr>
              <w:jc w:val="center"/>
            </w:pPr>
            <w:r w:rsidRPr="00DA743D">
              <w:t>SULFATO DE SODIO HIDRATADO</w:t>
            </w:r>
          </w:p>
        </w:tc>
        <w:tc>
          <w:tcPr>
            <w:tcW w:w="1560" w:type="dxa"/>
            <w:noWrap/>
          </w:tcPr>
          <w:p w:rsidR="00C76862" w:rsidRPr="00DA743D" w:rsidRDefault="00C76862" w:rsidP="00C76862">
            <w:pPr>
              <w:jc w:val="center"/>
            </w:pPr>
            <w:r w:rsidRPr="00DA743D">
              <w:t>1KG</w:t>
            </w:r>
          </w:p>
        </w:tc>
      </w:tr>
      <w:tr w:rsidR="00C76862" w:rsidRPr="00DA743D" w:rsidTr="00C76862">
        <w:trPr>
          <w:trHeight w:hRule="exact" w:val="288"/>
        </w:trPr>
        <w:tc>
          <w:tcPr>
            <w:tcW w:w="4070" w:type="dxa"/>
            <w:noWrap/>
          </w:tcPr>
          <w:p w:rsidR="00C76862" w:rsidRPr="00DA743D" w:rsidRDefault="00C76862" w:rsidP="00C76862">
            <w:pPr>
              <w:jc w:val="center"/>
            </w:pPr>
            <w:r w:rsidRPr="00DA743D">
              <w:t>SULFATO FERROSO</w:t>
            </w:r>
          </w:p>
        </w:tc>
        <w:tc>
          <w:tcPr>
            <w:tcW w:w="1560" w:type="dxa"/>
            <w:noWrap/>
          </w:tcPr>
          <w:p w:rsidR="00C76862" w:rsidRPr="00DA743D" w:rsidRDefault="00C76862" w:rsidP="00C76862">
            <w:pPr>
              <w:jc w:val="center"/>
            </w:pPr>
            <w:r w:rsidRPr="00DA743D">
              <w:t>100G.</w:t>
            </w:r>
          </w:p>
        </w:tc>
      </w:tr>
      <w:tr w:rsidR="00C76862" w:rsidRPr="00DA743D" w:rsidTr="00C76862">
        <w:trPr>
          <w:trHeight w:hRule="exact" w:val="288"/>
        </w:trPr>
        <w:tc>
          <w:tcPr>
            <w:tcW w:w="4070" w:type="dxa"/>
            <w:noWrap/>
          </w:tcPr>
          <w:p w:rsidR="00C76862" w:rsidRPr="00DA743D" w:rsidRDefault="00C76862" w:rsidP="00C76862">
            <w:pPr>
              <w:jc w:val="center"/>
            </w:pPr>
            <w:r w:rsidRPr="00DA743D">
              <w:t>SULFATO DE ZINC</w:t>
            </w:r>
          </w:p>
        </w:tc>
        <w:tc>
          <w:tcPr>
            <w:tcW w:w="1560" w:type="dxa"/>
            <w:noWrap/>
          </w:tcPr>
          <w:p w:rsidR="00C76862" w:rsidRPr="00DA743D" w:rsidRDefault="00C76862" w:rsidP="00C76862">
            <w:pPr>
              <w:jc w:val="center"/>
            </w:pPr>
            <w:r w:rsidRPr="00DA743D">
              <w:t>250G</w:t>
            </w:r>
          </w:p>
        </w:tc>
      </w:tr>
      <w:tr w:rsidR="00C76862" w:rsidRPr="00DA743D" w:rsidTr="00C76862">
        <w:trPr>
          <w:trHeight w:hRule="exact" w:val="288"/>
        </w:trPr>
        <w:tc>
          <w:tcPr>
            <w:tcW w:w="4070" w:type="dxa"/>
            <w:noWrap/>
          </w:tcPr>
          <w:p w:rsidR="00C76862" w:rsidRPr="00DA743D" w:rsidRDefault="00C76862" w:rsidP="00C76862">
            <w:pPr>
              <w:jc w:val="center"/>
            </w:pPr>
            <w:r w:rsidRPr="00DA743D">
              <w:t>YODURO DE POTASIO</w:t>
            </w:r>
          </w:p>
        </w:tc>
        <w:tc>
          <w:tcPr>
            <w:tcW w:w="1560" w:type="dxa"/>
            <w:noWrap/>
          </w:tcPr>
          <w:p w:rsidR="00C76862" w:rsidRPr="00DA743D" w:rsidRDefault="00C76862" w:rsidP="00C76862">
            <w:pPr>
              <w:jc w:val="center"/>
            </w:pPr>
            <w:r w:rsidRPr="00DA743D">
              <w:t>250G</w:t>
            </w:r>
          </w:p>
        </w:tc>
      </w:tr>
    </w:tbl>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146B8" w:rsidRDefault="009146B8" w:rsidP="003904CF">
      <w:pPr>
        <w:rPr>
          <w:rFonts w:cs="Arial"/>
        </w:rPr>
      </w:pPr>
    </w:p>
    <w:p w:rsidR="009146B8" w:rsidRDefault="009146B8" w:rsidP="003904CF">
      <w:pPr>
        <w:rPr>
          <w:rFonts w:cs="Arial"/>
        </w:rPr>
      </w:pPr>
    </w:p>
    <w:p w:rsidR="009146B8" w:rsidRDefault="009146B8" w:rsidP="003904CF">
      <w:pPr>
        <w:rPr>
          <w:rFonts w:cs="Arial"/>
        </w:rPr>
      </w:pPr>
    </w:p>
    <w:p w:rsidR="009146B8" w:rsidRDefault="009146B8" w:rsidP="003904CF">
      <w:pPr>
        <w:rPr>
          <w:rFonts w:cs="Arial"/>
        </w:rPr>
      </w:pPr>
    </w:p>
    <w:p w:rsidR="009146B8" w:rsidRDefault="009146B8"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7447B" w:rsidRDefault="0097447B" w:rsidP="003904CF">
      <w:pPr>
        <w:rPr>
          <w:rFonts w:cs="Arial"/>
        </w:rPr>
      </w:pPr>
    </w:p>
    <w:p w:rsidR="009146B8" w:rsidRDefault="009146B8" w:rsidP="003904CF">
      <w:pPr>
        <w:pStyle w:val="Ttulo1"/>
        <w:rPr>
          <w:lang w:val="es-ES"/>
        </w:rPr>
      </w:pPr>
      <w:bookmarkStart w:id="171" w:name="_Toc229210056"/>
      <w:bookmarkStart w:id="172" w:name="_Toc243797637"/>
    </w:p>
    <w:p w:rsidR="009146B8" w:rsidRDefault="009146B8" w:rsidP="003904CF">
      <w:pPr>
        <w:pStyle w:val="Ttulo1"/>
        <w:rPr>
          <w:lang w:val="es-ES"/>
        </w:rPr>
      </w:pPr>
    </w:p>
    <w:p w:rsidR="009146B8" w:rsidRDefault="009146B8" w:rsidP="003904CF">
      <w:pPr>
        <w:pStyle w:val="Ttulo1"/>
        <w:rPr>
          <w:lang w:val="es-ES"/>
        </w:rPr>
      </w:pPr>
    </w:p>
    <w:p w:rsidR="009146B8" w:rsidRDefault="009146B8" w:rsidP="003904CF">
      <w:pPr>
        <w:pStyle w:val="Ttulo1"/>
        <w:rPr>
          <w:lang w:val="es-ES"/>
        </w:rPr>
      </w:pPr>
    </w:p>
    <w:p w:rsidR="009146B8" w:rsidRDefault="009146B8" w:rsidP="003904CF">
      <w:pPr>
        <w:pStyle w:val="Ttulo1"/>
        <w:rPr>
          <w:lang w:val="es-ES"/>
        </w:rPr>
      </w:pPr>
    </w:p>
    <w:p w:rsidR="003904CF" w:rsidRPr="00C014BD" w:rsidRDefault="003904CF" w:rsidP="003904CF">
      <w:pPr>
        <w:pStyle w:val="Ttulo1"/>
        <w:rPr>
          <w:lang w:val="es-ES"/>
        </w:rPr>
      </w:pPr>
      <w:bookmarkStart w:id="173" w:name="_Toc324936161"/>
      <w:r w:rsidRPr="00C014BD">
        <w:rPr>
          <w:lang w:val="es-ES"/>
        </w:rPr>
        <w:t>CAPÍTULO II.     INVESTIGACIÓN</w:t>
      </w:r>
      <w:bookmarkEnd w:id="171"/>
      <w:bookmarkEnd w:id="172"/>
      <w:bookmarkEnd w:id="173"/>
    </w:p>
    <w:p w:rsidR="003904CF" w:rsidRDefault="003904CF" w:rsidP="003904CF">
      <w:pPr>
        <w:rPr>
          <w:rFonts w:cs="Arial"/>
        </w:rPr>
      </w:pPr>
    </w:p>
    <w:p w:rsidR="003904CF" w:rsidRPr="00E332CC" w:rsidRDefault="003904CF" w:rsidP="003904CF">
      <w:pPr>
        <w:rPr>
          <w:rFonts w:cs="Arial"/>
          <w:lang w:val="es-MX"/>
        </w:rPr>
      </w:pPr>
    </w:p>
    <w:p w:rsidR="00E332CC" w:rsidRDefault="007441FB" w:rsidP="00E332CC">
      <w:pPr>
        <w:pStyle w:val="Ttulo1"/>
      </w:pPr>
      <w:bookmarkStart w:id="174" w:name="_Toc324936162"/>
      <w:r>
        <w:t>DISTRIBUCIÓ</w:t>
      </w:r>
      <w:r w:rsidR="00E332CC" w:rsidRPr="00AA75B3">
        <w:t xml:space="preserve">N </w:t>
      </w:r>
      <w:r>
        <w:t>Y PRESENCIA DEL COMPLEJO DE NEMÁ</w:t>
      </w:r>
      <w:r w:rsidR="00E332CC" w:rsidRPr="00AA75B3">
        <w:t xml:space="preserve">TODOS DE QUISTE </w:t>
      </w:r>
      <w:r w:rsidR="00E332CC" w:rsidRPr="00AA75B3">
        <w:rPr>
          <w:i/>
        </w:rPr>
        <w:t>(Globodera pallida</w:t>
      </w:r>
      <w:r w:rsidR="00E332CC">
        <w:rPr>
          <w:i/>
        </w:rPr>
        <w:t>)</w:t>
      </w:r>
      <w:r w:rsidR="00E332CC" w:rsidRPr="00AA75B3">
        <w:rPr>
          <w:i/>
        </w:rPr>
        <w:t xml:space="preserve"> y</w:t>
      </w:r>
      <w:r w:rsidR="00E332CC">
        <w:rPr>
          <w:i/>
        </w:rPr>
        <w:t xml:space="preserve"> (</w:t>
      </w:r>
      <w:r w:rsidR="00E332CC" w:rsidRPr="00AA75B3">
        <w:rPr>
          <w:i/>
        </w:rPr>
        <w:t>Globodera rostochiensis</w:t>
      </w:r>
      <w:r w:rsidR="00E332CC" w:rsidRPr="00AA75B3">
        <w:t>) EN EL CULTIVO DE PAPA (</w:t>
      </w:r>
      <w:r w:rsidR="00E332CC" w:rsidRPr="00AA75B3">
        <w:rPr>
          <w:i/>
        </w:rPr>
        <w:t>Solanum tuberosum L</w:t>
      </w:r>
      <w:r>
        <w:t>) EN LA ALDEA CONCEPCIÓ</w:t>
      </w:r>
      <w:r w:rsidR="00E332CC" w:rsidRPr="00AA75B3">
        <w:t>N, PALENCIA, GUATEMALA.</w:t>
      </w:r>
      <w:bookmarkEnd w:id="174"/>
    </w:p>
    <w:p w:rsidR="00E332CC" w:rsidRPr="007441FB" w:rsidRDefault="00E332CC" w:rsidP="00E332CC">
      <w:pPr>
        <w:rPr>
          <w:lang w:val="es-GT"/>
        </w:rPr>
      </w:pPr>
    </w:p>
    <w:p w:rsidR="00E332CC" w:rsidRPr="00AA75B3" w:rsidRDefault="00E332CC" w:rsidP="00E332CC"/>
    <w:p w:rsidR="00E332CC" w:rsidRPr="006646F3" w:rsidRDefault="00E332CC" w:rsidP="00E332CC">
      <w:pPr>
        <w:jc w:val="center"/>
        <w:rPr>
          <w:rFonts w:cs="Arial"/>
          <w:b/>
        </w:rPr>
      </w:pPr>
    </w:p>
    <w:p w:rsidR="00E332CC" w:rsidRDefault="00E332CC" w:rsidP="00E332CC">
      <w:pPr>
        <w:jc w:val="center"/>
        <w:rPr>
          <w:rFonts w:cs="Arial"/>
          <w:b/>
          <w:lang w:val="en-US"/>
        </w:rPr>
      </w:pPr>
      <w:r w:rsidRPr="006646F3">
        <w:rPr>
          <w:rFonts w:cs="Arial"/>
          <w:b/>
          <w:lang w:val="en-US"/>
        </w:rPr>
        <w:t xml:space="preserve">DISTRIBUTION AND PRESENCE OF THE </w:t>
      </w:r>
      <w:r w:rsidR="007441FB">
        <w:rPr>
          <w:rFonts w:cs="Arial"/>
          <w:b/>
          <w:lang w:val="en-US"/>
        </w:rPr>
        <w:t xml:space="preserve">CYST NEMATODES COMPLEX </w:t>
      </w:r>
      <w:r w:rsidR="007441FB" w:rsidRPr="006646F3">
        <w:rPr>
          <w:rFonts w:cs="Arial"/>
          <w:b/>
          <w:lang w:val="en-US"/>
        </w:rPr>
        <w:t>(</w:t>
      </w:r>
      <w:r w:rsidRPr="006646F3">
        <w:rPr>
          <w:rFonts w:cs="Arial"/>
          <w:b/>
          <w:i/>
          <w:lang w:val="en-US"/>
        </w:rPr>
        <w:t>Globodera pallida</w:t>
      </w:r>
      <w:r w:rsidRPr="006646F3">
        <w:rPr>
          <w:rFonts w:cs="Arial"/>
          <w:b/>
          <w:lang w:val="en-US"/>
        </w:rPr>
        <w:t>) AND (</w:t>
      </w:r>
      <w:r w:rsidRPr="006646F3">
        <w:rPr>
          <w:rFonts w:cs="Arial"/>
          <w:b/>
          <w:i/>
          <w:lang w:val="en-US"/>
        </w:rPr>
        <w:t>Globodera rostochiensis</w:t>
      </w:r>
      <w:r w:rsidRPr="006646F3">
        <w:rPr>
          <w:rFonts w:cs="Arial"/>
          <w:b/>
          <w:lang w:val="en-US"/>
        </w:rPr>
        <w:t>) IN THE POTATO (</w:t>
      </w:r>
      <w:r w:rsidRPr="006646F3">
        <w:rPr>
          <w:rFonts w:cs="Arial"/>
          <w:b/>
          <w:i/>
          <w:lang w:val="en-US"/>
        </w:rPr>
        <w:t>Solanum tuberosum L</w:t>
      </w:r>
      <w:r w:rsidRPr="006646F3">
        <w:rPr>
          <w:rFonts w:cs="Arial"/>
          <w:b/>
          <w:lang w:val="en-US"/>
        </w:rPr>
        <w:t>)</w:t>
      </w:r>
      <w:r w:rsidR="007441FB">
        <w:rPr>
          <w:rFonts w:cs="Arial"/>
          <w:b/>
          <w:lang w:val="en-US"/>
        </w:rPr>
        <w:t xml:space="preserve"> CROP </w:t>
      </w:r>
      <w:r w:rsidR="007441FB" w:rsidRPr="006646F3">
        <w:rPr>
          <w:rFonts w:cs="Arial"/>
          <w:b/>
          <w:lang w:val="en-US"/>
        </w:rPr>
        <w:t>IN</w:t>
      </w:r>
      <w:r w:rsidRPr="006646F3">
        <w:rPr>
          <w:rFonts w:cs="Arial"/>
          <w:b/>
          <w:lang w:val="en-US"/>
        </w:rPr>
        <w:t xml:space="preserve"> </w:t>
      </w:r>
      <w:r w:rsidR="007441FB">
        <w:rPr>
          <w:rFonts w:cs="Arial"/>
          <w:b/>
          <w:lang w:val="en-US"/>
        </w:rPr>
        <w:t xml:space="preserve">THE VILLAGE OF </w:t>
      </w:r>
      <w:r w:rsidRPr="006646F3">
        <w:rPr>
          <w:rFonts w:cs="Arial"/>
          <w:b/>
          <w:lang w:val="en-US"/>
        </w:rPr>
        <w:t>CONCEPCIÓN, PALENCIA, GUATEMALA.</w:t>
      </w:r>
    </w:p>
    <w:p w:rsidR="003904CF" w:rsidRPr="003C3319" w:rsidRDefault="003904CF" w:rsidP="003904CF">
      <w:pPr>
        <w:rPr>
          <w:rFonts w:cs="Arial"/>
          <w:lang w:val="en-US"/>
        </w:rPr>
        <w:sectPr w:rsidR="003904CF" w:rsidRPr="003C3319" w:rsidSect="001E6FF9">
          <w:pgSz w:w="12242" w:h="15842" w:code="1"/>
          <w:pgMar w:top="1418" w:right="851" w:bottom="1418" w:left="1701" w:header="709" w:footer="709" w:gutter="0"/>
          <w:cols w:space="708"/>
          <w:titlePg/>
          <w:docGrid w:linePitch="360"/>
        </w:sectPr>
      </w:pPr>
    </w:p>
    <w:p w:rsidR="003904CF" w:rsidRPr="00C014BD" w:rsidRDefault="00D765AA" w:rsidP="003904CF">
      <w:pPr>
        <w:pStyle w:val="Ttulo1"/>
        <w:rPr>
          <w:lang w:val="es-ES"/>
        </w:rPr>
      </w:pPr>
      <w:bookmarkStart w:id="175" w:name="_Toc224718786"/>
      <w:bookmarkStart w:id="176" w:name="_Toc229210058"/>
      <w:bookmarkStart w:id="177" w:name="_Toc243797639"/>
      <w:bookmarkStart w:id="178" w:name="_Toc324936163"/>
      <w:r w:rsidRPr="00C014BD">
        <w:rPr>
          <w:lang w:val="es-ES"/>
        </w:rPr>
        <w:lastRenderedPageBreak/>
        <w:t>1</w:t>
      </w:r>
      <w:r w:rsidR="003904CF" w:rsidRPr="00C014BD">
        <w:rPr>
          <w:lang w:val="es-ES"/>
        </w:rPr>
        <w:t>. Presentación</w:t>
      </w:r>
      <w:bookmarkEnd w:id="175"/>
      <w:bookmarkEnd w:id="176"/>
      <w:bookmarkEnd w:id="177"/>
      <w:bookmarkEnd w:id="178"/>
    </w:p>
    <w:p w:rsidR="003904CF" w:rsidRPr="00C014BD" w:rsidRDefault="003904CF" w:rsidP="003904CF"/>
    <w:p w:rsidR="003253CD" w:rsidRPr="003253CD" w:rsidRDefault="003253CD" w:rsidP="003253CD">
      <w:pPr>
        <w:ind w:firstLine="600"/>
        <w:rPr>
          <w:rFonts w:cs="Arial"/>
        </w:rPr>
      </w:pPr>
      <w:r w:rsidRPr="003253CD">
        <w:rPr>
          <w:rFonts w:cs="Arial"/>
        </w:rPr>
        <w:t>El municipio de Palencia, Guatemala, es un área  productora de varias hortalizas, entre ellas, la papa (</w:t>
      </w:r>
      <w:r w:rsidRPr="003253CD">
        <w:rPr>
          <w:rFonts w:cs="Arial"/>
          <w:i/>
        </w:rPr>
        <w:t>Solanum tuberosum L</w:t>
      </w:r>
      <w:r w:rsidRPr="003253CD">
        <w:rPr>
          <w:rFonts w:cs="Arial"/>
        </w:rPr>
        <w:t>).  Según reportes del Ministerio de Agricultura Ganadería y Alimenta</w:t>
      </w:r>
      <w:r w:rsidR="005A1138">
        <w:rPr>
          <w:rFonts w:cs="Arial"/>
        </w:rPr>
        <w:t>ción (MAGA), se  cultivan  196 ha y se produce  2,818 TM anuales.</w:t>
      </w:r>
    </w:p>
    <w:p w:rsidR="003253CD" w:rsidRPr="003253CD" w:rsidRDefault="003253CD" w:rsidP="003253CD">
      <w:pPr>
        <w:ind w:firstLine="600"/>
        <w:rPr>
          <w:rFonts w:cs="Arial"/>
        </w:rPr>
      </w:pPr>
    </w:p>
    <w:p w:rsidR="003253CD" w:rsidRPr="003253CD" w:rsidRDefault="003253CD" w:rsidP="003253CD">
      <w:pPr>
        <w:ind w:firstLine="600"/>
        <w:rPr>
          <w:rFonts w:cs="Arial"/>
        </w:rPr>
      </w:pPr>
      <w:r w:rsidRPr="003253CD">
        <w:rPr>
          <w:rFonts w:cs="Arial"/>
        </w:rPr>
        <w:t>En base a u</w:t>
      </w:r>
      <w:r w:rsidR="005A1138">
        <w:rPr>
          <w:rFonts w:cs="Arial"/>
        </w:rPr>
        <w:t>n estudio preliminar que realizó</w:t>
      </w:r>
      <w:r w:rsidR="00D83987">
        <w:rPr>
          <w:rFonts w:cs="Arial"/>
        </w:rPr>
        <w:t xml:space="preserve">   Blanco en 2004,   reportó</w:t>
      </w:r>
      <w:r w:rsidRPr="003253CD">
        <w:rPr>
          <w:rFonts w:cs="Arial"/>
        </w:rPr>
        <w:t xml:space="preserve"> que existe la presencia del nem</w:t>
      </w:r>
      <w:r w:rsidR="00D83987">
        <w:rPr>
          <w:rFonts w:cs="Arial"/>
        </w:rPr>
        <w:t>á</w:t>
      </w:r>
      <w:r w:rsidRPr="003253CD">
        <w:rPr>
          <w:rFonts w:cs="Arial"/>
        </w:rPr>
        <w:t>todo de quiste (</w:t>
      </w:r>
      <w:r w:rsidRPr="003253CD">
        <w:rPr>
          <w:rFonts w:cs="Arial"/>
          <w:i/>
        </w:rPr>
        <w:t>Globodera pallida</w:t>
      </w:r>
      <w:r w:rsidRPr="003253CD">
        <w:rPr>
          <w:rFonts w:cs="Arial"/>
        </w:rPr>
        <w:t>), en  la aldea Concepción, Palencia (</w:t>
      </w:r>
      <w:r w:rsidR="00D83987">
        <w:rPr>
          <w:rFonts w:cs="Arial"/>
        </w:rPr>
        <w:t>Blanco, L. 2004</w:t>
      </w:r>
      <w:r w:rsidRPr="003253CD">
        <w:rPr>
          <w:rFonts w:cs="Arial"/>
        </w:rPr>
        <w:t>).  Es por ello que se realizó  la presente investigación en dicha aldea, en el punto loc</w:t>
      </w:r>
      <w:r w:rsidR="00D83987">
        <w:rPr>
          <w:rFonts w:cs="Arial"/>
        </w:rPr>
        <w:t>alizado como lo cita  Blanco</w:t>
      </w:r>
      <w:r w:rsidRPr="003253CD">
        <w:rPr>
          <w:rFonts w:cs="Arial"/>
        </w:rPr>
        <w:t xml:space="preserve"> y codificado como Con-10  para confirmar la presencia y distribución de n</w:t>
      </w:r>
      <w:r w:rsidR="00D83987">
        <w:rPr>
          <w:rFonts w:cs="Arial"/>
        </w:rPr>
        <w:t>emátodos de quiste del gé</w:t>
      </w:r>
      <w:r w:rsidRPr="003253CD">
        <w:rPr>
          <w:rFonts w:cs="Arial"/>
        </w:rPr>
        <w:t xml:space="preserve">nero Globodera haciendo uso de técnicas más certeras.  La importancia de la </w:t>
      </w:r>
      <w:r w:rsidRPr="003253CD">
        <w:rPr>
          <w:rFonts w:cs="Arial"/>
          <w:i/>
        </w:rPr>
        <w:t>Globodera</w:t>
      </w:r>
      <w:r w:rsidR="00D83987">
        <w:rPr>
          <w:rFonts w:cs="Arial"/>
          <w:i/>
        </w:rPr>
        <w:t xml:space="preserve"> </w:t>
      </w:r>
      <w:r w:rsidRPr="003253CD">
        <w:rPr>
          <w:rFonts w:cs="Arial"/>
          <w:i/>
        </w:rPr>
        <w:t xml:space="preserve">pallida y  Globodera rostochiensis </w:t>
      </w:r>
      <w:r w:rsidR="00D83987">
        <w:rPr>
          <w:rFonts w:cs="Arial"/>
        </w:rPr>
        <w:t xml:space="preserve"> radica en los daños y pé</w:t>
      </w:r>
      <w:r w:rsidRPr="003253CD">
        <w:rPr>
          <w:rFonts w:cs="Arial"/>
        </w:rPr>
        <w:t>rdidas que ocasionan a los productores de papa en  la región y que por su virulencia e</w:t>
      </w:r>
      <w:r w:rsidR="00D83987">
        <w:rPr>
          <w:rFonts w:cs="Arial"/>
        </w:rPr>
        <w:t>stán catalogados como c</w:t>
      </w:r>
      <w:r w:rsidRPr="003253CD">
        <w:rPr>
          <w:rFonts w:cs="Arial"/>
        </w:rPr>
        <w:t>uarentenados.</w:t>
      </w:r>
    </w:p>
    <w:p w:rsidR="003253CD" w:rsidRPr="003253CD" w:rsidRDefault="003253CD" w:rsidP="003253CD">
      <w:pPr>
        <w:ind w:firstLine="600"/>
        <w:rPr>
          <w:rFonts w:cs="Arial"/>
        </w:rPr>
      </w:pPr>
    </w:p>
    <w:p w:rsidR="003253CD" w:rsidRPr="003253CD" w:rsidRDefault="003253CD" w:rsidP="003253CD">
      <w:pPr>
        <w:ind w:firstLine="600"/>
        <w:rPr>
          <w:rFonts w:cs="Arial"/>
        </w:rPr>
      </w:pPr>
      <w:r w:rsidRPr="003253CD">
        <w:rPr>
          <w:rFonts w:cs="Arial"/>
        </w:rPr>
        <w:t xml:space="preserve">A partir del punto georeferenciado se tomaron un total de 52 muestras  y de áreas aledañas, de las cuales  ocho representan  al  género </w:t>
      </w:r>
      <w:r w:rsidRPr="003253CD">
        <w:rPr>
          <w:rFonts w:cs="Arial"/>
          <w:i/>
        </w:rPr>
        <w:t>Globodera</w:t>
      </w:r>
      <w:r w:rsidR="00D83987">
        <w:rPr>
          <w:rFonts w:cs="Arial"/>
          <w:i/>
        </w:rPr>
        <w:t xml:space="preserve"> </w:t>
      </w:r>
      <w:r w:rsidRPr="003253CD">
        <w:rPr>
          <w:rFonts w:cs="Arial"/>
          <w:i/>
        </w:rPr>
        <w:t xml:space="preserve">y </w:t>
      </w:r>
      <w:r w:rsidRPr="003253CD">
        <w:rPr>
          <w:rFonts w:cs="Arial"/>
        </w:rPr>
        <w:t>44 al género</w:t>
      </w:r>
      <w:r w:rsidRPr="003253CD">
        <w:rPr>
          <w:rFonts w:cs="Arial"/>
          <w:i/>
        </w:rPr>
        <w:t xml:space="preserve"> Punctodera.</w:t>
      </w:r>
      <w:r w:rsidRPr="003253CD">
        <w:rPr>
          <w:rFonts w:cs="Arial"/>
        </w:rPr>
        <w:t xml:space="preserve">  Las  ocho  muestras positivas al género  </w:t>
      </w:r>
      <w:r w:rsidRPr="003253CD">
        <w:rPr>
          <w:rFonts w:cs="Arial"/>
          <w:i/>
        </w:rPr>
        <w:t>Globodera</w:t>
      </w:r>
      <w:r w:rsidRPr="003253CD">
        <w:rPr>
          <w:rFonts w:cs="Arial"/>
        </w:rPr>
        <w:t xml:space="preserve"> fueron  sometidas a  un bioensayo,  para esta</w:t>
      </w:r>
      <w:r w:rsidR="00D83987">
        <w:rPr>
          <w:rFonts w:cs="Arial"/>
        </w:rPr>
        <w:t>blecer la patogenicidad del nemá</w:t>
      </w:r>
      <w:r w:rsidRPr="003253CD">
        <w:rPr>
          <w:rFonts w:cs="Arial"/>
        </w:rPr>
        <w:t>todo y así establecer su virulencia.</w:t>
      </w:r>
    </w:p>
    <w:p w:rsidR="003253CD" w:rsidRPr="003253CD" w:rsidRDefault="003253CD" w:rsidP="003253CD">
      <w:pPr>
        <w:ind w:firstLine="600"/>
        <w:rPr>
          <w:rFonts w:cs="Arial"/>
        </w:rPr>
      </w:pPr>
    </w:p>
    <w:p w:rsidR="003253CD" w:rsidRPr="003253CD" w:rsidRDefault="003253CD" w:rsidP="003253CD">
      <w:pPr>
        <w:ind w:firstLine="600"/>
        <w:rPr>
          <w:rFonts w:cs="Arial"/>
        </w:rPr>
      </w:pPr>
      <w:r w:rsidRPr="003253CD">
        <w:rPr>
          <w:rFonts w:cs="Arial"/>
        </w:rPr>
        <w:tab/>
        <w:t xml:space="preserve"> Del estudio de patogenicidad se observó presencia de quistes, marrones y globosos, adheridos a las raíces en sus  repeticiones.  Se recuperaron segundos estadios juveniles, los cuales fueron sometidos a análisis morfométrico y molecular. </w:t>
      </w:r>
    </w:p>
    <w:p w:rsidR="003253CD" w:rsidRPr="003253CD" w:rsidRDefault="003253CD" w:rsidP="003253CD">
      <w:pPr>
        <w:ind w:firstLine="600"/>
        <w:rPr>
          <w:rFonts w:cs="Arial"/>
        </w:rPr>
      </w:pPr>
    </w:p>
    <w:p w:rsidR="003253CD" w:rsidRPr="003253CD" w:rsidRDefault="003253CD" w:rsidP="003253CD">
      <w:pPr>
        <w:ind w:firstLine="600"/>
        <w:rPr>
          <w:rFonts w:cs="Arial"/>
        </w:rPr>
      </w:pPr>
      <w:r w:rsidRPr="003253CD">
        <w:rPr>
          <w:rFonts w:cs="Arial"/>
        </w:rPr>
        <w:tab/>
        <w:t xml:space="preserve">El  parámetro evaluado en relación al género </w:t>
      </w:r>
      <w:r w:rsidRPr="003253CD">
        <w:rPr>
          <w:rFonts w:cs="Arial"/>
          <w:i/>
        </w:rPr>
        <w:t>Globodera</w:t>
      </w:r>
      <w:r w:rsidR="00D83987">
        <w:rPr>
          <w:rFonts w:cs="Arial"/>
        </w:rPr>
        <w:t xml:space="preserve">  que dio positivo,  la prueba de patogenicidad</w:t>
      </w:r>
      <w:r w:rsidRPr="003253CD">
        <w:rPr>
          <w:rFonts w:cs="Arial"/>
        </w:rPr>
        <w:t xml:space="preserve"> y las otras como  relación de Granek’s de los patrones perineales de los quistes obtenidos del estudio de patogenicidad si</w:t>
      </w:r>
      <w:r w:rsidR="00B465E4">
        <w:rPr>
          <w:rFonts w:cs="Arial"/>
        </w:rPr>
        <w:t xml:space="preserve">milares a los datos que Schots </w:t>
      </w:r>
      <w:r w:rsidRPr="003253CD">
        <w:rPr>
          <w:rFonts w:cs="Arial"/>
        </w:rPr>
        <w:t>(</w:t>
      </w:r>
      <w:r w:rsidR="00B465E4" w:rsidRPr="00B465E4">
        <w:rPr>
          <w:rFonts w:cs="Arial"/>
          <w:lang w:val="es-MX"/>
        </w:rPr>
        <w:t>Schots, A.</w:t>
      </w:r>
      <w:r w:rsidR="00B465E4">
        <w:rPr>
          <w:rFonts w:cs="Arial"/>
          <w:lang w:val="es-MX"/>
        </w:rPr>
        <w:t xml:space="preserve"> 1987)</w:t>
      </w:r>
      <w:r w:rsidR="00B465E4">
        <w:rPr>
          <w:rFonts w:cs="Arial"/>
        </w:rPr>
        <w:t xml:space="preserve">. </w:t>
      </w:r>
      <w:proofErr w:type="gramStart"/>
      <w:r w:rsidR="00B465E4">
        <w:rPr>
          <w:rFonts w:cs="Arial"/>
        </w:rPr>
        <w:t>et</w:t>
      </w:r>
      <w:proofErr w:type="gramEnd"/>
      <w:r w:rsidR="00B465E4">
        <w:rPr>
          <w:rFonts w:cs="Arial"/>
        </w:rPr>
        <w:t xml:space="preserve"> al</w:t>
      </w:r>
      <w:r w:rsidRPr="003253CD">
        <w:rPr>
          <w:rFonts w:cs="Arial"/>
        </w:rPr>
        <w:t xml:space="preserve"> y Schulter (</w:t>
      </w:r>
      <w:r w:rsidR="00B465E4">
        <w:rPr>
          <w:rFonts w:cs="Arial"/>
          <w:lang w:val="es-MX"/>
        </w:rPr>
        <w:t>Schluter, K. 1976</w:t>
      </w:r>
      <w:r w:rsidRPr="003253CD">
        <w:rPr>
          <w:rFonts w:cs="Arial"/>
        </w:rPr>
        <w:t>), así como el núm</w:t>
      </w:r>
      <w:r w:rsidR="00FF0ACB">
        <w:rPr>
          <w:rFonts w:cs="Arial"/>
        </w:rPr>
        <w:t>ero de estrías cuticulares;  inó</w:t>
      </w:r>
      <w:r w:rsidRPr="003253CD">
        <w:rPr>
          <w:rFonts w:cs="Arial"/>
        </w:rPr>
        <w:t>culo inicial en el estud</w:t>
      </w:r>
      <w:r w:rsidR="00FF0ACB">
        <w:rPr>
          <w:rFonts w:cs="Arial"/>
        </w:rPr>
        <w:t>io de patogenicidad,  nódulos ba</w:t>
      </w:r>
      <w:r w:rsidRPr="003253CD">
        <w:rPr>
          <w:rFonts w:cs="Arial"/>
        </w:rPr>
        <w:t>sales del estilete en el segundo estadio juvenil,</w:t>
      </w:r>
      <w:r w:rsidR="00FF0ACB">
        <w:rPr>
          <w:rFonts w:cs="Arial"/>
        </w:rPr>
        <w:t xml:space="preserve"> </w:t>
      </w:r>
      <w:r w:rsidRPr="003253CD">
        <w:rPr>
          <w:rFonts w:cs="Arial"/>
        </w:rPr>
        <w:t xml:space="preserve">valores de largo del estilete y longitud de cuerpo dentro del rango de una población tipo de </w:t>
      </w:r>
      <w:r w:rsidRPr="003253CD">
        <w:rPr>
          <w:rFonts w:cs="Arial"/>
          <w:i/>
        </w:rPr>
        <w:t>Globodera pallida;</w:t>
      </w:r>
      <w:r w:rsidRPr="003253CD">
        <w:rPr>
          <w:rFonts w:cs="Arial"/>
        </w:rPr>
        <w:t xml:space="preserve"> presentaron variabilidad  en los datos obtenidos.  </w:t>
      </w:r>
    </w:p>
    <w:p w:rsidR="003253CD" w:rsidRPr="003253CD" w:rsidRDefault="003253CD" w:rsidP="003253CD">
      <w:pPr>
        <w:ind w:firstLine="600"/>
        <w:rPr>
          <w:rFonts w:cs="Arial"/>
        </w:rPr>
      </w:pPr>
    </w:p>
    <w:p w:rsidR="003253CD" w:rsidRPr="003253CD" w:rsidRDefault="003253CD" w:rsidP="003253CD">
      <w:pPr>
        <w:ind w:firstLine="600"/>
        <w:rPr>
          <w:rFonts w:cs="Arial"/>
        </w:rPr>
      </w:pPr>
      <w:r w:rsidRPr="003253CD">
        <w:rPr>
          <w:rFonts w:cs="Arial"/>
        </w:rPr>
        <w:t xml:space="preserve"> Debido a esta variabilidad de datos para establecer</w:t>
      </w:r>
      <w:r w:rsidR="00B465E4">
        <w:rPr>
          <w:rFonts w:cs="Arial"/>
        </w:rPr>
        <w:t xml:space="preserve">  con má</w:t>
      </w:r>
      <w:r w:rsidRPr="003253CD">
        <w:rPr>
          <w:rFonts w:cs="Arial"/>
        </w:rPr>
        <w:t>s certeza la presencia de la especie</w:t>
      </w:r>
      <w:r w:rsidR="00B465E4">
        <w:rPr>
          <w:rFonts w:cs="Arial"/>
        </w:rPr>
        <w:t xml:space="preserve"> de nemátodo</w:t>
      </w:r>
      <w:r w:rsidRPr="003253CD">
        <w:rPr>
          <w:rFonts w:cs="Arial"/>
        </w:rPr>
        <w:t xml:space="preserve"> presente en la Aldea Concepción</w:t>
      </w:r>
      <w:r w:rsidR="00B465E4">
        <w:rPr>
          <w:rFonts w:cs="Arial"/>
        </w:rPr>
        <w:t>, se concluyó</w:t>
      </w:r>
      <w:r w:rsidRPr="003253CD">
        <w:rPr>
          <w:rFonts w:cs="Arial"/>
        </w:rPr>
        <w:t xml:space="preserve"> en realizar el análisis molecular en donde  los resultados de la prueba de PCR (Reacción en Cadena de la Polimerasa) por el método Convencional, fue  realizado  en el laboratorio de Biotecnología de la FAUSAC, donde se detectó el ADN de los quistes y se confirmó que 2 muestras son  positivas a </w:t>
      </w:r>
      <w:r w:rsidRPr="003253CD">
        <w:rPr>
          <w:rFonts w:cs="Arial"/>
          <w:i/>
        </w:rPr>
        <w:t>Globodera pallida</w:t>
      </w:r>
      <w:r w:rsidRPr="003253CD">
        <w:rPr>
          <w:rFonts w:cs="Arial"/>
        </w:rPr>
        <w:t xml:space="preserve">, 3 muestras positivas a </w:t>
      </w:r>
      <w:r w:rsidRPr="003253CD">
        <w:rPr>
          <w:rFonts w:cs="Arial"/>
          <w:i/>
        </w:rPr>
        <w:t>Globodera rostochiensis</w:t>
      </w:r>
      <w:r w:rsidRPr="003253CD">
        <w:rPr>
          <w:rFonts w:cs="Arial"/>
        </w:rPr>
        <w:t xml:space="preserve"> y 3 muestras mas  no presentaron ninguna de las bandas  de las dos especies;  con esta información se  concluye que los quistes encontrados en el área  de muestreo, Concepción, del municipio de Pal</w:t>
      </w:r>
      <w:r w:rsidR="00B465E4">
        <w:rPr>
          <w:rFonts w:cs="Arial"/>
        </w:rPr>
        <w:t>encia son pertenecientes al nemá</w:t>
      </w:r>
      <w:r w:rsidRPr="003253CD">
        <w:rPr>
          <w:rFonts w:cs="Arial"/>
        </w:rPr>
        <w:t>todo blanco de la papa (</w:t>
      </w:r>
      <w:r w:rsidRPr="003253CD">
        <w:rPr>
          <w:rFonts w:cs="Arial"/>
          <w:i/>
        </w:rPr>
        <w:t>Globodera pallida)</w:t>
      </w:r>
      <w:r w:rsidR="00B465E4">
        <w:rPr>
          <w:rFonts w:cs="Arial"/>
        </w:rPr>
        <w:t xml:space="preserve"> y al  nemá</w:t>
      </w:r>
      <w:r w:rsidRPr="003253CD">
        <w:rPr>
          <w:rFonts w:cs="Arial"/>
        </w:rPr>
        <w:t>todo dorado  (</w:t>
      </w:r>
      <w:r w:rsidRPr="003253CD">
        <w:rPr>
          <w:rFonts w:cs="Arial"/>
          <w:i/>
        </w:rPr>
        <w:t>Globodera rostochiensis)</w:t>
      </w:r>
      <w:r w:rsidRPr="003253CD">
        <w:rPr>
          <w:rFonts w:cs="Arial"/>
        </w:rPr>
        <w:t>. Aunque las otras 3 muestras que no presentaron banda en la prueba puede decirse que pe</w:t>
      </w:r>
      <w:r w:rsidR="00B465E4">
        <w:rPr>
          <w:rFonts w:cs="Arial"/>
        </w:rPr>
        <w:t>rtenezcan a otra especie de nemá</w:t>
      </w:r>
      <w:r w:rsidRPr="003253CD">
        <w:rPr>
          <w:rFonts w:cs="Arial"/>
        </w:rPr>
        <w:t>todo.</w:t>
      </w:r>
    </w:p>
    <w:p w:rsidR="009847F2" w:rsidRPr="00C014BD" w:rsidRDefault="009847F2" w:rsidP="003904CF"/>
    <w:p w:rsidR="009847F2" w:rsidRPr="00C014BD" w:rsidRDefault="009847F2" w:rsidP="003904CF"/>
    <w:p w:rsidR="003904CF" w:rsidRPr="00C014BD" w:rsidRDefault="003904CF" w:rsidP="009847F2">
      <w:pPr>
        <w:rPr>
          <w:rFonts w:cs="Arial"/>
        </w:rPr>
      </w:pPr>
    </w:p>
    <w:p w:rsidR="003904CF" w:rsidRPr="00C014BD" w:rsidRDefault="003904CF" w:rsidP="003904CF">
      <w:pPr>
        <w:ind w:firstLine="708"/>
        <w:rPr>
          <w:rFonts w:cs="Arial"/>
        </w:rPr>
        <w:sectPr w:rsidR="003904CF" w:rsidRPr="00C014BD" w:rsidSect="001E6FF9">
          <w:pgSz w:w="12242" w:h="15842" w:code="1"/>
          <w:pgMar w:top="1418" w:right="851" w:bottom="1418" w:left="1701" w:header="709" w:footer="709" w:gutter="0"/>
          <w:cols w:space="708"/>
          <w:docGrid w:linePitch="360"/>
        </w:sectPr>
      </w:pPr>
    </w:p>
    <w:p w:rsidR="003904CF" w:rsidRPr="00C014BD" w:rsidRDefault="00D765AA" w:rsidP="003904CF">
      <w:pPr>
        <w:pStyle w:val="Ttulo1"/>
        <w:rPr>
          <w:lang w:val="es-ES"/>
        </w:rPr>
      </w:pPr>
      <w:bookmarkStart w:id="179" w:name="_Toc224718787"/>
      <w:bookmarkStart w:id="180" w:name="_Toc229210059"/>
      <w:bookmarkStart w:id="181" w:name="_Toc243797640"/>
      <w:bookmarkStart w:id="182" w:name="_Toc324936164"/>
      <w:r w:rsidRPr="00C014BD">
        <w:rPr>
          <w:lang w:val="es-ES"/>
        </w:rPr>
        <w:lastRenderedPageBreak/>
        <w:t>2</w:t>
      </w:r>
      <w:r w:rsidR="003904CF" w:rsidRPr="00C014BD">
        <w:rPr>
          <w:lang w:val="es-ES"/>
        </w:rPr>
        <w:t xml:space="preserve">. </w:t>
      </w:r>
      <w:bookmarkEnd w:id="179"/>
      <w:r w:rsidR="003904CF" w:rsidRPr="00C014BD">
        <w:rPr>
          <w:lang w:val="es-ES"/>
        </w:rPr>
        <w:t>Marco conceptual</w:t>
      </w:r>
      <w:bookmarkEnd w:id="180"/>
      <w:bookmarkEnd w:id="181"/>
      <w:bookmarkEnd w:id="182"/>
    </w:p>
    <w:p w:rsidR="00407126" w:rsidRPr="00C014BD" w:rsidRDefault="00D765AA" w:rsidP="00407126">
      <w:pPr>
        <w:pStyle w:val="Ttulo2"/>
      </w:pPr>
      <w:bookmarkStart w:id="183" w:name="_Toc234726045"/>
      <w:bookmarkStart w:id="184" w:name="_Toc243797641"/>
      <w:bookmarkStart w:id="185" w:name="_Toc324936165"/>
      <w:r w:rsidRPr="00C014BD">
        <w:t>2</w:t>
      </w:r>
      <w:r w:rsidR="00407126" w:rsidRPr="00C014BD">
        <w:t xml:space="preserve">.1 </w:t>
      </w:r>
      <w:bookmarkEnd w:id="183"/>
      <w:bookmarkEnd w:id="184"/>
      <w:r w:rsidR="00D76EA0" w:rsidRPr="00871BDC">
        <w:rPr>
          <w:szCs w:val="24"/>
        </w:rPr>
        <w:t>Cultivo de la papa (</w:t>
      </w:r>
      <w:r w:rsidR="00D76EA0" w:rsidRPr="00871BDC">
        <w:rPr>
          <w:i/>
          <w:szCs w:val="24"/>
        </w:rPr>
        <w:t>Solanum tuberosum L</w:t>
      </w:r>
      <w:r w:rsidR="00D76EA0" w:rsidRPr="00871BDC">
        <w:rPr>
          <w:szCs w:val="24"/>
        </w:rPr>
        <w:t>)</w:t>
      </w:r>
      <w:bookmarkEnd w:id="185"/>
    </w:p>
    <w:p w:rsidR="00D76EA0" w:rsidRPr="00D76EA0" w:rsidRDefault="00D76EA0" w:rsidP="00D76EA0">
      <w:pPr>
        <w:ind w:firstLine="708"/>
      </w:pPr>
      <w:r w:rsidRPr="00D76EA0">
        <w:t xml:space="preserve">La papa cultivada es originaria de Suramérica. La antigüedad de su cultivo aún no se conoce. Se supone que esta planta  fue domesticada por varias culturas de clima frío como </w:t>
      </w:r>
      <w:smartTag w:uri="urn:schemas-microsoft-com:office:smarttags" w:element="PersonName">
        <w:smartTagPr>
          <w:attr w:name="ProductID" w:val="la Chiripa"/>
        </w:smartTagPr>
        <w:r w:rsidRPr="00D76EA0">
          <w:t>la Chiripa</w:t>
        </w:r>
      </w:smartTag>
      <w:r w:rsidRPr="00D76EA0">
        <w:t>, Tiahuanaco, Colla  e Inca, u otras anteriores a estas, que se desarrollaron en las altiplanicies andina, territorio conocido por los incas con el nombre de Collao  y que actualmente se encuentra incluido entre el Perú y Bolivia.</w:t>
      </w:r>
    </w:p>
    <w:p w:rsidR="00D76EA0" w:rsidRPr="00D76EA0" w:rsidRDefault="00D76EA0" w:rsidP="00D76EA0">
      <w:pPr>
        <w:ind w:firstLine="708"/>
      </w:pPr>
      <w:r w:rsidRPr="00D76EA0">
        <w:t xml:space="preserve">     Las colecciones de papa efectuadas en los Andes demuestran que las especies de papa cultivada, nativas de Suramérica, forman una serie poliploide integrada por diploide, triploide, tetraploide y pentaploide con 24, 36, 48 y 60 pares de cromosomas, respectivamente. Dichas colecciones también demuestran que la población más variable de las especies de papa cultivadas, en todos los niveles de ploidia, se presente en las altas regiones montañosas comprendidas entre el Cuzco y el Lago Titicaca, al sudeste del Perú. Esta región podría considerarse como el centro de origen de la papa, de acuerdo con la hipótesis de Vavilov (1951), según la cual, el lugar o centro de origen de una especie cultivada coincide con el área en donde la población de dicha especie presenta la máxima variabilidad genética. Probablemente, desde este centro primario la papa se difundió a lo largo de los Andes como uno de los factores más importantes para el desarrollo de las culturas de clima frío. </w:t>
      </w:r>
    </w:p>
    <w:p w:rsidR="00D76EA0" w:rsidRPr="00D76EA0" w:rsidRDefault="00D76EA0" w:rsidP="00D76EA0">
      <w:pPr>
        <w:ind w:firstLine="708"/>
      </w:pPr>
      <w:r w:rsidRPr="00D76EA0">
        <w:t xml:space="preserve">     La papa cultivada recibió diferentes nombres de acuerdo con el idioma de los principales grupos étnicos que la utilizaron como alimento básico, así se la llamo “choque” en Aymara, “Acús.” En Quechua (Chinchay), “iomuy” en Chibcha y “poñi” en Araucano  El nombre común actual (papa), posiblemente de origen Quechua, fue difundido en América por los conquistadores; sin embargo, también se le utiliza para designar raíces y tubérculos botánicamente diferentes a la papa común especialmente en regiones de clima medio. En España la papa se denomina “batata”, derivada del nombre caribe de la batata dulce (</w:t>
      </w:r>
      <w:r w:rsidRPr="00D76EA0">
        <w:rPr>
          <w:i/>
        </w:rPr>
        <w:t>Ipomea batatas</w:t>
      </w:r>
      <w:r w:rsidRPr="00D76EA0">
        <w:t>, Poir) para designar cualquier tubérculo de plantas provenientes del Nuevo Mundo y de esta manera se aplicó dicho vocablo a la papa, la cual quedó con el nombre de “patata” debido a una ligera modificación.</w:t>
      </w:r>
    </w:p>
    <w:p w:rsidR="00D76EA0" w:rsidRPr="00D76EA0" w:rsidRDefault="00D76EA0" w:rsidP="00D76EA0">
      <w:pPr>
        <w:ind w:firstLine="708"/>
      </w:pPr>
      <w:r w:rsidRPr="00D76EA0">
        <w:t xml:space="preserve">     El nombre científico de la papa es </w:t>
      </w:r>
      <w:r w:rsidRPr="00D76EA0">
        <w:rPr>
          <w:i/>
        </w:rPr>
        <w:t>Solanum tuberosum L.</w:t>
      </w:r>
      <w:r w:rsidRPr="00D76EA0">
        <w:t xml:space="preserve"> Con este nombre fue registrada por primera vez en 1596 por Gaspar Bauhin en Phytopinax y luego adoptada </w:t>
      </w:r>
      <w:r w:rsidRPr="00D76EA0">
        <w:lastRenderedPageBreak/>
        <w:t xml:space="preserve">por Carlos Linneo en 1753 en Species Plantarum (Bauhin 1596, Linneo 1753). Hawkes (1963) reconoce dos subespecies de Solanum tuberosum; la subespecie tuberosum, representada por variedades tetraploides adaptadas a días largos y cultivada en todo el mundo; y la subespecie andigena, que incluye también variedades tetraploides pero adaptadas a días cortos y que se cultivan principalmente en la zona andina desde Venezuela hasta el norte de Argentina. Las variedades conocidas como “papa de año” en Colombia, corresponden a </w:t>
      </w:r>
      <w:r w:rsidRPr="00D76EA0">
        <w:rPr>
          <w:i/>
        </w:rPr>
        <w:t>Solanum tuberosum L.</w:t>
      </w:r>
      <w:r w:rsidRPr="00D76EA0">
        <w:t xml:space="preserve"> subesp. </w:t>
      </w:r>
      <w:proofErr w:type="gramStart"/>
      <w:r w:rsidRPr="00D76EA0">
        <w:t>andigena</w:t>
      </w:r>
      <w:proofErr w:type="gramEnd"/>
      <w:r w:rsidRPr="00D76EA0">
        <w:t>, Hawkes; y las variedades de “papa criolla” pertenecen a la especie Solanum phureja, Juz, et</w:t>
      </w:r>
      <w:r w:rsidR="00505532">
        <w:t xml:space="preserve"> Buk (Juzepczuk y Bukasov 1929) (</w:t>
      </w:r>
      <w:r w:rsidR="00505532">
        <w:rPr>
          <w:rFonts w:cs="Arial"/>
          <w:lang w:val="es-GT"/>
        </w:rPr>
        <w:t xml:space="preserve">Luján </w:t>
      </w:r>
      <w:r w:rsidR="00505532" w:rsidRPr="00055692">
        <w:rPr>
          <w:rFonts w:cs="Arial"/>
          <w:lang w:val="es-GT"/>
        </w:rPr>
        <w:t>Claure</w:t>
      </w:r>
      <w:r w:rsidR="00505532">
        <w:rPr>
          <w:rFonts w:cs="Arial"/>
          <w:lang w:val="es-GT"/>
        </w:rPr>
        <w:t>, L. 1995).</w:t>
      </w:r>
    </w:p>
    <w:p w:rsidR="00407126" w:rsidRPr="00C014BD" w:rsidRDefault="00407126" w:rsidP="00D765AA">
      <w:pPr>
        <w:spacing w:line="240" w:lineRule="auto"/>
      </w:pPr>
    </w:p>
    <w:p w:rsidR="00407126" w:rsidRPr="00C014BD" w:rsidRDefault="00D765AA" w:rsidP="00407126">
      <w:pPr>
        <w:pStyle w:val="Ttulo2"/>
      </w:pPr>
      <w:bookmarkStart w:id="186" w:name="_Toc234726046"/>
      <w:bookmarkStart w:id="187" w:name="_Toc243797642"/>
      <w:bookmarkStart w:id="188" w:name="_Toc324936166"/>
      <w:r w:rsidRPr="00C014BD">
        <w:t>2</w:t>
      </w:r>
      <w:r w:rsidR="00407126" w:rsidRPr="00C014BD">
        <w:t>.2 Descripción general del cultivo de la papa (</w:t>
      </w:r>
      <w:r w:rsidR="00407126" w:rsidRPr="00C014BD">
        <w:rPr>
          <w:i/>
        </w:rPr>
        <w:t>Solanum tuberosum</w:t>
      </w:r>
      <w:r w:rsidR="00407126" w:rsidRPr="00C014BD">
        <w:t xml:space="preserve"> L.)</w:t>
      </w:r>
      <w:bookmarkEnd w:id="186"/>
      <w:bookmarkEnd w:id="187"/>
      <w:bookmarkEnd w:id="188"/>
    </w:p>
    <w:p w:rsidR="009E7B22" w:rsidRPr="009E7B22" w:rsidRDefault="009E7B22" w:rsidP="009E7B22">
      <w:pPr>
        <w:ind w:firstLine="708"/>
        <w:rPr>
          <w:i/>
        </w:rPr>
      </w:pPr>
      <w:r w:rsidRPr="009E7B22">
        <w:t>Perteneciente a la familia Solanaceae, cuyo nombre científico es (</w:t>
      </w:r>
      <w:r w:rsidRPr="009E7B22">
        <w:rPr>
          <w:i/>
        </w:rPr>
        <w:t xml:space="preserve">Solanum tuberosum L). </w:t>
      </w:r>
    </w:p>
    <w:p w:rsidR="009E7B22" w:rsidRPr="009E7B22" w:rsidRDefault="009E7B22" w:rsidP="009E7B22">
      <w:pPr>
        <w:ind w:firstLine="708"/>
      </w:pPr>
      <w:r w:rsidRPr="009E7B22">
        <w:t xml:space="preserve">     Es una planta herbácea, vivaz, dicotiledónea, provista de un sistema aéreo y otro subterráneo de naturaleza rizomatosa del cual se originan los tubérculos.</w:t>
      </w:r>
    </w:p>
    <w:p w:rsidR="009E7B22" w:rsidRPr="009E7B22" w:rsidRDefault="009E7B22" w:rsidP="009E7B22">
      <w:pPr>
        <w:ind w:firstLine="708"/>
      </w:pPr>
      <w:r w:rsidRPr="009E7B22">
        <w:rPr>
          <w:b/>
        </w:rPr>
        <w:t>Raíces</w:t>
      </w:r>
      <w:r w:rsidRPr="009E7B22">
        <w:t>: son fibrosas, muy ramificadas, finas y largas. Las raíces tienen un débil poder de penetración y sólo adquieren un buen desarrollo en un suelo mullido.</w:t>
      </w:r>
    </w:p>
    <w:p w:rsidR="009E7B22" w:rsidRPr="009E7B22" w:rsidRDefault="009E7B22" w:rsidP="009E7B22">
      <w:pPr>
        <w:ind w:firstLine="708"/>
      </w:pPr>
      <w:r w:rsidRPr="009E7B22">
        <w:rPr>
          <w:b/>
        </w:rPr>
        <w:t>Tallos:</w:t>
      </w:r>
      <w:r w:rsidRPr="009E7B22">
        <w:t xml:space="preserve"> son aéreos, gruesos, fuertes y angulosos, siendo al principio erguido y con el tiempo se van extendiendo hacia el suelo. Los tallos se originan en la yerma del tubérculo, siendo su altura variable entre 0.5 y </w:t>
      </w:r>
      <w:smartTag w:uri="urn:schemas-microsoft-com:office:smarttags" w:element="metricconverter">
        <w:smartTagPr>
          <w:attr w:name="ProductID" w:val="1 metro"/>
        </w:smartTagPr>
        <w:r w:rsidRPr="009E7B22">
          <w:t>1 metro</w:t>
        </w:r>
      </w:smartTag>
      <w:r w:rsidRPr="009E7B22">
        <w:t>. Son de color verde pardo debido a los pigmentos antociámicos asociados a la clorofila, estando presentes en todo el tallo.</w:t>
      </w:r>
    </w:p>
    <w:p w:rsidR="009E7B22" w:rsidRPr="009E7B22" w:rsidRDefault="009E7B22" w:rsidP="009E7B22">
      <w:pPr>
        <w:ind w:firstLine="708"/>
      </w:pPr>
      <w:r w:rsidRPr="009E7B22">
        <w:rPr>
          <w:b/>
        </w:rPr>
        <w:t>Rizomas:</w:t>
      </w:r>
      <w:r w:rsidRPr="009E7B22">
        <w:t xml:space="preserve"> son tallos subterráneos de los que surgen las raíces adventicias. Los rizomas producen unos hinchamientos denominados tubérculos, siendo éstos ovales o redondeados.</w:t>
      </w:r>
    </w:p>
    <w:p w:rsidR="009E7B22" w:rsidRPr="009E7B22" w:rsidRDefault="009E7B22" w:rsidP="009E7B22">
      <w:pPr>
        <w:ind w:firstLine="708"/>
      </w:pPr>
      <w:r w:rsidRPr="009E7B22">
        <w:rPr>
          <w:b/>
        </w:rPr>
        <w:t>Tubérculos:</w:t>
      </w:r>
      <w:r w:rsidRPr="009E7B22">
        <w:t xml:space="preserve"> son los órganos comestibles de la papa. Están formados por tejido parenquimático, donde se acumulan las reservas de almidón. En las axilas del tubérculo se sitúan las yemas de crecimiento llamadas “ojos”, dispuestas en espiral sobre la superficie del tubérculo.</w:t>
      </w:r>
    </w:p>
    <w:p w:rsidR="009E7B22" w:rsidRPr="009E7B22" w:rsidRDefault="009E7B22" w:rsidP="009E7B22">
      <w:pPr>
        <w:ind w:firstLine="708"/>
      </w:pPr>
    </w:p>
    <w:p w:rsidR="009E7B22" w:rsidRPr="009E7B22" w:rsidRDefault="009E7B22" w:rsidP="009E7B22">
      <w:pPr>
        <w:ind w:firstLine="708"/>
      </w:pPr>
      <w:r w:rsidRPr="009E7B22">
        <w:rPr>
          <w:b/>
        </w:rPr>
        <w:lastRenderedPageBreak/>
        <w:t>Hojas:</w:t>
      </w:r>
      <w:r w:rsidRPr="009E7B22">
        <w:t xml:space="preserve"> son compuestas, imparpinnadas y con foliolos primarios, secundarios e intercalares. La nerviación de las hojas es reticulada, con una densidad mayor en los nervios y en los bordes del limbo.</w:t>
      </w:r>
    </w:p>
    <w:p w:rsidR="009E7B22" w:rsidRPr="009E7B22" w:rsidRDefault="009E7B22" w:rsidP="009E7B22">
      <w:pPr>
        <w:ind w:firstLine="708"/>
      </w:pPr>
      <w:r w:rsidRPr="009E7B22">
        <w:rPr>
          <w:b/>
        </w:rPr>
        <w:t>Inflorescencias:</w:t>
      </w:r>
      <w:r w:rsidRPr="009E7B22">
        <w:t xml:space="preserve"> son cimosas, están situadas en la extremidad del tallo y sostenidas por un escapo floral. Es una planta autógama, siendo su androesterilidad muy frecuente, a causa del aborto de los estambres o del polen según las condiciones climáticas. Las flores tienen la corola rotácea gamopétala de color blanco, rosado, violeta, etc.</w:t>
      </w:r>
    </w:p>
    <w:p w:rsidR="009E7B22" w:rsidRPr="009E7B22" w:rsidRDefault="009E7B22" w:rsidP="009E7B22">
      <w:pPr>
        <w:ind w:firstLine="708"/>
      </w:pPr>
      <w:r w:rsidRPr="009E7B22">
        <w:rPr>
          <w:b/>
        </w:rPr>
        <w:t xml:space="preserve">Frutos: </w:t>
      </w:r>
      <w:r w:rsidRPr="009E7B22">
        <w:t xml:space="preserve">en forma de baya redondeada de color verde de </w:t>
      </w:r>
      <w:smartTag w:uri="urn:schemas-microsoft-com:office:smarttags" w:element="metricconverter">
        <w:smartTagPr>
          <w:attr w:name="ProductID" w:val="1 a"/>
        </w:smartTagPr>
        <w:r w:rsidRPr="009E7B22">
          <w:t>1 a</w:t>
        </w:r>
      </w:smartTag>
      <w:smartTag w:uri="urn:schemas-microsoft-com:office:smarttags" w:element="metricconverter">
        <w:smartTagPr>
          <w:attr w:name="ProductID" w:val="3 cm"/>
        </w:smartTagPr>
        <w:r w:rsidRPr="009E7B22">
          <w:t>3 cm</w:t>
        </w:r>
      </w:smartTag>
      <w:r w:rsidRPr="009E7B22">
        <w:t xml:space="preserve"> de diámetro, que se tornan amarillos al madurar. </w:t>
      </w:r>
    </w:p>
    <w:p w:rsidR="00407126" w:rsidRPr="00C014BD" w:rsidRDefault="00407126" w:rsidP="0052772C">
      <w:pPr>
        <w:ind w:firstLine="708"/>
      </w:pPr>
      <w:r w:rsidRPr="00C014BD">
        <w:t xml:space="preserve">La papa se produce en climas templados y fríos adaptándose bien a alturas comprendidas entre los </w:t>
      </w:r>
      <w:smartTag w:uri="urn:schemas-microsoft-com:office:smarttags" w:element="metricconverter">
        <w:smartTagPr>
          <w:attr w:name="ProductID" w:val="1,000 a"/>
        </w:smartTagPr>
        <w:r w:rsidRPr="00C014BD">
          <w:t>1,000 a</w:t>
        </w:r>
      </w:smartTag>
      <w:r w:rsidRPr="00C014BD">
        <w:t xml:space="preserve"> 2,400 msnm, con temperaturas óptimas par</w:t>
      </w:r>
      <w:r w:rsidR="0052772C" w:rsidRPr="00C014BD">
        <w:t xml:space="preserve">a un buen desarrollo de </w:t>
      </w:r>
      <w:smartTag w:uri="urn:schemas-microsoft-com:office:smarttags" w:element="metricconverter">
        <w:smartTagPr>
          <w:attr w:name="ProductID" w:val="16 a"/>
        </w:smartTagPr>
        <w:r w:rsidR="0052772C" w:rsidRPr="00C014BD">
          <w:t>16 a</w:t>
        </w:r>
      </w:smartTag>
      <w:smartTag w:uri="urn:schemas-microsoft-com:office:smarttags" w:element="metricconverter">
        <w:smartTagPr>
          <w:attr w:name="ProductID" w:val="24ﾺC"/>
        </w:smartTagPr>
        <w:r w:rsidR="0052772C" w:rsidRPr="00C014BD">
          <w:t>24</w:t>
        </w:r>
        <w:r w:rsidRPr="00C014BD">
          <w:t>ºC</w:t>
        </w:r>
      </w:smartTag>
      <w:r w:rsidRPr="00C014BD">
        <w:t>.  Su propagación es típicamente asexual, a través de tubérculos como propágulos, en términos generales, todo lo que sirve para propagar o multiplicar vegetativa</w:t>
      </w:r>
      <w:r w:rsidR="00505532">
        <w:t>mente la planta (</w:t>
      </w:r>
      <w:r w:rsidR="00505532" w:rsidRPr="00055692">
        <w:rPr>
          <w:rFonts w:cs="Arial"/>
        </w:rPr>
        <w:t>Infoagro</w:t>
      </w:r>
      <w:r w:rsidR="00505532">
        <w:rPr>
          <w:rFonts w:cs="Arial"/>
        </w:rPr>
        <w:t>.com 2006).</w:t>
      </w:r>
    </w:p>
    <w:p w:rsidR="00407126" w:rsidRPr="00C014BD" w:rsidRDefault="00407126" w:rsidP="00D765AA">
      <w:pPr>
        <w:spacing w:line="240" w:lineRule="auto"/>
      </w:pPr>
    </w:p>
    <w:p w:rsidR="00407126" w:rsidRPr="00C014BD" w:rsidRDefault="00407126" w:rsidP="0052772C">
      <w:pPr>
        <w:spacing w:line="276" w:lineRule="auto"/>
        <w:rPr>
          <w:rFonts w:cs="Arial"/>
          <w:b/>
        </w:rPr>
      </w:pPr>
      <w:r w:rsidRPr="00C014BD">
        <w:rPr>
          <w:rFonts w:cs="Arial"/>
          <w:b/>
        </w:rPr>
        <w:t>Clasif</w:t>
      </w:r>
      <w:r w:rsidR="00505532">
        <w:rPr>
          <w:rFonts w:cs="Arial"/>
          <w:b/>
        </w:rPr>
        <w:t>icación taxonómica de la papa (</w:t>
      </w:r>
      <w:r w:rsidR="00505532" w:rsidRPr="00505532">
        <w:rPr>
          <w:rFonts w:cs="Arial"/>
          <w:lang w:val="es-MX"/>
        </w:rPr>
        <w:t>Cronquist, A. 1981</w:t>
      </w:r>
      <w:r w:rsidRPr="00C014BD">
        <w:rPr>
          <w:rFonts w:cs="Arial"/>
          <w:b/>
        </w:rPr>
        <w:t>)</w:t>
      </w:r>
    </w:p>
    <w:p w:rsidR="00407126" w:rsidRPr="00C014BD" w:rsidRDefault="00407126" w:rsidP="0052772C">
      <w:pPr>
        <w:spacing w:line="276" w:lineRule="auto"/>
        <w:rPr>
          <w:rFonts w:cs="Arial"/>
        </w:rPr>
      </w:pPr>
      <w:r w:rsidRPr="00C014BD">
        <w:rPr>
          <w:rFonts w:cs="Arial"/>
        </w:rPr>
        <w:t>Dominio</w:t>
      </w:r>
      <w:r w:rsidR="0052772C" w:rsidRPr="00C014BD">
        <w:rPr>
          <w:rFonts w:cs="Arial"/>
        </w:rPr>
        <w:t>:</w:t>
      </w:r>
      <w:r w:rsidRPr="00C014BD">
        <w:rPr>
          <w:rFonts w:cs="Arial"/>
        </w:rPr>
        <w:tab/>
        <w:t>Eukaryota</w:t>
      </w:r>
    </w:p>
    <w:p w:rsidR="00407126" w:rsidRPr="00C014BD" w:rsidRDefault="0052772C" w:rsidP="0052772C">
      <w:pPr>
        <w:spacing w:line="276" w:lineRule="auto"/>
        <w:rPr>
          <w:rFonts w:cs="Arial"/>
        </w:rPr>
      </w:pPr>
      <w:r w:rsidRPr="00C014BD">
        <w:rPr>
          <w:rFonts w:cs="Arial"/>
        </w:rPr>
        <w:t>Reino:</w:t>
      </w:r>
      <w:r w:rsidRPr="00C014BD">
        <w:rPr>
          <w:rFonts w:cs="Arial"/>
        </w:rPr>
        <w:tab/>
      </w:r>
      <w:r w:rsidR="00407126" w:rsidRPr="00C014BD">
        <w:rPr>
          <w:rFonts w:cs="Arial"/>
        </w:rPr>
        <w:tab/>
        <w:t>Viridiplantae</w:t>
      </w:r>
    </w:p>
    <w:p w:rsidR="00407126" w:rsidRPr="00C014BD" w:rsidRDefault="00407126" w:rsidP="0052772C">
      <w:pPr>
        <w:spacing w:line="276" w:lineRule="auto"/>
        <w:rPr>
          <w:rFonts w:cs="Arial"/>
        </w:rPr>
      </w:pPr>
      <w:r w:rsidRPr="00C014BD">
        <w:rPr>
          <w:rFonts w:cs="Arial"/>
        </w:rPr>
        <w:t>Phylum</w:t>
      </w:r>
      <w:r w:rsidR="0052772C" w:rsidRPr="00C014BD">
        <w:rPr>
          <w:rFonts w:cs="Arial"/>
        </w:rPr>
        <w:t>:</w:t>
      </w:r>
      <w:r w:rsidRPr="00C014BD">
        <w:rPr>
          <w:rFonts w:cs="Arial"/>
        </w:rPr>
        <w:tab/>
        <w:t>Spermatophyta</w:t>
      </w:r>
    </w:p>
    <w:p w:rsidR="00407126" w:rsidRPr="00C014BD" w:rsidRDefault="00407126" w:rsidP="0052772C">
      <w:pPr>
        <w:spacing w:line="276" w:lineRule="auto"/>
        <w:rPr>
          <w:rFonts w:cs="Arial"/>
        </w:rPr>
      </w:pPr>
      <w:r w:rsidRPr="00C014BD">
        <w:rPr>
          <w:rFonts w:cs="Arial"/>
        </w:rPr>
        <w:t>Subphylum</w:t>
      </w:r>
      <w:r w:rsidR="0052772C" w:rsidRPr="00C014BD">
        <w:rPr>
          <w:rFonts w:cs="Arial"/>
        </w:rPr>
        <w:t>:</w:t>
      </w:r>
      <w:r w:rsidRPr="00C014BD">
        <w:rPr>
          <w:rFonts w:cs="Arial"/>
        </w:rPr>
        <w:tab/>
        <w:t>Angiospermae</w:t>
      </w:r>
    </w:p>
    <w:p w:rsidR="00407126" w:rsidRPr="00C014BD" w:rsidRDefault="00407126" w:rsidP="0052772C">
      <w:pPr>
        <w:spacing w:line="276" w:lineRule="auto"/>
        <w:rPr>
          <w:rFonts w:cs="Arial"/>
        </w:rPr>
      </w:pPr>
      <w:r w:rsidRPr="00C014BD">
        <w:rPr>
          <w:rFonts w:cs="Arial"/>
        </w:rPr>
        <w:t>Clase</w:t>
      </w:r>
      <w:r w:rsidR="0052772C" w:rsidRPr="00C014BD">
        <w:rPr>
          <w:rFonts w:cs="Arial"/>
        </w:rPr>
        <w:t>:</w:t>
      </w:r>
      <w:r w:rsidRPr="00C014BD">
        <w:rPr>
          <w:rFonts w:cs="Arial"/>
        </w:rPr>
        <w:tab/>
      </w:r>
      <w:r w:rsidRPr="00C014BD">
        <w:rPr>
          <w:rFonts w:cs="Arial"/>
        </w:rPr>
        <w:tab/>
        <w:t>Dicotyledonea</w:t>
      </w:r>
    </w:p>
    <w:p w:rsidR="00407126" w:rsidRPr="00C014BD" w:rsidRDefault="00407126" w:rsidP="0052772C">
      <w:pPr>
        <w:spacing w:line="276" w:lineRule="auto"/>
        <w:rPr>
          <w:rFonts w:cs="Arial"/>
        </w:rPr>
      </w:pPr>
      <w:r w:rsidRPr="00C014BD">
        <w:rPr>
          <w:rFonts w:cs="Arial"/>
        </w:rPr>
        <w:t>Orden</w:t>
      </w:r>
      <w:r w:rsidR="0052772C" w:rsidRPr="00C014BD">
        <w:rPr>
          <w:rFonts w:cs="Arial"/>
        </w:rPr>
        <w:t>:</w:t>
      </w:r>
      <w:r w:rsidRPr="00C014BD">
        <w:rPr>
          <w:rFonts w:cs="Arial"/>
        </w:rPr>
        <w:tab/>
        <w:t>Solanales</w:t>
      </w:r>
    </w:p>
    <w:p w:rsidR="00407126" w:rsidRPr="00C014BD" w:rsidRDefault="00407126" w:rsidP="0052772C">
      <w:pPr>
        <w:spacing w:line="276" w:lineRule="auto"/>
        <w:rPr>
          <w:rFonts w:cs="Arial"/>
        </w:rPr>
      </w:pPr>
      <w:r w:rsidRPr="00C014BD">
        <w:rPr>
          <w:rFonts w:cs="Arial"/>
        </w:rPr>
        <w:t>Família</w:t>
      </w:r>
      <w:r w:rsidR="0052772C" w:rsidRPr="00C014BD">
        <w:rPr>
          <w:rFonts w:cs="Arial"/>
        </w:rPr>
        <w:t>:</w:t>
      </w:r>
      <w:r w:rsidRPr="00C014BD">
        <w:rPr>
          <w:rFonts w:cs="Arial"/>
        </w:rPr>
        <w:tab/>
        <w:t>Solanáceae</w:t>
      </w:r>
    </w:p>
    <w:p w:rsidR="00407126" w:rsidRPr="00C014BD" w:rsidRDefault="0052772C" w:rsidP="0052772C">
      <w:pPr>
        <w:spacing w:line="276" w:lineRule="auto"/>
        <w:rPr>
          <w:rFonts w:cs="Arial"/>
        </w:rPr>
      </w:pPr>
      <w:r w:rsidRPr="00C014BD">
        <w:rPr>
          <w:rFonts w:cs="Arial"/>
        </w:rPr>
        <w:t>Género:</w:t>
      </w:r>
      <w:r w:rsidR="00407126" w:rsidRPr="00C014BD">
        <w:rPr>
          <w:rFonts w:cs="Arial"/>
        </w:rPr>
        <w:tab/>
        <w:t>Solanum</w:t>
      </w:r>
    </w:p>
    <w:p w:rsidR="00407126" w:rsidRPr="00C014BD" w:rsidRDefault="0052772C" w:rsidP="0052772C">
      <w:pPr>
        <w:spacing w:line="276" w:lineRule="auto"/>
        <w:rPr>
          <w:rFonts w:cs="Arial"/>
        </w:rPr>
      </w:pPr>
      <w:r w:rsidRPr="00C014BD">
        <w:rPr>
          <w:rFonts w:cs="Arial"/>
        </w:rPr>
        <w:t>Especie:</w:t>
      </w:r>
      <w:r w:rsidR="00407126" w:rsidRPr="00C014BD">
        <w:rPr>
          <w:rFonts w:cs="Arial"/>
        </w:rPr>
        <w:tab/>
      </w:r>
      <w:r w:rsidR="00407126" w:rsidRPr="00C014BD">
        <w:rPr>
          <w:rFonts w:cs="Arial"/>
          <w:i/>
        </w:rPr>
        <w:t>Solanum tuberosum</w:t>
      </w:r>
      <w:r w:rsidR="00407126" w:rsidRPr="00C014BD">
        <w:rPr>
          <w:rFonts w:cs="Arial"/>
        </w:rPr>
        <w:t xml:space="preserve"> L.</w:t>
      </w:r>
    </w:p>
    <w:p w:rsidR="00407126" w:rsidRPr="00C014BD" w:rsidRDefault="00407126" w:rsidP="00D765AA">
      <w:pPr>
        <w:spacing w:line="240" w:lineRule="auto"/>
        <w:rPr>
          <w:rFonts w:cs="Arial"/>
        </w:rPr>
      </w:pPr>
    </w:p>
    <w:p w:rsidR="009E7B22" w:rsidRPr="009E7B22" w:rsidRDefault="00D765AA" w:rsidP="009E7B22">
      <w:pPr>
        <w:pStyle w:val="Ttulo2"/>
      </w:pPr>
      <w:bookmarkStart w:id="189" w:name="_Toc234726047"/>
      <w:bookmarkStart w:id="190" w:name="_Toc243797643"/>
      <w:bookmarkStart w:id="191" w:name="_Toc324936167"/>
      <w:r w:rsidRPr="00C014BD">
        <w:t>2</w:t>
      </w:r>
      <w:r w:rsidR="00407126" w:rsidRPr="00C014BD">
        <w:t xml:space="preserve">.3 </w:t>
      </w:r>
      <w:bookmarkEnd w:id="189"/>
      <w:bookmarkEnd w:id="190"/>
      <w:r w:rsidR="009E7B22" w:rsidRPr="009E7B22">
        <w:t xml:space="preserve">Zonas Óptimas de Producción del Cultivo de </w:t>
      </w:r>
      <w:smartTag w:uri="urn:schemas-microsoft-com:office:smarttags" w:element="PersonName">
        <w:smartTagPr>
          <w:attr w:name="ProductID" w:val="LA PAPA"/>
        </w:smartTagPr>
        <w:r w:rsidR="009E7B22" w:rsidRPr="009E7B22">
          <w:t>la Papa</w:t>
        </w:r>
      </w:smartTag>
      <w:bookmarkEnd w:id="191"/>
    </w:p>
    <w:p w:rsidR="009E7B22" w:rsidRPr="009E7B22" w:rsidRDefault="009E7B22" w:rsidP="009E7B22">
      <w:pPr>
        <w:pStyle w:val="Ttulo2"/>
      </w:pPr>
      <w:bookmarkStart w:id="192" w:name="_Toc324936168"/>
      <w:r w:rsidRPr="009E7B22">
        <w:t>(</w:t>
      </w:r>
      <w:r w:rsidRPr="009E7B22">
        <w:rPr>
          <w:i/>
        </w:rPr>
        <w:t>Solanumtuberosum</w:t>
      </w:r>
      <w:r w:rsidRPr="009E7B22">
        <w:t xml:space="preserve"> L) de Guatemala </w:t>
      </w:r>
      <w:r w:rsidR="00237287">
        <w:t>(</w:t>
      </w:r>
      <w:r w:rsidR="00237287" w:rsidRPr="00237287">
        <w:rPr>
          <w:b w:val="0"/>
          <w:szCs w:val="24"/>
        </w:rPr>
        <w:t>Christiansen, JA; Vargas, R. 1980</w:t>
      </w:r>
      <w:r w:rsidRPr="009E7B22">
        <w:t>).</w:t>
      </w:r>
      <w:bookmarkEnd w:id="192"/>
    </w:p>
    <w:p w:rsidR="00407126" w:rsidRPr="00C014BD" w:rsidRDefault="00407126" w:rsidP="00407126">
      <w:pPr>
        <w:pStyle w:val="Ttulo2"/>
      </w:pPr>
    </w:p>
    <w:p w:rsidR="009E7B22" w:rsidRPr="009E7B22" w:rsidRDefault="009E7B22" w:rsidP="009E7B22">
      <w:pPr>
        <w:ind w:firstLine="708"/>
      </w:pPr>
      <w:r>
        <w:t>El área del cultivo de la papa</w:t>
      </w:r>
      <w:r w:rsidRPr="009E7B22">
        <w:t xml:space="preserve"> es actualmente cerca de 10.000 has, dando una producción total la producción de 70.000 t, de este 40% se exporta, principalmente a los países americanos centrales, 40 % es utilizado para la consumición nacional y el 9% se utiliza en industria. Alrededor 8.000 t se utilizan para semilla. </w:t>
      </w:r>
    </w:p>
    <w:p w:rsidR="009E7B22" w:rsidRPr="009E7B22" w:rsidRDefault="009E7B22" w:rsidP="009E7B22">
      <w:pPr>
        <w:ind w:firstLine="708"/>
      </w:pPr>
      <w:r w:rsidRPr="009E7B22">
        <w:lastRenderedPageBreak/>
        <w:t xml:space="preserve">     A pesar de la papa que es plantada en casi todos los departamentos, 90 %   están producidas en siete departamentos: San Marcos el 28%, Huehuetenango el 21%, Palencia (departamento de Guatemala) el 13%, Quetzaltenango el 11%, Chimaltenango el 9%, Jalapa el 6% y Sololá el 2%. De esto el 90%, el 62% se produce en las montañas occidentales.</w:t>
      </w:r>
    </w:p>
    <w:p w:rsidR="009E7B22" w:rsidRPr="009E7B22" w:rsidRDefault="009E7B22" w:rsidP="009E7B22">
      <w:pPr>
        <w:ind w:firstLine="708"/>
      </w:pPr>
      <w:r w:rsidRPr="009E7B22">
        <w:t>En términos geográficos podemos distinguir 4 zonas importantes:</w:t>
      </w:r>
    </w:p>
    <w:p w:rsidR="009E7B22" w:rsidRPr="009E7B22" w:rsidRDefault="009E7B22" w:rsidP="00AD6FB4">
      <w:pPr>
        <w:numPr>
          <w:ilvl w:val="0"/>
          <w:numId w:val="36"/>
        </w:numPr>
      </w:pPr>
      <w:r w:rsidRPr="009E7B22">
        <w:t xml:space="preserve">Zona occidental: San Marcos y Huehuetenango. </w:t>
      </w:r>
    </w:p>
    <w:p w:rsidR="009E7B22" w:rsidRPr="009E7B22" w:rsidRDefault="009E7B22" w:rsidP="00AD6FB4">
      <w:pPr>
        <w:numPr>
          <w:ilvl w:val="0"/>
          <w:numId w:val="36"/>
        </w:numPr>
      </w:pPr>
      <w:r w:rsidRPr="009E7B22">
        <w:t xml:space="preserve">Zona occidental central: Quetzaltenango y Sololá. </w:t>
      </w:r>
    </w:p>
    <w:p w:rsidR="009E7B22" w:rsidRPr="009E7B22" w:rsidRDefault="009E7B22" w:rsidP="00AD6FB4">
      <w:pPr>
        <w:numPr>
          <w:ilvl w:val="0"/>
          <w:numId w:val="36"/>
        </w:numPr>
      </w:pPr>
      <w:r w:rsidRPr="009E7B22">
        <w:t xml:space="preserve">Zona central: Chimaltenango y Palencia. </w:t>
      </w:r>
    </w:p>
    <w:p w:rsidR="009E7B22" w:rsidRPr="009E7B22" w:rsidRDefault="009E7B22" w:rsidP="00AD6FB4">
      <w:pPr>
        <w:numPr>
          <w:ilvl w:val="0"/>
          <w:numId w:val="36"/>
        </w:numPr>
      </w:pPr>
      <w:r w:rsidRPr="009E7B22">
        <w:t>Zona del este: Jalapa y alrededor de Santa Rosa.</w:t>
      </w:r>
    </w:p>
    <w:p w:rsidR="00407126" w:rsidRPr="00C014BD" w:rsidRDefault="00BF44C5" w:rsidP="00407126">
      <w:pPr>
        <w:pStyle w:val="Textoindependiente"/>
        <w:rPr>
          <w:rFonts w:cs="Arial"/>
        </w:rPr>
      </w:pPr>
      <w:r>
        <w:rPr>
          <w:noProof/>
          <w:lang w:val="es-MX" w:eastAsia="es-MX"/>
        </w:rPr>
        <mc:AlternateContent>
          <mc:Choice Requires="wpg">
            <w:drawing>
              <wp:anchor distT="0" distB="0" distL="114300" distR="114300" simplePos="0" relativeHeight="251572224" behindDoc="0" locked="0" layoutInCell="1" allowOverlap="1">
                <wp:simplePos x="0" y="0"/>
                <wp:positionH relativeFrom="column">
                  <wp:posOffset>4246880</wp:posOffset>
                </wp:positionH>
                <wp:positionV relativeFrom="paragraph">
                  <wp:posOffset>287020</wp:posOffset>
                </wp:positionV>
                <wp:extent cx="1347470" cy="634365"/>
                <wp:effectExtent l="0" t="1270" r="0" b="12065"/>
                <wp:wrapNone/>
                <wp:docPr id="16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634365"/>
                          <a:chOff x="8812" y="10684"/>
                          <a:chExt cx="2122" cy="999"/>
                        </a:xfrm>
                      </wpg:grpSpPr>
                      <wps:wsp>
                        <wps:cNvPr id="174" name="Text Box 40"/>
                        <wps:cNvSpPr txBox="1">
                          <a:spLocks noChangeArrowheads="1"/>
                        </wps:cNvSpPr>
                        <wps:spPr bwMode="auto">
                          <a:xfrm>
                            <a:off x="8812" y="10684"/>
                            <a:ext cx="2122" cy="7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3614" w:rsidRDefault="00B33614" w:rsidP="00D765AA">
                              <w:pPr>
                                <w:spacing w:line="240" w:lineRule="auto"/>
                                <w:jc w:val="left"/>
                              </w:pPr>
                              <w:r>
                                <w:t>Áreas óptimas     para la siembra</w:t>
                              </w:r>
                            </w:p>
                          </w:txbxContent>
                        </wps:txbx>
                        <wps:bodyPr rot="0" vert="horz" wrap="square" lIns="91440" tIns="45720" rIns="91440" bIns="45720" anchor="t" anchorCtr="0" upright="1">
                          <a:noAutofit/>
                        </wps:bodyPr>
                      </wps:wsp>
                      <wps:wsp>
                        <wps:cNvPr id="176" name="Rectangle 41"/>
                        <wps:cNvSpPr>
                          <a:spLocks noChangeArrowheads="1"/>
                        </wps:cNvSpPr>
                        <wps:spPr bwMode="auto">
                          <a:xfrm>
                            <a:off x="9362" y="11503"/>
                            <a:ext cx="720" cy="180"/>
                          </a:xfrm>
                          <a:prstGeom prst="rect">
                            <a:avLst/>
                          </a:prstGeom>
                          <a:solidFill>
                            <a:srgbClr val="00FF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39" o:spid="_x0000_s1028" style="position:absolute;left:0;text-align:left;margin-left:334.4pt;margin-top:22.6pt;width:106.1pt;height:49.95pt;z-index:251572224" coordorigin="8812,10684" coordsize="2122,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">
                <v:shape id="Text Box 40" o:spid="_x0000_s1029" type="#_x0000_t202" style="position:absolute;left:8812;top:10684;width:2122;height: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6b8EA&#10;AADcAAAADwAAAGRycy9kb3ducmV2LnhtbERP24rCMBB9X/Afwgi+LGuqqN3tNooKiq+6fsDYTC9s&#10;MylNtPXvjSD4NodznXTVm1rcqHWVZQWTcQSCOLO64kLB+W/39Q3CeWSNtWVScCcHq+XgI8VE246P&#10;dDv5QoQQdgkqKL1vEildVpJBN7YNceBy2xr0AbaF1C12IdzUchpFC2mw4tBQYkPbkrL/09UoyA/d&#10;5/ynu+z9OT7OFhus4ou9KzUa9utfEJ56/xa/3Acd5scz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Om/BAAAA3AAAAA8AAAAAAAAAAAAAAAAAmAIAAGRycy9kb3du&#10;cmV2LnhtbFBLBQYAAAAABAAEAPUAAACGAwAAAAA=&#10;" stroked="f">
                  <v:textbox>
                    <w:txbxContent>
                      <w:p w:rsidR="006A0B66" w:rsidRDefault="006A0B66" w:rsidP="00D765AA">
                        <w:pPr>
                          <w:spacing w:line="240" w:lineRule="auto"/>
                          <w:jc w:val="left"/>
                        </w:pPr>
                        <w:r>
                          <w:t>Áreas óptimas     para la siembra</w:t>
                        </w:r>
                      </w:p>
                    </w:txbxContent>
                  </v:textbox>
                </v:shape>
                <v:rect id="Rectangle 41" o:spid="_x0000_s1030" style="position:absolute;left:9362;top:11503;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TYcIA&#10;AADcAAAADwAAAGRycy9kb3ducmV2LnhtbERP24rCMBB9F/yHMIIvsqYK60o1SlEE2X3y8gFDM7bF&#10;ZlKTaKtfv1lY8G0O5zrLdWdq8SDnK8sKJuMEBHFudcWFgvNp9zEH4QOyxtoyKXiSh/Wq31tiqm3L&#10;B3ocQyFiCPsUFZQhNKmUPi/JoB/bhjhyF+sMhghdIbXDNoabWk6TZCYNVhwbSmxoU1J+Pd6NAped&#10;57c8+Rmdtu1n9u1fk8vtVSs1HHTZAkSgLrzF/+69jvO/ZvD3TLx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GdNhwgAAANwAAAAPAAAAAAAAAAAAAAAAAJgCAABkcnMvZG93&#10;bnJldi54bWxQSwUGAAAAAAQABAD1AAAAhwMAAAAA&#10;" fillcolor="lime"/>
              </v:group>
            </w:pict>
          </mc:Fallback>
        </mc:AlternateContent>
      </w:r>
      <w:r w:rsidR="00FD693D">
        <w:rPr>
          <w:noProof/>
          <w:lang w:val="es-MX" w:eastAsia="es-MX"/>
        </w:rPr>
        <w:drawing>
          <wp:inline distT="0" distB="0" distL="0" distR="0">
            <wp:extent cx="1838325" cy="1457325"/>
            <wp:effectExtent l="114300" t="38100" r="47625" b="666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srcRect/>
                    <a:stretch>
                      <a:fillRect/>
                    </a:stretch>
                  </pic:blipFill>
                  <pic:spPr bwMode="auto">
                    <a:xfrm>
                      <a:off x="0" y="0"/>
                      <a:ext cx="1838325" cy="1457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E7B22" w:rsidRPr="009E7B22" w:rsidRDefault="00BF44C5" w:rsidP="009E7B22">
      <w:pPr>
        <w:keepNext/>
        <w:spacing w:line="240" w:lineRule="auto"/>
        <w:outlineLvl w:val="3"/>
        <w:rPr>
          <w:rFonts w:cs="Arial"/>
          <w:bCs/>
          <w:color w:val="FF0000"/>
          <w:sz w:val="22"/>
          <w:szCs w:val="22"/>
        </w:rPr>
      </w:pPr>
      <w:r>
        <w:rPr>
          <w:rFonts w:cs="Arial"/>
          <w:b/>
          <w:bCs/>
          <w:noProof/>
          <w:sz w:val="22"/>
          <w:szCs w:val="22"/>
          <w:lang w:val="es-MX" w:eastAsia="es-MX"/>
        </w:rPr>
        <mc:AlternateContent>
          <mc:Choice Requires="wps">
            <w:drawing>
              <wp:anchor distT="0" distB="0" distL="114300" distR="114300" simplePos="0" relativeHeight="251674624" behindDoc="0" locked="0" layoutInCell="1" allowOverlap="1">
                <wp:simplePos x="0" y="0"/>
                <wp:positionH relativeFrom="column">
                  <wp:posOffset>5377815</wp:posOffset>
                </wp:positionH>
                <wp:positionV relativeFrom="paragraph">
                  <wp:posOffset>74295</wp:posOffset>
                </wp:positionV>
                <wp:extent cx="266700" cy="45085"/>
                <wp:effectExtent l="5715" t="7620" r="13335" b="13970"/>
                <wp:wrapNone/>
                <wp:docPr id="163"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45085"/>
                        </a:xfrm>
                        <a:prstGeom prst="rect">
                          <a:avLst/>
                        </a:prstGeom>
                        <a:solidFill>
                          <a:srgbClr val="00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488BDE" id="Rectangle 371" o:spid="_x0000_s1026" style="position:absolute;margin-left:423.45pt;margin-top:5.85pt;width:21pt;height:3.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" fillcolor="lime"/>
            </w:pict>
          </mc:Fallback>
        </mc:AlternateContent>
      </w:r>
      <w:r w:rsidR="00174EC5">
        <w:rPr>
          <w:rFonts w:cs="Arial"/>
          <w:b/>
          <w:bCs/>
          <w:sz w:val="22"/>
          <w:szCs w:val="22"/>
        </w:rPr>
        <w:t>FIGURA 6</w:t>
      </w:r>
      <w:r w:rsidR="009E7B22" w:rsidRPr="009E7B22">
        <w:rPr>
          <w:rFonts w:cs="Arial"/>
          <w:b/>
          <w:bCs/>
          <w:sz w:val="22"/>
          <w:szCs w:val="22"/>
        </w:rPr>
        <w:t xml:space="preserve">. </w:t>
      </w:r>
      <w:r w:rsidR="009E7B22" w:rsidRPr="009E7B22">
        <w:rPr>
          <w:rFonts w:cs="Arial"/>
          <w:bCs/>
          <w:sz w:val="22"/>
          <w:szCs w:val="22"/>
        </w:rPr>
        <w:t>Zonas productoras del cultivo de la  papa (</w:t>
      </w:r>
      <w:r w:rsidR="009E7B22" w:rsidRPr="009E7B22">
        <w:rPr>
          <w:rFonts w:cs="Arial"/>
          <w:bCs/>
          <w:i/>
          <w:sz w:val="22"/>
          <w:szCs w:val="22"/>
        </w:rPr>
        <w:t>Solanum tuberosum</w:t>
      </w:r>
      <w:r w:rsidR="009E7B22" w:rsidRPr="009E7B22">
        <w:rPr>
          <w:rFonts w:cs="Arial"/>
          <w:bCs/>
          <w:sz w:val="22"/>
          <w:szCs w:val="22"/>
        </w:rPr>
        <w:t xml:space="preserve"> L.) =</w:t>
      </w:r>
    </w:p>
    <w:p w:rsidR="009E7B22" w:rsidRPr="009E7B22" w:rsidRDefault="009E7B22" w:rsidP="009E7B22">
      <w:pPr>
        <w:autoSpaceDE w:val="0"/>
        <w:autoSpaceDN w:val="0"/>
        <w:adjustRightInd w:val="0"/>
        <w:spacing w:line="240" w:lineRule="auto"/>
        <w:jc w:val="center"/>
        <w:rPr>
          <w:rFonts w:cs="Arial"/>
          <w:sz w:val="22"/>
          <w:szCs w:val="22"/>
        </w:rPr>
      </w:pPr>
      <w:r w:rsidRPr="009E7B22">
        <w:rPr>
          <w:rFonts w:cs="Arial"/>
          <w:sz w:val="22"/>
          <w:szCs w:val="22"/>
        </w:rPr>
        <w:t>Fuente</w:t>
      </w:r>
      <w:r w:rsidR="00CC30E2" w:rsidRPr="009E7B22">
        <w:rPr>
          <w:rFonts w:cs="Arial"/>
          <w:sz w:val="22"/>
          <w:szCs w:val="22"/>
        </w:rPr>
        <w:t>: MAGA</w:t>
      </w:r>
      <w:r w:rsidRPr="009E7B22">
        <w:rPr>
          <w:rFonts w:cs="Arial"/>
          <w:sz w:val="22"/>
          <w:szCs w:val="22"/>
        </w:rPr>
        <w:t xml:space="preserve">/ESPREDE-Aptitud/7-11-01; </w:t>
      </w:r>
    </w:p>
    <w:p w:rsidR="009E7B22" w:rsidRPr="009E7B22" w:rsidRDefault="009E7B22" w:rsidP="009E7B22">
      <w:pPr>
        <w:autoSpaceDE w:val="0"/>
        <w:autoSpaceDN w:val="0"/>
        <w:adjustRightInd w:val="0"/>
        <w:spacing w:line="240" w:lineRule="auto"/>
        <w:jc w:val="center"/>
        <w:rPr>
          <w:rFonts w:cs="Arial"/>
          <w:sz w:val="22"/>
          <w:szCs w:val="22"/>
        </w:rPr>
      </w:pPr>
      <w:r w:rsidRPr="009E7B22">
        <w:rPr>
          <w:rFonts w:cs="Arial"/>
          <w:sz w:val="22"/>
          <w:szCs w:val="22"/>
        </w:rPr>
        <w:t>Sistema de Vigilancia Fitosanitaria-UNR (24).</w:t>
      </w:r>
    </w:p>
    <w:p w:rsidR="009E7B22" w:rsidRPr="00C014BD" w:rsidRDefault="009E7B22" w:rsidP="00D765AA"/>
    <w:p w:rsidR="00407126" w:rsidRPr="009E7B22" w:rsidRDefault="00D765AA" w:rsidP="00846553">
      <w:pPr>
        <w:pStyle w:val="Ttulo3"/>
      </w:pPr>
      <w:bookmarkStart w:id="193" w:name="_Toc234726048"/>
      <w:bookmarkStart w:id="194" w:name="_Toc324936169"/>
      <w:r w:rsidRPr="00C014BD">
        <w:t>2</w:t>
      </w:r>
      <w:r w:rsidR="00407126" w:rsidRPr="00C014BD">
        <w:t xml:space="preserve">.3.1 </w:t>
      </w:r>
      <w:bookmarkEnd w:id="193"/>
      <w:r w:rsidR="009E7B22">
        <w:t>Variedadescultivadas</w:t>
      </w:r>
      <w:bookmarkEnd w:id="194"/>
    </w:p>
    <w:p w:rsidR="009E7B22" w:rsidRPr="009E7B22" w:rsidRDefault="009E7B22" w:rsidP="009E7B22">
      <w:pPr>
        <w:ind w:firstLine="708"/>
      </w:pPr>
      <w:r w:rsidRPr="009E7B22">
        <w:t>Las variedades principales de  la papa de la exportación en el país son: Loman, Flor Blanca, Alfa, Voran, Patrones, Atzimba, Mercurio, Utatlan, Ixhuatan o Santa Rosa y Toliman. . Las variedades principales son Atzimba y Loman. Loman no se ha incluido en el programa certificado de la semilla, debido a su susceptibilidad al último destrozo y a su potencial limitado de la producción (</w:t>
      </w:r>
      <w:r w:rsidR="00237287" w:rsidRPr="00055692">
        <w:rPr>
          <w:rFonts w:cs="Arial"/>
        </w:rPr>
        <w:t>Christiansen, JA; Vargas, R. 1980</w:t>
      </w:r>
      <w:r w:rsidRPr="009E7B22">
        <w:t>).</w:t>
      </w:r>
    </w:p>
    <w:p w:rsidR="00407126" w:rsidRDefault="00407126" w:rsidP="0089454D">
      <w:pPr>
        <w:pStyle w:val="Ttulo2"/>
        <w:rPr>
          <w:rFonts w:cs="Times New Roman"/>
          <w:b w:val="0"/>
          <w:bCs w:val="0"/>
          <w:iCs w:val="0"/>
          <w:szCs w:val="24"/>
        </w:rPr>
      </w:pPr>
    </w:p>
    <w:p w:rsidR="00F641A3" w:rsidRPr="00F641A3" w:rsidRDefault="00F641A3" w:rsidP="00F641A3"/>
    <w:p w:rsidR="00407126" w:rsidRPr="00C014BD" w:rsidRDefault="00D765AA" w:rsidP="00407126">
      <w:pPr>
        <w:pStyle w:val="Ttulo2"/>
      </w:pPr>
      <w:bookmarkStart w:id="195" w:name="_Toc234726051"/>
      <w:bookmarkStart w:id="196" w:name="_Toc243797646"/>
      <w:bookmarkStart w:id="197" w:name="_Toc324936170"/>
      <w:r w:rsidRPr="00CC30E2">
        <w:t>2</w:t>
      </w:r>
      <w:r w:rsidR="00E26CDF">
        <w:t xml:space="preserve">.4 </w:t>
      </w:r>
      <w:r w:rsidR="00CC30E2">
        <w:t xml:space="preserve"> Características de los nemá</w:t>
      </w:r>
      <w:r w:rsidR="00407126" w:rsidRPr="00CC30E2">
        <w:t>todos fitoparásítos</w:t>
      </w:r>
      <w:bookmarkEnd w:id="195"/>
      <w:bookmarkEnd w:id="196"/>
      <w:bookmarkEnd w:id="197"/>
    </w:p>
    <w:p w:rsidR="00407126" w:rsidRPr="00C014BD" w:rsidRDefault="00D765AA" w:rsidP="00846553">
      <w:pPr>
        <w:pStyle w:val="Ttulo3"/>
      </w:pPr>
      <w:bookmarkStart w:id="198" w:name="_Toc234726052"/>
      <w:bookmarkStart w:id="199" w:name="_Toc243797647"/>
      <w:bookmarkStart w:id="200" w:name="_Toc324936171"/>
      <w:r w:rsidRPr="00C014BD">
        <w:t>2</w:t>
      </w:r>
      <w:r w:rsidR="00E26CDF">
        <w:t>.4</w:t>
      </w:r>
      <w:r w:rsidR="00407126" w:rsidRPr="00C014BD">
        <w:t>.1 Características morfológicas y anatómicas</w:t>
      </w:r>
      <w:bookmarkEnd w:id="198"/>
      <w:bookmarkEnd w:id="199"/>
      <w:bookmarkEnd w:id="200"/>
    </w:p>
    <w:p w:rsidR="0089454D" w:rsidRPr="0089454D" w:rsidRDefault="0089454D" w:rsidP="0089454D">
      <w:pPr>
        <w:ind w:firstLine="708"/>
      </w:pPr>
      <w:r w:rsidRPr="0089454D">
        <w:t xml:space="preserve">Los nematodos fitoparasíticos son pequeños organismos que viven en el suelo, atacan y se alimentan de la raíz de varias plantas.  Su largo oscila entre los </w:t>
      </w:r>
      <w:smartTag w:uri="urn:schemas-microsoft-com:office:smarttags" w:element="metricconverter">
        <w:smartTagPr>
          <w:attr w:name="ProductID" w:val="300 a"/>
        </w:smartTagPr>
        <w:r w:rsidRPr="0089454D">
          <w:t>300 a</w:t>
        </w:r>
      </w:smartTag>
      <w:r w:rsidRPr="0089454D">
        <w:t xml:space="preserve"> 1,000 </w:t>
      </w:r>
      <w:r w:rsidRPr="0089454D">
        <w:lastRenderedPageBreak/>
        <w:t xml:space="preserve">μm, por </w:t>
      </w:r>
      <w:smartTag w:uri="urn:schemas-microsoft-com:office:smarttags" w:element="metricconverter">
        <w:smartTagPr>
          <w:attr w:name="ProductID" w:val="15 a"/>
        </w:smartTagPr>
        <w:r w:rsidRPr="0089454D">
          <w:t>15 a</w:t>
        </w:r>
      </w:smartTag>
      <w:r w:rsidRPr="0089454D">
        <w:t xml:space="preserve"> 35 μm de ancho.  Tienen generalmente forma de anguila con cuerpos lisos no segmentados, sin apéndices.  Algunas hembras presentan dimorfismo sexual en la madurez con forma de pera o cuerpos esferoides (</w:t>
      </w:r>
      <w:r w:rsidR="009C3537" w:rsidRPr="00055692">
        <w:rPr>
          <w:rFonts w:cs="Arial"/>
        </w:rPr>
        <w:t>Agrios, GN. 1998</w:t>
      </w:r>
      <w:r w:rsidRPr="0089454D">
        <w:t>,</w:t>
      </w:r>
      <w:r w:rsidR="009C3537">
        <w:t xml:space="preserve"> CAB, 2006</w:t>
      </w:r>
      <w:r w:rsidRPr="0089454D">
        <w:t>).</w:t>
      </w:r>
    </w:p>
    <w:p w:rsidR="0089454D" w:rsidRPr="0089454D" w:rsidRDefault="0089454D" w:rsidP="0089454D">
      <w:pPr>
        <w:ind w:firstLine="708"/>
      </w:pPr>
      <w:r w:rsidRPr="0089454D">
        <w:t xml:space="preserve">     Son más o menos transparentes, con una cutícula incolora, que a menudo poseen estrías u otros detalles, esta despliega la muda a través de sus distintas etapas larvarias. Poseen un sistema digestivo que está formado por un tubo hueco que se extiende desde la boca pasando por el esófago hasta el intestino, recto y ano.  Por lo regular existen seis labios que rodean la boca.  Los nematodos fitoparasíticos poseen un estilete hueco o lanza que utilizan para perforar las células vegetales </w:t>
      </w:r>
      <w:r w:rsidR="00CC30E2" w:rsidRPr="0089454D">
        <w:t>(</w:t>
      </w:r>
      <w:r w:rsidR="00CC30E2">
        <w:t>Agrios</w:t>
      </w:r>
      <w:r w:rsidR="00CC30E2" w:rsidRPr="00055692">
        <w:rPr>
          <w:rFonts w:cs="Arial"/>
        </w:rPr>
        <w:t>, GN. 1998</w:t>
      </w:r>
      <w:r w:rsidR="00CC30E2" w:rsidRPr="0089454D">
        <w:t>,</w:t>
      </w:r>
      <w:r w:rsidR="00CC30E2">
        <w:t xml:space="preserve"> CAB, 2006</w:t>
      </w:r>
      <w:r w:rsidRPr="0089454D">
        <w:t>).</w:t>
      </w:r>
    </w:p>
    <w:p w:rsidR="0089454D" w:rsidRPr="0089454D" w:rsidRDefault="0089454D" w:rsidP="0089454D">
      <w:pPr>
        <w:ind w:firstLine="708"/>
      </w:pPr>
      <w:r w:rsidRPr="0089454D">
        <w:t xml:space="preserve">     El sistema reproductor se ha desarrollado, las hembras poseen uno a dos ovarios seguidos por un oviducto y un útero que termina en la vulva.  El macho posee un testículo, una vesícula seminal y termina en un orificio común con el intestino;  existe un par de espículas copulatorias que sobresalen (</w:t>
      </w:r>
      <w:r w:rsidR="00CC30E2" w:rsidRPr="00055692">
        <w:rPr>
          <w:rFonts w:cs="Arial"/>
        </w:rPr>
        <w:t>Agrios, GN. 1998</w:t>
      </w:r>
      <w:r w:rsidRPr="0089454D">
        <w:t>).</w:t>
      </w:r>
    </w:p>
    <w:p w:rsidR="00407126" w:rsidRPr="00C014BD" w:rsidRDefault="00407126" w:rsidP="00A421B8"/>
    <w:p w:rsidR="00407126" w:rsidRPr="00C014BD" w:rsidRDefault="00D765AA" w:rsidP="00A1349C">
      <w:pPr>
        <w:pStyle w:val="Ttulo3"/>
      </w:pPr>
      <w:bookmarkStart w:id="201" w:name="_Toc234726053"/>
      <w:bookmarkStart w:id="202" w:name="_Toc243797648"/>
      <w:bookmarkStart w:id="203" w:name="_Toc324936172"/>
      <w:r w:rsidRPr="00C014BD">
        <w:t>2</w:t>
      </w:r>
      <w:r w:rsidR="00E26CDF">
        <w:t>.4</w:t>
      </w:r>
      <w:r w:rsidR="00407126" w:rsidRPr="00C014BD">
        <w:t>.2 Biología y ciclo de vida</w:t>
      </w:r>
      <w:bookmarkEnd w:id="201"/>
      <w:bookmarkEnd w:id="202"/>
      <w:bookmarkEnd w:id="203"/>
    </w:p>
    <w:p w:rsidR="0089454D" w:rsidRPr="0089454D" w:rsidRDefault="0089454D" w:rsidP="0089454D">
      <w:pPr>
        <w:ind w:firstLine="708"/>
      </w:pPr>
      <w:r w:rsidRPr="0089454D">
        <w:t>Muchas especies de nematodos fitoparasíticos poseen un simple ciclo de vida, que consiste en huevo, cuatro estados juveniles (usualmente se refiere a ellos como JI, JII, JIII y JIV) y el estado adulto.  Con pocas excepciones el estado juvenil JII de los nematodos fitoparasíticos, es el estado infectivo.  El desarrollo del primer estado juvenil ocurre dentro del huevo, cuando la primera muda ocurre.  En el segundo estado juvenil sale del huevo para buscar e infectar las raíces de las plantas, alimentándose de los fluidos de las células y en algunos casos del tejido foliar, en este estado juvenil pocas especies causan daños severos.  La búsqueda de hospederos o su movimiento en el suelo ocurre aún con una pequeña lámina de agua sobre las partículas de suelo o sobre la superficie de las raíces (</w:t>
      </w:r>
      <w:r w:rsidR="0082002F">
        <w:t>CAB, 2000</w:t>
      </w:r>
      <w:r w:rsidRPr="0089454D">
        <w:t>).</w:t>
      </w:r>
    </w:p>
    <w:p w:rsidR="0089454D" w:rsidRPr="0089454D" w:rsidRDefault="0089454D" w:rsidP="0089454D">
      <w:pPr>
        <w:ind w:firstLine="708"/>
      </w:pPr>
      <w:r w:rsidRPr="0089454D">
        <w:t xml:space="preserve">     Dependiendo de la especie, la alimentación ocurre a lo largo de toda la superficie de la raíz o como en otras especies que forman agallas, los estados juveniles jóvenes invaden el tejido de la raíz, estableciéndose dentro permanentemente y alimentándose de los sitios de alrededor.  A partir del segundo estado juvenil mudará tres veces, hasta ser un adulto (</w:t>
      </w:r>
      <w:r w:rsidR="00CC30E2" w:rsidRPr="00C014BD">
        <w:t>Siddiqi, MR. 1972</w:t>
      </w:r>
      <w:r w:rsidRPr="0089454D">
        <w:t>).</w:t>
      </w:r>
    </w:p>
    <w:p w:rsidR="0089454D" w:rsidRPr="0089454D" w:rsidRDefault="0089454D" w:rsidP="0089454D">
      <w:pPr>
        <w:ind w:firstLine="708"/>
      </w:pPr>
      <w:r w:rsidRPr="0089454D">
        <w:lastRenderedPageBreak/>
        <w:t xml:space="preserve">    En varias especies de nematodos, la hembra produce de </w:t>
      </w:r>
      <w:smartTag w:uri="urn:schemas-microsoft-com:office:smarttags" w:element="metricconverter">
        <w:smartTagPr>
          <w:attr w:name="ProductID" w:val="50 a"/>
        </w:smartTagPr>
        <w:r w:rsidRPr="0089454D">
          <w:t>50 a</w:t>
        </w:r>
      </w:smartTag>
      <w:r w:rsidRPr="0089454D">
        <w:t xml:space="preserve"> 100 huevos, y en otros casos como los nematodos formadores de agallas, más de 2,000 huevos son capaces de producir.  Bajo las mejores condiciones del ambiente, los huevos eclosionan y un nuevo nematodo emerge para completar su ciclo de vida de </w:t>
      </w:r>
      <w:smartTag w:uri="urn:schemas-microsoft-com:office:smarttags" w:element="metricconverter">
        <w:smartTagPr>
          <w:attr w:name="ProductID" w:val="4 a"/>
        </w:smartTagPr>
        <w:r w:rsidRPr="0089454D">
          <w:t>4 a</w:t>
        </w:r>
      </w:smartTag>
      <w:r w:rsidRPr="0089454D">
        <w:t xml:space="preserve"> 8 semanas dependiendo de la temperatura.  Generalmente existe un mayor desarrollo de los nematodos a temperaturas óptimas del suelo en un rango de </w:t>
      </w:r>
      <w:smartTag w:uri="urn:schemas-microsoft-com:office:smarttags" w:element="metricconverter">
        <w:smartTagPr>
          <w:attr w:name="ProductID" w:val="21 a"/>
        </w:smartTagPr>
        <w:r w:rsidRPr="0089454D">
          <w:t>21 a</w:t>
        </w:r>
      </w:smartTag>
      <w:smartTag w:uri="urn:schemas-microsoft-com:office:smarttags" w:element="metricconverter">
        <w:smartTagPr>
          <w:attr w:name="ProductID" w:val="27 ﾺC"/>
        </w:smartTagPr>
        <w:r w:rsidRPr="0089454D">
          <w:t>27 ºC</w:t>
        </w:r>
      </w:smartTag>
      <w:r w:rsidRPr="0089454D">
        <w:t xml:space="preserve"> (</w:t>
      </w:r>
      <w:r w:rsidR="0082002F" w:rsidRPr="00055692">
        <w:rPr>
          <w:rFonts w:cs="Arial"/>
        </w:rPr>
        <w:t>Agrios, GN. 1998</w:t>
      </w:r>
      <w:r w:rsidRPr="0089454D">
        <w:t>,</w:t>
      </w:r>
      <w:r w:rsidR="0082002F" w:rsidRPr="0082002F">
        <w:t xml:space="preserve"> </w:t>
      </w:r>
      <w:r w:rsidR="0082002F" w:rsidRPr="00C014BD">
        <w:t>Siddiqi, MR. 1972</w:t>
      </w:r>
      <w:r w:rsidRPr="0089454D">
        <w:t>).</w:t>
      </w:r>
    </w:p>
    <w:p w:rsidR="00407126" w:rsidRPr="00C014BD" w:rsidRDefault="00407126" w:rsidP="00A421B8"/>
    <w:p w:rsidR="00407126" w:rsidRPr="00C014BD" w:rsidRDefault="00D765AA" w:rsidP="00E015EE">
      <w:pPr>
        <w:pStyle w:val="Ttulo3"/>
        <w:jc w:val="both"/>
      </w:pPr>
      <w:bookmarkStart w:id="204" w:name="_Toc234726054"/>
      <w:bookmarkStart w:id="205" w:name="_Toc243797649"/>
      <w:bookmarkStart w:id="206" w:name="_Toc324936173"/>
      <w:r w:rsidRPr="00C014BD">
        <w:t>2</w:t>
      </w:r>
      <w:r w:rsidR="00E26CDF">
        <w:t>.4</w:t>
      </w:r>
      <w:r w:rsidR="00407126" w:rsidRPr="00C014BD">
        <w:t>.3 Población  y pa</w:t>
      </w:r>
      <w:r w:rsidR="004D0DE7">
        <w:t>trón de distribución de los nemá</w:t>
      </w:r>
      <w:r w:rsidR="00407126" w:rsidRPr="00C014BD">
        <w:t>todos</w:t>
      </w:r>
      <w:bookmarkEnd w:id="204"/>
      <w:bookmarkEnd w:id="205"/>
      <w:bookmarkEnd w:id="206"/>
    </w:p>
    <w:p w:rsidR="0089454D" w:rsidRPr="0089454D" w:rsidRDefault="0089454D" w:rsidP="0089454D">
      <w:pPr>
        <w:ind w:firstLine="708"/>
      </w:pPr>
      <w:r w:rsidRPr="0089454D">
        <w:t>El límite superior de la población para cualquier especie de nematodo parásito de plantas depende de su potencia reproductora, de la especie de planta huésped y del tiempo en estar en condiciones adecuadas para su reproducción.  Los endoparásitos especializados y parásitos superficiales tienen una mayor potencia de reproducción que los ectoparásitos.  La disposición de una población, es la forma en que sus individuos se ubican en el espacio, y se refiere al patrón de distribución espacial.  Este patrón es un elemento básico que permite explicar muchos de los comportamientos de los individuos (</w:t>
      </w:r>
      <w:r w:rsidR="00490CF3" w:rsidRPr="00055692">
        <w:rPr>
          <w:rFonts w:cs="Arial"/>
        </w:rPr>
        <w:t>Agrios, GN. 1998</w:t>
      </w:r>
      <w:r w:rsidRPr="0089454D">
        <w:t>).</w:t>
      </w:r>
    </w:p>
    <w:p w:rsidR="0089454D" w:rsidRPr="0089454D" w:rsidRDefault="0089454D" w:rsidP="0089454D">
      <w:pPr>
        <w:ind w:firstLine="708"/>
      </w:pPr>
      <w:r w:rsidRPr="0089454D">
        <w:t>Los patrones de disposición espacial son tres (</w:t>
      </w:r>
      <w:r w:rsidR="007E1F1A" w:rsidRPr="00055692">
        <w:rPr>
          <w:rFonts w:cs="Arial"/>
        </w:rPr>
        <w:t>Agrios, GN. 1998</w:t>
      </w:r>
      <w:r w:rsidRPr="0089454D">
        <w:t>):</w:t>
      </w:r>
    </w:p>
    <w:p w:rsidR="0089454D" w:rsidRPr="0089454D" w:rsidRDefault="0089454D" w:rsidP="0089454D">
      <w:pPr>
        <w:ind w:firstLine="708"/>
      </w:pPr>
      <w:r w:rsidRPr="0089454D">
        <w:t>1.</w:t>
      </w:r>
      <w:r w:rsidRPr="0089454D">
        <w:rPr>
          <w:b/>
        </w:rPr>
        <w:t xml:space="preserve"> Patrón al azar:</w:t>
      </w:r>
      <w:r w:rsidRPr="0089454D">
        <w:t xml:space="preserve"> cuando cada punto del espacio tiene igual probabilidad de estar habitado por un individuo</w:t>
      </w:r>
    </w:p>
    <w:p w:rsidR="0089454D" w:rsidRPr="0089454D" w:rsidRDefault="0089454D" w:rsidP="0089454D">
      <w:pPr>
        <w:ind w:firstLine="708"/>
      </w:pPr>
      <w:r w:rsidRPr="0089454D">
        <w:t>2.</w:t>
      </w:r>
      <w:r w:rsidRPr="0089454D">
        <w:rPr>
          <w:b/>
        </w:rPr>
        <w:t xml:space="preserve"> Patrón agregado o contagioso:</w:t>
      </w:r>
      <w:r w:rsidRPr="0089454D">
        <w:t xml:space="preserve"> cuando la presencia de un individuo en un sitio aumenta la probabilidad de encontrar otros en su vecindad.</w:t>
      </w:r>
    </w:p>
    <w:p w:rsidR="0089454D" w:rsidRPr="0089454D" w:rsidRDefault="0089454D" w:rsidP="0089454D">
      <w:pPr>
        <w:ind w:firstLine="708"/>
      </w:pPr>
      <w:r w:rsidRPr="0089454D">
        <w:t>3.</w:t>
      </w:r>
      <w:r w:rsidRPr="0089454D">
        <w:rPr>
          <w:b/>
        </w:rPr>
        <w:t xml:space="preserve"> Patrón uniforme o regular:</w:t>
      </w:r>
      <w:r w:rsidRPr="0089454D">
        <w:t xml:space="preserve"> cuando la presencia de un individuo disminuye la probabilidad de encontrar otros en el mismo lugar.</w:t>
      </w:r>
    </w:p>
    <w:p w:rsidR="0089454D" w:rsidRPr="0089454D" w:rsidRDefault="0089454D" w:rsidP="0089454D">
      <w:pPr>
        <w:ind w:firstLine="708"/>
      </w:pPr>
      <w:r w:rsidRPr="0089454D">
        <w:t>La distribución típica sigue un patrón agregado o contagioso.  Factores como el tipo de deposición de huevos, patogenicidad relativa, distribución de raíces, respuesta al microclima y la interacción entre enemigos naturales contribuyen al proceso de agregación.</w:t>
      </w:r>
    </w:p>
    <w:p w:rsidR="00407126" w:rsidRPr="00C014BD" w:rsidRDefault="00407126" w:rsidP="00407126">
      <w:pPr>
        <w:pStyle w:val="Textoindependiente"/>
        <w:rPr>
          <w:rFonts w:ascii="Arial" w:hAnsi="Arial" w:cs="Arial"/>
          <w:b w:val="0"/>
          <w:sz w:val="24"/>
          <w:szCs w:val="24"/>
        </w:rPr>
      </w:pPr>
    </w:p>
    <w:p w:rsidR="00407126" w:rsidRPr="00C014BD" w:rsidRDefault="00407126" w:rsidP="00D765AA"/>
    <w:p w:rsidR="0089454D" w:rsidRPr="0095260D" w:rsidRDefault="00D765AA" w:rsidP="00846553">
      <w:pPr>
        <w:pStyle w:val="Ttulo3"/>
        <w:rPr>
          <w:lang w:val="es-MX"/>
        </w:rPr>
      </w:pPr>
      <w:bookmarkStart w:id="207" w:name="_Toc324936174"/>
      <w:bookmarkStart w:id="208" w:name="_Toc234726059"/>
      <w:bookmarkStart w:id="209" w:name="_Toc243797654"/>
      <w:r w:rsidRPr="0095260D">
        <w:rPr>
          <w:lang w:val="es-MX"/>
        </w:rPr>
        <w:lastRenderedPageBreak/>
        <w:t>2</w:t>
      </w:r>
      <w:r w:rsidR="00E26CDF">
        <w:rPr>
          <w:lang w:val="es-MX"/>
        </w:rPr>
        <w:t>.4.4</w:t>
      </w:r>
      <w:r w:rsidR="00407126" w:rsidRPr="0095260D">
        <w:rPr>
          <w:lang w:val="es-MX"/>
        </w:rPr>
        <w:t xml:space="preserve"> </w:t>
      </w:r>
      <w:r w:rsidR="0089454D" w:rsidRPr="0095260D">
        <w:rPr>
          <w:lang w:val="es-MX"/>
        </w:rPr>
        <w:t>Familia HETERODERIDAE Filip’ev &amp; Schuurmans Stekhoven,</w:t>
      </w:r>
      <w:bookmarkEnd w:id="207"/>
    </w:p>
    <w:p w:rsidR="0089454D" w:rsidRPr="005F44B9" w:rsidRDefault="0089454D" w:rsidP="0089454D">
      <w:pPr>
        <w:pStyle w:val="Ttulo3"/>
        <w:rPr>
          <w:lang w:val="es-MX"/>
        </w:rPr>
      </w:pPr>
      <w:bookmarkStart w:id="210" w:name="_Toc324936175"/>
      <w:r w:rsidRPr="005F44B9">
        <w:rPr>
          <w:lang w:val="es-MX"/>
        </w:rPr>
        <w:t>1941 (</w:t>
      </w:r>
      <w:r w:rsidR="004D0DE7" w:rsidRPr="00643F52">
        <w:rPr>
          <w:szCs w:val="24"/>
          <w:lang w:val="es-MX"/>
        </w:rPr>
        <w:t>Luc, M</w:t>
      </w:r>
      <w:r w:rsidR="004D0DE7" w:rsidRPr="005F44B9">
        <w:rPr>
          <w:lang w:val="es-MX"/>
        </w:rPr>
        <w:t xml:space="preserve"> </w:t>
      </w:r>
      <w:r w:rsidR="004D0DE7">
        <w:rPr>
          <w:lang w:val="es-MX"/>
        </w:rPr>
        <w:t>.1942</w:t>
      </w:r>
      <w:r w:rsidRPr="005F44B9">
        <w:rPr>
          <w:lang w:val="es-MX"/>
        </w:rPr>
        <w:t>).</w:t>
      </w:r>
      <w:bookmarkEnd w:id="210"/>
    </w:p>
    <w:bookmarkEnd w:id="208"/>
    <w:bookmarkEnd w:id="209"/>
    <w:p w:rsidR="0089454D" w:rsidRPr="0089454D" w:rsidRDefault="0089454D" w:rsidP="0089454D">
      <w:pPr>
        <w:ind w:firstLine="708"/>
      </w:pPr>
      <w:r w:rsidRPr="005F44B9">
        <w:rPr>
          <w:b/>
          <w:lang w:val="es-MX"/>
        </w:rPr>
        <w:t>Tylenchoidea.</w:t>
      </w:r>
      <w:r w:rsidRPr="0089454D">
        <w:t>Dimorfismo sexual marcado, cuerpo vermiforme con un segundo estado juvenil delgado, machos robustos y hembras hinchadas.  Estructura cefálica bien desarrollada y reducida en las hembras.  Estilete robusto;  el ancho del cuerpo a la altura de los nódulos básales es un cuarto del largo total del estilete.  Abertura de la glándula esofágica dorsal hacia la base del estilete.  Bulbo medio usualmente largo, con válvula fuerte.  Glándula esofágica sobrepuesta ventral al intestino y un poco lateral.</w:t>
      </w:r>
    </w:p>
    <w:p w:rsidR="0089454D" w:rsidRPr="0089454D" w:rsidRDefault="0089454D" w:rsidP="0089454D">
      <w:pPr>
        <w:ind w:firstLine="708"/>
      </w:pPr>
      <w:r w:rsidRPr="0089454D">
        <w:rPr>
          <w:b/>
        </w:rPr>
        <w:t xml:space="preserve">     Hembras:</w:t>
      </w:r>
      <w:r w:rsidRPr="0089454D">
        <w:t xml:space="preserve"> sedentarias sobre el tejido de las raíces, globosas.  Vulva terminal o subterminal.  Dos ovarios, amfidelicos o prodélficos.  Útero columnar con tres hileras de células.  Huevos inmersos en una matriz gelatinosa o total o parcialmente retenidos dentro del cuerpo de la hembra que transforma su cutícula (quiste).</w:t>
      </w:r>
    </w:p>
    <w:p w:rsidR="0089454D" w:rsidRPr="0089454D" w:rsidRDefault="0089454D" w:rsidP="0089454D">
      <w:pPr>
        <w:ind w:firstLine="708"/>
      </w:pPr>
      <w:r w:rsidRPr="0089454D">
        <w:rPr>
          <w:b/>
        </w:rPr>
        <w:t xml:space="preserve">     Machos:</w:t>
      </w:r>
      <w:r w:rsidRPr="0089454D">
        <w:t xml:space="preserve"> vermiformes, con metamorfosis dentro de la cutícula joven.  Cuerpo curvo en la parte posterior.  Sin ala caudal.  Cola corta o ausente.</w:t>
      </w:r>
    </w:p>
    <w:p w:rsidR="0089454D" w:rsidRPr="0089454D" w:rsidRDefault="0089454D" w:rsidP="0089454D">
      <w:pPr>
        <w:ind w:firstLine="708"/>
      </w:pPr>
      <w:r w:rsidRPr="0089454D">
        <w:t>Segundo estado Juvenil: cola cónica.  Fasmidias ubicadas una cuarta parte antes del largo total de la cola.</w:t>
      </w:r>
    </w:p>
    <w:p w:rsidR="0089454D" w:rsidRPr="004D0DE7" w:rsidRDefault="00E26CDF" w:rsidP="00846553">
      <w:pPr>
        <w:pStyle w:val="Ttulo4"/>
      </w:pPr>
      <w:r>
        <w:t>2.4.4</w:t>
      </w:r>
      <w:r w:rsidR="0089454D" w:rsidRPr="0089454D">
        <w:t xml:space="preserve">.1 Subfamilia HETERODERINAE  Filip’ev &amp; Schuurmans Stekhoven, 1941 </w:t>
      </w:r>
      <w:r w:rsidR="0089454D" w:rsidRPr="004D0DE7">
        <w:t>(</w:t>
      </w:r>
      <w:r w:rsidR="004D0DE7" w:rsidRPr="00643F52">
        <w:rPr>
          <w:rFonts w:cs="Arial"/>
          <w:lang w:val="es-MX"/>
        </w:rPr>
        <w:t>Luc, M</w:t>
      </w:r>
      <w:r w:rsidR="004D0DE7" w:rsidRPr="004D0DE7">
        <w:rPr>
          <w:lang w:val="es-MX"/>
        </w:rPr>
        <w:t xml:space="preserve"> .1942</w:t>
      </w:r>
      <w:r w:rsidR="0089454D" w:rsidRPr="004D0DE7">
        <w:t>).</w:t>
      </w:r>
    </w:p>
    <w:p w:rsidR="0089454D" w:rsidRPr="0089454D" w:rsidRDefault="0089454D" w:rsidP="0089454D">
      <w:pPr>
        <w:ind w:firstLine="708"/>
      </w:pPr>
      <w:r w:rsidRPr="0089454D">
        <w:rPr>
          <w:b/>
        </w:rPr>
        <w:t xml:space="preserve">     Heteroderidae.</w:t>
      </w:r>
      <w:r w:rsidRPr="0089454D">
        <w:t xml:space="preserve">  Cutícula fuertemente anillada, con un patrón de encaje en hembras hinchadas.  Estructura cefálica fuerte y reducida en las hembras.  Sectores laterales estrechos o iguales al sector sub-medio.  Estilete robusto, usualmente mayor de 20 μm.</w:t>
      </w:r>
    </w:p>
    <w:p w:rsidR="0089454D" w:rsidRPr="0089454D" w:rsidRDefault="0089454D" w:rsidP="0089454D">
      <w:pPr>
        <w:ind w:firstLine="708"/>
      </w:pPr>
      <w:r w:rsidRPr="0089454D">
        <w:rPr>
          <w:b/>
        </w:rPr>
        <w:t xml:space="preserve">     Hembras: </w:t>
      </w:r>
      <w:r w:rsidRPr="0089454D">
        <w:t>sedentarias, globosas;  cuello corto. Sin un estado pre-adulto vermiforme.  Cutícula anormalmente gruesa, con un patrón variado.  Poro excretor situado a nivel posterior del bulbo medio esofágico.  Vulva terminal o subterminal.  El perineo no posee un patrón de huella digital.  Huevos generalmente retenidos dentro del cuerpo de la hembra cuyo cuerpo se endurecerá y se transformará en un quiste,  con todos o parte de los huevos puestos sobre una matriz gelatinosa.</w:t>
      </w:r>
    </w:p>
    <w:p w:rsidR="0089454D" w:rsidRPr="0089454D" w:rsidRDefault="0089454D" w:rsidP="0089454D">
      <w:pPr>
        <w:ind w:firstLine="708"/>
      </w:pPr>
      <w:r w:rsidRPr="0089454D">
        <w:rPr>
          <w:b/>
        </w:rPr>
        <w:t xml:space="preserve">     Machos:</w:t>
      </w:r>
      <w:r w:rsidRPr="0089454D">
        <w:t xml:space="preserve"> región labial regularmente anillada.  Región cefálica esclerotizada con un estile fuerte.  Fasmidios pequeños o ausentes.</w:t>
      </w:r>
    </w:p>
    <w:p w:rsidR="0089454D" w:rsidRPr="0089454D" w:rsidRDefault="0089454D" w:rsidP="0089454D">
      <w:pPr>
        <w:ind w:firstLine="708"/>
      </w:pPr>
      <w:r w:rsidRPr="0089454D">
        <w:rPr>
          <w:b/>
        </w:rPr>
        <w:lastRenderedPageBreak/>
        <w:t xml:space="preserve">     Juveniles:</w:t>
      </w:r>
      <w:r w:rsidRPr="0089454D">
        <w:t xml:space="preserve"> segundo estado juvenil con estructura cefálica y estilete robusto;  estilete más largo de 17 μm.  Tercer y cuarto estado  hinchados, con un estilete robusto.</w:t>
      </w:r>
    </w:p>
    <w:p w:rsidR="0089454D" w:rsidRPr="0089454D" w:rsidRDefault="0089454D" w:rsidP="0089454D">
      <w:pPr>
        <w:ind w:firstLine="708"/>
      </w:pPr>
      <w:r w:rsidRPr="0089454D">
        <w:rPr>
          <w:b/>
        </w:rPr>
        <w:t xml:space="preserve">     Biología:</w:t>
      </w:r>
      <w:r w:rsidRPr="0089454D">
        <w:t xml:space="preserve"> sedentarios en raíces;  hembras transforman las células (forman un sincitio o células gigantes con grandes núcleos).  No producen agallas en las raíces.</w:t>
      </w:r>
    </w:p>
    <w:p w:rsidR="0089454D" w:rsidRPr="0089454D" w:rsidRDefault="0089454D" w:rsidP="0089454D">
      <w:r w:rsidRPr="0089454D">
        <w:rPr>
          <w:b/>
        </w:rPr>
        <w:t>Género tipo:</w:t>
      </w:r>
      <w:r w:rsidRPr="0089454D">
        <w:rPr>
          <w:b/>
        </w:rPr>
        <w:tab/>
      </w:r>
      <w:r w:rsidRPr="0089454D">
        <w:rPr>
          <w:i/>
        </w:rPr>
        <w:t xml:space="preserve">Heterodera </w:t>
      </w:r>
      <w:r w:rsidRPr="0089454D">
        <w:t xml:space="preserve"> Schmidt, 1871.</w:t>
      </w:r>
    </w:p>
    <w:p w:rsidR="0089454D" w:rsidRPr="0089454D" w:rsidRDefault="0089454D" w:rsidP="0089454D">
      <w:r w:rsidRPr="0089454D">
        <w:rPr>
          <w:b/>
        </w:rPr>
        <w:t>Otros géneros</w:t>
      </w:r>
      <w:r w:rsidRPr="0089454D">
        <w:t>:</w:t>
      </w:r>
      <w:r w:rsidRPr="0089454D">
        <w:tab/>
      </w:r>
      <w:r w:rsidRPr="0089454D">
        <w:rPr>
          <w:i/>
        </w:rPr>
        <w:t xml:space="preserve">Globodera  </w:t>
      </w:r>
      <w:r w:rsidRPr="0089454D">
        <w:t>Skarbilovich, 1959.</w:t>
      </w:r>
    </w:p>
    <w:p w:rsidR="0089454D" w:rsidRPr="00D75B89" w:rsidRDefault="0089454D" w:rsidP="00391942">
      <w:pPr>
        <w:ind w:left="1418" w:firstLine="709"/>
      </w:pPr>
      <w:r w:rsidRPr="00D75B89">
        <w:rPr>
          <w:i/>
        </w:rPr>
        <w:t xml:space="preserve">Punctodera </w:t>
      </w:r>
      <w:r w:rsidRPr="00D75B89">
        <w:t xml:space="preserve"> Mulvey &amp; Stone, 1976.</w:t>
      </w:r>
    </w:p>
    <w:p w:rsidR="0089454D" w:rsidRPr="00D75B89" w:rsidRDefault="0089454D" w:rsidP="00391942">
      <w:pPr>
        <w:ind w:left="1418" w:firstLine="709"/>
      </w:pPr>
      <w:r w:rsidRPr="00D75B89">
        <w:rPr>
          <w:i/>
        </w:rPr>
        <w:t>Cactodera</w:t>
      </w:r>
      <w:r w:rsidRPr="00D75B89">
        <w:t xml:space="preserve">  Krall’ &amp; Krall’, 1978.</w:t>
      </w:r>
    </w:p>
    <w:p w:rsidR="0089454D" w:rsidRPr="0089454D" w:rsidRDefault="0089454D" w:rsidP="00391942">
      <w:pPr>
        <w:ind w:left="1418" w:firstLine="709"/>
      </w:pPr>
      <w:r w:rsidRPr="0089454D">
        <w:rPr>
          <w:i/>
        </w:rPr>
        <w:t xml:space="preserve">Afenestrata </w:t>
      </w:r>
      <w:r w:rsidRPr="0089454D">
        <w:t xml:space="preserve"> Baldwin &amp; Bell, 1985.</w:t>
      </w:r>
    </w:p>
    <w:p w:rsidR="00407126" w:rsidRPr="00C014BD" w:rsidRDefault="00407126" w:rsidP="00D765AA"/>
    <w:p w:rsidR="00407126" w:rsidRPr="00C014BD" w:rsidRDefault="00407126" w:rsidP="00FB7417"/>
    <w:p w:rsidR="00391942" w:rsidRPr="00391942" w:rsidRDefault="00E26CDF" w:rsidP="00846553">
      <w:pPr>
        <w:pStyle w:val="Ttulo1"/>
        <w:jc w:val="both"/>
      </w:pPr>
      <w:bookmarkStart w:id="211" w:name="_Toc324936176"/>
      <w:bookmarkStart w:id="212" w:name="_Toc234726065"/>
      <w:bookmarkStart w:id="213" w:name="_Toc243797660"/>
      <w:r>
        <w:lastRenderedPageBreak/>
        <w:t xml:space="preserve">3. </w:t>
      </w:r>
      <w:r w:rsidR="00391942" w:rsidRPr="00391942">
        <w:t xml:space="preserve"> Género </w:t>
      </w:r>
      <w:r w:rsidR="00391942" w:rsidRPr="00391942">
        <w:rPr>
          <w:i/>
        </w:rPr>
        <w:t>Globodera</w:t>
      </w:r>
      <w:r w:rsidR="00391942" w:rsidRPr="00391942">
        <w:t xml:space="preserve">  Skarbilovich, 1959</w:t>
      </w:r>
      <w:bookmarkEnd w:id="211"/>
      <w:r w:rsidR="00391942" w:rsidRPr="00391942">
        <w:t xml:space="preserve"> </w:t>
      </w:r>
    </w:p>
    <w:p w:rsidR="00391942" w:rsidRPr="00391942" w:rsidRDefault="00391942" w:rsidP="00391942">
      <w:pPr>
        <w:pStyle w:val="Ttulo3"/>
      </w:pPr>
    </w:p>
    <w:p w:rsidR="00391942" w:rsidRPr="00391942" w:rsidRDefault="00391942" w:rsidP="00174EC5">
      <w:pPr>
        <w:pStyle w:val="Ttulo3"/>
        <w:ind w:firstLine="709"/>
        <w:jc w:val="both"/>
        <w:rPr>
          <w:b w:val="0"/>
        </w:rPr>
      </w:pPr>
      <w:bookmarkStart w:id="214" w:name="_Toc324174479"/>
      <w:bookmarkStart w:id="215" w:name="_Toc324179092"/>
      <w:bookmarkStart w:id="216" w:name="_Toc324517155"/>
      <w:bookmarkStart w:id="217" w:name="_Toc324936177"/>
      <w:r w:rsidRPr="00391942">
        <w:rPr>
          <w:b w:val="0"/>
        </w:rPr>
        <w:t>Hembras: estado de quiste presente.  Cuerpo globoso o esferoidal, con un cuello corto y sin cono terminal.  Cutícula gruesa, con un patrón superficial parecido a un encaje.  Vulva terminal, de mediana longitud.  Área vulval circunfenestrada.  Sin fenestra anal, pero el ano y la vulva están situados en el mismo “plano vulval“.  Todos los huevos están retenidos dentro del cuerpo (pero no formando una masa de huevos).</w:t>
      </w:r>
      <w:bookmarkEnd w:id="214"/>
      <w:bookmarkEnd w:id="215"/>
      <w:bookmarkEnd w:id="216"/>
      <w:bookmarkEnd w:id="217"/>
    </w:p>
    <w:p w:rsidR="00391942" w:rsidRPr="00391942" w:rsidRDefault="00391942" w:rsidP="00391942">
      <w:pPr>
        <w:pStyle w:val="Ttulo3"/>
        <w:jc w:val="both"/>
        <w:rPr>
          <w:b w:val="0"/>
        </w:rPr>
      </w:pPr>
    </w:p>
    <w:p w:rsidR="00391942" w:rsidRPr="00391942" w:rsidRDefault="00391942" w:rsidP="00174EC5">
      <w:pPr>
        <w:pStyle w:val="Ttulo3"/>
        <w:ind w:firstLine="709"/>
        <w:jc w:val="both"/>
        <w:rPr>
          <w:b w:val="0"/>
        </w:rPr>
      </w:pPr>
      <w:bookmarkStart w:id="218" w:name="_Toc324174480"/>
      <w:bookmarkStart w:id="219" w:name="_Toc324179093"/>
      <w:bookmarkStart w:id="220" w:name="_Toc324517156"/>
      <w:bookmarkStart w:id="221" w:name="_Toc324936178"/>
      <w:r w:rsidRPr="00391942">
        <w:rPr>
          <w:b w:val="0"/>
        </w:rPr>
        <w:t>Machos: cuerpo curvo, con cuatro incisuras laterales. Espículas &gt; 30 μm, con extremo puntiagudo.  Sin tubos cloacales.  Cola corta, semiesférica.</w:t>
      </w:r>
      <w:bookmarkEnd w:id="218"/>
      <w:bookmarkEnd w:id="219"/>
      <w:bookmarkEnd w:id="220"/>
      <w:bookmarkEnd w:id="221"/>
    </w:p>
    <w:p w:rsidR="00391942" w:rsidRPr="00391942" w:rsidRDefault="00391942" w:rsidP="00391942">
      <w:pPr>
        <w:pStyle w:val="Ttulo3"/>
        <w:jc w:val="both"/>
        <w:rPr>
          <w:b w:val="0"/>
        </w:rPr>
      </w:pPr>
    </w:p>
    <w:p w:rsidR="00391942" w:rsidRPr="00391942" w:rsidRDefault="00391942" w:rsidP="00174EC5">
      <w:pPr>
        <w:pStyle w:val="Ttulo3"/>
        <w:ind w:firstLine="709"/>
        <w:jc w:val="both"/>
        <w:rPr>
          <w:b w:val="0"/>
        </w:rPr>
      </w:pPr>
      <w:bookmarkStart w:id="222" w:name="_Toc324174481"/>
      <w:bookmarkStart w:id="223" w:name="_Toc324179094"/>
      <w:bookmarkStart w:id="224" w:name="_Toc324517157"/>
      <w:bookmarkStart w:id="225" w:name="_Toc324936179"/>
      <w:r w:rsidRPr="00391942">
        <w:rPr>
          <w:b w:val="0"/>
        </w:rPr>
        <w:t>Segundo estado juvenil: estilete &lt; 30 μm.  Cuatro incisuras laterales.  Glándulas esofágicas cubriendo la cavidad del cuerpo.  Cola cónica, puntiaguda, con una cuarta parte terminal hialina.  Fasmidias punctiformes.</w:t>
      </w:r>
      <w:bookmarkEnd w:id="222"/>
      <w:bookmarkEnd w:id="223"/>
      <w:bookmarkEnd w:id="224"/>
      <w:bookmarkEnd w:id="225"/>
    </w:p>
    <w:p w:rsidR="00391942" w:rsidRPr="00391942" w:rsidRDefault="00391942" w:rsidP="00391942">
      <w:pPr>
        <w:pStyle w:val="Ttulo3"/>
      </w:pPr>
    </w:p>
    <w:p w:rsidR="00391942" w:rsidRPr="00391942" w:rsidRDefault="00391942" w:rsidP="00391942">
      <w:pPr>
        <w:pStyle w:val="Ttulo3"/>
        <w:jc w:val="both"/>
        <w:rPr>
          <w:b w:val="0"/>
        </w:rPr>
      </w:pPr>
      <w:bookmarkStart w:id="226" w:name="_Toc324174482"/>
      <w:bookmarkStart w:id="227" w:name="_Toc324179095"/>
      <w:bookmarkStart w:id="228" w:name="_Toc324517158"/>
      <w:bookmarkStart w:id="229" w:name="_Toc324936180"/>
      <w:r w:rsidRPr="00391942">
        <w:t xml:space="preserve">Especie tipo:   </w:t>
      </w:r>
      <w:r w:rsidRPr="00391942">
        <w:rPr>
          <w:b w:val="0"/>
        </w:rPr>
        <w:t>Globodera rostochiensis  (Wollenweber, 1923) Behrens, 1975</w:t>
      </w:r>
      <w:bookmarkEnd w:id="226"/>
      <w:bookmarkEnd w:id="227"/>
      <w:bookmarkEnd w:id="228"/>
      <w:bookmarkEnd w:id="229"/>
    </w:p>
    <w:p w:rsidR="00391942" w:rsidRPr="00391942" w:rsidRDefault="00391942" w:rsidP="00391942">
      <w:pPr>
        <w:pStyle w:val="Ttulo3"/>
        <w:jc w:val="both"/>
        <w:rPr>
          <w:b w:val="0"/>
        </w:rPr>
      </w:pPr>
      <w:r w:rsidRPr="00391942">
        <w:rPr>
          <w:b w:val="0"/>
        </w:rPr>
        <w:tab/>
      </w:r>
      <w:r w:rsidRPr="00391942">
        <w:rPr>
          <w:b w:val="0"/>
        </w:rPr>
        <w:tab/>
      </w:r>
      <w:bookmarkStart w:id="230" w:name="_Toc324174483"/>
      <w:bookmarkStart w:id="231" w:name="_Toc324179096"/>
      <w:bookmarkStart w:id="232" w:name="_Toc324517159"/>
      <w:bookmarkStart w:id="233" w:name="_Toc324936181"/>
      <w:r w:rsidRPr="00391942">
        <w:rPr>
          <w:b w:val="0"/>
        </w:rPr>
        <w:t>Heterodera schachtii rostochiensis  Wollenweber, 1923</w:t>
      </w:r>
      <w:bookmarkEnd w:id="230"/>
      <w:bookmarkEnd w:id="231"/>
      <w:bookmarkEnd w:id="232"/>
      <w:bookmarkEnd w:id="233"/>
    </w:p>
    <w:p w:rsidR="00391942" w:rsidRPr="00391942" w:rsidRDefault="00391942" w:rsidP="00391942">
      <w:pPr>
        <w:pStyle w:val="Ttulo3"/>
        <w:jc w:val="both"/>
        <w:rPr>
          <w:b w:val="0"/>
          <w:lang w:val="es-GT"/>
        </w:rPr>
      </w:pPr>
      <w:r w:rsidRPr="00391942">
        <w:rPr>
          <w:b w:val="0"/>
        </w:rPr>
        <w:tab/>
      </w:r>
      <w:bookmarkStart w:id="234" w:name="_Toc324174484"/>
      <w:bookmarkStart w:id="235" w:name="_Toc324179097"/>
      <w:bookmarkStart w:id="236" w:name="_Toc324517160"/>
      <w:bookmarkStart w:id="237" w:name="_Toc324936182"/>
      <w:r w:rsidRPr="00391942">
        <w:rPr>
          <w:b w:val="0"/>
          <w:lang w:val="es-GT"/>
        </w:rPr>
        <w:t>Heterodera schachtii solani  Zimmermann, 1927</w:t>
      </w:r>
      <w:bookmarkEnd w:id="234"/>
      <w:bookmarkEnd w:id="235"/>
      <w:bookmarkEnd w:id="236"/>
      <w:bookmarkEnd w:id="237"/>
    </w:p>
    <w:p w:rsidR="00391942" w:rsidRPr="00391942" w:rsidRDefault="00391942" w:rsidP="00391942">
      <w:pPr>
        <w:pStyle w:val="Ttulo3"/>
        <w:rPr>
          <w:lang w:val="es-GT"/>
        </w:rPr>
      </w:pPr>
    </w:p>
    <w:p w:rsidR="00391942" w:rsidRPr="00391942" w:rsidRDefault="00391942" w:rsidP="00391942">
      <w:pPr>
        <w:pStyle w:val="Ttulo3"/>
        <w:jc w:val="both"/>
        <w:rPr>
          <w:b w:val="0"/>
        </w:rPr>
      </w:pPr>
      <w:bookmarkStart w:id="238" w:name="_Toc324174485"/>
      <w:bookmarkStart w:id="239" w:name="_Toc324179098"/>
      <w:bookmarkStart w:id="240" w:name="_Toc324517161"/>
      <w:bookmarkStart w:id="241" w:name="_Toc324936183"/>
      <w:r w:rsidRPr="00391942">
        <w:t>Otras especies:</w:t>
      </w:r>
      <w:r w:rsidRPr="00391942">
        <w:tab/>
      </w:r>
      <w:r w:rsidRPr="00391942">
        <w:rPr>
          <w:b w:val="0"/>
          <w:i/>
        </w:rPr>
        <w:t xml:space="preserve">Globodera artemisiae  </w:t>
      </w:r>
      <w:r w:rsidRPr="00391942">
        <w:rPr>
          <w:b w:val="0"/>
        </w:rPr>
        <w:t>Behrens, 1975</w:t>
      </w:r>
      <w:bookmarkEnd w:id="238"/>
      <w:bookmarkEnd w:id="239"/>
      <w:bookmarkEnd w:id="240"/>
      <w:bookmarkEnd w:id="241"/>
    </w:p>
    <w:p w:rsidR="00391942" w:rsidRPr="00391942" w:rsidRDefault="00391942" w:rsidP="00391942">
      <w:pPr>
        <w:pStyle w:val="Ttulo3"/>
        <w:jc w:val="both"/>
        <w:rPr>
          <w:b w:val="0"/>
        </w:rPr>
      </w:pPr>
      <w:r w:rsidRPr="00391942">
        <w:rPr>
          <w:b w:val="0"/>
        </w:rPr>
        <w:tab/>
      </w:r>
      <w:r w:rsidRPr="00391942">
        <w:rPr>
          <w:b w:val="0"/>
        </w:rPr>
        <w:tab/>
      </w:r>
      <w:r w:rsidRPr="00391942">
        <w:rPr>
          <w:b w:val="0"/>
        </w:rPr>
        <w:tab/>
      </w:r>
      <w:bookmarkStart w:id="242" w:name="_Toc324174486"/>
      <w:bookmarkStart w:id="243" w:name="_Toc324179099"/>
      <w:bookmarkStart w:id="244" w:name="_Toc324517162"/>
      <w:bookmarkStart w:id="245" w:name="_Toc324936184"/>
      <w:r w:rsidRPr="00391942">
        <w:rPr>
          <w:b w:val="0"/>
          <w:i/>
        </w:rPr>
        <w:t>Globodera chaubattia</w:t>
      </w:r>
      <w:r w:rsidRPr="00391942">
        <w:rPr>
          <w:b w:val="0"/>
        </w:rPr>
        <w:t xml:space="preserve">  Wouts, 1984</w:t>
      </w:r>
      <w:bookmarkEnd w:id="242"/>
      <w:bookmarkEnd w:id="243"/>
      <w:bookmarkEnd w:id="244"/>
      <w:bookmarkEnd w:id="245"/>
    </w:p>
    <w:p w:rsidR="00391942" w:rsidRPr="00391942" w:rsidRDefault="00391942" w:rsidP="00391942">
      <w:pPr>
        <w:pStyle w:val="Ttulo3"/>
        <w:jc w:val="both"/>
        <w:rPr>
          <w:b w:val="0"/>
          <w:lang w:val="en-US"/>
        </w:rPr>
      </w:pPr>
      <w:r w:rsidRPr="00391942">
        <w:rPr>
          <w:b w:val="0"/>
        </w:rPr>
        <w:tab/>
      </w:r>
      <w:r w:rsidRPr="00391942">
        <w:rPr>
          <w:b w:val="0"/>
        </w:rPr>
        <w:tab/>
      </w:r>
      <w:r w:rsidRPr="00391942">
        <w:rPr>
          <w:b w:val="0"/>
        </w:rPr>
        <w:tab/>
      </w:r>
      <w:bookmarkStart w:id="246" w:name="_Toc324174487"/>
      <w:bookmarkStart w:id="247" w:name="_Toc324179100"/>
      <w:bookmarkStart w:id="248" w:name="_Toc324517163"/>
      <w:bookmarkStart w:id="249" w:name="_Toc324936185"/>
      <w:r w:rsidRPr="00391942">
        <w:rPr>
          <w:b w:val="0"/>
          <w:i/>
          <w:lang w:val="en-US"/>
        </w:rPr>
        <w:t>Globodera mirabilis</w:t>
      </w:r>
      <w:r w:rsidRPr="00391942">
        <w:rPr>
          <w:b w:val="0"/>
          <w:lang w:val="en-US"/>
        </w:rPr>
        <w:t xml:space="preserve">   Mulvey &amp; Stone, 1976</w:t>
      </w:r>
      <w:bookmarkEnd w:id="246"/>
      <w:bookmarkEnd w:id="247"/>
      <w:bookmarkEnd w:id="248"/>
      <w:bookmarkEnd w:id="249"/>
    </w:p>
    <w:p w:rsidR="00391942" w:rsidRPr="00391942" w:rsidRDefault="00391942" w:rsidP="00391942">
      <w:pPr>
        <w:pStyle w:val="Ttulo3"/>
        <w:jc w:val="both"/>
        <w:rPr>
          <w:b w:val="0"/>
          <w:lang w:val="en-US"/>
        </w:rPr>
      </w:pPr>
      <w:r w:rsidRPr="00391942">
        <w:rPr>
          <w:b w:val="0"/>
          <w:lang w:val="en-US"/>
        </w:rPr>
        <w:tab/>
      </w:r>
      <w:r w:rsidRPr="00391942">
        <w:rPr>
          <w:b w:val="0"/>
          <w:lang w:val="en-US"/>
        </w:rPr>
        <w:tab/>
      </w:r>
      <w:r w:rsidRPr="00391942">
        <w:rPr>
          <w:b w:val="0"/>
          <w:lang w:val="en-US"/>
        </w:rPr>
        <w:tab/>
      </w:r>
      <w:bookmarkStart w:id="250" w:name="_Toc324174488"/>
      <w:bookmarkStart w:id="251" w:name="_Toc324179101"/>
      <w:bookmarkStart w:id="252" w:name="_Toc324517164"/>
      <w:bookmarkStart w:id="253" w:name="_Toc324936186"/>
      <w:r w:rsidRPr="00391942">
        <w:rPr>
          <w:b w:val="0"/>
          <w:i/>
          <w:lang w:val="en-US"/>
        </w:rPr>
        <w:t>Globodera pallida</w:t>
      </w:r>
      <w:r w:rsidRPr="00391942">
        <w:rPr>
          <w:b w:val="0"/>
          <w:lang w:val="en-US"/>
        </w:rPr>
        <w:t xml:space="preserve"> (Stone) </w:t>
      </w:r>
      <w:proofErr w:type="gramStart"/>
      <w:r w:rsidRPr="00391942">
        <w:rPr>
          <w:b w:val="0"/>
          <w:lang w:val="en-US"/>
        </w:rPr>
        <w:t>Behrens ,</w:t>
      </w:r>
      <w:proofErr w:type="gramEnd"/>
      <w:r w:rsidRPr="00391942">
        <w:rPr>
          <w:b w:val="0"/>
          <w:lang w:val="en-US"/>
        </w:rPr>
        <w:t xml:space="preserve"> 1975</w:t>
      </w:r>
      <w:bookmarkEnd w:id="250"/>
      <w:bookmarkEnd w:id="251"/>
      <w:bookmarkEnd w:id="252"/>
      <w:bookmarkEnd w:id="253"/>
    </w:p>
    <w:p w:rsidR="00391942" w:rsidRPr="00391942" w:rsidRDefault="00391942" w:rsidP="00391942">
      <w:pPr>
        <w:pStyle w:val="Ttulo3"/>
        <w:jc w:val="both"/>
        <w:rPr>
          <w:b w:val="0"/>
          <w:lang w:val="en-US"/>
        </w:rPr>
      </w:pPr>
      <w:r w:rsidRPr="00391942">
        <w:rPr>
          <w:b w:val="0"/>
          <w:lang w:val="en-US"/>
        </w:rPr>
        <w:tab/>
      </w:r>
      <w:r w:rsidRPr="00391942">
        <w:rPr>
          <w:b w:val="0"/>
          <w:lang w:val="en-US"/>
        </w:rPr>
        <w:tab/>
      </w:r>
      <w:r w:rsidRPr="00391942">
        <w:rPr>
          <w:b w:val="0"/>
          <w:lang w:val="en-US"/>
        </w:rPr>
        <w:tab/>
      </w:r>
      <w:bookmarkStart w:id="254" w:name="_Toc324174489"/>
      <w:bookmarkStart w:id="255" w:name="_Toc324179102"/>
      <w:bookmarkStart w:id="256" w:name="_Toc324517165"/>
      <w:bookmarkStart w:id="257" w:name="_Toc324936187"/>
      <w:r w:rsidRPr="00391942">
        <w:rPr>
          <w:b w:val="0"/>
          <w:i/>
          <w:lang w:val="en-US"/>
        </w:rPr>
        <w:t xml:space="preserve">G.lobodera </w:t>
      </w:r>
      <w:proofErr w:type="gramStart"/>
      <w:r w:rsidRPr="00391942">
        <w:rPr>
          <w:b w:val="0"/>
          <w:i/>
          <w:lang w:val="en-US"/>
        </w:rPr>
        <w:t>rostochiensis</w:t>
      </w:r>
      <w:r w:rsidRPr="00391942">
        <w:rPr>
          <w:b w:val="0"/>
          <w:lang w:val="en-US"/>
        </w:rPr>
        <w:t xml:space="preserve">  Mulvey</w:t>
      </w:r>
      <w:proofErr w:type="gramEnd"/>
      <w:r w:rsidRPr="00391942">
        <w:rPr>
          <w:b w:val="0"/>
          <w:lang w:val="en-US"/>
        </w:rPr>
        <w:t>&amp; Stone, 1976</w:t>
      </w:r>
      <w:bookmarkEnd w:id="254"/>
      <w:bookmarkEnd w:id="255"/>
      <w:bookmarkEnd w:id="256"/>
      <w:bookmarkEnd w:id="257"/>
    </w:p>
    <w:p w:rsidR="00391942" w:rsidRPr="00391942" w:rsidRDefault="00391942" w:rsidP="00391942">
      <w:pPr>
        <w:pStyle w:val="Ttulo3"/>
        <w:jc w:val="both"/>
        <w:rPr>
          <w:b w:val="0"/>
          <w:lang w:val="es-GT"/>
        </w:rPr>
      </w:pPr>
      <w:r w:rsidRPr="00391942">
        <w:rPr>
          <w:b w:val="0"/>
          <w:lang w:val="en-US"/>
        </w:rPr>
        <w:tab/>
      </w:r>
      <w:r w:rsidRPr="00391942">
        <w:rPr>
          <w:b w:val="0"/>
          <w:lang w:val="en-US"/>
        </w:rPr>
        <w:tab/>
      </w:r>
      <w:r w:rsidRPr="00391942">
        <w:rPr>
          <w:b w:val="0"/>
          <w:lang w:val="en-US"/>
        </w:rPr>
        <w:tab/>
      </w:r>
      <w:bookmarkStart w:id="258" w:name="_Toc324174490"/>
      <w:bookmarkStart w:id="259" w:name="_Toc324179103"/>
      <w:bookmarkStart w:id="260" w:name="_Toc324517166"/>
      <w:bookmarkStart w:id="261" w:name="_Toc324936188"/>
      <w:r w:rsidRPr="00391942">
        <w:rPr>
          <w:b w:val="0"/>
          <w:i/>
          <w:lang w:val="es-GT"/>
        </w:rPr>
        <w:t>Globodera tabacum solanacearum</w:t>
      </w:r>
      <w:r w:rsidRPr="00391942">
        <w:rPr>
          <w:b w:val="0"/>
          <w:lang w:val="es-GT"/>
        </w:rPr>
        <w:t xml:space="preserve">  Behrens, 1975</w:t>
      </w:r>
      <w:bookmarkEnd w:id="258"/>
      <w:bookmarkEnd w:id="259"/>
      <w:bookmarkEnd w:id="260"/>
      <w:bookmarkEnd w:id="261"/>
    </w:p>
    <w:p w:rsidR="00391942" w:rsidRPr="00391942" w:rsidRDefault="00391942" w:rsidP="00391942">
      <w:pPr>
        <w:pStyle w:val="Ttulo3"/>
        <w:jc w:val="both"/>
        <w:rPr>
          <w:b w:val="0"/>
          <w:lang w:val="es-GT"/>
        </w:rPr>
      </w:pPr>
      <w:r w:rsidRPr="00391942">
        <w:rPr>
          <w:b w:val="0"/>
          <w:lang w:val="es-GT"/>
        </w:rPr>
        <w:tab/>
      </w:r>
      <w:r w:rsidRPr="00391942">
        <w:rPr>
          <w:b w:val="0"/>
          <w:lang w:val="es-GT"/>
        </w:rPr>
        <w:tab/>
      </w:r>
      <w:r w:rsidRPr="00391942">
        <w:rPr>
          <w:b w:val="0"/>
          <w:lang w:val="es-GT"/>
        </w:rPr>
        <w:tab/>
      </w:r>
      <w:bookmarkStart w:id="262" w:name="_Toc324174491"/>
      <w:bookmarkStart w:id="263" w:name="_Toc324179104"/>
      <w:bookmarkStart w:id="264" w:name="_Toc324517167"/>
      <w:bookmarkStart w:id="265" w:name="_Toc324936189"/>
      <w:r w:rsidRPr="00391942">
        <w:rPr>
          <w:b w:val="0"/>
          <w:i/>
          <w:lang w:val="es-GT"/>
        </w:rPr>
        <w:t xml:space="preserve">Globodera tabacum virginiae  </w:t>
      </w:r>
      <w:r w:rsidRPr="00391942">
        <w:rPr>
          <w:b w:val="0"/>
          <w:lang w:val="es-GT"/>
        </w:rPr>
        <w:t>Behrens, 1975</w:t>
      </w:r>
      <w:bookmarkEnd w:id="262"/>
      <w:bookmarkEnd w:id="263"/>
      <w:bookmarkEnd w:id="264"/>
      <w:bookmarkEnd w:id="265"/>
    </w:p>
    <w:p w:rsidR="00391942" w:rsidRPr="00391942" w:rsidRDefault="00391942" w:rsidP="00391942">
      <w:pPr>
        <w:pStyle w:val="Ttulo3"/>
        <w:jc w:val="both"/>
        <w:rPr>
          <w:b w:val="0"/>
          <w:lang w:val="es-GT"/>
        </w:rPr>
      </w:pPr>
    </w:p>
    <w:p w:rsidR="00391942" w:rsidRDefault="00391942" w:rsidP="00391942">
      <w:pPr>
        <w:pStyle w:val="Ttulo3"/>
        <w:jc w:val="both"/>
        <w:rPr>
          <w:lang w:val="es-GT"/>
        </w:rPr>
      </w:pPr>
    </w:p>
    <w:p w:rsidR="00391942" w:rsidRPr="00391942" w:rsidRDefault="00391942" w:rsidP="00391942">
      <w:pPr>
        <w:rPr>
          <w:lang w:val="es-GT"/>
        </w:rPr>
      </w:pPr>
    </w:p>
    <w:p w:rsidR="00391942" w:rsidRPr="00391942" w:rsidRDefault="00E26CDF" w:rsidP="00846553">
      <w:pPr>
        <w:pStyle w:val="Ttulo2"/>
        <w:rPr>
          <w:lang w:val="es-GT"/>
        </w:rPr>
      </w:pPr>
      <w:bookmarkStart w:id="266" w:name="_Toc324936190"/>
      <w:r>
        <w:rPr>
          <w:lang w:val="es-GT"/>
        </w:rPr>
        <w:lastRenderedPageBreak/>
        <w:t>3.1</w:t>
      </w:r>
      <w:r w:rsidR="00391942" w:rsidRPr="00391942">
        <w:rPr>
          <w:lang w:val="es-GT"/>
        </w:rPr>
        <w:t xml:space="preserve"> Hospederos:</w:t>
      </w:r>
      <w:bookmarkEnd w:id="266"/>
    </w:p>
    <w:p w:rsidR="00391942" w:rsidRPr="00391942" w:rsidRDefault="00391942" w:rsidP="00391942">
      <w:pPr>
        <w:pStyle w:val="Ttulo3"/>
        <w:jc w:val="both"/>
        <w:rPr>
          <w:lang w:val="es-GT"/>
        </w:rPr>
      </w:pPr>
    </w:p>
    <w:p w:rsidR="00391942" w:rsidRPr="00391942" w:rsidRDefault="00391942" w:rsidP="00174EC5">
      <w:pPr>
        <w:pStyle w:val="Ttulo3"/>
        <w:ind w:firstLine="709"/>
        <w:jc w:val="both"/>
        <w:rPr>
          <w:b w:val="0"/>
        </w:rPr>
      </w:pPr>
      <w:bookmarkStart w:id="267" w:name="_Toc324174493"/>
      <w:bookmarkStart w:id="268" w:name="_Toc324179106"/>
      <w:bookmarkStart w:id="269" w:name="_Toc324517169"/>
      <w:bookmarkStart w:id="270" w:name="_Toc324936191"/>
      <w:r w:rsidRPr="00391942">
        <w:rPr>
          <w:b w:val="0"/>
        </w:rPr>
        <w:t xml:space="preserve">Trabajos de investigación realizados en los últimos 48 años han dado mucha información sobre la distribución, biología, relación con hospederos y control de los nematodos de quiste.  </w:t>
      </w:r>
      <w:r w:rsidRPr="00391942">
        <w:rPr>
          <w:b w:val="0"/>
          <w:i/>
        </w:rPr>
        <w:t>Globodera solanacearum, Globodera  tabacum y Globodera virginiae,</w:t>
      </w:r>
      <w:r w:rsidRPr="00391942">
        <w:rPr>
          <w:b w:val="0"/>
        </w:rPr>
        <w:t xml:space="preserve"> descritos para los Estados Unidos, son similares a los nematodos formadores de quiste en la papa respecto a su morfología y preferencia de hospederos siendo su diferenciación dificultosa.  En los Estados Unidos consideran tener una subespecie de </w:t>
      </w:r>
      <w:r w:rsidRPr="00391942">
        <w:rPr>
          <w:b w:val="0"/>
          <w:i/>
        </w:rPr>
        <w:t>Globodera tabacum</w:t>
      </w:r>
      <w:r w:rsidRPr="00391942">
        <w:rPr>
          <w:b w:val="0"/>
        </w:rPr>
        <w:t xml:space="preserve"> que ataca cultivos de tabaco y tomate.  El complejo </w:t>
      </w:r>
      <w:r w:rsidRPr="00391942">
        <w:rPr>
          <w:b w:val="0"/>
          <w:i/>
        </w:rPr>
        <w:t>Globodera rostochiensis y Globodera  pallida</w:t>
      </w:r>
      <w:r w:rsidRPr="00391942">
        <w:rPr>
          <w:b w:val="0"/>
        </w:rPr>
        <w:t xml:space="preserve"> son los principales patógenos de la familia </w:t>
      </w:r>
      <w:r w:rsidRPr="00391942">
        <w:rPr>
          <w:b w:val="0"/>
          <w:i/>
        </w:rPr>
        <w:t xml:space="preserve">Solanaceae </w:t>
      </w:r>
      <w:r w:rsidRPr="00391942">
        <w:rPr>
          <w:b w:val="0"/>
        </w:rPr>
        <w:t>(</w:t>
      </w:r>
      <w:r w:rsidR="00490CF3" w:rsidRPr="00490CF3">
        <w:rPr>
          <w:b w:val="0"/>
          <w:szCs w:val="24"/>
          <w:lang w:val="es-MX"/>
        </w:rPr>
        <w:t>Schluter, K. 1976</w:t>
      </w:r>
      <w:r w:rsidRPr="00490CF3">
        <w:rPr>
          <w:b w:val="0"/>
        </w:rPr>
        <w:t>,</w:t>
      </w:r>
      <w:r w:rsidR="00490CF3" w:rsidRPr="00490CF3">
        <w:rPr>
          <w:b w:val="0"/>
        </w:rPr>
        <w:t xml:space="preserve"> CAB, 2000</w:t>
      </w:r>
      <w:r w:rsidRPr="00391942">
        <w:rPr>
          <w:b w:val="0"/>
        </w:rPr>
        <w:t>).</w:t>
      </w:r>
      <w:bookmarkEnd w:id="267"/>
      <w:bookmarkEnd w:id="268"/>
      <w:bookmarkEnd w:id="269"/>
      <w:bookmarkEnd w:id="270"/>
    </w:p>
    <w:p w:rsidR="00391942" w:rsidRPr="00391942" w:rsidRDefault="00391942" w:rsidP="00391942">
      <w:pPr>
        <w:pStyle w:val="Ttulo3"/>
        <w:jc w:val="both"/>
        <w:rPr>
          <w:b w:val="0"/>
        </w:rPr>
      </w:pPr>
    </w:p>
    <w:p w:rsidR="00391942" w:rsidRPr="00391942" w:rsidRDefault="00391942" w:rsidP="00174EC5">
      <w:pPr>
        <w:pStyle w:val="Ttulo3"/>
        <w:ind w:firstLine="709"/>
        <w:jc w:val="both"/>
        <w:rPr>
          <w:b w:val="0"/>
        </w:rPr>
      </w:pPr>
      <w:bookmarkStart w:id="271" w:name="_Toc324174494"/>
      <w:bookmarkStart w:id="272" w:name="_Toc324179107"/>
      <w:bookmarkStart w:id="273" w:name="_Toc324517170"/>
      <w:bookmarkStart w:id="274" w:name="_Toc324936192"/>
      <w:r w:rsidRPr="00391942">
        <w:rPr>
          <w:b w:val="0"/>
          <w:i/>
        </w:rPr>
        <w:t>Globodera</w:t>
      </w:r>
      <w:r w:rsidRPr="00391942">
        <w:rPr>
          <w:b w:val="0"/>
        </w:rPr>
        <w:t xml:space="preserve"> parásita a las familias Solanaceae y Compositae.  Los nematodos de quiste de la papa (</w:t>
      </w:r>
      <w:r w:rsidRPr="00391942">
        <w:rPr>
          <w:b w:val="0"/>
          <w:i/>
        </w:rPr>
        <w:t>Globodera rostochiensis</w:t>
      </w:r>
      <w:r w:rsidRPr="00391942">
        <w:rPr>
          <w:b w:val="0"/>
        </w:rPr>
        <w:t xml:space="preserve"> y </w:t>
      </w:r>
      <w:r w:rsidRPr="00391942">
        <w:rPr>
          <w:b w:val="0"/>
          <w:i/>
        </w:rPr>
        <w:t>Globodera  pallida</w:t>
      </w:r>
      <w:r w:rsidRPr="00391942">
        <w:rPr>
          <w:b w:val="0"/>
        </w:rPr>
        <w:t>) son una amenaza en campos de cultivo en Europa y otras partes del mundo (</w:t>
      </w:r>
      <w:r w:rsidR="001C6BC9" w:rsidRPr="001C6BC9">
        <w:rPr>
          <w:b w:val="0"/>
          <w:szCs w:val="24"/>
          <w:lang w:val="es-MX"/>
        </w:rPr>
        <w:t>Stone, AR. 1973</w:t>
      </w:r>
      <w:r w:rsidRPr="00391942">
        <w:rPr>
          <w:b w:val="0"/>
        </w:rPr>
        <w:t>).</w:t>
      </w:r>
      <w:bookmarkEnd w:id="271"/>
      <w:bookmarkEnd w:id="272"/>
      <w:bookmarkEnd w:id="273"/>
      <w:bookmarkEnd w:id="274"/>
    </w:p>
    <w:p w:rsidR="00391942" w:rsidRPr="00391942" w:rsidRDefault="00391942" w:rsidP="00391942">
      <w:pPr>
        <w:pStyle w:val="Ttulo3"/>
        <w:jc w:val="both"/>
      </w:pPr>
    </w:p>
    <w:p w:rsidR="00391942" w:rsidRPr="00391942" w:rsidRDefault="00391942" w:rsidP="00846553">
      <w:pPr>
        <w:pStyle w:val="Ttulo2"/>
      </w:pPr>
      <w:bookmarkStart w:id="275" w:name="_Toc324174495"/>
      <w:bookmarkStart w:id="276" w:name="_Toc324936193"/>
      <w:r w:rsidRPr="00391942">
        <w:t xml:space="preserve">3.2 NEMATODOS DEL QUISTE DE LA PAPA, </w:t>
      </w:r>
      <w:r w:rsidRPr="00292051">
        <w:rPr>
          <w:i/>
        </w:rPr>
        <w:t>Globodera rostochiensis</w:t>
      </w:r>
      <w:r w:rsidRPr="00391942">
        <w:t xml:space="preserve"> (Wollenweber) y</w:t>
      </w:r>
      <w:r w:rsidR="00292051">
        <w:t xml:space="preserve"> </w:t>
      </w:r>
      <w:r w:rsidRPr="00292051">
        <w:rPr>
          <w:i/>
        </w:rPr>
        <w:t>Globodera pallida</w:t>
      </w:r>
      <w:r w:rsidRPr="00391942">
        <w:t xml:space="preserve"> (Stone) Behrens</w:t>
      </w:r>
      <w:r w:rsidR="00490CF3">
        <w:t>,</w:t>
      </w:r>
      <w:r w:rsidRPr="00391942">
        <w:t xml:space="preserve"> (</w:t>
      </w:r>
      <w:r w:rsidR="00490CF3" w:rsidRPr="00055692">
        <w:rPr>
          <w:szCs w:val="24"/>
        </w:rPr>
        <w:t>Crozzoli, R. 1995</w:t>
      </w:r>
      <w:r w:rsidRPr="00391942">
        <w:t>)</w:t>
      </w:r>
      <w:bookmarkEnd w:id="275"/>
      <w:bookmarkEnd w:id="276"/>
    </w:p>
    <w:p w:rsidR="00391942" w:rsidRPr="00391942" w:rsidRDefault="00391942" w:rsidP="00391942">
      <w:pPr>
        <w:pStyle w:val="Ttulo3"/>
        <w:jc w:val="both"/>
      </w:pPr>
    </w:p>
    <w:p w:rsidR="00391942" w:rsidRPr="00391942" w:rsidRDefault="00391942" w:rsidP="00846553">
      <w:pPr>
        <w:pStyle w:val="Ttulo3"/>
      </w:pPr>
      <w:bookmarkStart w:id="277" w:name="_Toc324936194"/>
      <w:r w:rsidRPr="00391942">
        <w:t>3.2.1 ASPECTOS GENERALES:</w:t>
      </w:r>
      <w:bookmarkEnd w:id="277"/>
    </w:p>
    <w:p w:rsidR="00391942" w:rsidRPr="00391942" w:rsidRDefault="00391942" w:rsidP="00391942">
      <w:pPr>
        <w:pStyle w:val="Ttulo3"/>
        <w:rPr>
          <w:b w:val="0"/>
        </w:rPr>
      </w:pPr>
      <w:bookmarkStart w:id="278" w:name="_Toc324174497"/>
      <w:bookmarkStart w:id="279" w:name="_Toc324179110"/>
      <w:bookmarkStart w:id="280" w:name="_Toc324517173"/>
      <w:bookmarkStart w:id="281" w:name="_Toc324936195"/>
      <w:r w:rsidRPr="00391942">
        <w:rPr>
          <w:b w:val="0"/>
        </w:rPr>
        <w:t xml:space="preserve">Phylum: </w:t>
      </w:r>
      <w:r w:rsidRPr="00391942">
        <w:rPr>
          <w:b w:val="0"/>
        </w:rPr>
        <w:tab/>
        <w:t>Nematoda</w:t>
      </w:r>
      <w:bookmarkEnd w:id="278"/>
      <w:bookmarkEnd w:id="279"/>
      <w:bookmarkEnd w:id="280"/>
      <w:bookmarkEnd w:id="281"/>
    </w:p>
    <w:p w:rsidR="00391942" w:rsidRPr="00391942" w:rsidRDefault="00391942" w:rsidP="00391942">
      <w:pPr>
        <w:pStyle w:val="Ttulo3"/>
        <w:rPr>
          <w:b w:val="0"/>
        </w:rPr>
      </w:pPr>
      <w:bookmarkStart w:id="282" w:name="_Toc324174498"/>
      <w:bookmarkStart w:id="283" w:name="_Toc324179111"/>
      <w:bookmarkStart w:id="284" w:name="_Toc324517174"/>
      <w:bookmarkStart w:id="285" w:name="_Toc324936196"/>
      <w:r w:rsidRPr="00391942">
        <w:rPr>
          <w:b w:val="0"/>
        </w:rPr>
        <w:t>Subphylum:</w:t>
      </w:r>
      <w:r w:rsidRPr="00391942">
        <w:rPr>
          <w:b w:val="0"/>
        </w:rPr>
        <w:tab/>
        <w:t>Sarcodina</w:t>
      </w:r>
      <w:bookmarkEnd w:id="282"/>
      <w:bookmarkEnd w:id="283"/>
      <w:bookmarkEnd w:id="284"/>
      <w:bookmarkEnd w:id="285"/>
    </w:p>
    <w:p w:rsidR="00391942" w:rsidRPr="00391942" w:rsidRDefault="00391942" w:rsidP="00391942">
      <w:pPr>
        <w:pStyle w:val="Ttulo3"/>
        <w:rPr>
          <w:b w:val="0"/>
        </w:rPr>
      </w:pPr>
      <w:bookmarkStart w:id="286" w:name="_Toc324174499"/>
      <w:bookmarkStart w:id="287" w:name="_Toc324179112"/>
      <w:bookmarkStart w:id="288" w:name="_Toc324517175"/>
      <w:bookmarkStart w:id="289" w:name="_Toc324936197"/>
      <w:r w:rsidRPr="00391942">
        <w:rPr>
          <w:b w:val="0"/>
        </w:rPr>
        <w:t>Clase:</w:t>
      </w:r>
      <w:r w:rsidRPr="00391942">
        <w:rPr>
          <w:b w:val="0"/>
        </w:rPr>
        <w:tab/>
      </w:r>
      <w:r w:rsidRPr="00391942">
        <w:rPr>
          <w:b w:val="0"/>
        </w:rPr>
        <w:tab/>
        <w:t>Secernentea</w:t>
      </w:r>
      <w:bookmarkEnd w:id="286"/>
      <w:bookmarkEnd w:id="287"/>
      <w:bookmarkEnd w:id="288"/>
      <w:bookmarkEnd w:id="289"/>
    </w:p>
    <w:p w:rsidR="00391942" w:rsidRPr="00391942" w:rsidRDefault="00391942" w:rsidP="00391942">
      <w:pPr>
        <w:pStyle w:val="Ttulo3"/>
        <w:rPr>
          <w:b w:val="0"/>
        </w:rPr>
      </w:pPr>
      <w:bookmarkStart w:id="290" w:name="_Toc324174500"/>
      <w:bookmarkStart w:id="291" w:name="_Toc324179113"/>
      <w:bookmarkStart w:id="292" w:name="_Toc324517176"/>
      <w:bookmarkStart w:id="293" w:name="_Toc324936198"/>
      <w:r w:rsidRPr="00391942">
        <w:rPr>
          <w:b w:val="0"/>
        </w:rPr>
        <w:t>Orden:</w:t>
      </w:r>
      <w:r w:rsidRPr="00391942">
        <w:rPr>
          <w:b w:val="0"/>
        </w:rPr>
        <w:tab/>
        <w:t>Tylenchida</w:t>
      </w:r>
      <w:bookmarkEnd w:id="290"/>
      <w:bookmarkEnd w:id="291"/>
      <w:bookmarkEnd w:id="292"/>
      <w:bookmarkEnd w:id="293"/>
    </w:p>
    <w:p w:rsidR="00391942" w:rsidRPr="00391942" w:rsidRDefault="00391942" w:rsidP="00391942">
      <w:pPr>
        <w:pStyle w:val="Ttulo3"/>
        <w:rPr>
          <w:b w:val="0"/>
        </w:rPr>
      </w:pPr>
      <w:bookmarkStart w:id="294" w:name="_Toc324174501"/>
      <w:bookmarkStart w:id="295" w:name="_Toc324179114"/>
      <w:bookmarkStart w:id="296" w:name="_Toc324517177"/>
      <w:bookmarkStart w:id="297" w:name="_Toc324936199"/>
      <w:r w:rsidRPr="00391942">
        <w:rPr>
          <w:b w:val="0"/>
        </w:rPr>
        <w:t>Familia:</w:t>
      </w:r>
      <w:r w:rsidRPr="00391942">
        <w:rPr>
          <w:b w:val="0"/>
        </w:rPr>
        <w:tab/>
        <w:t>Heteroderidae</w:t>
      </w:r>
      <w:bookmarkEnd w:id="294"/>
      <w:bookmarkEnd w:id="295"/>
      <w:bookmarkEnd w:id="296"/>
      <w:bookmarkEnd w:id="297"/>
    </w:p>
    <w:p w:rsidR="00391942" w:rsidRPr="00391942" w:rsidRDefault="00391942" w:rsidP="00391942">
      <w:pPr>
        <w:pStyle w:val="Ttulo3"/>
        <w:rPr>
          <w:b w:val="0"/>
        </w:rPr>
      </w:pPr>
      <w:bookmarkStart w:id="298" w:name="_Toc324174502"/>
      <w:bookmarkStart w:id="299" w:name="_Toc324179115"/>
      <w:bookmarkStart w:id="300" w:name="_Toc324517178"/>
      <w:bookmarkStart w:id="301" w:name="_Toc324936200"/>
      <w:r w:rsidRPr="00391942">
        <w:rPr>
          <w:b w:val="0"/>
        </w:rPr>
        <w:t>Subfamilia:</w:t>
      </w:r>
      <w:r w:rsidRPr="00391942">
        <w:rPr>
          <w:b w:val="0"/>
        </w:rPr>
        <w:tab/>
        <w:t>Heteroderinae</w:t>
      </w:r>
      <w:bookmarkEnd w:id="298"/>
      <w:bookmarkEnd w:id="299"/>
      <w:bookmarkEnd w:id="300"/>
      <w:bookmarkEnd w:id="301"/>
    </w:p>
    <w:p w:rsidR="00391942" w:rsidRPr="00391942" w:rsidRDefault="00391942" w:rsidP="00391942">
      <w:pPr>
        <w:pStyle w:val="Ttulo3"/>
        <w:rPr>
          <w:b w:val="0"/>
        </w:rPr>
      </w:pPr>
      <w:bookmarkStart w:id="302" w:name="_Toc324174503"/>
      <w:bookmarkStart w:id="303" w:name="_Toc324179116"/>
      <w:bookmarkStart w:id="304" w:name="_Toc324517179"/>
      <w:bookmarkStart w:id="305" w:name="_Toc324936201"/>
      <w:r w:rsidRPr="00391942">
        <w:rPr>
          <w:b w:val="0"/>
        </w:rPr>
        <w:t>Género:</w:t>
      </w:r>
      <w:r w:rsidRPr="00391942">
        <w:rPr>
          <w:b w:val="0"/>
        </w:rPr>
        <w:tab/>
        <w:t>Globodera</w:t>
      </w:r>
      <w:bookmarkEnd w:id="302"/>
      <w:bookmarkEnd w:id="303"/>
      <w:bookmarkEnd w:id="304"/>
      <w:bookmarkEnd w:id="305"/>
    </w:p>
    <w:p w:rsidR="00391942" w:rsidRPr="00391942" w:rsidRDefault="00391942" w:rsidP="00391942">
      <w:pPr>
        <w:pStyle w:val="Ttulo3"/>
        <w:rPr>
          <w:b w:val="0"/>
          <w:i/>
        </w:rPr>
      </w:pPr>
      <w:bookmarkStart w:id="306" w:name="_Toc324174504"/>
      <w:bookmarkStart w:id="307" w:name="_Toc324179117"/>
      <w:bookmarkStart w:id="308" w:name="_Toc324517180"/>
      <w:bookmarkStart w:id="309" w:name="_Toc324936202"/>
      <w:r w:rsidRPr="00391942">
        <w:rPr>
          <w:b w:val="0"/>
        </w:rPr>
        <w:t xml:space="preserve">Especie: </w:t>
      </w:r>
      <w:r w:rsidRPr="00391942">
        <w:rPr>
          <w:b w:val="0"/>
        </w:rPr>
        <w:tab/>
      </w:r>
      <w:r w:rsidRPr="00391942">
        <w:rPr>
          <w:b w:val="0"/>
          <w:i/>
        </w:rPr>
        <w:t xml:space="preserve">(Globodera rostochiensis) </w:t>
      </w:r>
      <w:r w:rsidRPr="00391942">
        <w:rPr>
          <w:b w:val="0"/>
        </w:rPr>
        <w:t xml:space="preserve">y </w:t>
      </w:r>
      <w:r w:rsidRPr="00391942">
        <w:rPr>
          <w:b w:val="0"/>
          <w:i/>
        </w:rPr>
        <w:t>(Globodera pallida).</w:t>
      </w:r>
      <w:bookmarkEnd w:id="306"/>
      <w:bookmarkEnd w:id="307"/>
      <w:bookmarkEnd w:id="308"/>
      <w:bookmarkEnd w:id="309"/>
    </w:p>
    <w:p w:rsidR="00391942" w:rsidRPr="00391942" w:rsidRDefault="00391942" w:rsidP="00391942">
      <w:pPr>
        <w:pStyle w:val="Ttulo3"/>
        <w:jc w:val="both"/>
      </w:pPr>
    </w:p>
    <w:p w:rsidR="00391942" w:rsidRPr="00391942" w:rsidRDefault="00391942" w:rsidP="00174EC5">
      <w:pPr>
        <w:pStyle w:val="Ttulo3"/>
        <w:ind w:firstLine="709"/>
        <w:jc w:val="both"/>
        <w:rPr>
          <w:b w:val="0"/>
        </w:rPr>
      </w:pPr>
      <w:bookmarkStart w:id="310" w:name="_Toc324174505"/>
      <w:bookmarkStart w:id="311" w:name="_Toc324179118"/>
      <w:bookmarkStart w:id="312" w:name="_Toc324517181"/>
      <w:bookmarkStart w:id="313" w:name="_Toc324936203"/>
      <w:r w:rsidRPr="00391942">
        <w:rPr>
          <w:b w:val="0"/>
        </w:rPr>
        <w:t>Entre los parásitos que atacan a la papa (</w:t>
      </w:r>
      <w:r w:rsidRPr="00391942">
        <w:rPr>
          <w:b w:val="0"/>
          <w:i/>
        </w:rPr>
        <w:t>Solanumtuberosum</w:t>
      </w:r>
      <w:r w:rsidRPr="00391942">
        <w:rPr>
          <w:b w:val="0"/>
        </w:rPr>
        <w:t xml:space="preserve"> L.), los nematodos juegan un papel muy importante en muchos países. Setenta especies de nematodos</w:t>
      </w:r>
      <w:r w:rsidRPr="00391942">
        <w:t xml:space="preserve"> </w:t>
      </w:r>
      <w:r w:rsidRPr="00490CF3">
        <w:rPr>
          <w:b w:val="0"/>
        </w:rPr>
        <w:t>han</w:t>
      </w:r>
      <w:r w:rsidRPr="00391942">
        <w:t xml:space="preserve"> </w:t>
      </w:r>
      <w:r w:rsidRPr="00391942">
        <w:rPr>
          <w:b w:val="0"/>
        </w:rPr>
        <w:lastRenderedPageBreak/>
        <w:t xml:space="preserve">sido señaladas en el cultivo de la papa </w:t>
      </w:r>
      <w:r w:rsidRPr="00B778B0">
        <w:rPr>
          <w:b w:val="0"/>
        </w:rPr>
        <w:t>(</w:t>
      </w:r>
      <w:r w:rsidR="00B778B0" w:rsidRPr="00B778B0">
        <w:rPr>
          <w:b w:val="0"/>
          <w:szCs w:val="24"/>
          <w:lang w:val="es-MX"/>
        </w:rPr>
        <w:t>Karssen,. 1995</w:t>
      </w:r>
      <w:r w:rsidRPr="00391942">
        <w:rPr>
          <w:b w:val="0"/>
        </w:rPr>
        <w:t xml:space="preserve">). Sin embargo, los formadores de quistes, </w:t>
      </w:r>
      <w:r w:rsidRPr="00391942">
        <w:rPr>
          <w:b w:val="0"/>
          <w:i/>
        </w:rPr>
        <w:t xml:space="preserve">Globodera rostochiensis (Woll.) </w:t>
      </w:r>
      <w:r w:rsidRPr="00391942">
        <w:rPr>
          <w:b w:val="0"/>
        </w:rPr>
        <w:t>Behrens</w:t>
      </w:r>
      <w:r w:rsidRPr="00391942">
        <w:rPr>
          <w:b w:val="0"/>
          <w:i/>
        </w:rPr>
        <w:t xml:space="preserve"> y G. pallida (Stone) </w:t>
      </w:r>
      <w:r w:rsidRPr="00391942">
        <w:rPr>
          <w:b w:val="0"/>
        </w:rPr>
        <w:t>Behrens</w:t>
      </w:r>
      <w:r w:rsidRPr="00391942">
        <w:rPr>
          <w:b w:val="0"/>
          <w:i/>
        </w:rPr>
        <w:t>,</w:t>
      </w:r>
      <w:r w:rsidRPr="00391942">
        <w:rPr>
          <w:b w:val="0"/>
        </w:rPr>
        <w:t xml:space="preserve"> son considerados los más dañinos y afectan el rendimiento de este cultivo en la mayoría de las zonas paperas del mundo (</w:t>
      </w:r>
      <w:r w:rsidR="00B778B0" w:rsidRPr="00B778B0">
        <w:rPr>
          <w:b w:val="0"/>
          <w:szCs w:val="24"/>
          <w:lang w:val="es-MX"/>
        </w:rPr>
        <w:t>Interciencia</w:t>
      </w:r>
      <w:r w:rsidR="00B778B0">
        <w:rPr>
          <w:b w:val="0"/>
          <w:szCs w:val="24"/>
          <w:lang w:val="es-MX"/>
        </w:rPr>
        <w:t>,</w:t>
      </w:r>
      <w:r w:rsidR="00B778B0" w:rsidRPr="00B778B0">
        <w:rPr>
          <w:b w:val="0"/>
          <w:szCs w:val="24"/>
          <w:lang w:val="es-MX"/>
        </w:rPr>
        <w:t xml:space="preserve"> 1993</w:t>
      </w:r>
      <w:r w:rsidRPr="00391942">
        <w:rPr>
          <w:b w:val="0"/>
        </w:rPr>
        <w:t xml:space="preserve">). Debido a la coloración amarilla de las hembras, </w:t>
      </w:r>
      <w:r w:rsidRPr="00391942">
        <w:rPr>
          <w:b w:val="0"/>
          <w:i/>
        </w:rPr>
        <w:t>G. rostochiensis</w:t>
      </w:r>
      <w:r w:rsidRPr="00391942">
        <w:rPr>
          <w:b w:val="0"/>
        </w:rPr>
        <w:t xml:space="preserve"> es conocido también como el nematodo dorado de la papa.</w:t>
      </w:r>
      <w:bookmarkEnd w:id="310"/>
      <w:bookmarkEnd w:id="311"/>
      <w:bookmarkEnd w:id="312"/>
      <w:bookmarkEnd w:id="313"/>
    </w:p>
    <w:p w:rsidR="00391942" w:rsidRPr="00391942" w:rsidRDefault="00391942" w:rsidP="00391942">
      <w:pPr>
        <w:pStyle w:val="Ttulo3"/>
        <w:jc w:val="both"/>
        <w:rPr>
          <w:b w:val="0"/>
        </w:rPr>
      </w:pPr>
      <w:bookmarkStart w:id="314" w:name="_Toc324174506"/>
      <w:bookmarkStart w:id="315" w:name="_Toc324179119"/>
      <w:bookmarkStart w:id="316" w:name="_Toc324517182"/>
      <w:bookmarkStart w:id="317" w:name="_Toc324936204"/>
      <w:r w:rsidRPr="00391942">
        <w:rPr>
          <w:b w:val="0"/>
        </w:rPr>
        <w:t>Se considera que estos nematodos son originarios de los países andinos, especialmente Perú y Bolivia. Sin embargo, estudios recientes de ADN ribosomal, hacen pensar que el centro de orígen sea más bien México (</w:t>
      </w:r>
      <w:r w:rsidR="0083421E" w:rsidRPr="0083421E">
        <w:rPr>
          <w:b w:val="0"/>
          <w:szCs w:val="24"/>
        </w:rPr>
        <w:t>Franco,. 1989</w:t>
      </w:r>
      <w:r w:rsidRPr="00391942">
        <w:rPr>
          <w:b w:val="0"/>
        </w:rPr>
        <w:t>). Es importante señalar, que (</w:t>
      </w:r>
      <w:r w:rsidRPr="00391942">
        <w:rPr>
          <w:b w:val="0"/>
          <w:i/>
        </w:rPr>
        <w:t>Globodera rostochiensis</w:t>
      </w:r>
      <w:r w:rsidRPr="00391942">
        <w:rPr>
          <w:b w:val="0"/>
        </w:rPr>
        <w:t xml:space="preserve">) Woll, fue detectado por primera vez en Alemania en el año 1881 y descrito en 1923 por Wollenweber, a partir de una población colectada en Rostok. En </w:t>
      </w:r>
      <w:smartTag w:uri="urn:schemas-microsoft-com:office:smarttags" w:element="metricconverter">
        <w:smartTagPr>
          <w:attr w:name="ProductID" w:val="1973, Stone"/>
        </w:smartTagPr>
        <w:r w:rsidRPr="00391942">
          <w:rPr>
            <w:b w:val="0"/>
          </w:rPr>
          <w:t>1973, Stone</w:t>
        </w:r>
      </w:smartTag>
      <w:r w:rsidRPr="00391942">
        <w:rPr>
          <w:b w:val="0"/>
        </w:rPr>
        <w:t xml:space="preserve">, observó la existencia de poblaciones del nematodo cuyas hembras no presentaban la coloración amarilla y, basándose en características morfométricas de los estados juveniles y la cromogénesis de las hembras, describió a estas poblaciones como </w:t>
      </w:r>
      <w:r w:rsidRPr="00391942">
        <w:rPr>
          <w:b w:val="0"/>
          <w:i/>
        </w:rPr>
        <w:t>Heterodera</w:t>
      </w:r>
      <w:r w:rsidRPr="00391942">
        <w:rPr>
          <w:b w:val="0"/>
        </w:rPr>
        <w:t xml:space="preserve"> (= </w:t>
      </w:r>
      <w:r w:rsidRPr="00391942">
        <w:rPr>
          <w:b w:val="0"/>
          <w:i/>
        </w:rPr>
        <w:t>Globodera</w:t>
      </w:r>
      <w:r w:rsidRPr="00391942">
        <w:rPr>
          <w:b w:val="0"/>
        </w:rPr>
        <w:t xml:space="preserve">) </w:t>
      </w:r>
      <w:r w:rsidRPr="00391942">
        <w:rPr>
          <w:b w:val="0"/>
          <w:i/>
        </w:rPr>
        <w:t>pallida</w:t>
      </w:r>
      <w:r w:rsidRPr="00391942">
        <w:rPr>
          <w:b w:val="0"/>
        </w:rPr>
        <w:t>, nueva especie de nematodo quiste de la papa (</w:t>
      </w:r>
      <w:r w:rsidR="0083421E" w:rsidRPr="0083421E">
        <w:rPr>
          <w:b w:val="0"/>
          <w:szCs w:val="24"/>
        </w:rPr>
        <w:t>Salguero, M.</w:t>
      </w:r>
      <w:r w:rsidR="0083421E">
        <w:rPr>
          <w:b w:val="0"/>
          <w:szCs w:val="24"/>
        </w:rPr>
        <w:t>,</w:t>
      </w:r>
      <w:r w:rsidR="0083421E" w:rsidRPr="0083421E">
        <w:rPr>
          <w:b w:val="0"/>
          <w:szCs w:val="24"/>
        </w:rPr>
        <w:t xml:space="preserve"> 2003</w:t>
      </w:r>
      <w:r w:rsidRPr="00391942">
        <w:rPr>
          <w:b w:val="0"/>
        </w:rPr>
        <w:t xml:space="preserve">). Posteriormente, los nematodos formadores de quistes fueron agrupados en seis géneros incluyendo en el género </w:t>
      </w:r>
      <w:r w:rsidRPr="00391942">
        <w:rPr>
          <w:b w:val="0"/>
          <w:i/>
        </w:rPr>
        <w:t>Globodera</w:t>
      </w:r>
      <w:r w:rsidRPr="00391942">
        <w:rPr>
          <w:b w:val="0"/>
        </w:rPr>
        <w:t xml:space="preserve">, a las especies con quistes esféricos como eran G. </w:t>
      </w:r>
      <w:r w:rsidRPr="00391942">
        <w:rPr>
          <w:b w:val="0"/>
          <w:i/>
        </w:rPr>
        <w:t>rostochiensis</w:t>
      </w:r>
      <w:r w:rsidRPr="00391942">
        <w:rPr>
          <w:b w:val="0"/>
        </w:rPr>
        <w:t xml:space="preserve"> y G. </w:t>
      </w:r>
      <w:r w:rsidRPr="00391942">
        <w:rPr>
          <w:b w:val="0"/>
          <w:i/>
        </w:rPr>
        <w:t>pallida</w:t>
      </w:r>
      <w:r w:rsidRPr="00391942">
        <w:rPr>
          <w:b w:val="0"/>
        </w:rPr>
        <w:t>. Desde Alemania el nematodo se dispersó a los otros países europeos y a otros continentes, incluyendo América Latina, probablemente con el comercio de tubérculos de papa para semilla (</w:t>
      </w:r>
      <w:r w:rsidR="0083421E" w:rsidRPr="0083421E">
        <w:rPr>
          <w:b w:val="0"/>
          <w:szCs w:val="24"/>
        </w:rPr>
        <w:t>Mugniery, D.</w:t>
      </w:r>
      <w:r w:rsidR="0083421E">
        <w:rPr>
          <w:b w:val="0"/>
          <w:szCs w:val="24"/>
        </w:rPr>
        <w:t>,</w:t>
      </w:r>
      <w:r w:rsidR="0083421E" w:rsidRPr="0083421E">
        <w:rPr>
          <w:b w:val="0"/>
          <w:szCs w:val="24"/>
        </w:rPr>
        <w:t xml:space="preserve"> 1978</w:t>
      </w:r>
      <w:r w:rsidRPr="00391942">
        <w:rPr>
          <w:b w:val="0"/>
        </w:rPr>
        <w:t>).</w:t>
      </w:r>
      <w:bookmarkEnd w:id="314"/>
      <w:bookmarkEnd w:id="315"/>
      <w:bookmarkEnd w:id="316"/>
      <w:bookmarkEnd w:id="317"/>
    </w:p>
    <w:p w:rsidR="00391942" w:rsidRPr="00391942" w:rsidRDefault="00391942" w:rsidP="00391942">
      <w:pPr>
        <w:pStyle w:val="Ttulo3"/>
        <w:jc w:val="both"/>
      </w:pPr>
    </w:p>
    <w:p w:rsidR="00391942" w:rsidRPr="00391942" w:rsidRDefault="00391942" w:rsidP="00846553">
      <w:pPr>
        <w:pStyle w:val="Ttulo3"/>
      </w:pPr>
      <w:bookmarkStart w:id="318" w:name="_Toc324936205"/>
      <w:r w:rsidRPr="00391942">
        <w:t xml:space="preserve">3.2.2 </w:t>
      </w:r>
      <w:r w:rsidRPr="00846553">
        <w:t>IDENTIFICACION</w:t>
      </w:r>
      <w:bookmarkEnd w:id="318"/>
    </w:p>
    <w:p w:rsidR="00391942" w:rsidRPr="00391942" w:rsidRDefault="00391942" w:rsidP="00174EC5">
      <w:pPr>
        <w:pStyle w:val="Ttulo3"/>
        <w:ind w:firstLine="709"/>
        <w:jc w:val="both"/>
        <w:rPr>
          <w:b w:val="0"/>
        </w:rPr>
      </w:pPr>
      <w:bookmarkStart w:id="319" w:name="_Toc324174508"/>
      <w:bookmarkStart w:id="320" w:name="_Toc324179121"/>
      <w:bookmarkStart w:id="321" w:name="_Toc324517184"/>
      <w:bookmarkStart w:id="322" w:name="_Toc324936206"/>
      <w:r w:rsidRPr="00391942">
        <w:rPr>
          <w:b w:val="0"/>
        </w:rPr>
        <w:t xml:space="preserve">Aún cuando la coloración amarilla de las hembras indica claramente la presencia de </w:t>
      </w:r>
      <w:r w:rsidRPr="00391942">
        <w:rPr>
          <w:b w:val="0"/>
          <w:i/>
        </w:rPr>
        <w:t>G. rostochiensis</w:t>
      </w:r>
      <w:r w:rsidRPr="00391942">
        <w:rPr>
          <w:b w:val="0"/>
        </w:rPr>
        <w:t xml:space="preserve"> (Woll.), la ausencia de hembras con esta coloración en las raíces no garantiza que se trate de </w:t>
      </w:r>
      <w:r w:rsidRPr="00391942">
        <w:rPr>
          <w:b w:val="0"/>
          <w:i/>
        </w:rPr>
        <w:t>G. pallida</w:t>
      </w:r>
      <w:r w:rsidRPr="00391942">
        <w:rPr>
          <w:b w:val="0"/>
        </w:rPr>
        <w:t xml:space="preserve"> (Stone), a menos que se observe el desarrollo del nematodo a lo largo de su ciclo biológico. La preparación de los cortes perineales de los quistes, colectados en las raíces de la planta de papa, y el conteo de las estrías cuticulares presentes entre el ano y la vulva, constituyen una manera simple de diferenciar las dos especies. </w:t>
      </w:r>
      <w:r w:rsidRPr="00391942">
        <w:rPr>
          <w:b w:val="0"/>
          <w:i/>
        </w:rPr>
        <w:t>G. rostochiensis</w:t>
      </w:r>
      <w:r w:rsidRPr="00391942">
        <w:rPr>
          <w:b w:val="0"/>
        </w:rPr>
        <w:t xml:space="preserve"> (Woll.) posee un promedio de 21.6 estrías (</w:t>
      </w:r>
      <w:r w:rsidR="005C610B" w:rsidRPr="005C610B">
        <w:rPr>
          <w:b w:val="0"/>
          <w:szCs w:val="24"/>
          <w:lang w:val="es-MX"/>
        </w:rPr>
        <w:t>Stone, AR. 1973</w:t>
      </w:r>
      <w:r w:rsidRPr="00391942">
        <w:rPr>
          <w:b w:val="0"/>
        </w:rPr>
        <w:t xml:space="preserve">)   y </w:t>
      </w:r>
      <w:r w:rsidRPr="00391942">
        <w:rPr>
          <w:b w:val="0"/>
          <w:i/>
        </w:rPr>
        <w:t>G. pallida</w:t>
      </w:r>
      <w:r w:rsidRPr="00391942">
        <w:rPr>
          <w:b w:val="0"/>
        </w:rPr>
        <w:t xml:space="preserve"> (Stone) 12 (</w:t>
      </w:r>
      <w:r w:rsidR="005C610B" w:rsidRPr="005C610B">
        <w:rPr>
          <w:b w:val="0"/>
          <w:szCs w:val="24"/>
          <w:lang w:val="es-MX"/>
        </w:rPr>
        <w:t>Stone, AR. 1973</w:t>
      </w:r>
      <w:r w:rsidRPr="00391942">
        <w:rPr>
          <w:b w:val="0"/>
        </w:rPr>
        <w:t>). A veces, el número promedio puede ser de 15, lo cual causa confusión; en este caso, si es necesario identificar la especie, se deben medir otros parámetros, especialmente de hembras</w:t>
      </w:r>
      <w:r w:rsidR="007A1294" w:rsidRPr="00391942">
        <w:rPr>
          <w:b w:val="0"/>
        </w:rPr>
        <w:t>, quistes</w:t>
      </w:r>
      <w:r w:rsidRPr="00391942">
        <w:rPr>
          <w:b w:val="0"/>
        </w:rPr>
        <w:t xml:space="preserve"> y segundos estados </w:t>
      </w:r>
      <w:r w:rsidRPr="00391942">
        <w:rPr>
          <w:b w:val="0"/>
        </w:rPr>
        <w:lastRenderedPageBreak/>
        <w:t>juveniles y hacer comparaciones con los valores reportados en la literatura (Cuadro 1). La identificación con técnicas modernas y sofisticadas como son las basadas en reacciones serológicas (</w:t>
      </w:r>
      <w:r w:rsidR="000C475C" w:rsidRPr="000C475C">
        <w:rPr>
          <w:b w:val="0"/>
          <w:szCs w:val="24"/>
          <w:lang w:val="es-MX"/>
        </w:rPr>
        <w:t>Schots, A</w:t>
      </w:r>
      <w:r w:rsidR="000C475C" w:rsidRPr="000C475C">
        <w:rPr>
          <w:b w:val="0"/>
        </w:rPr>
        <w:t>.</w:t>
      </w:r>
      <w:r w:rsidR="000C475C">
        <w:rPr>
          <w:b w:val="0"/>
        </w:rPr>
        <w:t>, 1987</w:t>
      </w:r>
      <w:r w:rsidRPr="00391942">
        <w:rPr>
          <w:b w:val="0"/>
        </w:rPr>
        <w:t>), punto isoeléctrico (</w:t>
      </w:r>
      <w:r w:rsidR="000C475C" w:rsidRPr="000C475C">
        <w:rPr>
          <w:b w:val="0"/>
          <w:szCs w:val="24"/>
          <w:lang w:val="es-MX"/>
        </w:rPr>
        <w:t>Jensen, AJ</w:t>
      </w:r>
      <w:r w:rsidR="000C475C">
        <w:rPr>
          <w:b w:val="0"/>
        </w:rPr>
        <w:t>., 1979</w:t>
      </w:r>
      <w:r w:rsidRPr="00391942">
        <w:rPr>
          <w:b w:val="0"/>
        </w:rPr>
        <w:t>), separación de proteínas, enzimas y pruebas de ADN (19), también es posible.</w:t>
      </w:r>
      <w:bookmarkEnd w:id="319"/>
      <w:bookmarkEnd w:id="320"/>
      <w:bookmarkEnd w:id="321"/>
      <w:bookmarkEnd w:id="322"/>
    </w:p>
    <w:p w:rsidR="00391942" w:rsidRPr="00391942" w:rsidRDefault="00391942" w:rsidP="00391942">
      <w:pPr>
        <w:pStyle w:val="Ttulo3"/>
      </w:pPr>
    </w:p>
    <w:p w:rsidR="00391942" w:rsidRPr="00391942" w:rsidRDefault="000C475C" w:rsidP="00391942">
      <w:pPr>
        <w:pStyle w:val="Ttulo3"/>
      </w:pPr>
      <w:bookmarkStart w:id="323" w:name="_Toc324936207"/>
      <w:r>
        <w:t>3.2.3 BIOLOGÍ</w:t>
      </w:r>
      <w:r w:rsidR="00391942" w:rsidRPr="00391942">
        <w:t>A</w:t>
      </w:r>
      <w:bookmarkEnd w:id="323"/>
    </w:p>
    <w:p w:rsidR="00391942" w:rsidRPr="00391942" w:rsidRDefault="00391942" w:rsidP="00174EC5">
      <w:pPr>
        <w:pStyle w:val="Ttulo3"/>
        <w:ind w:firstLine="709"/>
        <w:jc w:val="both"/>
        <w:rPr>
          <w:b w:val="0"/>
        </w:rPr>
      </w:pPr>
      <w:bookmarkStart w:id="324" w:name="_Toc324174510"/>
      <w:bookmarkStart w:id="325" w:name="_Toc324179123"/>
      <w:bookmarkStart w:id="326" w:name="_Toc324517186"/>
      <w:bookmarkStart w:id="327" w:name="_Toc324936208"/>
      <w:r w:rsidRPr="00391942">
        <w:rPr>
          <w:b w:val="0"/>
          <w:i/>
        </w:rPr>
        <w:t>Globodera</w:t>
      </w:r>
      <w:r w:rsidR="000C475C">
        <w:rPr>
          <w:b w:val="0"/>
          <w:i/>
        </w:rPr>
        <w:t xml:space="preserve"> </w:t>
      </w:r>
      <w:r w:rsidRPr="00391942">
        <w:rPr>
          <w:b w:val="0"/>
          <w:i/>
        </w:rPr>
        <w:t>rostochiensis</w:t>
      </w:r>
      <w:r w:rsidRPr="00391942">
        <w:rPr>
          <w:b w:val="0"/>
        </w:rPr>
        <w:t xml:space="preserve"> (Woll) y </w:t>
      </w:r>
      <w:r w:rsidRPr="00391942">
        <w:rPr>
          <w:b w:val="0"/>
          <w:i/>
        </w:rPr>
        <w:t>Globodera</w:t>
      </w:r>
      <w:r w:rsidR="000C475C">
        <w:rPr>
          <w:b w:val="0"/>
          <w:i/>
        </w:rPr>
        <w:t xml:space="preserve"> </w:t>
      </w:r>
      <w:r w:rsidRPr="00391942">
        <w:rPr>
          <w:b w:val="0"/>
          <w:i/>
        </w:rPr>
        <w:t xml:space="preserve">pallida </w:t>
      </w:r>
      <w:r w:rsidR="000C475C">
        <w:rPr>
          <w:b w:val="0"/>
        </w:rPr>
        <w:t>(Stone) son nemá</w:t>
      </w:r>
      <w:r w:rsidRPr="00391942">
        <w:rPr>
          <w:b w:val="0"/>
        </w:rPr>
        <w:t xml:space="preserve">todos endoparasíticos sedentarios, que permanecen normalmente en el suelo por 5-6 años y a veces hasta por 20. Cada quiste joven contiene 200-500 huevos. Después de la siembra, las raíces de la planta huésped, papa en este caso, producen exudados radicales que estimulan la eclosión de los huevos, de los cuales emergen los juveniles de segundo estado. Estos miden entre 470 y 500 </w:t>
      </w:r>
      <w:r w:rsidRPr="00391942">
        <w:rPr>
          <w:b w:val="0"/>
          <w:noProof/>
          <w:lang w:val="es-MX" w:eastAsia="es-MX"/>
        </w:rPr>
        <w:drawing>
          <wp:inline distT="0" distB="0" distL="0" distR="0">
            <wp:extent cx="152400" cy="152400"/>
            <wp:effectExtent l="19050" t="0" r="0" b="0"/>
            <wp:docPr id="44" name="Imagen 1" descr="G:\documentos nelson memoria 1\documentos nelson\Documents and Settings\Usuario\Mis documentos\NEMATODOS DEL QUISTE DE LA PAPA, emGlobodera rostochiensis-em y emG_ pallida-em ASPECTOS GENERALES_archivos\img00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umentos nelson memoria 1\documentos nelson\Documents and Settings\Usuario\Mis documentos\NEMATODOS DEL QUISTE DE LA PAPA, emGlobodera rostochiensis-em y emG_ pallida-em ASPECTOS GENERALES_archivos\img00008.gif"/>
                    <pic:cNvPicPr>
                      <a:picLocks noChangeAspect="1" noChangeArrowheads="1"/>
                    </pic:cNvPicPr>
                  </pic:nvPicPr>
                  <pic:blipFill>
                    <a:blip r:embed="rId35" r:link="rId3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91942">
        <w:rPr>
          <w:b w:val="0"/>
        </w:rPr>
        <w:t xml:space="preserve">m de largo y entre 18 y 19 </w:t>
      </w:r>
      <w:r w:rsidRPr="00391942">
        <w:rPr>
          <w:b w:val="0"/>
          <w:noProof/>
          <w:lang w:val="es-MX" w:eastAsia="es-MX"/>
        </w:rPr>
        <w:drawing>
          <wp:inline distT="0" distB="0" distL="0" distR="0">
            <wp:extent cx="152400" cy="152400"/>
            <wp:effectExtent l="19050" t="0" r="0" b="0"/>
            <wp:docPr id="45" name="Imagen 2" descr="G:\documentos nelson memoria 1\documentos nelson\Documents and Settings\Usuario\Mis documentos\NEMATODOS DEL QUISTE DE LA PAPA, emGlobodera rostochiensis-em y emG_ pallida-em ASPECTOS GENERALES_archivos\img00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umentos nelson memoria 1\documentos nelson\Documents and Settings\Usuario\Mis documentos\NEMATODOS DEL QUISTE DE LA PAPA, emGlobodera rostochiensis-em y emG_ pallida-em ASPECTOS GENERALES_archivos\img00009.gif"/>
                    <pic:cNvPicPr>
                      <a:picLocks noChangeAspect="1" noChangeArrowheads="1"/>
                    </pic:cNvPicPr>
                  </pic:nvPicPr>
                  <pic:blipFill>
                    <a:blip r:embed="rId35" r:link="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91942">
        <w:rPr>
          <w:b w:val="0"/>
        </w:rPr>
        <w:t>m de ancho. Al salir del huevo, siendo el único estado infectivo, migra hacia el ápice radical por donde penetra. Después de recorrer algunos milímetros de la raíz, el juvenil se detiene y continúa su desarrollo como sedentario, pasando por tres estados juveniles (segundo, tercero y cuarto) antes de lograr el estado adulto (</w:t>
      </w:r>
      <w:r w:rsidR="000C475C" w:rsidRPr="000C475C">
        <w:rPr>
          <w:b w:val="0"/>
          <w:szCs w:val="24"/>
        </w:rPr>
        <w:t>Crozzoli, R. 1995</w:t>
      </w:r>
      <w:r w:rsidRPr="00391942">
        <w:rPr>
          <w:b w:val="0"/>
        </w:rPr>
        <w:t>).</w:t>
      </w:r>
      <w:bookmarkEnd w:id="324"/>
      <w:bookmarkEnd w:id="325"/>
      <w:bookmarkEnd w:id="326"/>
      <w:bookmarkEnd w:id="327"/>
    </w:p>
    <w:p w:rsidR="00391942" w:rsidRPr="00391942" w:rsidRDefault="00174EC5" w:rsidP="00174EC5">
      <w:pPr>
        <w:pStyle w:val="Ttulo3"/>
        <w:jc w:val="both"/>
        <w:rPr>
          <w:b w:val="0"/>
        </w:rPr>
      </w:pPr>
      <w:r>
        <w:rPr>
          <w:b w:val="0"/>
        </w:rPr>
        <w:t xml:space="preserve"> </w:t>
      </w:r>
      <w:r>
        <w:rPr>
          <w:b w:val="0"/>
        </w:rPr>
        <w:tab/>
      </w:r>
      <w:bookmarkStart w:id="328" w:name="_Toc324174511"/>
      <w:bookmarkStart w:id="329" w:name="_Toc324179124"/>
      <w:bookmarkStart w:id="330" w:name="_Toc324517187"/>
      <w:bookmarkStart w:id="331" w:name="_Toc324936209"/>
      <w:r w:rsidR="00391942" w:rsidRPr="00391942">
        <w:rPr>
          <w:b w:val="0"/>
        </w:rPr>
        <w:t xml:space="preserve">En la familia Heteroderidae, a la cual pertenece el género </w:t>
      </w:r>
      <w:r w:rsidR="00391942" w:rsidRPr="00391942">
        <w:rPr>
          <w:b w:val="0"/>
          <w:i/>
        </w:rPr>
        <w:t>Globodera</w:t>
      </w:r>
      <w:r w:rsidR="00391942" w:rsidRPr="00391942">
        <w:rPr>
          <w:b w:val="0"/>
        </w:rPr>
        <w:t xml:space="preserve">, existe un dimorfismo sexual muy marcado. Mientras el segundo estado juvenil es móvil y vermiforme, el tercero y cuarto estado juvenil, así como las hembras adultas, son inmóviles y abultados. Las hembras son esféricas y miden 500-600 </w:t>
      </w:r>
      <w:r w:rsidR="00391942" w:rsidRPr="00391942">
        <w:rPr>
          <w:b w:val="0"/>
          <w:noProof/>
          <w:lang w:val="es-MX" w:eastAsia="es-MX"/>
        </w:rPr>
        <w:drawing>
          <wp:inline distT="0" distB="0" distL="0" distR="0">
            <wp:extent cx="152400" cy="152400"/>
            <wp:effectExtent l="19050" t="0" r="0" b="0"/>
            <wp:docPr id="46" name="Imagen 3" descr="G:\documentos nelson memoria 1\documentos nelson\Documents and Settings\Usuario\Mis documentos\NEMATODOS DEL QUISTE DE LA PAPA, emGlobodera rostochiensis-em y emG_ pallida-em ASPECTOS GENERALES_archivos\img00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os nelson memoria 1\documentos nelson\Documents and Settings\Usuario\Mis documentos\NEMATODOS DEL QUISTE DE LA PAPA, emGlobodera rostochiensis-em y emG_ pallida-em ASPECTOS GENERALES_archivos\img00010.gif"/>
                    <pic:cNvPicPr>
                      <a:picLocks noChangeAspect="1" noChangeArrowheads="1"/>
                    </pic:cNvPicPr>
                  </pic:nvPicPr>
                  <pic:blipFill>
                    <a:blip r:embed="rId35" r:link="rId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391942" w:rsidRPr="00391942">
        <w:rPr>
          <w:b w:val="0"/>
        </w:rPr>
        <w:t xml:space="preserve">m de diámetro.  El tamaño es afectado por el huésped y por el nivel poblacional del nematodo, siendo más pequeñas cuando la población es elevada o el huésped se encuentra fuertemente dañado. </w:t>
      </w:r>
      <w:r>
        <w:rPr>
          <w:b w:val="0"/>
        </w:rPr>
        <w:t xml:space="preserve">    </w:t>
      </w:r>
      <w:r w:rsidR="00391942" w:rsidRPr="00391942">
        <w:rPr>
          <w:b w:val="0"/>
        </w:rPr>
        <w:t xml:space="preserve">El macho adulto es móvil y vermiforme y mide aproximadamente 1200 </w:t>
      </w:r>
      <w:r w:rsidR="00391942" w:rsidRPr="00391942">
        <w:rPr>
          <w:b w:val="0"/>
          <w:noProof/>
          <w:lang w:val="es-MX" w:eastAsia="es-MX"/>
        </w:rPr>
        <w:drawing>
          <wp:inline distT="0" distB="0" distL="0" distR="0">
            <wp:extent cx="152400" cy="152400"/>
            <wp:effectExtent l="19050" t="0" r="0" b="0"/>
            <wp:docPr id="47" name="Imagen 4" descr="G:\documentos nelson memoria 1\documentos nelson\Documents and Settings\Usuario\Mis documentos\NEMATODOS DEL QUISTE DE LA PAPA, emGlobodera rostochiensis-em y emG_ pallida-em ASPECTOS GENERALES_archivos\img00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umentos nelson memoria 1\documentos nelson\Documents and Settings\Usuario\Mis documentos\NEMATODOS DEL QUISTE DE LA PAPA, emGlobodera rostochiensis-em y emG_ pallida-em ASPECTOS GENERALES_archivos\img00011.gif"/>
                    <pic:cNvPicPr>
                      <a:picLocks noChangeAspect="1" noChangeArrowheads="1"/>
                    </pic:cNvPicPr>
                  </pic:nvPicPr>
                  <pic:blipFill>
                    <a:blip r:embed="rId35" r:link="rId3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391942" w:rsidRPr="00391942">
        <w:rPr>
          <w:b w:val="0"/>
        </w:rPr>
        <w:t xml:space="preserve">m de largo y 28 </w:t>
      </w:r>
      <w:r w:rsidR="00391942" w:rsidRPr="00391942">
        <w:rPr>
          <w:b w:val="0"/>
          <w:noProof/>
          <w:lang w:val="es-MX" w:eastAsia="es-MX"/>
        </w:rPr>
        <w:drawing>
          <wp:inline distT="0" distB="0" distL="0" distR="0">
            <wp:extent cx="152400" cy="152400"/>
            <wp:effectExtent l="19050" t="0" r="0" b="0"/>
            <wp:docPr id="48" name="Imagen 5" descr="G:\documentos nelson memoria 1\documentos nelson\Documents and Settings\Usuario\Mis documentos\NEMATODOS DEL QUISTE DE LA PAPA, emGlobodera rostochiensis-em y emG_ pallida-em ASPECTOS GENERALES_archivos\img00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umentos nelson memoria 1\documentos nelson\Documents and Settings\Usuario\Mis documentos\NEMATODOS DEL QUISTE DE LA PAPA, emGlobodera rostochiensis-em y emG_ pallida-em ASPECTOS GENERALES_archivos\img00012.gif"/>
                    <pic:cNvPicPr>
                      <a:picLocks noChangeAspect="1" noChangeArrowheads="1"/>
                    </pic:cNvPicPr>
                  </pic:nvPicPr>
                  <pic:blipFill>
                    <a:blip r:embed="rId35" r:link="rId4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391942" w:rsidRPr="00391942">
        <w:rPr>
          <w:b w:val="0"/>
        </w:rPr>
        <w:t>m de ancho; sin embargo, a veces se encuentran ejemplares que miden un poco más de la mitad del largo normal. Su capacidad patogénica no ha sido demostrada.</w:t>
      </w:r>
      <w:bookmarkEnd w:id="328"/>
      <w:bookmarkEnd w:id="329"/>
      <w:bookmarkEnd w:id="330"/>
      <w:bookmarkEnd w:id="331"/>
    </w:p>
    <w:p w:rsidR="00391942" w:rsidRDefault="00391942" w:rsidP="00174EC5">
      <w:pPr>
        <w:pStyle w:val="Ttulo3"/>
        <w:ind w:firstLine="709"/>
        <w:jc w:val="both"/>
        <w:rPr>
          <w:b w:val="0"/>
        </w:rPr>
      </w:pPr>
      <w:bookmarkStart w:id="332" w:name="_Toc324174512"/>
      <w:bookmarkStart w:id="333" w:name="_Toc324179125"/>
      <w:bookmarkStart w:id="334" w:name="_Toc324517188"/>
      <w:bookmarkStart w:id="335" w:name="_Toc324936210"/>
      <w:r w:rsidRPr="00391942">
        <w:rPr>
          <w:b w:val="0"/>
        </w:rPr>
        <w:t xml:space="preserve">La hembra posee un aparato reproductivo muy desarrollado y después de ser fecundada produce gran cantidad de huevos (hasta 500) que retiene en el interior del cuerpo. Cada huevo mide aproximadamente 40 x 80 </w:t>
      </w:r>
      <w:r w:rsidRPr="00391942">
        <w:rPr>
          <w:b w:val="0"/>
          <w:noProof/>
          <w:lang w:val="es-MX" w:eastAsia="es-MX"/>
        </w:rPr>
        <w:drawing>
          <wp:inline distT="0" distB="0" distL="0" distR="0">
            <wp:extent cx="152400" cy="152400"/>
            <wp:effectExtent l="19050" t="0" r="0" b="0"/>
            <wp:docPr id="49" name="Imagen 6" descr="G:\documentos nelson memoria 1\documentos nelson\Documents and Settings\Usuario\Mis documentos\NEMATODOS DEL QUISTE DE LA PAPA, emGlobodera rostochiensis-em y emG_ pallida-em ASPECTOS GENERALES_archivos\img00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umentos nelson memoria 1\documentos nelson\Documents and Settings\Usuario\Mis documentos\NEMATODOS DEL QUISTE DE LA PAPA, emGlobodera rostochiensis-em y emG_ pallida-em ASPECTOS GENERALES_archivos\img00013.gif"/>
                    <pic:cNvPicPr>
                      <a:picLocks noChangeAspect="1" noChangeArrowheads="1"/>
                    </pic:cNvPicPr>
                  </pic:nvPicPr>
                  <pic:blipFill>
                    <a:blip r:embed="rId35" r:link="rId4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91942">
        <w:rPr>
          <w:b w:val="0"/>
        </w:rPr>
        <w:t xml:space="preserve">m. En </w:t>
      </w:r>
      <w:r w:rsidRPr="00391942">
        <w:rPr>
          <w:b w:val="0"/>
          <w:i/>
        </w:rPr>
        <w:t xml:space="preserve">G. </w:t>
      </w:r>
      <w:r w:rsidR="000C475C" w:rsidRPr="00391942">
        <w:rPr>
          <w:b w:val="0"/>
          <w:i/>
        </w:rPr>
        <w:t>rostochiensis</w:t>
      </w:r>
      <w:r w:rsidR="000C475C" w:rsidRPr="00391942">
        <w:rPr>
          <w:b w:val="0"/>
        </w:rPr>
        <w:t xml:space="preserve"> (Woll</w:t>
      </w:r>
      <w:r w:rsidRPr="00391942">
        <w:rPr>
          <w:b w:val="0"/>
        </w:rPr>
        <w:t xml:space="preserve">.), la hembra adulta adquiere una coloracio amarilla, luego se transforma en quiste. En comparación con la hembra madura, el quiste tiene una cutícula más gruesa y de color castaño oscuro para proteger los huevos contenidos. Los quistes no se alimentan y se </w:t>
      </w:r>
      <w:r w:rsidRPr="00391942">
        <w:rPr>
          <w:b w:val="0"/>
        </w:rPr>
        <w:lastRenderedPageBreak/>
        <w:t xml:space="preserve">desprenden fácilmente de las raíces o de los tubérculos. Los huevos, al final del desarrollo embrionario, aproximadamente después de 2-3 semanas, contienen juveniles de segundo estado. En países de clima templado, al final del ciclo de la papa (otoño) la mayoría de los huevos permanecen en estado de latencia y eclosionan en la primavera siguiente </w:t>
      </w:r>
      <w:r w:rsidRPr="00683C96">
        <w:rPr>
          <w:b w:val="0"/>
        </w:rPr>
        <w:t>(</w:t>
      </w:r>
      <w:r w:rsidR="00683C96" w:rsidRPr="00683C96">
        <w:rPr>
          <w:b w:val="0"/>
          <w:szCs w:val="24"/>
          <w:lang w:val="es-MX"/>
        </w:rPr>
        <w:t>Interciencia</w:t>
      </w:r>
      <w:r w:rsidR="00683C96" w:rsidRPr="00683C96">
        <w:rPr>
          <w:b w:val="0"/>
          <w:color w:val="FF0000"/>
          <w:szCs w:val="24"/>
          <w:lang w:val="es-MX"/>
        </w:rPr>
        <w:t>.</w:t>
      </w:r>
      <w:r w:rsidR="00683C96" w:rsidRPr="00683C96">
        <w:rPr>
          <w:b w:val="0"/>
          <w:szCs w:val="24"/>
          <w:lang w:val="es-MX"/>
        </w:rPr>
        <w:t xml:space="preserve"> </w:t>
      </w:r>
      <w:r w:rsidR="00683C96" w:rsidRPr="00D62552">
        <w:rPr>
          <w:b w:val="0"/>
          <w:szCs w:val="24"/>
          <w:lang w:val="es-MX"/>
        </w:rPr>
        <w:t>1993</w:t>
      </w:r>
      <w:r w:rsidRPr="00391942">
        <w:rPr>
          <w:b w:val="0"/>
        </w:rPr>
        <w:t>,</w:t>
      </w:r>
      <w:r w:rsidR="00683C96" w:rsidRPr="00683C96">
        <w:rPr>
          <w:szCs w:val="24"/>
        </w:rPr>
        <w:t xml:space="preserve"> </w:t>
      </w:r>
      <w:r w:rsidR="00683C96" w:rsidRPr="00683C96">
        <w:rPr>
          <w:b w:val="0"/>
          <w:szCs w:val="24"/>
        </w:rPr>
        <w:t>Crozzoli, R. 1995</w:t>
      </w:r>
      <w:r w:rsidRPr="00391942">
        <w:rPr>
          <w:b w:val="0"/>
        </w:rPr>
        <w:t>).</w:t>
      </w:r>
      <w:bookmarkEnd w:id="332"/>
      <w:bookmarkEnd w:id="333"/>
      <w:bookmarkEnd w:id="334"/>
      <w:bookmarkEnd w:id="335"/>
    </w:p>
    <w:p w:rsidR="00391942" w:rsidRPr="00391942" w:rsidRDefault="00391942" w:rsidP="00391942">
      <w:pPr>
        <w:pStyle w:val="Ttulo3"/>
      </w:pPr>
      <w:r w:rsidRPr="00391942">
        <w:rPr>
          <w:noProof/>
          <w:lang w:val="es-MX" w:eastAsia="es-MX"/>
        </w:rPr>
        <w:drawing>
          <wp:anchor distT="0" distB="0" distL="114300" distR="114300" simplePos="0" relativeHeight="251676672" behindDoc="1" locked="0" layoutInCell="1" allowOverlap="1">
            <wp:simplePos x="0" y="0"/>
            <wp:positionH relativeFrom="column">
              <wp:posOffset>348615</wp:posOffset>
            </wp:positionH>
            <wp:positionV relativeFrom="paragraph">
              <wp:posOffset>-4445</wp:posOffset>
            </wp:positionV>
            <wp:extent cx="4667250" cy="1600200"/>
            <wp:effectExtent l="133350" t="38100" r="76200" b="76200"/>
            <wp:wrapNone/>
            <wp:docPr id="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cstate="print"/>
                    <a:srcRect/>
                    <a:stretch>
                      <a:fillRect/>
                    </a:stretch>
                  </pic:blipFill>
                  <pic:spPr bwMode="auto">
                    <a:xfrm>
                      <a:off x="0" y="0"/>
                      <a:ext cx="4667250" cy="1600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91942" w:rsidRPr="00391942" w:rsidRDefault="00391942" w:rsidP="00391942">
      <w:pPr>
        <w:pStyle w:val="Ttulo3"/>
      </w:pPr>
      <w:r w:rsidRPr="00391942">
        <w:tab/>
      </w:r>
      <w:r w:rsidRPr="00391942">
        <w:tab/>
      </w:r>
      <w:r w:rsidRPr="00391942">
        <w:tab/>
      </w:r>
      <w:r w:rsidRPr="00391942">
        <w:tab/>
      </w:r>
      <w:r w:rsidRPr="00391942">
        <w:tab/>
      </w:r>
      <w:bookmarkStart w:id="336" w:name="_Toc324174513"/>
      <w:bookmarkStart w:id="337" w:name="_Toc324179126"/>
      <w:bookmarkStart w:id="338" w:name="_Toc324517189"/>
      <w:r w:rsidR="00292051">
        <w:tab/>
        <w:t xml:space="preserve">                                                        </w:t>
      </w:r>
      <w:bookmarkStart w:id="339" w:name="_Toc324936211"/>
      <w:r w:rsidRPr="00391942">
        <w:t>A</w:t>
      </w:r>
      <w:bookmarkEnd w:id="336"/>
      <w:bookmarkEnd w:id="337"/>
      <w:bookmarkEnd w:id="338"/>
      <w:bookmarkEnd w:id="339"/>
      <w:r w:rsidRPr="00391942">
        <w:tab/>
      </w:r>
    </w:p>
    <w:p w:rsidR="00391942" w:rsidRPr="00391942" w:rsidRDefault="00391942" w:rsidP="00391942">
      <w:pPr>
        <w:pStyle w:val="Ttulo3"/>
      </w:pPr>
      <w:r w:rsidRPr="00391942">
        <w:tab/>
      </w:r>
      <w:r w:rsidRPr="00391942">
        <w:tab/>
      </w:r>
      <w:bookmarkStart w:id="340" w:name="_Toc324174514"/>
      <w:bookmarkStart w:id="341" w:name="_Toc324179127"/>
      <w:bookmarkStart w:id="342" w:name="_Toc324517190"/>
      <w:r w:rsidR="00292051">
        <w:t xml:space="preserve">                            </w:t>
      </w:r>
      <w:bookmarkStart w:id="343" w:name="_Toc324936212"/>
      <w:r w:rsidRPr="00391942">
        <w:t>V</w:t>
      </w:r>
      <w:r w:rsidRPr="00391942">
        <w:tab/>
      </w:r>
      <w:r w:rsidRPr="00391942">
        <w:tab/>
      </w:r>
      <w:r w:rsidRPr="00391942">
        <w:tab/>
      </w:r>
      <w:r w:rsidRPr="00391942">
        <w:tab/>
      </w:r>
      <w:r w:rsidRPr="00391942">
        <w:tab/>
      </w:r>
      <w:r w:rsidR="00292051">
        <w:t xml:space="preserve">                                              </w:t>
      </w:r>
      <w:r w:rsidRPr="00391942">
        <w:t>V</w:t>
      </w:r>
      <w:r w:rsidRPr="00391942">
        <w:tab/>
      </w:r>
      <w:r w:rsidRPr="00391942">
        <w:tab/>
      </w:r>
      <w:r w:rsidRPr="00391942">
        <w:tab/>
      </w:r>
      <w:r w:rsidR="00292051">
        <w:t xml:space="preserve">                    </w:t>
      </w:r>
      <w:r w:rsidRPr="00391942">
        <w:t>A</w:t>
      </w:r>
      <w:bookmarkEnd w:id="340"/>
      <w:bookmarkEnd w:id="341"/>
      <w:bookmarkEnd w:id="342"/>
      <w:bookmarkEnd w:id="343"/>
    </w:p>
    <w:p w:rsidR="00391942" w:rsidRPr="00391942" w:rsidRDefault="00391942" w:rsidP="00391942">
      <w:pPr>
        <w:pStyle w:val="Ttulo3"/>
        <w:jc w:val="both"/>
      </w:pPr>
    </w:p>
    <w:p w:rsidR="00391942" w:rsidRDefault="00391942" w:rsidP="00391942">
      <w:pPr>
        <w:pStyle w:val="Ttulo3"/>
        <w:jc w:val="both"/>
      </w:pPr>
    </w:p>
    <w:p w:rsidR="00391942" w:rsidRDefault="00391942" w:rsidP="00391942">
      <w:pPr>
        <w:pStyle w:val="Ttulo3"/>
        <w:jc w:val="both"/>
      </w:pPr>
    </w:p>
    <w:p w:rsidR="00391942" w:rsidRDefault="00391942" w:rsidP="00391942">
      <w:pPr>
        <w:pStyle w:val="Ttulo3"/>
        <w:jc w:val="both"/>
      </w:pPr>
    </w:p>
    <w:p w:rsidR="00391942" w:rsidRPr="00CF69D9" w:rsidRDefault="00174EC5" w:rsidP="00391942">
      <w:pPr>
        <w:pStyle w:val="Ttulo3"/>
        <w:jc w:val="both"/>
        <w:rPr>
          <w:b w:val="0"/>
          <w:i/>
        </w:rPr>
      </w:pPr>
      <w:bookmarkStart w:id="344" w:name="_Toc324174515"/>
      <w:bookmarkStart w:id="345" w:name="_Toc324179128"/>
      <w:bookmarkStart w:id="346" w:name="_Toc324517191"/>
      <w:bookmarkStart w:id="347" w:name="_Toc324936213"/>
      <w:r>
        <w:t>FIGURA 7</w:t>
      </w:r>
      <w:r w:rsidR="00391942" w:rsidRPr="00391942">
        <w:t xml:space="preserve">. </w:t>
      </w:r>
      <w:r w:rsidR="00391942" w:rsidRPr="00CF69D9">
        <w:rPr>
          <w:b w:val="0"/>
        </w:rPr>
        <w:t xml:space="preserve">Cortes perineales de  </w:t>
      </w:r>
      <w:r w:rsidR="00391942" w:rsidRPr="00CF69D9">
        <w:rPr>
          <w:b w:val="0"/>
          <w:i/>
        </w:rPr>
        <w:t>G. rostochiensis (izquierda) y G. pallida (derecha)</w:t>
      </w:r>
      <w:r w:rsidR="00391942" w:rsidRPr="00CF69D9">
        <w:rPr>
          <w:b w:val="0"/>
        </w:rPr>
        <w:t xml:space="preserve">.Nótese el numero de estrías entre la vulva (V) y el ano (A): más de 20 en </w:t>
      </w:r>
      <w:r w:rsidR="00391942" w:rsidRPr="00CF69D9">
        <w:rPr>
          <w:b w:val="0"/>
          <w:i/>
        </w:rPr>
        <w:t>G. rostochiensis</w:t>
      </w:r>
      <w:r w:rsidR="00391942" w:rsidRPr="00CF69D9">
        <w:rPr>
          <w:b w:val="0"/>
        </w:rPr>
        <w:t xml:space="preserve"> y menos de 12 en </w:t>
      </w:r>
      <w:r w:rsidR="00391942" w:rsidRPr="00CF69D9">
        <w:rPr>
          <w:b w:val="0"/>
          <w:i/>
        </w:rPr>
        <w:t>G. pallida.</w:t>
      </w:r>
      <w:bookmarkEnd w:id="344"/>
      <w:bookmarkEnd w:id="345"/>
      <w:bookmarkEnd w:id="346"/>
      <w:bookmarkEnd w:id="347"/>
    </w:p>
    <w:p w:rsidR="00391942" w:rsidRPr="00CF69D9" w:rsidRDefault="00391942" w:rsidP="00391942">
      <w:pPr>
        <w:pStyle w:val="Ttulo3"/>
        <w:jc w:val="both"/>
        <w:rPr>
          <w:b w:val="0"/>
          <w:lang w:val="es-GT"/>
        </w:rPr>
      </w:pPr>
      <w:bookmarkStart w:id="348" w:name="_Toc324174516"/>
      <w:bookmarkStart w:id="349" w:name="_Toc324179129"/>
      <w:bookmarkStart w:id="350" w:name="_Toc324517192"/>
      <w:bookmarkStart w:id="351" w:name="_Toc324936214"/>
      <w:r w:rsidRPr="00CF69D9">
        <w:rPr>
          <w:b w:val="0"/>
          <w:lang w:val="en-US"/>
        </w:rPr>
        <w:t xml:space="preserve">Fuente: Crop Protection Compendium (2006), United Kingdom. </w:t>
      </w:r>
      <w:r w:rsidRPr="00CF69D9">
        <w:rPr>
          <w:b w:val="0"/>
          <w:lang w:val="es-GT"/>
        </w:rPr>
        <w:t>2 CD.</w:t>
      </w:r>
      <w:bookmarkEnd w:id="348"/>
      <w:bookmarkEnd w:id="349"/>
      <w:bookmarkEnd w:id="350"/>
      <w:bookmarkEnd w:id="351"/>
    </w:p>
    <w:p w:rsidR="00391942" w:rsidRPr="00CF69D9" w:rsidRDefault="00391942" w:rsidP="00391942">
      <w:pPr>
        <w:pStyle w:val="Ttulo3"/>
        <w:jc w:val="both"/>
        <w:rPr>
          <w:b w:val="0"/>
          <w:lang w:val="es-GT"/>
        </w:rPr>
      </w:pPr>
    </w:p>
    <w:p w:rsidR="00391942" w:rsidRPr="00391942" w:rsidRDefault="00391942" w:rsidP="00391942">
      <w:pPr>
        <w:pStyle w:val="Ttulo3"/>
        <w:rPr>
          <w:lang w:val="es-GT"/>
        </w:rPr>
      </w:pPr>
      <w:r w:rsidRPr="00391942">
        <w:rPr>
          <w:noProof/>
          <w:lang w:val="es-MX" w:eastAsia="es-MX"/>
        </w:rPr>
        <w:drawing>
          <wp:anchor distT="0" distB="0" distL="114300" distR="114300" simplePos="0" relativeHeight="251677696" behindDoc="0" locked="0" layoutInCell="1" allowOverlap="1">
            <wp:simplePos x="0" y="0"/>
            <wp:positionH relativeFrom="column">
              <wp:posOffset>415290</wp:posOffset>
            </wp:positionH>
            <wp:positionV relativeFrom="paragraph">
              <wp:posOffset>23495</wp:posOffset>
            </wp:positionV>
            <wp:extent cx="4781550" cy="1819275"/>
            <wp:effectExtent l="133350" t="19050" r="76200" b="47625"/>
            <wp:wrapNone/>
            <wp:docPr id="5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3" cstate="print"/>
                    <a:srcRect l="1529" t="3847" r="2522" b="4327"/>
                    <a:stretch>
                      <a:fillRect/>
                    </a:stretch>
                  </pic:blipFill>
                  <pic:spPr bwMode="auto">
                    <a:xfrm>
                      <a:off x="0" y="0"/>
                      <a:ext cx="4781550" cy="1819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91942" w:rsidRPr="00391942" w:rsidRDefault="00391942" w:rsidP="00391942">
      <w:pPr>
        <w:pStyle w:val="Ttulo3"/>
        <w:rPr>
          <w:lang w:val="es-GT"/>
        </w:rPr>
      </w:pPr>
    </w:p>
    <w:p w:rsidR="00391942" w:rsidRPr="00391942" w:rsidRDefault="00391942" w:rsidP="00391942">
      <w:pPr>
        <w:pStyle w:val="Ttulo3"/>
        <w:rPr>
          <w:lang w:val="es-GT"/>
        </w:rPr>
      </w:pPr>
    </w:p>
    <w:p w:rsidR="00391942" w:rsidRPr="00391942" w:rsidRDefault="00391942" w:rsidP="00391942">
      <w:pPr>
        <w:pStyle w:val="Ttulo3"/>
        <w:rPr>
          <w:lang w:val="es-GT"/>
        </w:rPr>
      </w:pPr>
    </w:p>
    <w:p w:rsidR="00391942" w:rsidRPr="00391942" w:rsidRDefault="00391942" w:rsidP="00391942">
      <w:pPr>
        <w:pStyle w:val="Ttulo3"/>
        <w:rPr>
          <w:lang w:val="es-GT"/>
        </w:rPr>
      </w:pPr>
    </w:p>
    <w:p w:rsidR="00391942" w:rsidRPr="00391942" w:rsidRDefault="00391942" w:rsidP="00391942">
      <w:pPr>
        <w:pStyle w:val="Ttulo3"/>
        <w:rPr>
          <w:lang w:val="es-GT"/>
        </w:rPr>
      </w:pPr>
    </w:p>
    <w:p w:rsidR="00391942" w:rsidRDefault="00391942" w:rsidP="00391942">
      <w:pPr>
        <w:pStyle w:val="Ttulo3"/>
        <w:jc w:val="both"/>
        <w:rPr>
          <w:lang w:val="es-GT"/>
        </w:rPr>
      </w:pPr>
    </w:p>
    <w:p w:rsidR="00391942" w:rsidRDefault="00391942" w:rsidP="00391942">
      <w:pPr>
        <w:pStyle w:val="Ttulo3"/>
        <w:jc w:val="both"/>
        <w:rPr>
          <w:lang w:val="es-GT"/>
        </w:rPr>
      </w:pPr>
    </w:p>
    <w:p w:rsidR="00391942" w:rsidRPr="00CF69D9" w:rsidRDefault="00174EC5" w:rsidP="00391942">
      <w:pPr>
        <w:pStyle w:val="Ttulo3"/>
        <w:jc w:val="both"/>
        <w:rPr>
          <w:b w:val="0"/>
          <w:lang w:val="es-GT"/>
        </w:rPr>
      </w:pPr>
      <w:bookmarkStart w:id="352" w:name="_Toc324174517"/>
      <w:bookmarkStart w:id="353" w:name="_Toc324179130"/>
      <w:bookmarkStart w:id="354" w:name="_Toc324517193"/>
      <w:bookmarkStart w:id="355" w:name="_Toc324936215"/>
      <w:r>
        <w:rPr>
          <w:lang w:val="es-GT"/>
        </w:rPr>
        <w:t>FIGURA 8</w:t>
      </w:r>
      <w:r w:rsidR="00391942" w:rsidRPr="00391942">
        <w:rPr>
          <w:lang w:val="es-GT"/>
        </w:rPr>
        <w:t xml:space="preserve">. </w:t>
      </w:r>
      <w:r w:rsidR="00391942" w:rsidRPr="00CF69D9">
        <w:rPr>
          <w:b w:val="0"/>
          <w:lang w:val="es-GT"/>
        </w:rPr>
        <w:t xml:space="preserve">Raíces de papa infectadas con Quistes de </w:t>
      </w:r>
      <w:r w:rsidR="00391942" w:rsidRPr="00C928AD">
        <w:rPr>
          <w:b w:val="0"/>
          <w:i/>
          <w:lang w:val="es-GT"/>
        </w:rPr>
        <w:t>Globodera rostochiensis</w:t>
      </w:r>
      <w:r w:rsidR="00391942" w:rsidRPr="00CF69D9">
        <w:rPr>
          <w:b w:val="0"/>
          <w:lang w:val="es-GT"/>
        </w:rPr>
        <w:t xml:space="preserve"> (izquierda), y </w:t>
      </w:r>
      <w:r w:rsidR="00391942" w:rsidRPr="00C928AD">
        <w:rPr>
          <w:b w:val="0"/>
          <w:i/>
          <w:lang w:val="es-GT"/>
        </w:rPr>
        <w:t>Globodera pallida</w:t>
      </w:r>
      <w:r w:rsidR="00391942" w:rsidRPr="00CF69D9">
        <w:rPr>
          <w:b w:val="0"/>
          <w:lang w:val="es-GT"/>
        </w:rPr>
        <w:t xml:space="preserve"> (derecha).</w:t>
      </w:r>
      <w:bookmarkEnd w:id="352"/>
      <w:bookmarkEnd w:id="353"/>
      <w:bookmarkEnd w:id="354"/>
      <w:bookmarkEnd w:id="355"/>
    </w:p>
    <w:p w:rsidR="00391942" w:rsidRPr="00CF69D9" w:rsidRDefault="00391942" w:rsidP="00391942">
      <w:pPr>
        <w:pStyle w:val="Ttulo3"/>
        <w:jc w:val="both"/>
        <w:rPr>
          <w:b w:val="0"/>
          <w:lang w:val="es-GT"/>
        </w:rPr>
      </w:pPr>
      <w:bookmarkStart w:id="356" w:name="_Toc324174518"/>
      <w:bookmarkStart w:id="357" w:name="_Toc324179131"/>
      <w:bookmarkStart w:id="358" w:name="_Toc324517194"/>
      <w:bookmarkStart w:id="359" w:name="_Toc324936216"/>
      <w:r w:rsidRPr="00CF69D9">
        <w:rPr>
          <w:b w:val="0"/>
          <w:lang w:val="en-US"/>
        </w:rPr>
        <w:t xml:space="preserve">Fuente: Crop Protection Compendium (2006), United Kingdom. </w:t>
      </w:r>
      <w:r w:rsidRPr="00CF69D9">
        <w:rPr>
          <w:b w:val="0"/>
          <w:lang w:val="es-GT"/>
        </w:rPr>
        <w:t>2 CD.</w:t>
      </w:r>
      <w:bookmarkEnd w:id="356"/>
      <w:bookmarkEnd w:id="357"/>
      <w:bookmarkEnd w:id="358"/>
      <w:bookmarkEnd w:id="359"/>
    </w:p>
    <w:p w:rsidR="00391942" w:rsidRPr="00391942" w:rsidRDefault="00391942" w:rsidP="00391942">
      <w:pPr>
        <w:pStyle w:val="Ttulo3"/>
        <w:jc w:val="both"/>
        <w:rPr>
          <w:i/>
          <w:lang w:val="es-GT"/>
        </w:rPr>
      </w:pPr>
    </w:p>
    <w:p w:rsidR="00391942" w:rsidRPr="00391942" w:rsidRDefault="00391942" w:rsidP="00391942">
      <w:pPr>
        <w:pStyle w:val="Ttulo3"/>
        <w:jc w:val="both"/>
        <w:rPr>
          <w:i/>
          <w:lang w:val="es-GT"/>
        </w:rPr>
      </w:pPr>
    </w:p>
    <w:p w:rsidR="00391942" w:rsidRPr="00391942" w:rsidRDefault="00391942" w:rsidP="00391942">
      <w:pPr>
        <w:pStyle w:val="Ttulo3"/>
        <w:jc w:val="both"/>
        <w:rPr>
          <w:i/>
          <w:lang w:val="es-GT"/>
        </w:rPr>
      </w:pPr>
    </w:p>
    <w:p w:rsidR="00391942" w:rsidRPr="00391942" w:rsidRDefault="00391942" w:rsidP="00391942">
      <w:pPr>
        <w:pStyle w:val="Ttulo3"/>
        <w:jc w:val="both"/>
        <w:rPr>
          <w:i/>
          <w:lang w:val="es-GT"/>
        </w:rPr>
      </w:pPr>
    </w:p>
    <w:p w:rsidR="00391942" w:rsidRPr="00391942" w:rsidRDefault="00391942" w:rsidP="00391942">
      <w:pPr>
        <w:pStyle w:val="Ttulo3"/>
        <w:jc w:val="both"/>
        <w:rPr>
          <w:i/>
        </w:rPr>
      </w:pPr>
      <w:bookmarkStart w:id="360" w:name="_Toc324174519"/>
      <w:bookmarkStart w:id="361" w:name="_Toc324179132"/>
      <w:bookmarkStart w:id="362" w:name="_Toc324517195"/>
      <w:bookmarkStart w:id="363" w:name="_Toc324936217"/>
      <w:r w:rsidRPr="00391942">
        <w:t>CUADRO No. 1</w:t>
      </w:r>
      <w:r w:rsidR="00174EC5">
        <w:t>0</w:t>
      </w:r>
      <w:r w:rsidRPr="00391942">
        <w:t>.</w:t>
      </w:r>
      <w:r w:rsidR="00174EC5">
        <w:t xml:space="preserve"> </w:t>
      </w:r>
      <w:r w:rsidRPr="00391942">
        <w:t xml:space="preserve">Principales características de identificación en </w:t>
      </w:r>
      <w:r w:rsidRPr="00391942">
        <w:rPr>
          <w:i/>
        </w:rPr>
        <w:t>G. rostochiensis y G. pallida.</w:t>
      </w:r>
      <w:bookmarkEnd w:id="360"/>
      <w:bookmarkEnd w:id="361"/>
      <w:bookmarkEnd w:id="362"/>
      <w:bookmarkEnd w:id="363"/>
    </w:p>
    <w:tbl>
      <w:tblPr>
        <w:tblW w:w="0" w:type="auto"/>
        <w:tblCellSpacing w:w="15"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888"/>
        <w:gridCol w:w="3042"/>
        <w:gridCol w:w="2815"/>
      </w:tblGrid>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b/>
                <w:sz w:val="20"/>
                <w:szCs w:val="20"/>
                <w:highlight w:val="lightGray"/>
              </w:rPr>
            </w:pPr>
            <w:r w:rsidRPr="00CF69D9">
              <w:rPr>
                <w:rFonts w:cs="Arial"/>
                <w:b/>
                <w:sz w:val="20"/>
                <w:szCs w:val="20"/>
              </w:rPr>
              <w:t>Característica</w:t>
            </w:r>
          </w:p>
        </w:tc>
        <w:tc>
          <w:tcPr>
            <w:tcW w:w="3012" w:type="dxa"/>
            <w:shd w:val="clear" w:color="auto" w:fill="auto"/>
            <w:vAlign w:val="center"/>
          </w:tcPr>
          <w:p w:rsidR="00CF69D9" w:rsidRPr="00CF69D9" w:rsidRDefault="00CF69D9" w:rsidP="00CF69D9">
            <w:pPr>
              <w:spacing w:line="240" w:lineRule="auto"/>
              <w:jc w:val="left"/>
              <w:rPr>
                <w:rFonts w:cs="Arial"/>
                <w:b/>
                <w:i/>
                <w:sz w:val="20"/>
                <w:szCs w:val="20"/>
              </w:rPr>
            </w:pPr>
            <w:r w:rsidRPr="00CF69D9">
              <w:rPr>
                <w:rFonts w:cs="Arial"/>
                <w:b/>
                <w:i/>
                <w:sz w:val="20"/>
                <w:szCs w:val="20"/>
              </w:rPr>
              <w:t xml:space="preserve">G. rostochiensis </w:t>
            </w:r>
          </w:p>
        </w:tc>
        <w:tc>
          <w:tcPr>
            <w:tcW w:w="2770" w:type="dxa"/>
            <w:shd w:val="clear" w:color="auto" w:fill="auto"/>
            <w:vAlign w:val="center"/>
          </w:tcPr>
          <w:p w:rsidR="00CF69D9" w:rsidRPr="00CF69D9" w:rsidRDefault="00CF69D9" w:rsidP="00CF69D9">
            <w:pPr>
              <w:spacing w:line="240" w:lineRule="auto"/>
              <w:jc w:val="left"/>
              <w:rPr>
                <w:rFonts w:cs="Arial"/>
                <w:b/>
                <w:i/>
                <w:sz w:val="20"/>
                <w:szCs w:val="20"/>
              </w:rPr>
            </w:pPr>
            <w:r w:rsidRPr="00CF69D9">
              <w:rPr>
                <w:rFonts w:cs="Arial"/>
                <w:b/>
                <w:i/>
                <w:sz w:val="20"/>
                <w:szCs w:val="20"/>
              </w:rPr>
              <w:t xml:space="preserve">G. pallida </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b/>
                <w:sz w:val="20"/>
                <w:szCs w:val="20"/>
              </w:rPr>
            </w:pPr>
            <w:r w:rsidRPr="00CF69D9">
              <w:rPr>
                <w:rFonts w:cs="Arial"/>
                <w:b/>
                <w:bCs/>
                <w:sz w:val="20"/>
                <w:szCs w:val="20"/>
              </w:rPr>
              <w:t>Hembra</w:t>
            </w:r>
          </w:p>
        </w:tc>
        <w:tc>
          <w:tcPr>
            <w:tcW w:w="3012"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 </w:t>
            </w:r>
          </w:p>
        </w:tc>
        <w:tc>
          <w:tcPr>
            <w:tcW w:w="2770"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 </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Largo del estilete (</w:t>
            </w:r>
            <w:r w:rsidRPr="00CF69D9">
              <w:rPr>
                <w:rFonts w:cs="Arial"/>
                <w:noProof/>
                <w:sz w:val="20"/>
                <w:szCs w:val="20"/>
                <w:lang w:val="es-MX" w:eastAsia="es-MX"/>
              </w:rPr>
              <w:drawing>
                <wp:inline distT="0" distB="0" distL="0" distR="0">
                  <wp:extent cx="152400" cy="152400"/>
                  <wp:effectExtent l="19050" t="0" r="0" b="0"/>
                  <wp:docPr id="60" name="Imagen 7" descr="G:\..\..\..\p7\Mis documentos\NEMATODOS DEL QUISTE DE LA PAPA, emGlobodera rostochiensis-em y emG_ pallida-em ASPECTOS GENERALES_archivos\img0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7\Mis documentos\NEMATODOS DEL QUISTE DE LA PAPA, emGlobodera rostochiensis-em y emG_ pallida-em ASPECTOS GENERALES_archivos\img00001.gif"/>
                          <pic:cNvPicPr>
                            <a:picLocks noChangeAspect="1" noChangeArrowheads="1"/>
                          </pic:cNvPicPr>
                        </pic:nvPicPr>
                        <pic:blipFill>
                          <a:blip r:embed="rId35" r:link="rId4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F69D9">
              <w:rPr>
                <w:rFonts w:cs="Arial"/>
                <w:sz w:val="20"/>
                <w:szCs w:val="20"/>
              </w:rPr>
              <w:t xml:space="preserve">m)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22.9</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27.4</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Diámetro zona vulvar (</w:t>
            </w:r>
            <w:r w:rsidRPr="00CF69D9">
              <w:rPr>
                <w:rFonts w:cs="Arial"/>
                <w:noProof/>
                <w:sz w:val="20"/>
                <w:szCs w:val="20"/>
                <w:lang w:val="es-MX" w:eastAsia="es-MX"/>
              </w:rPr>
              <w:drawing>
                <wp:inline distT="0" distB="0" distL="0" distR="0">
                  <wp:extent cx="152400" cy="152400"/>
                  <wp:effectExtent l="19050" t="0" r="0" b="0"/>
                  <wp:docPr id="265" name="Imagen 8" descr="G:\..\..\..\p7\Mis documentos\NEMATODOS DEL QUISTE DE LA PAPA, emGlobodera rostochiensis-em y emG_ pallida-em ASPECTOS GENERALES_archivos\img0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7\Mis documentos\NEMATODOS DEL QUISTE DE LA PAPA, emGlobodera rostochiensis-em y emG_ pallida-em ASPECTOS GENERALES_archivos\img00002.gif"/>
                          <pic:cNvPicPr>
                            <a:picLocks noChangeAspect="1" noChangeArrowheads="1"/>
                          </pic:cNvPicPr>
                        </pic:nvPicPr>
                        <pic:blipFill>
                          <a:blip r:embed="rId35" r:link="rId4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F69D9">
              <w:rPr>
                <w:rFonts w:cs="Arial"/>
                <w:sz w:val="20"/>
                <w:szCs w:val="20"/>
              </w:rPr>
              <w:t xml:space="preserve">m)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22.4</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24.8</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Largo vulva (</w:t>
            </w:r>
            <w:r w:rsidRPr="00CF69D9">
              <w:rPr>
                <w:rFonts w:cs="Arial"/>
                <w:noProof/>
                <w:sz w:val="20"/>
                <w:szCs w:val="20"/>
                <w:lang w:val="es-MX" w:eastAsia="es-MX"/>
              </w:rPr>
              <w:drawing>
                <wp:inline distT="0" distB="0" distL="0" distR="0">
                  <wp:extent cx="152400" cy="152400"/>
                  <wp:effectExtent l="19050" t="0" r="0" b="0"/>
                  <wp:docPr id="266" name="Imagen 9" descr="G:\..\..\..\p7\Mis documentos\NEMATODOS DEL QUISTE DE LA PAPA, emGlobodera rostochiensis-em y emG_ pallida-em ASPECTOS GENERALES_archivos\img00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7\Mis documentos\NEMATODOS DEL QUISTE DE LA PAPA, emGlobodera rostochiensis-em y emG_ pallida-em ASPECTOS GENERALES_archivos\img00003.gif"/>
                          <pic:cNvPicPr>
                            <a:picLocks noChangeAspect="1" noChangeArrowheads="1"/>
                          </pic:cNvPicPr>
                        </pic:nvPicPr>
                        <pic:blipFill>
                          <a:blip r:embed="rId35" r:link="rId4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F69D9">
              <w:rPr>
                <w:rFonts w:cs="Arial"/>
                <w:sz w:val="20"/>
                <w:szCs w:val="20"/>
              </w:rPr>
              <w:t xml:space="preserve">m)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9.2</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11.5</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 xml:space="preserve">Número de estrías cuticulares entre el ano y la vulva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21.6</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12.5</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Coloración</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amarillo</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crema</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b/>
                <w:sz w:val="20"/>
                <w:szCs w:val="20"/>
              </w:rPr>
            </w:pPr>
            <w:r w:rsidRPr="00CF69D9">
              <w:rPr>
                <w:rFonts w:cs="Arial"/>
                <w:b/>
                <w:bCs/>
                <w:sz w:val="20"/>
                <w:szCs w:val="20"/>
              </w:rPr>
              <w:t>Quiste</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Diámetro fenestra (</w:t>
            </w:r>
            <w:r w:rsidRPr="00CF69D9">
              <w:rPr>
                <w:rFonts w:cs="Arial"/>
                <w:noProof/>
                <w:sz w:val="20"/>
                <w:szCs w:val="20"/>
                <w:lang w:val="es-MX" w:eastAsia="es-MX"/>
              </w:rPr>
              <w:drawing>
                <wp:inline distT="0" distB="0" distL="0" distR="0">
                  <wp:extent cx="152400" cy="152400"/>
                  <wp:effectExtent l="19050" t="0" r="0" b="0"/>
                  <wp:docPr id="267" name="Imagen 10" descr="G:\..\..\..\p7\Mis documentos\NEMATODOS DEL QUISTE DE LA PAPA, emGlobodera rostochiensis-em y emG_ pallida-em ASPECTOS GENERALES_archivos\img00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7\Mis documentos\NEMATODOS DEL QUISTE DE LA PAPA, emGlobodera rostochiensis-em y emG_ pallida-em ASPECTOS GENERALES_archivos\img00004.gif"/>
                          <pic:cNvPicPr>
                            <a:picLocks noChangeAspect="1" noChangeArrowheads="1"/>
                          </pic:cNvPicPr>
                        </pic:nvPicPr>
                        <pic:blipFill>
                          <a:blip r:embed="rId35" r:link="rId4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F69D9">
              <w:rPr>
                <w:rFonts w:cs="Arial"/>
                <w:sz w:val="20"/>
                <w:szCs w:val="20"/>
              </w:rPr>
              <w:t xml:space="preserve">m)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18.8</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24.5</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Distancia ano-fenestra (</w:t>
            </w:r>
            <w:r w:rsidRPr="00CF69D9">
              <w:rPr>
                <w:rFonts w:cs="Arial"/>
                <w:noProof/>
                <w:sz w:val="20"/>
                <w:szCs w:val="20"/>
                <w:lang w:val="es-MX" w:eastAsia="es-MX"/>
              </w:rPr>
              <w:drawing>
                <wp:inline distT="0" distB="0" distL="0" distR="0">
                  <wp:extent cx="152400" cy="152400"/>
                  <wp:effectExtent l="19050" t="0" r="0" b="0"/>
                  <wp:docPr id="276" name="Imagen 11" descr="G:\..\..\..\p7\Mis documentos\NEMATODOS DEL QUISTE DE LA PAPA, emGlobodera rostochiensis-em y emG_ pallida-em ASPECTOS GENERALES_archivos\img00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p7\Mis documentos\NEMATODOS DEL QUISTE DE LA PAPA, emGlobodera rostochiensis-em y emG_ pallida-em ASPECTOS GENERALES_archivos\img00005.gif"/>
                          <pic:cNvPicPr>
                            <a:picLocks noChangeAspect="1" noChangeArrowheads="1"/>
                          </pic:cNvPicPr>
                        </pic:nvPicPr>
                        <pic:blipFill>
                          <a:blip r:embed="rId35" r:link="rId4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F69D9">
              <w:rPr>
                <w:rFonts w:cs="Arial"/>
                <w:sz w:val="20"/>
                <w:szCs w:val="20"/>
              </w:rPr>
              <w:t xml:space="preserve">m)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66.5</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49.9</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b/>
                <w:sz w:val="20"/>
                <w:szCs w:val="20"/>
              </w:rPr>
            </w:pPr>
            <w:r w:rsidRPr="00CF69D9">
              <w:rPr>
                <w:rFonts w:cs="Arial"/>
                <w:b/>
                <w:sz w:val="20"/>
                <w:szCs w:val="20"/>
              </w:rPr>
              <w:t xml:space="preserve">Relación Granek's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3.6</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2.1</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b/>
                <w:sz w:val="20"/>
                <w:szCs w:val="20"/>
              </w:rPr>
            </w:pPr>
            <w:r w:rsidRPr="00CF69D9">
              <w:rPr>
                <w:rFonts w:cs="Arial"/>
                <w:b/>
                <w:bCs/>
                <w:sz w:val="20"/>
                <w:szCs w:val="20"/>
              </w:rPr>
              <w:t>Juveniles de segundo estado</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Largo del estilete (</w:t>
            </w:r>
            <w:r w:rsidRPr="00CF69D9">
              <w:rPr>
                <w:rFonts w:cs="Arial"/>
                <w:noProof/>
                <w:sz w:val="20"/>
                <w:szCs w:val="20"/>
                <w:lang w:val="es-MX" w:eastAsia="es-MX"/>
              </w:rPr>
              <w:drawing>
                <wp:inline distT="0" distB="0" distL="0" distR="0">
                  <wp:extent cx="152400" cy="152400"/>
                  <wp:effectExtent l="19050" t="0" r="0" b="0"/>
                  <wp:docPr id="277" name="Imagen 12" descr="G:\..\..\..\p7\Mis documentos\NEMATODOS DEL QUISTE DE LA PAPA, emGlobodera rostochiensis-em y emG_ pallida-em ASPECTOS GENERALES_archivos\img0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p7\Mis documentos\NEMATODOS DEL QUISTE DE LA PAPA, emGlobodera rostochiensis-em y emG_ pallida-em ASPECTOS GENERALES_archivos\img00006.gif"/>
                          <pic:cNvPicPr>
                            <a:picLocks noChangeAspect="1" noChangeArrowheads="1"/>
                          </pic:cNvPicPr>
                        </pic:nvPicPr>
                        <pic:blipFill>
                          <a:blip r:embed="rId35" r:link="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F69D9">
              <w:rPr>
                <w:rFonts w:cs="Arial"/>
                <w:sz w:val="20"/>
                <w:szCs w:val="20"/>
              </w:rPr>
              <w:t xml:space="preserve">m)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21.8</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23.8</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 xml:space="preserve">Forma de las protuberancias basales del estilete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redondeadas y apuntando hacia atrás</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en forma de ancla apuntando hacia adelante</w:t>
            </w:r>
          </w:p>
        </w:tc>
      </w:tr>
      <w:tr w:rsidR="00CF69D9" w:rsidRPr="00CF69D9" w:rsidTr="00174EC5">
        <w:trPr>
          <w:tblCellSpacing w:w="15" w:type="dxa"/>
        </w:trPr>
        <w:tc>
          <w:tcPr>
            <w:tcW w:w="2843" w:type="dxa"/>
            <w:shd w:val="clear" w:color="auto" w:fill="auto"/>
            <w:vAlign w:val="center"/>
          </w:tcPr>
          <w:p w:rsidR="00CF69D9" w:rsidRPr="00CF69D9" w:rsidRDefault="00CF69D9" w:rsidP="00CF69D9">
            <w:pPr>
              <w:spacing w:line="240" w:lineRule="auto"/>
              <w:jc w:val="left"/>
              <w:rPr>
                <w:rFonts w:cs="Arial"/>
                <w:sz w:val="20"/>
                <w:szCs w:val="20"/>
              </w:rPr>
            </w:pPr>
            <w:r w:rsidRPr="00CF69D9">
              <w:rPr>
                <w:rFonts w:cs="Arial"/>
                <w:sz w:val="20"/>
                <w:szCs w:val="20"/>
              </w:rPr>
              <w:t>Distancia entre la valvula del bulbo medio y el poro excretor (</w:t>
            </w:r>
            <w:r w:rsidRPr="00CF69D9">
              <w:rPr>
                <w:rFonts w:cs="Arial"/>
                <w:noProof/>
                <w:sz w:val="20"/>
                <w:szCs w:val="20"/>
                <w:lang w:val="es-MX" w:eastAsia="es-MX"/>
              </w:rPr>
              <w:drawing>
                <wp:inline distT="0" distB="0" distL="0" distR="0">
                  <wp:extent cx="152400" cy="152400"/>
                  <wp:effectExtent l="19050" t="0" r="0" b="0"/>
                  <wp:docPr id="278" name="Imagen 13" descr="G:\..\..\..\p7\Mis documentos\NEMATODOS DEL QUISTE DE LA PAPA, emGlobodera rostochiensis-em y emG_ pallida-em ASPECTOS GENERALES_archivos\img0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p7\Mis documentos\NEMATODOS DEL QUISTE DE LA PAPA, emGlobodera rostochiensis-em y emG_ pallida-em ASPECTOS GENERALES_archivos\img00007.gif"/>
                          <pic:cNvPicPr>
                            <a:picLocks noChangeAspect="1" noChangeArrowheads="1"/>
                          </pic:cNvPicPr>
                        </pic:nvPicPr>
                        <pic:blipFill>
                          <a:blip r:embed="rId35" r:link="rId5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F69D9">
              <w:rPr>
                <w:rFonts w:cs="Arial"/>
                <w:sz w:val="20"/>
                <w:szCs w:val="20"/>
              </w:rPr>
              <w:t xml:space="preserve">m) </w:t>
            </w:r>
          </w:p>
        </w:tc>
        <w:tc>
          <w:tcPr>
            <w:tcW w:w="3012"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31.3</w:t>
            </w:r>
          </w:p>
        </w:tc>
        <w:tc>
          <w:tcPr>
            <w:tcW w:w="2770" w:type="dxa"/>
            <w:shd w:val="clear" w:color="auto" w:fill="auto"/>
            <w:vAlign w:val="center"/>
          </w:tcPr>
          <w:p w:rsidR="00CF69D9" w:rsidRPr="00CF69D9" w:rsidRDefault="00CF69D9" w:rsidP="00CF69D9">
            <w:pPr>
              <w:spacing w:line="240" w:lineRule="auto"/>
              <w:jc w:val="center"/>
              <w:rPr>
                <w:rFonts w:cs="Arial"/>
                <w:sz w:val="20"/>
                <w:szCs w:val="20"/>
              </w:rPr>
            </w:pPr>
            <w:r w:rsidRPr="00CF69D9">
              <w:rPr>
                <w:rFonts w:cs="Arial"/>
                <w:sz w:val="20"/>
                <w:szCs w:val="20"/>
              </w:rPr>
              <w:t>39.9</w:t>
            </w:r>
          </w:p>
        </w:tc>
      </w:tr>
    </w:tbl>
    <w:p w:rsidR="00391942" w:rsidRPr="00C928AD" w:rsidRDefault="00C928AD" w:rsidP="00CF69D9">
      <w:pPr>
        <w:pStyle w:val="Ttulo3"/>
        <w:jc w:val="both"/>
        <w:rPr>
          <w:b w:val="0"/>
          <w:lang w:val="en-US"/>
        </w:rPr>
      </w:pPr>
      <w:bookmarkStart w:id="364" w:name="_Toc324174520"/>
      <w:bookmarkStart w:id="365" w:name="_Toc324179133"/>
      <w:bookmarkStart w:id="366" w:name="_Toc324517196"/>
      <w:bookmarkStart w:id="367" w:name="_Toc324936218"/>
      <w:r w:rsidRPr="00C928AD">
        <w:rPr>
          <w:b w:val="0"/>
          <w:lang w:val="en-US"/>
        </w:rPr>
        <w:t>Fuente: Schluter, K y Schots A.</w:t>
      </w:r>
      <w:bookmarkEnd w:id="364"/>
      <w:bookmarkEnd w:id="365"/>
      <w:bookmarkEnd w:id="366"/>
      <w:bookmarkEnd w:id="367"/>
    </w:p>
    <w:p w:rsidR="00391942" w:rsidRPr="00C928AD" w:rsidRDefault="00391942" w:rsidP="00CF69D9">
      <w:pPr>
        <w:pStyle w:val="Ttulo3"/>
        <w:jc w:val="both"/>
        <w:rPr>
          <w:b w:val="0"/>
          <w:lang w:val="en-US"/>
        </w:rPr>
      </w:pPr>
    </w:p>
    <w:p w:rsidR="00391942" w:rsidRPr="00CF69D9" w:rsidRDefault="00C928AD" w:rsidP="00174EC5">
      <w:pPr>
        <w:pStyle w:val="Ttulo3"/>
        <w:ind w:firstLine="709"/>
        <w:jc w:val="both"/>
        <w:rPr>
          <w:b w:val="0"/>
        </w:rPr>
      </w:pPr>
      <w:bookmarkStart w:id="368" w:name="_Toc324174521"/>
      <w:bookmarkStart w:id="369" w:name="_Toc324179134"/>
      <w:bookmarkStart w:id="370" w:name="_Toc324517197"/>
      <w:bookmarkStart w:id="371" w:name="_Toc324936219"/>
      <w:r>
        <w:rPr>
          <w:b w:val="0"/>
        </w:rPr>
        <w:t>El periodo de tiempo que el nem</w:t>
      </w:r>
      <w:r w:rsidR="00225345">
        <w:rPr>
          <w:b w:val="0"/>
        </w:rPr>
        <w:t>á</w:t>
      </w:r>
      <w:r w:rsidR="00391942" w:rsidRPr="00CF69D9">
        <w:rPr>
          <w:b w:val="0"/>
        </w:rPr>
        <w:t xml:space="preserve">todo necesita para cumplir una generación, desde la penetración del juvenil de segundo estado hasta la formación de quistes con huevos, es de 45-60 días, según las condiciones ambientales. Si se considera una temperatura de </w:t>
      </w:r>
      <w:smartTag w:uri="urn:schemas-microsoft-com:office:smarttags" w:element="metricconverter">
        <w:smartTagPr>
          <w:attr w:name="ProductID" w:val="10ﾰC"/>
        </w:smartTagPr>
        <w:r w:rsidR="00391942" w:rsidRPr="00CF69D9">
          <w:rPr>
            <w:b w:val="0"/>
          </w:rPr>
          <w:t>10°C</w:t>
        </w:r>
      </w:smartTag>
      <w:r w:rsidR="00391942" w:rsidRPr="00CF69D9">
        <w:rPr>
          <w:b w:val="0"/>
        </w:rPr>
        <w:t xml:space="preserve"> como la mínima a la cual el nematodo puede comenzar su desarrollo, puede cumplir una generación después de 400 grados-días. Las condiciones más favorables son una temperatura de 20-</w:t>
      </w:r>
      <w:smartTag w:uri="urn:schemas-microsoft-com:office:smarttags" w:element="metricconverter">
        <w:smartTagPr>
          <w:attr w:name="ProductID" w:val="25ﾰC"/>
        </w:smartTagPr>
        <w:r w:rsidR="00391942" w:rsidRPr="00CF69D9">
          <w:rPr>
            <w:b w:val="0"/>
          </w:rPr>
          <w:t>25°C</w:t>
        </w:r>
      </w:smartTag>
      <w:r w:rsidR="00391942" w:rsidRPr="00CF69D9">
        <w:rPr>
          <w:b w:val="0"/>
        </w:rPr>
        <w:t xml:space="preserve"> y una humedad del suelo con pH de 2.6-4. Cuando las condiciones ambientales son desfavorables, como en casos de alta temperatura (</w:t>
      </w:r>
      <w:smartTag w:uri="urn:schemas-microsoft-com:office:smarttags" w:element="metricconverter">
        <w:smartTagPr>
          <w:attr w:name="ProductID" w:val="28ﾰC"/>
        </w:smartTagPr>
        <w:r w:rsidR="00391942" w:rsidRPr="00CF69D9">
          <w:rPr>
            <w:b w:val="0"/>
          </w:rPr>
          <w:t>28°C</w:t>
        </w:r>
      </w:smartTag>
      <w:r w:rsidR="00391942" w:rsidRPr="00CF69D9">
        <w:rPr>
          <w:b w:val="0"/>
        </w:rPr>
        <w:t xml:space="preserve">) y sequías, cuando la planta se aproxima al final del ciclo o bien las raíces están muy dañadas, las hembras se transforman temprano en quiste y el ciclo se acorta, mientras que, cuando la temperatura del suelo es menor de </w:t>
      </w:r>
      <w:smartTag w:uri="urn:schemas-microsoft-com:office:smarttags" w:element="metricconverter">
        <w:smartTagPr>
          <w:attr w:name="ProductID" w:val="20ﾰC"/>
        </w:smartTagPr>
        <w:r w:rsidR="00391942" w:rsidRPr="00CF69D9">
          <w:rPr>
            <w:b w:val="0"/>
          </w:rPr>
          <w:t>20°C</w:t>
        </w:r>
      </w:smartTag>
      <w:r w:rsidR="00391942" w:rsidRPr="00CF69D9">
        <w:rPr>
          <w:b w:val="0"/>
        </w:rPr>
        <w:t>, se alarga.</w:t>
      </w:r>
      <w:r w:rsidR="00174EC5">
        <w:rPr>
          <w:b w:val="0"/>
        </w:rPr>
        <w:t xml:space="preserve"> </w:t>
      </w:r>
      <w:r w:rsidR="00391942" w:rsidRPr="00CF69D9">
        <w:rPr>
          <w:b w:val="0"/>
        </w:rPr>
        <w:t xml:space="preserve">Estudios comparativos han demostrado que </w:t>
      </w:r>
      <w:r w:rsidR="00391942" w:rsidRPr="00CF69D9">
        <w:rPr>
          <w:b w:val="0"/>
          <w:i/>
        </w:rPr>
        <w:t>Globoderapallida</w:t>
      </w:r>
      <w:r w:rsidR="00391942" w:rsidRPr="00CF69D9">
        <w:rPr>
          <w:b w:val="0"/>
        </w:rPr>
        <w:t xml:space="preserve"> (Stone) se desarrolla mejor que </w:t>
      </w:r>
      <w:r w:rsidR="00391942" w:rsidRPr="00CF69D9">
        <w:rPr>
          <w:b w:val="0"/>
          <w:i/>
        </w:rPr>
        <w:t>Globoderarostochiensis</w:t>
      </w:r>
      <w:r w:rsidR="00174EC5">
        <w:rPr>
          <w:b w:val="0"/>
        </w:rPr>
        <w:t xml:space="preserve"> (Woll), a bajas temperaturas </w:t>
      </w:r>
      <w:r w:rsidR="00391942" w:rsidRPr="00CF69D9">
        <w:rPr>
          <w:b w:val="0"/>
        </w:rPr>
        <w:t>(</w:t>
      </w:r>
      <w:r w:rsidR="00225345">
        <w:rPr>
          <w:b w:val="0"/>
          <w:szCs w:val="24"/>
        </w:rPr>
        <w:t xml:space="preserve">Mugniery, </w:t>
      </w:r>
      <w:r w:rsidR="00225345" w:rsidRPr="00225345">
        <w:rPr>
          <w:b w:val="0"/>
          <w:szCs w:val="24"/>
        </w:rPr>
        <w:t>D. 1978</w:t>
      </w:r>
      <w:r w:rsidR="00391942" w:rsidRPr="00CF69D9">
        <w:rPr>
          <w:b w:val="0"/>
        </w:rPr>
        <w:t xml:space="preserve">). </w:t>
      </w:r>
      <w:r w:rsidR="00174EC5">
        <w:rPr>
          <w:b w:val="0"/>
        </w:rPr>
        <w:t xml:space="preserve">                           </w:t>
      </w:r>
      <w:r w:rsidR="00391942" w:rsidRPr="00CF69D9">
        <w:rPr>
          <w:b w:val="0"/>
        </w:rPr>
        <w:lastRenderedPageBreak/>
        <w:t>Generalmente ocurre una sola generación por cada ciclo de cultivo de la papa. Una segunda generación puede empezar, pero difícilmente es completada (</w:t>
      </w:r>
      <w:r w:rsidR="00225345" w:rsidRPr="00225345">
        <w:rPr>
          <w:b w:val="0"/>
          <w:szCs w:val="24"/>
        </w:rPr>
        <w:t>Crozzoli, R. 1995</w:t>
      </w:r>
      <w:r w:rsidR="00391942" w:rsidRPr="00CF69D9">
        <w:rPr>
          <w:b w:val="0"/>
        </w:rPr>
        <w:t>).</w:t>
      </w:r>
      <w:bookmarkEnd w:id="368"/>
      <w:bookmarkEnd w:id="369"/>
      <w:bookmarkEnd w:id="370"/>
      <w:bookmarkEnd w:id="371"/>
    </w:p>
    <w:p w:rsidR="00391942" w:rsidRPr="00CF69D9" w:rsidRDefault="00391942" w:rsidP="00CF69D9">
      <w:pPr>
        <w:pStyle w:val="Ttulo3"/>
        <w:jc w:val="both"/>
        <w:rPr>
          <w:b w:val="0"/>
        </w:rPr>
      </w:pPr>
      <w:bookmarkStart w:id="372" w:name="_Toc324174522"/>
      <w:bookmarkStart w:id="373" w:name="_Toc324179135"/>
      <w:bookmarkStart w:id="374" w:name="_Toc324517198"/>
      <w:bookmarkStart w:id="375" w:name="_Toc324936220"/>
      <w:r w:rsidRPr="00CF69D9">
        <w:rPr>
          <w:b w:val="0"/>
        </w:rPr>
        <w:t>Algunas poblaciones de estos nematodos no atacan mucho a los tubérculos, mientras que otras infectan y se desarrollan muy bien sobre ellos, convirtiéndose, este medio de propagación, en un vehículo efectivo de diseminación del patógeno.</w:t>
      </w:r>
      <w:bookmarkEnd w:id="372"/>
      <w:bookmarkEnd w:id="373"/>
      <w:bookmarkEnd w:id="374"/>
      <w:bookmarkEnd w:id="375"/>
    </w:p>
    <w:p w:rsidR="00391942" w:rsidRPr="00CF69D9" w:rsidRDefault="00391942" w:rsidP="00CF69D9">
      <w:pPr>
        <w:pStyle w:val="Ttulo3"/>
        <w:jc w:val="both"/>
        <w:rPr>
          <w:b w:val="0"/>
        </w:rPr>
      </w:pPr>
      <w:bookmarkStart w:id="376" w:name="_Toc324174523"/>
      <w:bookmarkStart w:id="377" w:name="_Toc324179136"/>
      <w:bookmarkStart w:id="378" w:name="_Toc324517199"/>
      <w:bookmarkStart w:id="379" w:name="_Toc324936221"/>
      <w:r w:rsidRPr="00CF69D9">
        <w:rPr>
          <w:b w:val="0"/>
        </w:rPr>
        <w:t xml:space="preserve">El nematodo  </w:t>
      </w:r>
      <w:r w:rsidRPr="00CF69D9">
        <w:rPr>
          <w:b w:val="0"/>
          <w:i/>
        </w:rPr>
        <w:t>Globodera</w:t>
      </w:r>
      <w:r w:rsidR="00225345">
        <w:rPr>
          <w:b w:val="0"/>
          <w:i/>
        </w:rPr>
        <w:t xml:space="preserve"> </w:t>
      </w:r>
      <w:r w:rsidRPr="00CF69D9">
        <w:rPr>
          <w:b w:val="0"/>
          <w:i/>
        </w:rPr>
        <w:t>pallida</w:t>
      </w:r>
      <w:r w:rsidRPr="00CF69D9">
        <w:rPr>
          <w:b w:val="0"/>
        </w:rPr>
        <w:t xml:space="preserve"> tienen un rango de huéspedes muy reducido. Además de la papa, que es el huésped más susceptible, afecta tomate (</w:t>
      </w:r>
      <w:r w:rsidRPr="00CF69D9">
        <w:rPr>
          <w:b w:val="0"/>
          <w:i/>
        </w:rPr>
        <w:t>Lycopersicumesculentum</w:t>
      </w:r>
      <w:r w:rsidRPr="00CF69D9">
        <w:rPr>
          <w:b w:val="0"/>
        </w:rPr>
        <w:t xml:space="preserve"> Mill), berenjena (</w:t>
      </w:r>
      <w:r w:rsidRPr="00CF69D9">
        <w:rPr>
          <w:b w:val="0"/>
          <w:i/>
        </w:rPr>
        <w:t>Solanummelongena</w:t>
      </w:r>
      <w:r w:rsidRPr="00CF69D9">
        <w:rPr>
          <w:b w:val="0"/>
        </w:rPr>
        <w:t xml:space="preserve"> L.) y alguna otra solanácea.</w:t>
      </w:r>
      <w:bookmarkEnd w:id="376"/>
      <w:bookmarkEnd w:id="377"/>
      <w:bookmarkEnd w:id="378"/>
      <w:bookmarkEnd w:id="379"/>
    </w:p>
    <w:p w:rsidR="00225345" w:rsidRDefault="00225345" w:rsidP="00391942">
      <w:pPr>
        <w:pStyle w:val="Ttulo3"/>
        <w:jc w:val="both"/>
      </w:pPr>
    </w:p>
    <w:p w:rsidR="00391942" w:rsidRPr="00391942" w:rsidRDefault="00391942" w:rsidP="00846553">
      <w:pPr>
        <w:pStyle w:val="Ttulo3"/>
      </w:pPr>
      <w:bookmarkStart w:id="380" w:name="_Toc324936222"/>
      <w:r w:rsidRPr="00391942">
        <w:t>3.2.4 PATOGENICIDAD Y MAGNITUD DEL DAÑO</w:t>
      </w:r>
      <w:bookmarkEnd w:id="380"/>
    </w:p>
    <w:p w:rsidR="00391942" w:rsidRPr="00CF69D9" w:rsidRDefault="00391942" w:rsidP="00174EC5">
      <w:pPr>
        <w:pStyle w:val="Ttulo3"/>
        <w:ind w:firstLine="709"/>
        <w:jc w:val="both"/>
        <w:rPr>
          <w:b w:val="0"/>
        </w:rPr>
      </w:pPr>
      <w:bookmarkStart w:id="381" w:name="_Toc324174525"/>
      <w:bookmarkStart w:id="382" w:name="_Toc324179138"/>
      <w:bookmarkStart w:id="383" w:name="_Toc324517201"/>
      <w:bookmarkStart w:id="384" w:name="_Toc324936223"/>
      <w:r w:rsidRPr="00CF69D9">
        <w:rPr>
          <w:b w:val="0"/>
        </w:rPr>
        <w:t xml:space="preserve">A nivel histológico el daño es representado por necrosis de las células de las raíces atravesadas por los juveniles de segundo estado. Cuando éstos se detienen en el lugar definitivo de alimentación, las células alrededor de la cabeza del nematodo sufren una profunda transformación, de </w:t>
      </w:r>
      <w:smartTag w:uri="urn:schemas-microsoft-com:office:smarttags" w:element="metricconverter">
        <w:smartTagPr>
          <w:attr w:name="ProductID" w:val="3 a"/>
        </w:smartTagPr>
        <w:r w:rsidRPr="00CF69D9">
          <w:rPr>
            <w:b w:val="0"/>
          </w:rPr>
          <w:t>3 a</w:t>
        </w:r>
      </w:smartTag>
      <w:r w:rsidRPr="00CF69D9">
        <w:rPr>
          <w:b w:val="0"/>
        </w:rPr>
        <w:t xml:space="preserve"> 10 células alrededor de la cabeza de cada nematodo se funden, la pared celular engrosa, el citoplasma se torna denso y se origina el sincitio multinucleado de alta actividad metabólica, el cual es indispensable para la alimentación del nematodo. La formación del sincitio ocasiona una interrupción de los vasos cribosos y leñosos limitando notablemente la funcionalidad de las raíces. Debido a esto, las plantas de papa atacadas por el nematodo presentan crecimiento y rendimiento reducidos, la senectud se anticipa y, a veces, en suelos muy infestados, el follaje presenta un ligero amarillamiento. Las reducciones de rendimiento dependen del nivel poblacional del nematodo al momento de la siembra (</w:t>
      </w:r>
      <w:r w:rsidR="003804F5" w:rsidRPr="003804F5">
        <w:rPr>
          <w:b w:val="0"/>
          <w:szCs w:val="24"/>
          <w:lang w:val="es-MX"/>
        </w:rPr>
        <w:t>CAB, UK. 2000</w:t>
      </w:r>
      <w:r w:rsidRPr="00CF69D9">
        <w:rPr>
          <w:b w:val="0"/>
        </w:rPr>
        <w:t>).</w:t>
      </w:r>
      <w:bookmarkEnd w:id="381"/>
      <w:bookmarkEnd w:id="382"/>
      <w:bookmarkEnd w:id="383"/>
      <w:bookmarkEnd w:id="384"/>
    </w:p>
    <w:p w:rsidR="00391942" w:rsidRPr="00CF69D9" w:rsidRDefault="00391942" w:rsidP="00174EC5">
      <w:pPr>
        <w:pStyle w:val="Ttulo3"/>
        <w:ind w:firstLine="709"/>
        <w:rPr>
          <w:b w:val="0"/>
        </w:rPr>
      </w:pPr>
      <w:bookmarkStart w:id="385" w:name="_Toc324174526"/>
      <w:bookmarkStart w:id="386" w:name="_Toc324179139"/>
      <w:bookmarkStart w:id="387" w:name="_Toc324517202"/>
      <w:bookmarkStart w:id="388" w:name="_Toc324936224"/>
      <w:r w:rsidRPr="00CF69D9">
        <w:rPr>
          <w:b w:val="0"/>
        </w:rPr>
        <w:t xml:space="preserve">La magnitud del daño ocasionado por estos patógenos también depende del patotipo. Seis de </w:t>
      </w:r>
      <w:r w:rsidRPr="00CF69D9">
        <w:rPr>
          <w:b w:val="0"/>
          <w:i/>
        </w:rPr>
        <w:t>G. pallida</w:t>
      </w:r>
      <w:r w:rsidRPr="00CF69D9">
        <w:rPr>
          <w:b w:val="0"/>
        </w:rPr>
        <w:t xml:space="preserve">: tres en Europa (Pa1, Pa2, Pa3) y tres en la zona </w:t>
      </w:r>
      <w:r w:rsidR="003804F5" w:rsidRPr="00CF69D9">
        <w:rPr>
          <w:b w:val="0"/>
        </w:rPr>
        <w:t>andina (</w:t>
      </w:r>
      <w:r w:rsidRPr="00CF69D9">
        <w:rPr>
          <w:b w:val="0"/>
        </w:rPr>
        <w:t>P4A, P5A, P6A).</w:t>
      </w:r>
      <w:bookmarkEnd w:id="385"/>
      <w:bookmarkEnd w:id="386"/>
      <w:bookmarkEnd w:id="387"/>
      <w:bookmarkEnd w:id="388"/>
    </w:p>
    <w:p w:rsidR="00391942" w:rsidRPr="00CF69D9" w:rsidRDefault="00391942" w:rsidP="00174EC5">
      <w:pPr>
        <w:pStyle w:val="Ttulo3"/>
        <w:ind w:firstLine="709"/>
        <w:jc w:val="both"/>
        <w:rPr>
          <w:b w:val="0"/>
        </w:rPr>
      </w:pPr>
      <w:bookmarkStart w:id="389" w:name="_Toc324174527"/>
      <w:bookmarkStart w:id="390" w:name="_Toc324179140"/>
      <w:bookmarkStart w:id="391" w:name="_Toc324517203"/>
      <w:bookmarkStart w:id="392" w:name="_Toc324936225"/>
      <w:r w:rsidRPr="00CF69D9">
        <w:rPr>
          <w:b w:val="0"/>
        </w:rPr>
        <w:t xml:space="preserve">La identificación de los patotipos se hace basándose en la tasa de reproducción de las distintas poblaciones en una serie estándar de clones de </w:t>
      </w:r>
      <w:r w:rsidRPr="00CF69D9">
        <w:rPr>
          <w:b w:val="0"/>
          <w:i/>
        </w:rPr>
        <w:t>Solanum</w:t>
      </w:r>
      <w:r w:rsidRPr="00CF69D9">
        <w:rPr>
          <w:b w:val="0"/>
        </w:rPr>
        <w:t xml:space="preserve"> spp.</w:t>
      </w:r>
      <w:bookmarkEnd w:id="389"/>
      <w:bookmarkEnd w:id="390"/>
      <w:bookmarkEnd w:id="391"/>
      <w:bookmarkEnd w:id="392"/>
    </w:p>
    <w:p w:rsidR="00391942" w:rsidRPr="00CF69D9" w:rsidRDefault="00391942" w:rsidP="00CF69D9">
      <w:pPr>
        <w:pStyle w:val="Ttulo3"/>
        <w:jc w:val="both"/>
        <w:rPr>
          <w:b w:val="0"/>
        </w:rPr>
      </w:pPr>
      <w:bookmarkStart w:id="393" w:name="_Toc324174528"/>
      <w:bookmarkStart w:id="394" w:name="_Toc324179141"/>
      <w:bookmarkStart w:id="395" w:name="_Toc324517204"/>
      <w:bookmarkStart w:id="396" w:name="_Toc324936226"/>
      <w:r w:rsidRPr="00CF69D9">
        <w:rPr>
          <w:b w:val="0"/>
        </w:rPr>
        <w:t xml:space="preserve">Métodos basados en separación de proteínas, enzimas y pruebas de ADN, hasta ahora, no han dado resultados satisfactorios. De todas formas, mientras la mayoría de los investigadores coinciden en señalar como patotipos  Pa1, existen fuertes dudas en relación a considerar el resto como tales. Por lo tanto, muchos especialistas prefieren </w:t>
      </w:r>
      <w:r w:rsidRPr="00CF69D9">
        <w:rPr>
          <w:b w:val="0"/>
        </w:rPr>
        <w:lastRenderedPageBreak/>
        <w:t xml:space="preserve">hablar de poblaciones que se reproducen en uno u otro clon de </w:t>
      </w:r>
      <w:r w:rsidRPr="00CF69D9">
        <w:rPr>
          <w:b w:val="0"/>
          <w:i/>
        </w:rPr>
        <w:t xml:space="preserve">Solanum </w:t>
      </w:r>
      <w:r w:rsidRPr="00CF69D9">
        <w:rPr>
          <w:b w:val="0"/>
        </w:rPr>
        <w:t>sp con genes de resistencia a uno de los nematodos, antes que hablar de verdaderos patotipos (</w:t>
      </w:r>
      <w:r w:rsidR="00D97038" w:rsidRPr="00D97038">
        <w:rPr>
          <w:b w:val="0"/>
          <w:szCs w:val="24"/>
        </w:rPr>
        <w:t>Franco, J., 1989</w:t>
      </w:r>
      <w:r w:rsidRPr="00CF69D9">
        <w:rPr>
          <w:b w:val="0"/>
        </w:rPr>
        <w:t>).</w:t>
      </w:r>
      <w:bookmarkEnd w:id="393"/>
      <w:bookmarkEnd w:id="394"/>
      <w:bookmarkEnd w:id="395"/>
      <w:bookmarkEnd w:id="396"/>
    </w:p>
    <w:p w:rsidR="00391942" w:rsidRPr="00391942" w:rsidRDefault="00391942" w:rsidP="00846553">
      <w:pPr>
        <w:pStyle w:val="Ttulo3"/>
      </w:pPr>
      <w:bookmarkStart w:id="397" w:name="_Toc324936227"/>
      <w:r w:rsidRPr="00391942">
        <w:t>3.2.5 DINAMICA POBLACIONAL Y DIFUSION DE LOS NEMATODOS</w:t>
      </w:r>
      <w:bookmarkEnd w:id="397"/>
    </w:p>
    <w:p w:rsidR="00391942" w:rsidRPr="00CF69D9" w:rsidRDefault="00391942" w:rsidP="00174EC5">
      <w:pPr>
        <w:pStyle w:val="Ttulo3"/>
        <w:ind w:firstLine="709"/>
        <w:jc w:val="both"/>
        <w:rPr>
          <w:b w:val="0"/>
        </w:rPr>
      </w:pPr>
      <w:bookmarkStart w:id="398" w:name="_Toc324174530"/>
      <w:bookmarkStart w:id="399" w:name="_Toc324179143"/>
      <w:bookmarkStart w:id="400" w:name="_Toc324517206"/>
      <w:bookmarkStart w:id="401" w:name="_Toc324936228"/>
      <w:r w:rsidRPr="00CF69D9">
        <w:rPr>
          <w:b w:val="0"/>
        </w:rPr>
        <w:t>En ausencia del cultivo de la papa, en zonas de clima templado, el nivel poblacional disminuye en un 50% cada año, mientras que en países con clima cálido, como Marruecos, puede ocurrir una reducción de casi 100% (</w:t>
      </w:r>
      <w:r w:rsidR="00D97038" w:rsidRPr="00D97038">
        <w:rPr>
          <w:b w:val="0"/>
          <w:szCs w:val="24"/>
          <w:lang w:val="es-MX"/>
        </w:rPr>
        <w:t>Schluter, K. 1976</w:t>
      </w:r>
      <w:r w:rsidRPr="00CF69D9">
        <w:rPr>
          <w:b w:val="0"/>
        </w:rPr>
        <w:t>). En países con clima cálido, la superficie del suelo, en el verano, se calienta mucho y los nematodos que se encuentran en los primeros 5-</w:t>
      </w:r>
      <w:smartTag w:uri="urn:schemas-microsoft-com:office:smarttags" w:element="metricconverter">
        <w:smartTagPr>
          <w:attr w:name="ProductID" w:val="10 cm"/>
        </w:smartTagPr>
        <w:r w:rsidRPr="00CF69D9">
          <w:rPr>
            <w:b w:val="0"/>
          </w:rPr>
          <w:t>10 cm</w:t>
        </w:r>
      </w:smartTag>
      <w:r w:rsidRPr="00CF69D9">
        <w:rPr>
          <w:b w:val="0"/>
        </w:rPr>
        <w:t xml:space="preserve"> mueren naturalmente. Por lo tanto, araduras en esta época del año, reducen sensiblemente el nivel poblacional del parásito.</w:t>
      </w:r>
      <w:bookmarkEnd w:id="398"/>
      <w:bookmarkEnd w:id="399"/>
      <w:bookmarkEnd w:id="400"/>
      <w:bookmarkEnd w:id="401"/>
    </w:p>
    <w:p w:rsidR="00391942" w:rsidRPr="00CF69D9" w:rsidRDefault="00391942" w:rsidP="00CF69D9">
      <w:pPr>
        <w:pStyle w:val="Ttulo3"/>
        <w:jc w:val="both"/>
        <w:rPr>
          <w:b w:val="0"/>
        </w:rPr>
      </w:pPr>
      <w:bookmarkStart w:id="402" w:name="_Toc324174531"/>
      <w:bookmarkStart w:id="403" w:name="_Toc324179144"/>
      <w:bookmarkStart w:id="404" w:name="_Toc324517207"/>
      <w:bookmarkStart w:id="405" w:name="_Toc324936229"/>
      <w:r w:rsidRPr="00CF69D9">
        <w:rPr>
          <w:b w:val="0"/>
        </w:rPr>
        <w:t>La época de siembra también afecta la dinámica de los nematodos. Generalmente las siembras de primavera son las que favorecen más su tasa de reproducción (población final/población inicial), alcanzando valores de 40-65 por cada ciclo de cultivo. En climas cálidos, las siembras de verano y las que se realizan hacia finales de otoño, ocasionan una menor tasa de reproducción (entre 8 y 9), reduciéndose, por lo tanto, el efecto negativo sobre el próximo ciclo de cultivo (</w:t>
      </w:r>
      <w:r w:rsidR="00186A01" w:rsidRPr="00186A01">
        <w:rPr>
          <w:b w:val="0"/>
          <w:szCs w:val="24"/>
        </w:rPr>
        <w:t>Maza, M.</w:t>
      </w:r>
      <w:r w:rsidR="00186A01">
        <w:rPr>
          <w:b w:val="0"/>
          <w:szCs w:val="24"/>
        </w:rPr>
        <w:t>,</w:t>
      </w:r>
      <w:r w:rsidR="00186A01" w:rsidRPr="00186A01">
        <w:rPr>
          <w:b w:val="0"/>
          <w:szCs w:val="24"/>
        </w:rPr>
        <w:t xml:space="preserve"> 2002</w:t>
      </w:r>
      <w:r w:rsidRPr="00CF69D9">
        <w:rPr>
          <w:b w:val="0"/>
        </w:rPr>
        <w:t>). Cuando la cosecha se realiza al final del ciclo biológico de la papa, todos los nematodos que han penetrado en las raíces alcanzan el estado de quiste, logrando un nivel poblacional muy alto. No ocurre así cuando se cosecha temprano la papa, de esta forma muchos nematodos se encuentran todavía en los estados juveniles y el nivel poblacional en el suelo permanece bajo.</w:t>
      </w:r>
      <w:bookmarkEnd w:id="402"/>
      <w:bookmarkEnd w:id="403"/>
      <w:bookmarkEnd w:id="404"/>
      <w:bookmarkEnd w:id="405"/>
    </w:p>
    <w:p w:rsidR="00391942" w:rsidRPr="00CF69D9" w:rsidRDefault="00391942" w:rsidP="00174EC5">
      <w:pPr>
        <w:pStyle w:val="Ttulo3"/>
        <w:ind w:firstLine="709"/>
        <w:jc w:val="both"/>
        <w:rPr>
          <w:b w:val="0"/>
        </w:rPr>
      </w:pPr>
      <w:bookmarkStart w:id="406" w:name="_Toc324174532"/>
      <w:bookmarkStart w:id="407" w:name="_Toc324179145"/>
      <w:bookmarkStart w:id="408" w:name="_Toc324517208"/>
      <w:bookmarkStart w:id="409" w:name="_Toc324936230"/>
      <w:r w:rsidRPr="00CF69D9">
        <w:rPr>
          <w:b w:val="0"/>
        </w:rPr>
        <w:t xml:space="preserve">El cultivo  de papa juega un papel importante sobre la dinámica de </w:t>
      </w:r>
      <w:r w:rsidRPr="00CF69D9">
        <w:rPr>
          <w:b w:val="0"/>
          <w:i/>
        </w:rPr>
        <w:t>Globodera</w:t>
      </w:r>
      <w:r w:rsidRPr="00CF69D9">
        <w:rPr>
          <w:b w:val="0"/>
        </w:rPr>
        <w:t xml:space="preserve"> spp. Se conocen cultivares susceptibles a ambas especies y cultivares resistentes o parcialmente resistentes a una sola de ellas, que afectan la tasa de reproducción de los nematodos. En presencia de cultivares resistentes los juveniles de segundo estado salen del quiste, penetran en las raíces, pero no se desarrollan. A veces, la reducción poblacional, utilizando un cultivar resistente, puede ser mayor que utilizando un cultivo no huésped o dejando el suelo en barbecho. El uso de cultivares resistentes ejerce una presión selectiva sobre el nematodo, debido al hecho que no existen cultivares resistentes a ambas especies o a todos los patotipos de la misma especie. Por otro lado, ambas especies o diferentes patotipos de ellas, pueden encontrarse en el mismo campo, de manera que el uso de un cultivar resistente puede reducir la incidencia de una especie o </w:t>
      </w:r>
      <w:r w:rsidRPr="00CF69D9">
        <w:rPr>
          <w:b w:val="0"/>
        </w:rPr>
        <w:lastRenderedPageBreak/>
        <w:t>patotipo, pero favorece el desarrollo de la otra especie o de otro patotipo. Se ha determinado que el uso continuo de un mismo cultivar resistente ocasiona la selección de patotipos que antes no eran importantes.</w:t>
      </w:r>
      <w:bookmarkEnd w:id="406"/>
      <w:bookmarkEnd w:id="407"/>
      <w:bookmarkEnd w:id="408"/>
      <w:bookmarkEnd w:id="409"/>
    </w:p>
    <w:p w:rsidR="00174EC5" w:rsidRPr="00174EC5" w:rsidRDefault="00391942" w:rsidP="00174EC5">
      <w:pPr>
        <w:pStyle w:val="Ttulo3"/>
        <w:jc w:val="both"/>
      </w:pPr>
      <w:bookmarkStart w:id="410" w:name="_Toc324174533"/>
      <w:bookmarkStart w:id="411" w:name="_Toc324179146"/>
      <w:bookmarkStart w:id="412" w:name="_Toc324517209"/>
      <w:bookmarkStart w:id="413" w:name="_Toc324936231"/>
      <w:r w:rsidRPr="00CF69D9">
        <w:rPr>
          <w:b w:val="0"/>
        </w:rPr>
        <w:t>En un campo, el primer foco de infección se manifiesta en una pequeña área circular que luego se agranda  hasta afectar toda la superficie. El nematodo, por acción propia, puede moverse 1-2 m/año; sin embargo, el movimiento pasivo es más rápido (</w:t>
      </w:r>
      <w:r w:rsidR="00186A01" w:rsidRPr="00186A01">
        <w:rPr>
          <w:b w:val="0"/>
          <w:szCs w:val="24"/>
        </w:rPr>
        <w:t>Blanco, L. 2004</w:t>
      </w:r>
      <w:r w:rsidRPr="00CF69D9">
        <w:rPr>
          <w:b w:val="0"/>
        </w:rPr>
        <w:t>).</w:t>
      </w:r>
      <w:bookmarkEnd w:id="410"/>
      <w:bookmarkEnd w:id="411"/>
      <w:bookmarkEnd w:id="412"/>
      <w:bookmarkEnd w:id="413"/>
      <w:r w:rsidRPr="00CF69D9">
        <w:rPr>
          <w:b w:val="0"/>
        </w:rPr>
        <w:t xml:space="preserve"> </w:t>
      </w:r>
    </w:p>
    <w:p w:rsidR="00391942" w:rsidRPr="00CF69D9" w:rsidRDefault="00174EC5" w:rsidP="00CF69D9">
      <w:pPr>
        <w:pStyle w:val="Ttulo3"/>
        <w:jc w:val="both"/>
        <w:rPr>
          <w:b w:val="0"/>
        </w:rPr>
      </w:pPr>
      <w:bookmarkStart w:id="414" w:name="_Toc324174534"/>
      <w:bookmarkStart w:id="415" w:name="_Toc324179147"/>
      <w:bookmarkStart w:id="416" w:name="_Toc324517210"/>
      <w:bookmarkStart w:id="417" w:name="_Toc324936232"/>
      <w:r>
        <w:rPr>
          <w:b w:val="0"/>
        </w:rPr>
        <w:t>E</w:t>
      </w:r>
      <w:r w:rsidR="00391942" w:rsidRPr="00CF69D9">
        <w:rPr>
          <w:b w:val="0"/>
        </w:rPr>
        <w:t>l suelo adherido a los implementos agrícolas, zapatos y patas de los animales, puede contener quistes, favoreciendo la diseminación de los nematodos dentro de la misma unidad de producción o a otras unidades. Todo sistema de riego que favorezca la escorrentía del agua, así como las inundaciones pueden ser importantes. Sin embargo, el comercio de la papa, y especialmente los tubérculos utilizados como semilla, son la forma más eficaz de diseminar los quistes entre estados, países y continentes. La limpieza de la maquinaria agrícola, zapatos, uso de tubérculos-semilla sanos y medidas cuarentenarias son muy eficaces para evitar la diseminación de los nematodos (</w:t>
      </w:r>
      <w:r w:rsidR="00186A01" w:rsidRPr="00186A01">
        <w:rPr>
          <w:b w:val="0"/>
          <w:szCs w:val="24"/>
        </w:rPr>
        <w:t>Blanco, L. 2004</w:t>
      </w:r>
      <w:r w:rsidR="00391942" w:rsidRPr="00CF69D9">
        <w:rPr>
          <w:b w:val="0"/>
        </w:rPr>
        <w:t>)</w:t>
      </w:r>
      <w:bookmarkEnd w:id="414"/>
      <w:bookmarkEnd w:id="415"/>
      <w:bookmarkEnd w:id="416"/>
      <w:bookmarkEnd w:id="417"/>
    </w:p>
    <w:p w:rsidR="00391942" w:rsidRPr="00391942" w:rsidRDefault="00391942" w:rsidP="00391942">
      <w:pPr>
        <w:pStyle w:val="Ttulo3"/>
        <w:jc w:val="both"/>
      </w:pPr>
    </w:p>
    <w:p w:rsidR="00391942" w:rsidRPr="00391942" w:rsidRDefault="00391942" w:rsidP="00CF69D9">
      <w:pPr>
        <w:pStyle w:val="Ttulo3"/>
        <w:jc w:val="both"/>
      </w:pPr>
      <w:bookmarkStart w:id="418" w:name="_Toc324936233"/>
      <w:r w:rsidRPr="00391942">
        <w:t>3.2.6 HOSPEDEROS</w:t>
      </w:r>
      <w:bookmarkEnd w:id="418"/>
    </w:p>
    <w:p w:rsidR="00391942" w:rsidRPr="00CF69D9" w:rsidRDefault="00391942" w:rsidP="00174EC5">
      <w:pPr>
        <w:pStyle w:val="Ttulo3"/>
        <w:ind w:firstLine="709"/>
        <w:jc w:val="both"/>
        <w:rPr>
          <w:b w:val="0"/>
        </w:rPr>
      </w:pPr>
      <w:bookmarkStart w:id="419" w:name="_Toc324174536"/>
      <w:bookmarkStart w:id="420" w:name="_Toc324179149"/>
      <w:bookmarkStart w:id="421" w:name="_Toc324517212"/>
      <w:bookmarkStart w:id="422" w:name="_Toc324936234"/>
      <w:r w:rsidRPr="00CF69D9">
        <w:rPr>
          <w:b w:val="0"/>
        </w:rPr>
        <w:t>La papa (</w:t>
      </w:r>
      <w:r w:rsidRPr="00CF69D9">
        <w:rPr>
          <w:b w:val="0"/>
          <w:i/>
        </w:rPr>
        <w:t>Solanumtuberosum</w:t>
      </w:r>
      <w:r w:rsidRPr="00CF69D9">
        <w:rPr>
          <w:b w:val="0"/>
        </w:rPr>
        <w:t>) es el más importante hospedero del nemátodo dorado, aunque el tomate (</w:t>
      </w:r>
      <w:r w:rsidRPr="00CF69D9">
        <w:rPr>
          <w:b w:val="0"/>
          <w:i/>
        </w:rPr>
        <w:t>Lycopersiconesculentum</w:t>
      </w:r>
      <w:r w:rsidRPr="00CF69D9">
        <w:rPr>
          <w:b w:val="0"/>
        </w:rPr>
        <w:t>) y la berengena (</w:t>
      </w:r>
      <w:r w:rsidRPr="00CF69D9">
        <w:rPr>
          <w:b w:val="0"/>
          <w:i/>
        </w:rPr>
        <w:t>Solanummelonogena</w:t>
      </w:r>
      <w:r w:rsidRPr="00CF69D9">
        <w:rPr>
          <w:b w:val="0"/>
        </w:rPr>
        <w:t>) pueden ser afectados (Evans et al, 1993, CABI 2000). Otros hospederos en los cuales se puede encontrar el nemátodo incluyen (</w:t>
      </w:r>
      <w:r w:rsidRPr="00CF69D9">
        <w:rPr>
          <w:b w:val="0"/>
          <w:i/>
        </w:rPr>
        <w:t>Solanumsarachoides</w:t>
      </w:r>
      <w:r w:rsidRPr="00CF69D9">
        <w:rPr>
          <w:b w:val="0"/>
        </w:rPr>
        <w:t xml:space="preserve">), S. dulcamara, S. </w:t>
      </w:r>
      <w:r w:rsidRPr="00CF69D9">
        <w:rPr>
          <w:b w:val="0"/>
          <w:i/>
        </w:rPr>
        <w:t>rostratum</w:t>
      </w:r>
      <w:r w:rsidRPr="00CF69D9">
        <w:rPr>
          <w:b w:val="0"/>
        </w:rPr>
        <w:t xml:space="preserve">, S. </w:t>
      </w:r>
      <w:r w:rsidRPr="00CF69D9">
        <w:rPr>
          <w:b w:val="0"/>
          <w:i/>
        </w:rPr>
        <w:t>triflorum</w:t>
      </w:r>
      <w:r w:rsidRPr="00CF69D9">
        <w:rPr>
          <w:b w:val="0"/>
        </w:rPr>
        <w:t xml:space="preserve">, S. elaeagnifolium, S. xantii, S. </w:t>
      </w:r>
      <w:r w:rsidRPr="00CF69D9">
        <w:rPr>
          <w:b w:val="0"/>
          <w:i/>
        </w:rPr>
        <w:t>integrifolium</w:t>
      </w:r>
      <w:r w:rsidRPr="00CF69D9">
        <w:rPr>
          <w:b w:val="0"/>
        </w:rPr>
        <w:t xml:space="preserve">, algunas especies del género </w:t>
      </w:r>
      <w:r w:rsidRPr="00CF69D9">
        <w:rPr>
          <w:b w:val="0"/>
          <w:i/>
        </w:rPr>
        <w:t>Lycopersicon</w:t>
      </w:r>
      <w:r w:rsidRPr="00CF69D9">
        <w:rPr>
          <w:b w:val="0"/>
        </w:rPr>
        <w:t xml:space="preserve"> y (</w:t>
      </w:r>
      <w:r w:rsidRPr="00CF69D9">
        <w:rPr>
          <w:b w:val="0"/>
          <w:i/>
        </w:rPr>
        <w:t>Daturastramonium</w:t>
      </w:r>
      <w:r w:rsidRPr="00CF69D9">
        <w:rPr>
          <w:b w:val="0"/>
        </w:rPr>
        <w:t xml:space="preserve">), (Evans et al, 1993; Spears, 1968; Stone, 1973). En estudios realizados sobre el rango de hospederos se han determinado alrededor de 90 especies de </w:t>
      </w:r>
      <w:r w:rsidRPr="00CF69D9">
        <w:rPr>
          <w:b w:val="0"/>
          <w:i/>
        </w:rPr>
        <w:t>Solanum</w:t>
      </w:r>
      <w:r w:rsidRPr="00CF69D9">
        <w:rPr>
          <w:b w:val="0"/>
        </w:rPr>
        <w:t xml:space="preserve"> como potenciales hospederos del nemátodo dorado. (Spears, 1968, Smith et al, 1997) (</w:t>
      </w:r>
      <w:r w:rsidR="00186A01" w:rsidRPr="00186A01">
        <w:rPr>
          <w:b w:val="0"/>
          <w:szCs w:val="24"/>
          <w:lang w:val="es-MX"/>
        </w:rPr>
        <w:t>Stone, AR. 1973</w:t>
      </w:r>
      <w:r w:rsidRPr="00CF69D9">
        <w:rPr>
          <w:b w:val="0"/>
        </w:rPr>
        <w:t>).</w:t>
      </w:r>
      <w:bookmarkEnd w:id="419"/>
      <w:bookmarkEnd w:id="420"/>
      <w:bookmarkEnd w:id="421"/>
      <w:bookmarkEnd w:id="422"/>
    </w:p>
    <w:p w:rsidR="00391942" w:rsidRPr="00CF69D9" w:rsidRDefault="00391942" w:rsidP="00CF69D9">
      <w:pPr>
        <w:pStyle w:val="Ttulo3"/>
        <w:jc w:val="both"/>
        <w:rPr>
          <w:b w:val="0"/>
        </w:rPr>
      </w:pPr>
      <w:r w:rsidRPr="00CF69D9">
        <w:rPr>
          <w:b w:val="0"/>
        </w:rPr>
        <w:t> </w:t>
      </w:r>
    </w:p>
    <w:p w:rsidR="00391942" w:rsidRPr="00CF69D9" w:rsidRDefault="00391942" w:rsidP="00174EC5">
      <w:pPr>
        <w:pStyle w:val="Ttulo3"/>
        <w:ind w:firstLine="709"/>
        <w:jc w:val="both"/>
        <w:rPr>
          <w:b w:val="0"/>
        </w:rPr>
      </w:pPr>
      <w:bookmarkStart w:id="423" w:name="_Toc324174537"/>
      <w:bookmarkStart w:id="424" w:name="_Toc324179150"/>
      <w:bookmarkStart w:id="425" w:name="_Toc324517213"/>
      <w:bookmarkStart w:id="426" w:name="_Toc324936235"/>
      <w:r w:rsidRPr="00CF69D9">
        <w:rPr>
          <w:b w:val="0"/>
        </w:rPr>
        <w:t>El rango de hospederos del nematodo blanco está confinado a las solanáceas especialmente la papa (</w:t>
      </w:r>
      <w:r w:rsidRPr="00CF69D9">
        <w:rPr>
          <w:b w:val="0"/>
          <w:i/>
        </w:rPr>
        <w:t>Solanumtuberosum</w:t>
      </w:r>
      <w:r w:rsidRPr="00CF69D9">
        <w:rPr>
          <w:b w:val="0"/>
        </w:rPr>
        <w:t>), el tomate (</w:t>
      </w:r>
      <w:r w:rsidRPr="00CF69D9">
        <w:rPr>
          <w:b w:val="0"/>
          <w:i/>
        </w:rPr>
        <w:t>Lycopersiconesculentum</w:t>
      </w:r>
      <w:r w:rsidRPr="00CF69D9">
        <w:rPr>
          <w:b w:val="0"/>
        </w:rPr>
        <w:t>) y sus híbridos y la berengena (</w:t>
      </w:r>
      <w:r w:rsidRPr="00CF69D9">
        <w:rPr>
          <w:b w:val="0"/>
          <w:i/>
        </w:rPr>
        <w:t>Solanummelonogena</w:t>
      </w:r>
      <w:r w:rsidRPr="00CF69D9">
        <w:rPr>
          <w:b w:val="0"/>
        </w:rPr>
        <w:t>), (</w:t>
      </w:r>
      <w:r w:rsidR="00186A01" w:rsidRPr="00186A01">
        <w:rPr>
          <w:b w:val="0"/>
          <w:szCs w:val="24"/>
          <w:lang w:val="es-GT"/>
        </w:rPr>
        <w:t>Luján, L. 1995</w:t>
      </w:r>
      <w:r w:rsidRPr="00CF69D9">
        <w:rPr>
          <w:b w:val="0"/>
        </w:rPr>
        <w:t>).</w:t>
      </w:r>
      <w:bookmarkEnd w:id="423"/>
      <w:bookmarkEnd w:id="424"/>
      <w:bookmarkEnd w:id="425"/>
      <w:bookmarkEnd w:id="426"/>
    </w:p>
    <w:p w:rsidR="00391942" w:rsidRDefault="00391942" w:rsidP="00CF69D9">
      <w:pPr>
        <w:pStyle w:val="Ttulo3"/>
        <w:jc w:val="both"/>
        <w:rPr>
          <w:b w:val="0"/>
        </w:rPr>
      </w:pPr>
    </w:p>
    <w:p w:rsidR="00391942" w:rsidRPr="00391942" w:rsidRDefault="00391942" w:rsidP="00391942">
      <w:pPr>
        <w:pStyle w:val="Ttulo3"/>
      </w:pPr>
    </w:p>
    <w:p w:rsidR="00391942" w:rsidRPr="00780ADE" w:rsidRDefault="00391942" w:rsidP="00780ADE">
      <w:pPr>
        <w:pStyle w:val="Ttulo3"/>
        <w:rPr>
          <w:lang w:val="en-US"/>
        </w:rPr>
      </w:pPr>
      <w:bookmarkStart w:id="427" w:name="_Toc324179151"/>
      <w:bookmarkStart w:id="428" w:name="_Toc324936236"/>
      <w:r w:rsidRPr="00130071">
        <w:rPr>
          <w:lang w:val="en-US"/>
        </w:rPr>
        <w:lastRenderedPageBreak/>
        <w:t>3.2.7</w:t>
      </w:r>
      <w:r w:rsidRPr="00130071">
        <w:rPr>
          <w:i/>
          <w:lang w:val="en-US"/>
        </w:rPr>
        <w:t xml:space="preserve"> Globodera tabacum</w:t>
      </w:r>
      <w:r w:rsidRPr="00130071">
        <w:rPr>
          <w:lang w:val="en-US"/>
        </w:rPr>
        <w:t xml:space="preserve"> (Lownsbery 1954) Behrens, 1975 (</w:t>
      </w:r>
      <w:r w:rsidR="00130071" w:rsidRPr="00130071">
        <w:rPr>
          <w:b w:val="0"/>
          <w:szCs w:val="24"/>
          <w:lang w:val="en-US"/>
        </w:rPr>
        <w:t>CAB, UK. 2006</w:t>
      </w:r>
      <w:r w:rsidRPr="00130071">
        <w:rPr>
          <w:lang w:val="en-US"/>
        </w:rPr>
        <w:t>)</w:t>
      </w:r>
      <w:bookmarkEnd w:id="427"/>
      <w:bookmarkEnd w:id="428"/>
    </w:p>
    <w:p w:rsidR="00391942" w:rsidRPr="00CF69D9" w:rsidRDefault="00391942" w:rsidP="00174EC5">
      <w:pPr>
        <w:pStyle w:val="Ttulo3"/>
        <w:ind w:firstLine="709"/>
        <w:jc w:val="both"/>
        <w:rPr>
          <w:b w:val="0"/>
        </w:rPr>
      </w:pPr>
      <w:bookmarkStart w:id="429" w:name="_Toc324174539"/>
      <w:bookmarkStart w:id="430" w:name="_Toc324179152"/>
      <w:bookmarkStart w:id="431" w:name="_Toc324517215"/>
      <w:bookmarkStart w:id="432" w:name="_Toc324936237"/>
      <w:r w:rsidRPr="00CF69D9">
        <w:rPr>
          <w:b w:val="0"/>
        </w:rPr>
        <w:t>Nombre Común: Nematodo de quiste del tabaco.</w:t>
      </w:r>
      <w:bookmarkEnd w:id="429"/>
      <w:bookmarkEnd w:id="430"/>
      <w:bookmarkEnd w:id="431"/>
      <w:bookmarkEnd w:id="432"/>
    </w:p>
    <w:p w:rsidR="00391942" w:rsidRPr="00CF69D9" w:rsidRDefault="00391942" w:rsidP="00ED69C6">
      <w:pPr>
        <w:pStyle w:val="Ttulo3"/>
      </w:pPr>
      <w:bookmarkStart w:id="433" w:name="_Toc324936238"/>
      <w:r w:rsidRPr="00174EC5">
        <w:t>3.2.7.1</w:t>
      </w:r>
      <w:r w:rsidRPr="00CF69D9">
        <w:t xml:space="preserve"> </w:t>
      </w:r>
      <w:r w:rsidRPr="00130071">
        <w:t>Taxonomía y Nomenclatura:</w:t>
      </w:r>
      <w:bookmarkEnd w:id="433"/>
    </w:p>
    <w:p w:rsidR="00391942" w:rsidRPr="00CF69D9" w:rsidRDefault="00391942" w:rsidP="00174EC5">
      <w:pPr>
        <w:pStyle w:val="Ttulo3"/>
        <w:ind w:firstLine="709"/>
        <w:jc w:val="both"/>
        <w:rPr>
          <w:b w:val="0"/>
        </w:rPr>
      </w:pPr>
      <w:bookmarkStart w:id="434" w:name="_Toc324174541"/>
      <w:bookmarkStart w:id="435" w:name="_Toc324179153"/>
      <w:bookmarkStart w:id="436" w:name="_Toc324517216"/>
      <w:bookmarkStart w:id="437" w:name="_Toc324936239"/>
      <w:r w:rsidRPr="00CF69D9">
        <w:rPr>
          <w:b w:val="0"/>
        </w:rPr>
        <w:t xml:space="preserve">El nematodo </w:t>
      </w:r>
      <w:r w:rsidRPr="00CF69D9">
        <w:rPr>
          <w:b w:val="0"/>
          <w:i/>
        </w:rPr>
        <w:t>Globoderatabacum</w:t>
      </w:r>
      <w:r w:rsidRPr="00CF69D9">
        <w:rPr>
          <w:b w:val="0"/>
        </w:rPr>
        <w:t xml:space="preserve"> fue descrito por Lownsbery, B.F y Lownsbery, J.W. en 1954 de las plantas solanáceas en Connecticut,  EE.UU. Descrito originalmente en el género </w:t>
      </w:r>
      <w:r w:rsidRPr="00CF69D9">
        <w:rPr>
          <w:b w:val="0"/>
          <w:i/>
        </w:rPr>
        <w:t>Heterodera</w:t>
      </w:r>
      <w:r w:rsidRPr="00CF69D9">
        <w:rPr>
          <w:b w:val="0"/>
        </w:rPr>
        <w:t xml:space="preserve">, fue transferido al subgénero Globodera por Skarbilovich (1959) y a un género separado por Behrens (1975). Hay por lo menos otras 12  especies de </w:t>
      </w:r>
      <w:r w:rsidRPr="00CF69D9">
        <w:rPr>
          <w:b w:val="0"/>
          <w:i/>
        </w:rPr>
        <w:t>Globodera</w:t>
      </w:r>
      <w:r w:rsidRPr="00CF69D9">
        <w:rPr>
          <w:b w:val="0"/>
        </w:rPr>
        <w:t xml:space="preserve">, extendiéndose de los parásitos mundiales lo  mejor posible conocidos de la papa, G. rostochiensis (Wollenweber, 1923) Behrens, 1975 y </w:t>
      </w:r>
      <w:r w:rsidRPr="00CF69D9">
        <w:rPr>
          <w:b w:val="0"/>
          <w:i/>
        </w:rPr>
        <w:t>G. pallida</w:t>
      </w:r>
      <w:r w:rsidRPr="00CF69D9">
        <w:rPr>
          <w:b w:val="0"/>
        </w:rPr>
        <w:t xml:space="preserve"> (Piedra, 1973) Behrens, 1975 (Cobb y Sastre, 1953) Behrens, 1975. El género </w:t>
      </w:r>
      <w:r w:rsidRPr="00CF69D9">
        <w:rPr>
          <w:b w:val="0"/>
          <w:i/>
        </w:rPr>
        <w:t>Globodera</w:t>
      </w:r>
      <w:r w:rsidRPr="00CF69D9">
        <w:rPr>
          <w:b w:val="0"/>
        </w:rPr>
        <w:t xml:space="preserve"> consiste en la especie que se reproduce casi enteramente sobre las plantas solanáceas que han irradiado de América Central y de México, con solamente algunas especies de las plantas solanáceas conocidas para ser anfitriones en países del viejo mundo de, por ejemplo, el continente de África.</w:t>
      </w:r>
      <w:r w:rsidR="00174EC5">
        <w:rPr>
          <w:b w:val="0"/>
        </w:rPr>
        <w:t xml:space="preserve"> </w:t>
      </w:r>
      <w:r w:rsidRPr="00CF69D9">
        <w:rPr>
          <w:b w:val="0"/>
        </w:rPr>
        <w:t xml:space="preserve">Stone (1983) sugirió que  </w:t>
      </w:r>
      <w:r w:rsidRPr="00CF69D9">
        <w:rPr>
          <w:b w:val="0"/>
          <w:i/>
        </w:rPr>
        <w:t>G</w:t>
      </w:r>
      <w:r w:rsidRPr="00CF69D9">
        <w:rPr>
          <w:b w:val="0"/>
        </w:rPr>
        <w:t xml:space="preserve">. </w:t>
      </w:r>
      <w:r w:rsidRPr="00CF69D9">
        <w:rPr>
          <w:b w:val="0"/>
          <w:i/>
        </w:rPr>
        <w:t>tabacum</w:t>
      </w:r>
      <w:r w:rsidRPr="00CF69D9">
        <w:rPr>
          <w:b w:val="0"/>
        </w:rPr>
        <w:t xml:space="preserve"> (Lownsbery y Lownsbery, 1954) se debe considerar un complejo de la especie, para incluir </w:t>
      </w:r>
      <w:r w:rsidRPr="00CF69D9">
        <w:rPr>
          <w:b w:val="0"/>
          <w:i/>
        </w:rPr>
        <w:t>G</w:t>
      </w:r>
      <w:r w:rsidRPr="00CF69D9">
        <w:rPr>
          <w:b w:val="0"/>
        </w:rPr>
        <w:t xml:space="preserve">. </w:t>
      </w:r>
      <w:r w:rsidRPr="00CF69D9">
        <w:rPr>
          <w:b w:val="0"/>
          <w:i/>
        </w:rPr>
        <w:t>solanacearum</w:t>
      </w:r>
      <w:r w:rsidRPr="00CF69D9">
        <w:rPr>
          <w:b w:val="0"/>
        </w:rPr>
        <w:t xml:space="preserve"> (Molinero y gris, 1972) y </w:t>
      </w:r>
      <w:r w:rsidRPr="00CF69D9">
        <w:rPr>
          <w:b w:val="0"/>
          <w:i/>
        </w:rPr>
        <w:t>G</w:t>
      </w:r>
      <w:r w:rsidRPr="00CF69D9">
        <w:rPr>
          <w:b w:val="0"/>
        </w:rPr>
        <w:t xml:space="preserve">. </w:t>
      </w:r>
      <w:r w:rsidRPr="00CF69D9">
        <w:rPr>
          <w:b w:val="0"/>
          <w:i/>
        </w:rPr>
        <w:t>virginiae</w:t>
      </w:r>
      <w:r w:rsidRPr="00CF69D9">
        <w:rPr>
          <w:b w:val="0"/>
        </w:rPr>
        <w:t xml:space="preserve"> (Molinero y gris, 1968) como subespecie.</w:t>
      </w:r>
      <w:bookmarkEnd w:id="434"/>
      <w:bookmarkEnd w:id="435"/>
      <w:bookmarkEnd w:id="436"/>
      <w:bookmarkEnd w:id="437"/>
    </w:p>
    <w:p w:rsidR="00391942" w:rsidRPr="00391942" w:rsidRDefault="00391942" w:rsidP="00391942">
      <w:pPr>
        <w:pStyle w:val="Ttulo3"/>
      </w:pPr>
    </w:p>
    <w:p w:rsidR="00391942" w:rsidRPr="00391942" w:rsidRDefault="00391942" w:rsidP="00ED69C6">
      <w:pPr>
        <w:pStyle w:val="Ttulo3"/>
      </w:pPr>
      <w:bookmarkStart w:id="438" w:name="_Toc324174542"/>
      <w:bookmarkStart w:id="439" w:name="_Toc324936240"/>
      <w:r w:rsidRPr="00391942">
        <w:t>3.2.7.2 Biología y Ecología:</w:t>
      </w:r>
      <w:bookmarkEnd w:id="438"/>
      <w:bookmarkEnd w:id="439"/>
    </w:p>
    <w:p w:rsidR="00391942" w:rsidRPr="00CF69D9" w:rsidRDefault="00391942" w:rsidP="00174EC5">
      <w:pPr>
        <w:pStyle w:val="Ttulo3"/>
        <w:ind w:firstLine="709"/>
        <w:jc w:val="both"/>
        <w:rPr>
          <w:b w:val="0"/>
        </w:rPr>
      </w:pPr>
      <w:bookmarkStart w:id="440" w:name="_Toc324174543"/>
      <w:bookmarkStart w:id="441" w:name="_Toc324179154"/>
      <w:bookmarkStart w:id="442" w:name="_Toc324517217"/>
      <w:bookmarkStart w:id="443" w:name="_Toc324936241"/>
      <w:r w:rsidRPr="00CF69D9">
        <w:rPr>
          <w:b w:val="0"/>
        </w:rPr>
        <w:t xml:space="preserve">El ciclo vital y la biología del </w:t>
      </w:r>
      <w:r w:rsidRPr="00CF69D9">
        <w:rPr>
          <w:b w:val="0"/>
          <w:i/>
        </w:rPr>
        <w:t>G.tabacum</w:t>
      </w:r>
      <w:r w:rsidRPr="00CF69D9">
        <w:rPr>
          <w:b w:val="0"/>
        </w:rPr>
        <w:t xml:space="preserve"> es muy similar a los de los nematodos del quiste de la papa, aunque se han estudiado en  menos detalle. Green y Molinero (1969) condujeron estudios en el hibridación interespecífica entre </w:t>
      </w:r>
      <w:r w:rsidRPr="00CF69D9">
        <w:rPr>
          <w:b w:val="0"/>
          <w:i/>
        </w:rPr>
        <w:t>G.rostochiensis</w:t>
      </w:r>
      <w:r w:rsidRPr="00CF69D9">
        <w:rPr>
          <w:b w:val="0"/>
        </w:rPr>
        <w:t xml:space="preserve">, </w:t>
      </w:r>
      <w:r w:rsidRPr="00CF69D9">
        <w:rPr>
          <w:b w:val="0"/>
          <w:i/>
        </w:rPr>
        <w:t>G</w:t>
      </w:r>
      <w:r w:rsidRPr="00CF69D9">
        <w:rPr>
          <w:b w:val="0"/>
        </w:rPr>
        <w:t xml:space="preserve">. </w:t>
      </w:r>
      <w:r w:rsidRPr="00CF69D9">
        <w:rPr>
          <w:b w:val="0"/>
          <w:i/>
        </w:rPr>
        <w:t>pallida</w:t>
      </w:r>
      <w:r w:rsidRPr="00CF69D9">
        <w:rPr>
          <w:b w:val="0"/>
        </w:rPr>
        <w:t xml:space="preserve"> y todos los miembros del  grupo de </w:t>
      </w:r>
      <w:r w:rsidRPr="00CF69D9">
        <w:rPr>
          <w:b w:val="0"/>
          <w:i/>
        </w:rPr>
        <w:t>G.tabacum.</w:t>
      </w:r>
      <w:r w:rsidRPr="00CF69D9">
        <w:rPr>
          <w:b w:val="0"/>
        </w:rPr>
        <w:t xml:space="preserve"> Produjeron a la progenie F1 pero su viabilidad no fue probada. El cruce  de </w:t>
      </w:r>
      <w:r w:rsidRPr="00CF69D9">
        <w:rPr>
          <w:b w:val="0"/>
          <w:i/>
        </w:rPr>
        <w:t>G.rostochiensis</w:t>
      </w:r>
      <w:r w:rsidRPr="00CF69D9">
        <w:rPr>
          <w:b w:val="0"/>
        </w:rPr>
        <w:t xml:space="preserve"> con </w:t>
      </w:r>
      <w:r w:rsidRPr="00CF69D9">
        <w:rPr>
          <w:b w:val="0"/>
          <w:i/>
        </w:rPr>
        <w:t>G</w:t>
      </w:r>
      <w:r w:rsidRPr="00CF69D9">
        <w:rPr>
          <w:b w:val="0"/>
        </w:rPr>
        <w:t xml:space="preserve">. </w:t>
      </w:r>
      <w:r w:rsidRPr="00CF69D9">
        <w:rPr>
          <w:b w:val="0"/>
          <w:i/>
        </w:rPr>
        <w:t>pallida</w:t>
      </w:r>
      <w:r w:rsidRPr="00CF69D9">
        <w:rPr>
          <w:b w:val="0"/>
        </w:rPr>
        <w:t>,  parece ser una  hibridación más difícil a alcanzar, pero es posible (Molinero, 1983</w:t>
      </w:r>
      <w:proofErr w:type="gramStart"/>
      <w:r w:rsidRPr="00CF69D9">
        <w:rPr>
          <w:b w:val="0"/>
        </w:rPr>
        <w:t>;Stone</w:t>
      </w:r>
      <w:proofErr w:type="gramEnd"/>
      <w:r w:rsidRPr="00CF69D9">
        <w:rPr>
          <w:b w:val="0"/>
        </w:rPr>
        <w:t xml:space="preserve">, 1983). En los años </w:t>
      </w:r>
      <w:smartTag w:uri="urn:schemas-microsoft-com:office:smarttags" w:element="metricconverter">
        <w:smartTagPr>
          <w:attr w:name="ProductID" w:val="70, G"/>
        </w:smartTagPr>
        <w:r w:rsidRPr="00CF69D9">
          <w:rPr>
            <w:b w:val="0"/>
          </w:rPr>
          <w:t xml:space="preserve">70, </w:t>
        </w:r>
        <w:r w:rsidRPr="00CF69D9">
          <w:rPr>
            <w:b w:val="0"/>
            <w:i/>
          </w:rPr>
          <w:t>G</w:t>
        </w:r>
      </w:smartTag>
      <w:r w:rsidRPr="00CF69D9">
        <w:rPr>
          <w:b w:val="0"/>
          <w:i/>
        </w:rPr>
        <w:t>.tabacum</w:t>
      </w:r>
      <w:r w:rsidRPr="00CF69D9">
        <w:rPr>
          <w:b w:val="0"/>
        </w:rPr>
        <w:t xml:space="preserve">, </w:t>
      </w:r>
      <w:r w:rsidRPr="00CF69D9">
        <w:rPr>
          <w:b w:val="0"/>
          <w:i/>
        </w:rPr>
        <w:t>G.virginiae</w:t>
      </w:r>
      <w:r w:rsidRPr="00CF69D9">
        <w:rPr>
          <w:b w:val="0"/>
        </w:rPr>
        <w:t xml:space="preserve"> y </w:t>
      </w:r>
      <w:r w:rsidRPr="00CF69D9">
        <w:rPr>
          <w:b w:val="0"/>
          <w:i/>
        </w:rPr>
        <w:t>G.solanacearum</w:t>
      </w:r>
      <w:r w:rsidRPr="00CF69D9">
        <w:rPr>
          <w:b w:val="0"/>
        </w:rPr>
        <w:t xml:space="preserve"> todavía eran considerados ser especies separadas pero los estudios  demostraron que el entrecruzamiento de la especie redonda del quiste de los anfitriones a solanáceas era posible (Green y Plumb, 1970). Salude (1972) y Salude y Firth (1977) (</w:t>
      </w:r>
      <w:r w:rsidR="00780ADE" w:rsidRPr="00D62552">
        <w:rPr>
          <w:b w:val="0"/>
          <w:szCs w:val="24"/>
          <w:lang w:val="es-MX"/>
        </w:rPr>
        <w:t>CAB, UK. 2006</w:t>
      </w:r>
      <w:r w:rsidRPr="00CF69D9">
        <w:rPr>
          <w:b w:val="0"/>
        </w:rPr>
        <w:t>).</w:t>
      </w:r>
      <w:bookmarkEnd w:id="440"/>
      <w:bookmarkEnd w:id="441"/>
      <w:bookmarkEnd w:id="442"/>
      <w:bookmarkEnd w:id="443"/>
    </w:p>
    <w:p w:rsidR="00391942" w:rsidRDefault="00391942" w:rsidP="00CF69D9">
      <w:pPr>
        <w:pStyle w:val="Ttulo3"/>
        <w:jc w:val="both"/>
        <w:rPr>
          <w:b w:val="0"/>
        </w:rPr>
      </w:pPr>
    </w:p>
    <w:p w:rsidR="00174EC5" w:rsidRPr="00174EC5" w:rsidRDefault="00174EC5" w:rsidP="00174EC5"/>
    <w:p w:rsidR="00391942" w:rsidRPr="00780ADE" w:rsidRDefault="00391942" w:rsidP="00ED69C6">
      <w:pPr>
        <w:pStyle w:val="Ttulo3"/>
        <w:rPr>
          <w:i/>
        </w:rPr>
      </w:pPr>
      <w:bookmarkStart w:id="444" w:name="_Toc324174544"/>
      <w:bookmarkStart w:id="445" w:name="_Toc324936242"/>
      <w:r w:rsidRPr="00391942">
        <w:lastRenderedPageBreak/>
        <w:t>3.2.7.3 Morfología de  (</w:t>
      </w:r>
      <w:r w:rsidRPr="00391942">
        <w:rPr>
          <w:i/>
        </w:rPr>
        <w:t>Globodera tabacum)</w:t>
      </w:r>
      <w:bookmarkEnd w:id="444"/>
      <w:bookmarkEnd w:id="445"/>
    </w:p>
    <w:p w:rsidR="00391942" w:rsidRPr="00CF69D9" w:rsidRDefault="00391942" w:rsidP="00CF69D9">
      <w:pPr>
        <w:pStyle w:val="Ttulo3"/>
        <w:jc w:val="both"/>
      </w:pPr>
      <w:bookmarkStart w:id="446" w:name="_Toc324174545"/>
      <w:bookmarkStart w:id="447" w:name="_Toc324179155"/>
      <w:bookmarkStart w:id="448" w:name="_Toc324517218"/>
      <w:bookmarkStart w:id="449" w:name="_Toc324936243"/>
      <w:r w:rsidRPr="00CF69D9">
        <w:t>Huevos:</w:t>
      </w:r>
      <w:bookmarkEnd w:id="446"/>
      <w:bookmarkEnd w:id="447"/>
      <w:bookmarkEnd w:id="448"/>
      <w:bookmarkEnd w:id="449"/>
    </w:p>
    <w:p w:rsidR="00391942" w:rsidRPr="00CF69D9" w:rsidRDefault="00391942" w:rsidP="00174EC5">
      <w:pPr>
        <w:pStyle w:val="Ttulo3"/>
        <w:ind w:firstLine="709"/>
        <w:jc w:val="both"/>
        <w:rPr>
          <w:b w:val="0"/>
        </w:rPr>
      </w:pPr>
      <w:bookmarkStart w:id="450" w:name="_Toc324174546"/>
      <w:bookmarkStart w:id="451" w:name="_Toc324179156"/>
      <w:bookmarkStart w:id="452" w:name="_Toc324517219"/>
      <w:bookmarkStart w:id="453" w:name="_Toc324936244"/>
      <w:r w:rsidRPr="00CF69D9">
        <w:rPr>
          <w:b w:val="0"/>
        </w:rPr>
        <w:t>Largo del huevo = 90-100 µm, ancho del huevo = 40-50  µm.</w:t>
      </w:r>
      <w:bookmarkEnd w:id="450"/>
      <w:bookmarkEnd w:id="451"/>
      <w:bookmarkEnd w:id="452"/>
      <w:bookmarkEnd w:id="453"/>
    </w:p>
    <w:p w:rsidR="00391942" w:rsidRPr="00CF69D9" w:rsidRDefault="00391942" w:rsidP="00CF69D9">
      <w:pPr>
        <w:pStyle w:val="Ttulo3"/>
        <w:jc w:val="both"/>
        <w:rPr>
          <w:b w:val="0"/>
        </w:rPr>
      </w:pPr>
      <w:bookmarkStart w:id="454" w:name="_Toc324174547"/>
      <w:bookmarkStart w:id="455" w:name="_Toc324179157"/>
      <w:bookmarkStart w:id="456" w:name="_Toc324517220"/>
      <w:bookmarkStart w:id="457" w:name="_Toc324936245"/>
      <w:r w:rsidRPr="00CF69D9">
        <w:rPr>
          <w:b w:val="0"/>
        </w:rPr>
        <w:t>Los huevos se conservan en el cuerpo de la hembra. Después de la fertilización, la cutícula del cuerpo endurece y protege los huevos, los cuales permanecen "in-situ" hasta la  estimulación para salir. Como con la mayoría de los nematodos del quiste, esto puede ser por algunos años. No se produce ningún saco del huevo (</w:t>
      </w:r>
      <w:r w:rsidR="00780ADE" w:rsidRPr="00D62552">
        <w:rPr>
          <w:b w:val="0"/>
          <w:szCs w:val="24"/>
          <w:lang w:val="es-MX"/>
        </w:rPr>
        <w:t>CAB, UK. 2006</w:t>
      </w:r>
      <w:r w:rsidRPr="00CF69D9">
        <w:rPr>
          <w:b w:val="0"/>
        </w:rPr>
        <w:t>)</w:t>
      </w:r>
      <w:bookmarkEnd w:id="454"/>
      <w:bookmarkEnd w:id="455"/>
      <w:bookmarkEnd w:id="456"/>
      <w:bookmarkEnd w:id="457"/>
    </w:p>
    <w:p w:rsidR="00391942" w:rsidRPr="00CF69D9" w:rsidRDefault="00391942" w:rsidP="00CF69D9">
      <w:pPr>
        <w:pStyle w:val="Ttulo3"/>
        <w:jc w:val="both"/>
        <w:rPr>
          <w:b w:val="0"/>
        </w:rPr>
      </w:pPr>
      <w:bookmarkStart w:id="458" w:name="_Toc324174548"/>
      <w:bookmarkStart w:id="459" w:name="_Toc324179158"/>
      <w:bookmarkStart w:id="460" w:name="_Toc324517221"/>
      <w:bookmarkStart w:id="461" w:name="_Toc324936246"/>
      <w:r w:rsidRPr="00CF69D9">
        <w:rPr>
          <w:b w:val="0"/>
        </w:rPr>
        <w:t>Juveniles (J2):</w:t>
      </w:r>
      <w:bookmarkEnd w:id="458"/>
      <w:bookmarkEnd w:id="459"/>
      <w:bookmarkEnd w:id="460"/>
      <w:bookmarkEnd w:id="461"/>
    </w:p>
    <w:p w:rsidR="00391942" w:rsidRPr="00CF69D9" w:rsidRDefault="00391942" w:rsidP="00CF69D9">
      <w:pPr>
        <w:pStyle w:val="Ttulo3"/>
        <w:jc w:val="both"/>
        <w:rPr>
          <w:b w:val="0"/>
        </w:rPr>
      </w:pPr>
    </w:p>
    <w:p w:rsidR="00391942" w:rsidRPr="00CF69D9" w:rsidRDefault="00391942" w:rsidP="00174EC5">
      <w:pPr>
        <w:pStyle w:val="Ttulo3"/>
        <w:ind w:firstLine="709"/>
        <w:jc w:val="both"/>
        <w:rPr>
          <w:b w:val="0"/>
        </w:rPr>
      </w:pPr>
      <w:bookmarkStart w:id="462" w:name="_Toc324174549"/>
      <w:bookmarkStart w:id="463" w:name="_Toc324179159"/>
      <w:bookmarkStart w:id="464" w:name="_Toc324517222"/>
      <w:bookmarkStart w:id="465" w:name="_Toc324936247"/>
      <w:r w:rsidRPr="00CF69D9">
        <w:rPr>
          <w:b w:val="0"/>
        </w:rPr>
        <w:t>Largo = 500 µm ( 410-527 µm ); Ancho del cuerpo en el  poro excretorio=24 µm ( 22-24 µm); largo del estilete =22 µm (19-24 µm ); Base de estilete  de la glándula del ducto =5 µm ( 4.3-6.8 µm ) ; (46-59 µm); Parte hialina de la  cola     =27 µm ( 23-31µm).</w:t>
      </w:r>
      <w:bookmarkEnd w:id="462"/>
      <w:bookmarkEnd w:id="463"/>
      <w:bookmarkEnd w:id="464"/>
      <w:bookmarkEnd w:id="465"/>
    </w:p>
    <w:p w:rsidR="00391942" w:rsidRPr="00CF69D9" w:rsidRDefault="00391942" w:rsidP="00CF69D9">
      <w:pPr>
        <w:pStyle w:val="Ttulo3"/>
        <w:jc w:val="both"/>
        <w:rPr>
          <w:b w:val="0"/>
        </w:rPr>
      </w:pPr>
    </w:p>
    <w:p w:rsidR="00391942" w:rsidRPr="00CF69D9" w:rsidRDefault="00391942" w:rsidP="00174EC5">
      <w:pPr>
        <w:pStyle w:val="Ttulo3"/>
        <w:ind w:firstLine="709"/>
        <w:jc w:val="both"/>
        <w:rPr>
          <w:b w:val="0"/>
        </w:rPr>
      </w:pPr>
      <w:bookmarkStart w:id="466" w:name="_Toc324174550"/>
      <w:bookmarkStart w:id="467" w:name="_Toc324179160"/>
      <w:bookmarkStart w:id="468" w:name="_Toc324517223"/>
      <w:bookmarkStart w:id="469" w:name="_Toc324936248"/>
      <w:r w:rsidRPr="00CF69D9">
        <w:rPr>
          <w:b w:val="0"/>
        </w:rPr>
        <w:t>El  segundo estado, de la  primera muda  a la segunda etapa que es terminada antes de salir. Hay tres vendas en el campo lateral. La cabeza se compensa y lleva 3-4 piezas anulares principales. El cono y el eje del estilete son iguales en longitud. Un tercio de la longitud de cuerpo es ocupado por las glándulas esofágicas, las cuáles traslapan la pieza anterior del intestino. El bulbo mediano es robusto, redondeado y  aproximadamente mide  70 µm de la extremidad principal. El poro excretorio mide  cerca de 110 µm de la extremidad principal. La cola mide  finalmente el  50-58 µm de largo. La porción hialina de la cola es generalmente mitad de la longitud de la cola (</w:t>
      </w:r>
      <w:r w:rsidR="00780ADE" w:rsidRPr="00780ADE">
        <w:rPr>
          <w:b w:val="0"/>
          <w:szCs w:val="24"/>
          <w:lang w:val="es-MX"/>
        </w:rPr>
        <w:t>CAB, UK.</w:t>
      </w:r>
      <w:r w:rsidR="005E2025">
        <w:rPr>
          <w:b w:val="0"/>
          <w:szCs w:val="24"/>
          <w:lang w:val="es-MX"/>
        </w:rPr>
        <w:t xml:space="preserve"> 2006</w:t>
      </w:r>
      <w:r w:rsidRPr="00CF69D9">
        <w:rPr>
          <w:b w:val="0"/>
        </w:rPr>
        <w:t>).</w:t>
      </w:r>
      <w:bookmarkEnd w:id="466"/>
      <w:bookmarkEnd w:id="467"/>
      <w:bookmarkEnd w:id="468"/>
      <w:bookmarkEnd w:id="469"/>
    </w:p>
    <w:p w:rsidR="00780ADE" w:rsidRDefault="00780ADE" w:rsidP="00CF69D9">
      <w:pPr>
        <w:pStyle w:val="Ttulo3"/>
        <w:jc w:val="both"/>
      </w:pPr>
    </w:p>
    <w:p w:rsidR="00391942" w:rsidRPr="00780ADE" w:rsidRDefault="00391942" w:rsidP="00CF69D9">
      <w:pPr>
        <w:pStyle w:val="Ttulo3"/>
        <w:jc w:val="both"/>
      </w:pPr>
      <w:bookmarkStart w:id="470" w:name="_Toc324174551"/>
      <w:bookmarkStart w:id="471" w:name="_Toc324179161"/>
      <w:bookmarkStart w:id="472" w:name="_Toc324517224"/>
      <w:bookmarkStart w:id="473" w:name="_Toc324936249"/>
      <w:r w:rsidRPr="00CF69D9">
        <w:t>Hembra:</w:t>
      </w:r>
      <w:bookmarkEnd w:id="470"/>
      <w:bookmarkEnd w:id="471"/>
      <w:bookmarkEnd w:id="472"/>
      <w:bookmarkEnd w:id="473"/>
    </w:p>
    <w:p w:rsidR="00391942" w:rsidRPr="00CF69D9" w:rsidRDefault="00391942" w:rsidP="00174EC5">
      <w:pPr>
        <w:pStyle w:val="Ttulo3"/>
        <w:ind w:firstLine="709"/>
        <w:jc w:val="both"/>
        <w:rPr>
          <w:b w:val="0"/>
        </w:rPr>
      </w:pPr>
      <w:bookmarkStart w:id="474" w:name="_Toc324174552"/>
      <w:bookmarkStart w:id="475" w:name="_Toc324179162"/>
      <w:bookmarkStart w:id="476" w:name="_Toc324517225"/>
      <w:bookmarkStart w:id="477" w:name="_Toc324936250"/>
      <w:r w:rsidRPr="00CF69D9">
        <w:rPr>
          <w:b w:val="0"/>
        </w:rPr>
        <w:t>Largo del estilete = 23 µm (8.5 -24 µm); Base de estilete al  esófago dorsal de la glándula  =5.5 µm (3.8-8.0 µm); Número nudos de la cabeza = 4; Longitud de cuerpo = 464 (327-688 µm);   Radio =1.5-2.0 µm de Granek;  largo de raja vulva r = 9 µm (8-10 µm).</w:t>
      </w:r>
      <w:bookmarkEnd w:id="474"/>
      <w:bookmarkEnd w:id="475"/>
      <w:bookmarkEnd w:id="476"/>
      <w:bookmarkEnd w:id="477"/>
    </w:p>
    <w:p w:rsidR="00391942" w:rsidRPr="00CF69D9" w:rsidRDefault="00391942" w:rsidP="00CF69D9">
      <w:pPr>
        <w:pStyle w:val="Ttulo3"/>
        <w:jc w:val="both"/>
        <w:rPr>
          <w:b w:val="0"/>
        </w:rPr>
      </w:pPr>
    </w:p>
    <w:p w:rsidR="00391942" w:rsidRPr="00CF69D9" w:rsidRDefault="00391942" w:rsidP="00174EC5">
      <w:pPr>
        <w:pStyle w:val="Ttulo3"/>
        <w:ind w:firstLine="709"/>
        <w:jc w:val="both"/>
        <w:rPr>
          <w:b w:val="0"/>
        </w:rPr>
      </w:pPr>
      <w:bookmarkStart w:id="478" w:name="_Toc324174553"/>
      <w:bookmarkStart w:id="479" w:name="_Toc324179163"/>
      <w:bookmarkStart w:id="480" w:name="_Toc324517226"/>
      <w:bookmarkStart w:id="481" w:name="_Toc324936251"/>
      <w:r w:rsidRPr="00CF69D9">
        <w:rPr>
          <w:b w:val="0"/>
        </w:rPr>
        <w:t xml:space="preserve">La hembra tiene una forma globosa primero al emerger de la raíz. La hembra es en esta etapa es   blanca seguido por un amarillo a la fase de oro que dura hasta la formación del quiste marrón. La cabeza es pequeña y lleva cuatro piezas anulares. El poro excretorio está situado en la base del cuello y,  los tubérculos se pueden ver a veces en esta región </w:t>
      </w:r>
      <w:r w:rsidRPr="00CF69D9">
        <w:rPr>
          <w:b w:val="0"/>
        </w:rPr>
        <w:lastRenderedPageBreak/>
        <w:t>(Mota y Eisenback, 1993a). La cutícula de medio del cuerpo se cubre con las marcas del zig-zag, el cambiar a los cantos paralelos en el área fenestral. La vulva se contiene dentro de un área de la cutícula de paredes delgadas, tiene un hueco de la circumfenestrata. La raja vulvar es de aproximadamente 9-10 µm en longitud,  cualquier lado por un arreglo creciente de tubérculos, los cuáles son anchos y discretos. El ano es distinto (</w:t>
      </w:r>
      <w:r w:rsidR="00780ADE" w:rsidRPr="00D62552">
        <w:rPr>
          <w:b w:val="0"/>
          <w:szCs w:val="24"/>
          <w:lang w:val="es-MX"/>
        </w:rPr>
        <w:t>CAB, UK.</w:t>
      </w:r>
      <w:r w:rsidR="005E2025" w:rsidRPr="00D62552">
        <w:rPr>
          <w:b w:val="0"/>
          <w:szCs w:val="24"/>
          <w:lang w:val="es-MX"/>
        </w:rPr>
        <w:t xml:space="preserve"> 2005</w:t>
      </w:r>
      <w:r w:rsidRPr="00CF69D9">
        <w:rPr>
          <w:b w:val="0"/>
        </w:rPr>
        <w:t>).</w:t>
      </w:r>
      <w:bookmarkEnd w:id="478"/>
      <w:bookmarkEnd w:id="479"/>
      <w:bookmarkEnd w:id="480"/>
      <w:bookmarkEnd w:id="481"/>
    </w:p>
    <w:p w:rsidR="00391942" w:rsidRPr="00CF69D9" w:rsidRDefault="00391942" w:rsidP="00CF69D9">
      <w:pPr>
        <w:pStyle w:val="Ttulo3"/>
        <w:jc w:val="both"/>
        <w:rPr>
          <w:b w:val="0"/>
        </w:rPr>
      </w:pPr>
    </w:p>
    <w:p w:rsidR="00391942" w:rsidRPr="005E2025" w:rsidRDefault="00391942" w:rsidP="00CF69D9">
      <w:pPr>
        <w:pStyle w:val="Ttulo3"/>
        <w:jc w:val="both"/>
      </w:pPr>
      <w:bookmarkStart w:id="482" w:name="_Toc324174554"/>
      <w:bookmarkStart w:id="483" w:name="_Toc324179164"/>
      <w:bookmarkStart w:id="484" w:name="_Toc324517227"/>
      <w:bookmarkStart w:id="485" w:name="_Toc324936252"/>
      <w:r w:rsidRPr="00CF69D9">
        <w:t>Quiste:</w:t>
      </w:r>
      <w:bookmarkEnd w:id="482"/>
      <w:bookmarkEnd w:id="483"/>
      <w:bookmarkEnd w:id="484"/>
      <w:bookmarkEnd w:id="485"/>
    </w:p>
    <w:p w:rsidR="00391942" w:rsidRPr="00CF69D9" w:rsidRDefault="00391942" w:rsidP="00174EC5">
      <w:pPr>
        <w:pStyle w:val="Ttulo3"/>
        <w:ind w:firstLine="709"/>
        <w:jc w:val="both"/>
        <w:rPr>
          <w:b w:val="0"/>
        </w:rPr>
      </w:pPr>
      <w:bookmarkStart w:id="486" w:name="_Toc324174555"/>
      <w:bookmarkStart w:id="487" w:name="_Toc324179165"/>
      <w:bookmarkStart w:id="488" w:name="_Toc324517228"/>
      <w:bookmarkStart w:id="489" w:name="_Toc324936253"/>
      <w:r w:rsidRPr="00CF69D9">
        <w:rPr>
          <w:b w:val="0"/>
        </w:rPr>
        <w:t>Longitud =550 µm (337 -740 µm); máximo =500 µm (232-645 µm); Longitud de la fenestra= 27 µm (15-32 µm); Anchura de la  fenestra=22 µm (15-28 µm); Ano  fenestral =35 µm; Longitud de la  vulva al  estilete=9-10 µm; Número de estrías=5-10 (&lt; 14); Radio =1.5-2.0 de Granek.</w:t>
      </w:r>
      <w:bookmarkEnd w:id="486"/>
      <w:bookmarkEnd w:id="487"/>
      <w:bookmarkEnd w:id="488"/>
      <w:bookmarkEnd w:id="489"/>
    </w:p>
    <w:p w:rsidR="00391942" w:rsidRPr="00CF69D9" w:rsidRDefault="00391942" w:rsidP="00CF69D9">
      <w:pPr>
        <w:pStyle w:val="Ttulo3"/>
        <w:jc w:val="both"/>
        <w:rPr>
          <w:b w:val="0"/>
        </w:rPr>
      </w:pPr>
    </w:p>
    <w:p w:rsidR="00391942" w:rsidRPr="00CF69D9" w:rsidRDefault="00391942" w:rsidP="00174EC5">
      <w:pPr>
        <w:pStyle w:val="Ttulo3"/>
        <w:ind w:firstLine="709"/>
        <w:jc w:val="both"/>
        <w:rPr>
          <w:b w:val="0"/>
        </w:rPr>
      </w:pPr>
      <w:bookmarkStart w:id="490" w:name="_Toc324174556"/>
      <w:bookmarkStart w:id="491" w:name="_Toc324179166"/>
      <w:bookmarkStart w:id="492" w:name="_Toc324517229"/>
      <w:bookmarkStart w:id="493" w:name="_Toc324936254"/>
      <w:r w:rsidRPr="00CF69D9">
        <w:rPr>
          <w:b w:val="0"/>
        </w:rPr>
        <w:t>El quiste es globoso  y carece de un cono vulvar. La cutícula es fuerte y marrón oscura y los huevos se contienen dentro de ella. Una capa secundaria-cristalina está generalmente ausente. Estos caracteres, junto con el hueco de la circumfenestra del área vulvar dan  el diagnóstico del género (</w:t>
      </w:r>
      <w:r w:rsidR="005E2025" w:rsidRPr="005E2025">
        <w:rPr>
          <w:b w:val="0"/>
          <w:szCs w:val="24"/>
          <w:lang w:val="es-MX"/>
        </w:rPr>
        <w:t>CAB, UK.</w:t>
      </w:r>
      <w:r w:rsidR="005E2025">
        <w:rPr>
          <w:b w:val="0"/>
          <w:szCs w:val="24"/>
          <w:lang w:val="es-MX"/>
        </w:rPr>
        <w:t xml:space="preserve"> 2005</w:t>
      </w:r>
      <w:r w:rsidRPr="00CF69D9">
        <w:rPr>
          <w:b w:val="0"/>
        </w:rPr>
        <w:t>).</w:t>
      </w:r>
      <w:bookmarkEnd w:id="490"/>
      <w:bookmarkEnd w:id="491"/>
      <w:bookmarkEnd w:id="492"/>
      <w:bookmarkEnd w:id="493"/>
    </w:p>
    <w:p w:rsidR="00391942" w:rsidRPr="00CF69D9" w:rsidRDefault="00391942" w:rsidP="00CF69D9">
      <w:pPr>
        <w:pStyle w:val="Ttulo3"/>
        <w:jc w:val="both"/>
        <w:rPr>
          <w:b w:val="0"/>
        </w:rPr>
      </w:pPr>
    </w:p>
    <w:p w:rsidR="00391942" w:rsidRPr="00CF69D9" w:rsidRDefault="00391942" w:rsidP="00CF69D9">
      <w:pPr>
        <w:pStyle w:val="Ttulo3"/>
        <w:jc w:val="both"/>
      </w:pPr>
      <w:bookmarkStart w:id="494" w:name="_Toc324174557"/>
      <w:bookmarkStart w:id="495" w:name="_Toc324179167"/>
      <w:bookmarkStart w:id="496" w:name="_Toc324517230"/>
      <w:bookmarkStart w:id="497" w:name="_Toc324936255"/>
      <w:r w:rsidRPr="00CF69D9">
        <w:t>Macho:</w:t>
      </w:r>
      <w:bookmarkEnd w:id="494"/>
      <w:bookmarkEnd w:id="495"/>
      <w:bookmarkEnd w:id="496"/>
      <w:bookmarkEnd w:id="497"/>
    </w:p>
    <w:p w:rsidR="00391942" w:rsidRPr="00CF69D9" w:rsidRDefault="00391942" w:rsidP="00174EC5">
      <w:pPr>
        <w:pStyle w:val="Ttulo3"/>
        <w:ind w:firstLine="709"/>
        <w:jc w:val="both"/>
        <w:rPr>
          <w:b w:val="0"/>
        </w:rPr>
      </w:pPr>
      <w:bookmarkStart w:id="498" w:name="_Toc324174558"/>
      <w:bookmarkStart w:id="499" w:name="_Toc324179168"/>
      <w:bookmarkStart w:id="500" w:name="_Toc324517231"/>
      <w:bookmarkStart w:id="501" w:name="_Toc324936256"/>
      <w:r w:rsidRPr="00CF69D9">
        <w:rPr>
          <w:b w:val="0"/>
        </w:rPr>
        <w:t>Largo =1200 µm (710-1355 µm); a=33; µm, estilete largo=26 µm (24-27); base de estilete de la glándula  = 4 µm (2.0-3.6);  largo de la espícula=34 µm (26-34); largo de la cola =4.0 µm (2.0-3.6).</w:t>
      </w:r>
      <w:bookmarkEnd w:id="498"/>
      <w:bookmarkEnd w:id="499"/>
      <w:bookmarkEnd w:id="500"/>
      <w:bookmarkEnd w:id="501"/>
    </w:p>
    <w:p w:rsidR="00391942" w:rsidRPr="00CF69D9" w:rsidRDefault="00391942" w:rsidP="00CF69D9">
      <w:pPr>
        <w:pStyle w:val="Ttulo3"/>
        <w:jc w:val="both"/>
        <w:rPr>
          <w:b w:val="0"/>
        </w:rPr>
      </w:pPr>
    </w:p>
    <w:p w:rsidR="00391942" w:rsidRPr="00CF69D9" w:rsidRDefault="00391942" w:rsidP="00174EC5">
      <w:pPr>
        <w:pStyle w:val="Ttulo3"/>
        <w:ind w:firstLine="709"/>
        <w:jc w:val="both"/>
        <w:rPr>
          <w:b w:val="0"/>
        </w:rPr>
      </w:pPr>
      <w:bookmarkStart w:id="502" w:name="_Toc324174559"/>
      <w:bookmarkStart w:id="503" w:name="_Toc324179169"/>
      <w:bookmarkStart w:id="504" w:name="_Toc324517232"/>
      <w:bookmarkStart w:id="505" w:name="_Toc324936257"/>
      <w:r w:rsidRPr="00CF69D9">
        <w:rPr>
          <w:b w:val="0"/>
        </w:rPr>
        <w:t xml:space="preserve">Los machos son generalmente de 700-1300 µm en longitud; la región posterior se tuerce con el 90° al resto del cuerpo. Hay cuatro líneas laterales en el mediados de-cuerpo, el enangostar a dos líneas laterales anteriores y posteriores. El campo lateral se extiende alrededor del término de la cola. La cabeza se compensa y tiene seis piezas anulares principales. El marco cefálico es robusto y esclerotizado pesadamente. El estilete es fuerte y las tres nódulos  del estilete se desarrollan y se redondean bien, al inclinarse posterior. El bulbo mediano es elipsoidal y prominente, cerca de 95 µm del extremo principal. El anillo del nervio es anterior localizado a la ensambladura del esófago y del </w:t>
      </w:r>
      <w:r w:rsidRPr="00CF69D9">
        <w:rPr>
          <w:b w:val="0"/>
        </w:rPr>
        <w:lastRenderedPageBreak/>
        <w:t xml:space="preserve">intestino, donde cerca el esófago. El poro excretorio es 160 µm del extremo principal. Las glándulas </w:t>
      </w:r>
      <w:proofErr w:type="gramStart"/>
      <w:r w:rsidR="00174EC5">
        <w:rPr>
          <w:b w:val="0"/>
        </w:rPr>
        <w:t>esofágica</w:t>
      </w:r>
      <w:proofErr w:type="gramEnd"/>
      <w:r w:rsidRPr="00CF69D9">
        <w:rPr>
          <w:b w:val="0"/>
        </w:rPr>
        <w:t xml:space="preserve"> traslapan el intestino ventro-lateral. La cola es corto circuito y no hay Bursa presente. Según Lownsbery y Lownsbery un fasmido se puede situar cerca del término de la cola. Las espiculas son aproximadamente 34 µm en longitud, el estado normal para Globodera.</w:t>
      </w:r>
      <w:bookmarkEnd w:id="502"/>
      <w:bookmarkEnd w:id="503"/>
      <w:bookmarkEnd w:id="504"/>
      <w:bookmarkEnd w:id="505"/>
    </w:p>
    <w:p w:rsidR="00391942" w:rsidRPr="00CF69D9" w:rsidRDefault="00391942" w:rsidP="00CF69D9">
      <w:pPr>
        <w:pStyle w:val="Ttulo3"/>
        <w:jc w:val="both"/>
        <w:rPr>
          <w:b w:val="0"/>
        </w:rPr>
      </w:pPr>
    </w:p>
    <w:p w:rsidR="00391942" w:rsidRPr="00CF69D9" w:rsidRDefault="00391942" w:rsidP="00174EC5">
      <w:pPr>
        <w:pStyle w:val="Ttulo3"/>
        <w:ind w:firstLine="709"/>
        <w:jc w:val="both"/>
        <w:rPr>
          <w:b w:val="0"/>
        </w:rPr>
      </w:pPr>
      <w:bookmarkStart w:id="506" w:name="_Toc324174560"/>
      <w:bookmarkStart w:id="507" w:name="_Toc324179170"/>
      <w:bookmarkStart w:id="508" w:name="_Toc324517233"/>
      <w:bookmarkStart w:id="509" w:name="_Toc324936258"/>
      <w:r w:rsidRPr="00CF69D9">
        <w:rPr>
          <w:b w:val="0"/>
        </w:rPr>
        <w:t>Otras medidas se pueden encontrar en Lownsbery y Lownsbery (1954), Granek (1955), Green (1971), Molinero y Gray (1972), Hesling (1973, 1978), Mulvey (1973), Behrens (1975), Mulvey y Golden (1983), Othman et al. (1988), Baldwin y Mundo-Ocampo (1991), Molinero (1991), Mota y Eisenback (1993a, b, c). (</w:t>
      </w:r>
      <w:r w:rsidR="005E2025" w:rsidRPr="00D62552">
        <w:rPr>
          <w:b w:val="0"/>
          <w:szCs w:val="24"/>
          <w:lang w:val="es-MX"/>
        </w:rPr>
        <w:t>CAB, UK. 2006</w:t>
      </w:r>
      <w:r w:rsidRPr="00CF69D9">
        <w:rPr>
          <w:b w:val="0"/>
        </w:rPr>
        <w:t>).</w:t>
      </w:r>
      <w:bookmarkEnd w:id="506"/>
      <w:bookmarkEnd w:id="507"/>
      <w:bookmarkEnd w:id="508"/>
      <w:bookmarkEnd w:id="509"/>
    </w:p>
    <w:p w:rsidR="00391942" w:rsidRPr="00CF69D9" w:rsidRDefault="00391942" w:rsidP="00CF69D9">
      <w:pPr>
        <w:pStyle w:val="Ttulo3"/>
        <w:jc w:val="both"/>
        <w:rPr>
          <w:b w:val="0"/>
        </w:rPr>
      </w:pPr>
    </w:p>
    <w:p w:rsidR="00391942" w:rsidRPr="00CF69D9" w:rsidRDefault="00391942" w:rsidP="00846553">
      <w:pPr>
        <w:pStyle w:val="Ttulo3"/>
      </w:pPr>
      <w:bookmarkStart w:id="510" w:name="_Toc324179171"/>
      <w:bookmarkStart w:id="511" w:name="_Toc324936259"/>
      <w:r w:rsidRPr="00CF69D9">
        <w:t xml:space="preserve">3.2.8 Semejanzas a otras </w:t>
      </w:r>
      <w:r w:rsidRPr="00846553">
        <w:t>especies</w:t>
      </w:r>
      <w:r w:rsidRPr="00CF69D9">
        <w:t xml:space="preserve"> (</w:t>
      </w:r>
      <w:r w:rsidR="005E2025" w:rsidRPr="00D62552">
        <w:rPr>
          <w:b w:val="0"/>
          <w:szCs w:val="24"/>
          <w:lang w:val="es-MX"/>
        </w:rPr>
        <w:t>CAB, UK. 2006</w:t>
      </w:r>
      <w:r w:rsidRPr="00CF69D9">
        <w:t>)</w:t>
      </w:r>
      <w:bookmarkEnd w:id="510"/>
      <w:bookmarkEnd w:id="511"/>
    </w:p>
    <w:p w:rsidR="00391942" w:rsidRPr="00CF69D9" w:rsidRDefault="00391942" w:rsidP="00174EC5">
      <w:pPr>
        <w:pStyle w:val="Ttulo3"/>
        <w:ind w:firstLine="709"/>
        <w:jc w:val="both"/>
        <w:rPr>
          <w:b w:val="0"/>
        </w:rPr>
      </w:pPr>
      <w:bookmarkStart w:id="512" w:name="_Toc324174562"/>
      <w:bookmarkStart w:id="513" w:name="_Toc324179172"/>
      <w:bookmarkStart w:id="514" w:name="_Toc324517235"/>
      <w:bookmarkStart w:id="515" w:name="_Toc324936260"/>
      <w:r w:rsidRPr="00CF69D9">
        <w:rPr>
          <w:b w:val="0"/>
        </w:rPr>
        <w:t xml:space="preserve">La especie de </w:t>
      </w:r>
      <w:r w:rsidRPr="00CF69D9">
        <w:rPr>
          <w:b w:val="0"/>
          <w:i/>
        </w:rPr>
        <w:t>Globodera</w:t>
      </w:r>
      <w:r w:rsidRPr="00CF69D9">
        <w:rPr>
          <w:b w:val="0"/>
        </w:rPr>
        <w:t xml:space="preserve"> puede ser extremadamente difícil de diagnosticar y dentro de cada especie, la variación es común. En detalle,  </w:t>
      </w:r>
      <w:r w:rsidRPr="00CF69D9">
        <w:rPr>
          <w:b w:val="0"/>
          <w:i/>
        </w:rPr>
        <w:t>G.tabacum</w:t>
      </w:r>
      <w:r w:rsidRPr="00CF69D9">
        <w:rPr>
          <w:b w:val="0"/>
        </w:rPr>
        <w:t xml:space="preserve"> y</w:t>
      </w:r>
      <w:r w:rsidR="005E2025">
        <w:rPr>
          <w:b w:val="0"/>
        </w:rPr>
        <w:t xml:space="preserve"> el </w:t>
      </w:r>
      <w:r w:rsidR="005E2025" w:rsidRPr="005E2025">
        <w:rPr>
          <w:b w:val="0"/>
        </w:rPr>
        <w:t xml:space="preserve"> </w:t>
      </w:r>
      <w:r w:rsidR="005E2025" w:rsidRPr="00CF69D9">
        <w:rPr>
          <w:b w:val="0"/>
        </w:rPr>
        <w:t>complejo de la papa</w:t>
      </w:r>
      <w:r w:rsidR="005E2025">
        <w:rPr>
          <w:b w:val="0"/>
        </w:rPr>
        <w:t xml:space="preserve"> las </w:t>
      </w:r>
      <w:r w:rsidRPr="00CF69D9">
        <w:rPr>
          <w:b w:val="0"/>
        </w:rPr>
        <w:t xml:space="preserve"> especie</w:t>
      </w:r>
      <w:r w:rsidR="005E2025">
        <w:rPr>
          <w:b w:val="0"/>
        </w:rPr>
        <w:t>s</w:t>
      </w:r>
      <w:r w:rsidRPr="00CF69D9">
        <w:rPr>
          <w:b w:val="0"/>
        </w:rPr>
        <w:t xml:space="preserve">  </w:t>
      </w:r>
      <w:r w:rsidRPr="00CF69D9">
        <w:rPr>
          <w:b w:val="0"/>
          <w:i/>
        </w:rPr>
        <w:t>G. rostochiensis</w:t>
      </w:r>
      <w:r w:rsidRPr="00CF69D9">
        <w:rPr>
          <w:b w:val="0"/>
        </w:rPr>
        <w:t xml:space="preserve"> y </w:t>
      </w:r>
      <w:r w:rsidRPr="00CF69D9">
        <w:rPr>
          <w:b w:val="0"/>
          <w:i/>
        </w:rPr>
        <w:t>G</w:t>
      </w:r>
      <w:r w:rsidRPr="00CF69D9">
        <w:rPr>
          <w:b w:val="0"/>
        </w:rPr>
        <w:t xml:space="preserve">. </w:t>
      </w:r>
      <w:r w:rsidRPr="00CF69D9">
        <w:rPr>
          <w:b w:val="0"/>
          <w:i/>
        </w:rPr>
        <w:t>pallida</w:t>
      </w:r>
      <w:r w:rsidRPr="00CF69D9">
        <w:rPr>
          <w:b w:val="0"/>
        </w:rPr>
        <w:t xml:space="preserve"> tiene muchas características morfológicas en el campo común que puede también traslaparse de tamaño (por ejemplo, color femenino, la longitud vulvar de la raja y la longitud de cuerpo juvenil) y el anfitrión similar se extiende. Es generalmente necesario que se vean  detalles y valores más sutiles que el diagnostico, por ejemplo, Cociente de </w:t>
      </w:r>
      <w:r w:rsidR="005E2025" w:rsidRPr="00CF69D9">
        <w:rPr>
          <w:b w:val="0"/>
        </w:rPr>
        <w:t>Granek,</w:t>
      </w:r>
      <w:r w:rsidRPr="00CF69D9">
        <w:rPr>
          <w:b w:val="0"/>
        </w:rPr>
        <w:t xml:space="preserve"> longitud del estilete y forma de los nódulos  del estilete, y el patrón y el número de cantos cuticulares entre el ano y el hueco de la  circunfenestra del quiste, el cuál puede ser circular,  paralelo o laberinto como y es importante para el diagnostico de la especie.</w:t>
      </w:r>
      <w:bookmarkEnd w:id="512"/>
      <w:bookmarkEnd w:id="513"/>
      <w:bookmarkEnd w:id="514"/>
      <w:bookmarkEnd w:id="515"/>
    </w:p>
    <w:p w:rsidR="00391942" w:rsidRPr="00CF69D9" w:rsidRDefault="00391942" w:rsidP="00CF69D9">
      <w:pPr>
        <w:pStyle w:val="Ttulo3"/>
        <w:jc w:val="both"/>
        <w:rPr>
          <w:b w:val="0"/>
        </w:rPr>
      </w:pPr>
    </w:p>
    <w:p w:rsidR="00391942" w:rsidRPr="00CF69D9" w:rsidRDefault="00391942" w:rsidP="00174EC5">
      <w:pPr>
        <w:pStyle w:val="Ttulo3"/>
        <w:ind w:firstLine="709"/>
        <w:jc w:val="both"/>
        <w:rPr>
          <w:b w:val="0"/>
        </w:rPr>
      </w:pPr>
      <w:bookmarkStart w:id="516" w:name="_Toc324174563"/>
      <w:bookmarkStart w:id="517" w:name="_Toc324179173"/>
      <w:bookmarkStart w:id="518" w:name="_Toc324517236"/>
      <w:bookmarkStart w:id="519" w:name="_Toc324936261"/>
      <w:r w:rsidRPr="00CF69D9">
        <w:rPr>
          <w:b w:val="0"/>
        </w:rPr>
        <w:t xml:space="preserve">La especie de </w:t>
      </w:r>
      <w:r w:rsidRPr="00CF69D9">
        <w:rPr>
          <w:b w:val="0"/>
          <w:i/>
        </w:rPr>
        <w:t>Globodera</w:t>
      </w:r>
      <w:r w:rsidRPr="00CF69D9">
        <w:rPr>
          <w:b w:val="0"/>
        </w:rPr>
        <w:t xml:space="preserve"> se encuentra más comúnmente en Compositae también para tener características en campo común con los grupos del tabaco y de la papa, pero  es suficientemente distinto para que sean distinguidos por las características morfológicas tales como una raja vulvar muy pequeña, como cuál aparece casi cuando está visto usando el SEM. Es generalmente innecesario recurrir a las técnicas tales como análisis bioquímico. En especie de Compositae, El cociente de Granek es generalmente muy pequeño, con un valor de 1 o menos.</w:t>
      </w:r>
      <w:bookmarkEnd w:id="516"/>
      <w:bookmarkEnd w:id="517"/>
      <w:bookmarkEnd w:id="518"/>
      <w:bookmarkEnd w:id="519"/>
    </w:p>
    <w:p w:rsidR="00391942" w:rsidRPr="00CF69D9" w:rsidRDefault="00391942" w:rsidP="00CF69D9">
      <w:pPr>
        <w:pStyle w:val="Ttulo3"/>
        <w:jc w:val="both"/>
        <w:rPr>
          <w:b w:val="0"/>
        </w:rPr>
      </w:pPr>
    </w:p>
    <w:p w:rsidR="00391942" w:rsidRPr="00391942" w:rsidRDefault="00391942" w:rsidP="00846553">
      <w:pPr>
        <w:pStyle w:val="Ttulo3"/>
      </w:pPr>
      <w:bookmarkStart w:id="520" w:name="_Toc324936262"/>
      <w:r w:rsidRPr="00391942">
        <w:lastRenderedPageBreak/>
        <w:t xml:space="preserve">3.2.9 </w:t>
      </w:r>
      <w:r w:rsidR="00CF0E0E" w:rsidRPr="00846553">
        <w:t>MÉTODOS</w:t>
      </w:r>
      <w:r w:rsidRPr="00391942">
        <w:t xml:space="preserve"> DE LA DETECCIÓN Y DE LA INSPECCIÓN</w:t>
      </w:r>
      <w:bookmarkEnd w:id="520"/>
    </w:p>
    <w:p w:rsidR="00391942" w:rsidRPr="00391942" w:rsidRDefault="00391942" w:rsidP="00391942">
      <w:pPr>
        <w:pStyle w:val="Ttulo3"/>
      </w:pPr>
    </w:p>
    <w:p w:rsidR="00391942" w:rsidRPr="00CF69D9" w:rsidRDefault="00391942" w:rsidP="00174EC5">
      <w:pPr>
        <w:pStyle w:val="Ttulo3"/>
        <w:ind w:firstLine="709"/>
        <w:jc w:val="both"/>
        <w:rPr>
          <w:b w:val="0"/>
        </w:rPr>
      </w:pPr>
      <w:bookmarkStart w:id="521" w:name="_Toc324174565"/>
      <w:bookmarkStart w:id="522" w:name="_Toc324179175"/>
      <w:bookmarkStart w:id="523" w:name="_Toc324517238"/>
      <w:bookmarkStart w:id="524" w:name="_Toc324936263"/>
      <w:r w:rsidRPr="00CF69D9">
        <w:rPr>
          <w:b w:val="0"/>
        </w:rPr>
        <w:t xml:space="preserve">Hembras y quistes, son coloreados al  amarillo y marrón oscuro,  se ve  normalmente al ojo desnudo en raíces infectadas de la planta,  de </w:t>
      </w:r>
      <w:smartTag w:uri="urn:schemas-microsoft-com:office:smarttags" w:element="metricconverter">
        <w:smartTagPr>
          <w:attr w:name="ProductID" w:val="6 a"/>
        </w:smartTagPr>
        <w:r w:rsidRPr="00CF69D9">
          <w:rPr>
            <w:b w:val="0"/>
          </w:rPr>
          <w:t>6 a</w:t>
        </w:r>
      </w:smartTag>
      <w:r w:rsidRPr="00CF69D9">
        <w:rPr>
          <w:b w:val="0"/>
        </w:rPr>
        <w:t xml:space="preserve"> 8 semanas después de haber sido establecido el cultivo (</w:t>
      </w:r>
      <w:r w:rsidR="00530527" w:rsidRPr="00530527">
        <w:rPr>
          <w:b w:val="0"/>
          <w:szCs w:val="24"/>
          <w:lang w:val="es-MX"/>
        </w:rPr>
        <w:t>CAB, UK.</w:t>
      </w:r>
      <w:r w:rsidR="00530527">
        <w:rPr>
          <w:b w:val="0"/>
          <w:szCs w:val="24"/>
          <w:lang w:val="es-MX"/>
        </w:rPr>
        <w:t xml:space="preserve"> 2005</w:t>
      </w:r>
      <w:r w:rsidRPr="00CF69D9">
        <w:rPr>
          <w:b w:val="0"/>
        </w:rPr>
        <w:t>).</w:t>
      </w:r>
      <w:bookmarkEnd w:id="521"/>
      <w:bookmarkEnd w:id="522"/>
      <w:bookmarkEnd w:id="523"/>
      <w:bookmarkEnd w:id="524"/>
    </w:p>
    <w:p w:rsidR="00391942" w:rsidRPr="00391942" w:rsidRDefault="00391942" w:rsidP="00391942">
      <w:pPr>
        <w:pStyle w:val="Ttulo3"/>
      </w:pPr>
    </w:p>
    <w:p w:rsidR="00391942" w:rsidRPr="00391942" w:rsidRDefault="00391942" w:rsidP="00846553">
      <w:pPr>
        <w:pStyle w:val="Ttulo3"/>
      </w:pPr>
      <w:bookmarkStart w:id="525" w:name="_Toc324936264"/>
      <w:r w:rsidRPr="00391942">
        <w:t xml:space="preserve">3.2.10 </w:t>
      </w:r>
      <w:r w:rsidRPr="00846553">
        <w:t>DIAGNOSTICO</w:t>
      </w:r>
      <w:r w:rsidRPr="00391942">
        <w:t xml:space="preserve"> MOLECULAR, UTILIZANDO LA PRUEBA DE     PCR (Reacción en Cadena de la Polimerasa) (</w:t>
      </w:r>
      <w:r w:rsidR="00554699">
        <w:rPr>
          <w:b w:val="0"/>
        </w:rPr>
        <w:t>UD</w:t>
      </w:r>
      <w:r w:rsidR="00554699" w:rsidRPr="00554699">
        <w:rPr>
          <w:b w:val="0"/>
        </w:rPr>
        <w:t>,</w:t>
      </w:r>
      <w:r w:rsidR="00554699" w:rsidRPr="00554699">
        <w:rPr>
          <w:b w:val="0"/>
          <w:szCs w:val="24"/>
        </w:rPr>
        <w:t xml:space="preserve"> PCR. 2006</w:t>
      </w:r>
      <w:r w:rsidR="00554699">
        <w:rPr>
          <w:szCs w:val="24"/>
        </w:rPr>
        <w:t>)</w:t>
      </w:r>
      <w:r w:rsidRPr="00391942">
        <w:t>.</w:t>
      </w:r>
      <w:bookmarkEnd w:id="525"/>
    </w:p>
    <w:p w:rsidR="00391942" w:rsidRPr="00391942" w:rsidRDefault="00391942" w:rsidP="00391942">
      <w:pPr>
        <w:pStyle w:val="Ttulo3"/>
      </w:pPr>
    </w:p>
    <w:p w:rsidR="00391942" w:rsidRPr="00CF69D9" w:rsidRDefault="00391942" w:rsidP="00174EC5">
      <w:pPr>
        <w:pStyle w:val="Ttulo3"/>
        <w:ind w:firstLine="709"/>
        <w:jc w:val="both"/>
        <w:rPr>
          <w:b w:val="0"/>
        </w:rPr>
      </w:pPr>
      <w:bookmarkStart w:id="526" w:name="_Toc324174567"/>
      <w:bookmarkStart w:id="527" w:name="_Toc324179177"/>
      <w:bookmarkStart w:id="528" w:name="_Toc324517240"/>
      <w:bookmarkStart w:id="529" w:name="_Toc324936265"/>
      <w:r w:rsidRPr="00CF69D9">
        <w:rPr>
          <w:b w:val="0"/>
        </w:rPr>
        <w:t>La prueba de PCR, es una   técnica que permite duplicar un número ilimitado de veces un fragmento de ADN en un tubo de ensayo. Mediante esta técnica pueden generarse millones de moléculas idénticas, a partir de una molécula de ADN. Esto se puede conseguir en unas horas. La reacción es muy sencilla, necesita cantidades de ADN muy pequeñas y sólo se precisa un tubo de ensayo, algunos reactivos, una fuente de calor y unas pequeñas cadena de nucleótidos que actúan como cebadores.</w:t>
      </w:r>
      <w:bookmarkEnd w:id="526"/>
      <w:bookmarkEnd w:id="527"/>
      <w:bookmarkEnd w:id="528"/>
      <w:bookmarkEnd w:id="529"/>
    </w:p>
    <w:p w:rsidR="00391942" w:rsidRPr="00CF69D9" w:rsidRDefault="00391942" w:rsidP="00CF69D9">
      <w:pPr>
        <w:pStyle w:val="Ttulo3"/>
        <w:jc w:val="both"/>
        <w:rPr>
          <w:b w:val="0"/>
        </w:rPr>
      </w:pPr>
      <w:r w:rsidRPr="00391942">
        <w:br/>
      </w:r>
      <w:bookmarkStart w:id="530" w:name="_Toc324174568"/>
      <w:bookmarkStart w:id="531" w:name="_Toc324179178"/>
      <w:bookmarkStart w:id="532" w:name="_Toc324517241"/>
      <w:bookmarkStart w:id="533" w:name="_Toc324936266"/>
      <w:r w:rsidRPr="00CF69D9">
        <w:rPr>
          <w:b w:val="0"/>
        </w:rPr>
        <w:t>La reacción es un proceso cíclico:</w:t>
      </w:r>
      <w:bookmarkEnd w:id="530"/>
      <w:bookmarkEnd w:id="531"/>
      <w:bookmarkEnd w:id="532"/>
      <w:bookmarkEnd w:id="533"/>
    </w:p>
    <w:p w:rsidR="00391942" w:rsidRPr="00CF69D9" w:rsidRDefault="00391942" w:rsidP="00AD6FB4">
      <w:pPr>
        <w:pStyle w:val="Ttulo3"/>
        <w:numPr>
          <w:ilvl w:val="0"/>
          <w:numId w:val="37"/>
        </w:numPr>
        <w:jc w:val="both"/>
        <w:rPr>
          <w:b w:val="0"/>
        </w:rPr>
      </w:pPr>
      <w:bookmarkStart w:id="534" w:name="_Toc324174569"/>
      <w:bookmarkStart w:id="535" w:name="_Toc324179179"/>
      <w:bookmarkStart w:id="536" w:name="_Toc324517242"/>
      <w:bookmarkStart w:id="537" w:name="_Toc324936267"/>
      <w:r w:rsidRPr="00CF69D9">
        <w:rPr>
          <w:b w:val="0"/>
        </w:rPr>
        <w:t>La molécula de ADN que va a copiarse se calienta para que se desnaturalice y se separe las dos hebras.</w:t>
      </w:r>
      <w:bookmarkEnd w:id="534"/>
      <w:bookmarkEnd w:id="535"/>
      <w:bookmarkEnd w:id="536"/>
      <w:bookmarkEnd w:id="537"/>
    </w:p>
    <w:p w:rsidR="00391942" w:rsidRPr="00CF69D9" w:rsidRDefault="00391942" w:rsidP="00AD6FB4">
      <w:pPr>
        <w:pStyle w:val="Ttulo3"/>
        <w:numPr>
          <w:ilvl w:val="0"/>
          <w:numId w:val="37"/>
        </w:numPr>
        <w:jc w:val="both"/>
        <w:rPr>
          <w:b w:val="0"/>
        </w:rPr>
      </w:pPr>
      <w:bookmarkStart w:id="538" w:name="_Toc324174570"/>
      <w:bookmarkStart w:id="539" w:name="_Toc324179180"/>
      <w:bookmarkStart w:id="540" w:name="_Toc324517243"/>
      <w:bookmarkStart w:id="541" w:name="_Toc324936268"/>
      <w:r w:rsidRPr="00CF69D9">
        <w:rPr>
          <w:b w:val="0"/>
        </w:rPr>
        <w:t>Cada una de las hebras es copiada por la ADN-polimerasa. (</w:t>
      </w:r>
      <w:r w:rsidRPr="00CF69D9">
        <w:rPr>
          <w:b w:val="0"/>
          <w:iCs/>
        </w:rPr>
        <w:t xml:space="preserve">Se utiliza la ADN-polimerasa de una bacteria que vive en aguas termales, </w:t>
      </w:r>
      <w:r w:rsidRPr="00CF69D9">
        <w:rPr>
          <w:b w:val="0"/>
          <w:i/>
          <w:iCs/>
          <w:u w:val="single"/>
        </w:rPr>
        <w:t>Thermus aquaticus</w:t>
      </w:r>
      <w:r w:rsidRPr="00CF69D9">
        <w:rPr>
          <w:b w:val="0"/>
          <w:i/>
          <w:iCs/>
        </w:rPr>
        <w:t xml:space="preserve">, </w:t>
      </w:r>
      <w:r w:rsidRPr="00CF69D9">
        <w:rPr>
          <w:b w:val="0"/>
          <w:iCs/>
        </w:rPr>
        <w:t>así la enzima puede trabajar a altas temperaturas).</w:t>
      </w:r>
      <w:bookmarkEnd w:id="538"/>
      <w:bookmarkEnd w:id="539"/>
      <w:bookmarkEnd w:id="540"/>
      <w:bookmarkEnd w:id="541"/>
    </w:p>
    <w:p w:rsidR="00391942" w:rsidRDefault="00391942" w:rsidP="00AD6FB4">
      <w:pPr>
        <w:pStyle w:val="Ttulo3"/>
        <w:numPr>
          <w:ilvl w:val="0"/>
          <w:numId w:val="37"/>
        </w:numPr>
        <w:jc w:val="both"/>
        <w:rPr>
          <w:b w:val="0"/>
        </w:rPr>
      </w:pPr>
      <w:bookmarkStart w:id="542" w:name="_Toc324174571"/>
      <w:bookmarkStart w:id="543" w:name="_Toc324179181"/>
      <w:bookmarkStart w:id="544" w:name="_Toc324517244"/>
      <w:bookmarkStart w:id="545" w:name="_Toc324936269"/>
      <w:r w:rsidRPr="00CF69D9">
        <w:rPr>
          <w:b w:val="0"/>
        </w:rPr>
        <w:t>Las cadenas recién formadas son separadas de nuevo por el calor y comienza otro nuevo ciclo de copias. Estos ciclos se repiten hasta que se obtiene el número de copias deseado.</w:t>
      </w:r>
      <w:bookmarkEnd w:id="542"/>
      <w:bookmarkEnd w:id="543"/>
      <w:bookmarkEnd w:id="544"/>
      <w:bookmarkEnd w:id="545"/>
    </w:p>
    <w:p w:rsidR="00554699" w:rsidRPr="00554699" w:rsidRDefault="00554699" w:rsidP="00554699"/>
    <w:p w:rsidR="00391942" w:rsidRPr="00391942" w:rsidRDefault="00391942" w:rsidP="00391942">
      <w:pPr>
        <w:pStyle w:val="Ttulo3"/>
      </w:pPr>
    </w:p>
    <w:p w:rsidR="00391942" w:rsidRPr="00391942" w:rsidRDefault="00391942" w:rsidP="00391942">
      <w:pPr>
        <w:pStyle w:val="Ttulo3"/>
      </w:pPr>
    </w:p>
    <w:p w:rsidR="00391942" w:rsidRPr="00391942" w:rsidRDefault="00391942" w:rsidP="00391942">
      <w:pPr>
        <w:pStyle w:val="Ttulo3"/>
      </w:pPr>
    </w:p>
    <w:p w:rsidR="00391942" w:rsidRPr="00391942" w:rsidRDefault="00391942" w:rsidP="00391942">
      <w:pPr>
        <w:pStyle w:val="Ttulo3"/>
        <w:jc w:val="both"/>
      </w:pPr>
      <w:r w:rsidRPr="00391942">
        <w:rPr>
          <w:noProof/>
          <w:lang w:val="es-MX" w:eastAsia="es-MX"/>
        </w:rPr>
        <w:drawing>
          <wp:anchor distT="0" distB="0" distL="114300" distR="114300" simplePos="0" relativeHeight="251678720" behindDoc="1" locked="0" layoutInCell="1" allowOverlap="1">
            <wp:simplePos x="0" y="0"/>
            <wp:positionH relativeFrom="column">
              <wp:posOffset>453390</wp:posOffset>
            </wp:positionH>
            <wp:positionV relativeFrom="paragraph">
              <wp:posOffset>-442595</wp:posOffset>
            </wp:positionV>
            <wp:extent cx="4743450" cy="2371725"/>
            <wp:effectExtent l="114300" t="38100" r="57150" b="66675"/>
            <wp:wrapNone/>
            <wp:docPr id="59"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51" cstate="print"/>
                    <a:srcRect r="3371" b="951"/>
                    <a:stretch>
                      <a:fillRect/>
                    </a:stretch>
                  </pic:blipFill>
                  <pic:spPr bwMode="auto">
                    <a:xfrm>
                      <a:off x="0" y="0"/>
                      <a:ext cx="4743450" cy="2371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91942" w:rsidRPr="00391942" w:rsidRDefault="00391942" w:rsidP="00391942">
      <w:pPr>
        <w:pStyle w:val="Ttulo3"/>
        <w:jc w:val="both"/>
      </w:pPr>
    </w:p>
    <w:p w:rsidR="00391942" w:rsidRPr="00391942" w:rsidRDefault="00391942" w:rsidP="00391942">
      <w:pPr>
        <w:pStyle w:val="Ttulo3"/>
      </w:pPr>
    </w:p>
    <w:p w:rsidR="00391942" w:rsidRPr="00391942" w:rsidRDefault="00391942" w:rsidP="00391942">
      <w:pPr>
        <w:pStyle w:val="Ttulo3"/>
      </w:pPr>
    </w:p>
    <w:p w:rsidR="00391942" w:rsidRPr="00391942" w:rsidRDefault="00391942" w:rsidP="00391942">
      <w:pPr>
        <w:pStyle w:val="Ttulo3"/>
      </w:pPr>
    </w:p>
    <w:p w:rsidR="00391942" w:rsidRPr="00391942" w:rsidRDefault="00391942" w:rsidP="00391942">
      <w:pPr>
        <w:pStyle w:val="Ttulo3"/>
      </w:pPr>
    </w:p>
    <w:p w:rsidR="00391942" w:rsidRPr="00391942" w:rsidRDefault="00391942" w:rsidP="00391942">
      <w:pPr>
        <w:pStyle w:val="Ttulo3"/>
      </w:pPr>
    </w:p>
    <w:p w:rsidR="00391942" w:rsidRPr="00391942" w:rsidRDefault="00391942" w:rsidP="00391942">
      <w:pPr>
        <w:pStyle w:val="Ttulo3"/>
      </w:pPr>
    </w:p>
    <w:p w:rsidR="00391942" w:rsidRPr="00391942" w:rsidRDefault="00391942" w:rsidP="00391942">
      <w:pPr>
        <w:pStyle w:val="Ttulo3"/>
        <w:jc w:val="both"/>
      </w:pPr>
    </w:p>
    <w:p w:rsidR="00391942" w:rsidRPr="00CF69D9" w:rsidRDefault="00174EC5" w:rsidP="00CF69D9">
      <w:pPr>
        <w:pStyle w:val="Ttulo3"/>
        <w:rPr>
          <w:b w:val="0"/>
        </w:rPr>
      </w:pPr>
      <w:bookmarkStart w:id="546" w:name="_Toc324174572"/>
      <w:bookmarkStart w:id="547" w:name="_Toc324179182"/>
      <w:bookmarkStart w:id="548" w:name="_Toc324517245"/>
      <w:bookmarkStart w:id="549" w:name="_Toc324936270"/>
      <w:r>
        <w:t>FIGURA 9</w:t>
      </w:r>
      <w:r w:rsidR="00391942" w:rsidRPr="00391942">
        <w:t xml:space="preserve">. </w:t>
      </w:r>
      <w:r w:rsidR="00391942" w:rsidRPr="00CF69D9">
        <w:rPr>
          <w:b w:val="0"/>
        </w:rPr>
        <w:t>Proceso de Prueba PCR (Reacción en cadena de la polimerasa).</w:t>
      </w:r>
      <w:bookmarkEnd w:id="546"/>
      <w:bookmarkEnd w:id="547"/>
      <w:bookmarkEnd w:id="548"/>
      <w:bookmarkEnd w:id="549"/>
    </w:p>
    <w:p w:rsidR="00391942" w:rsidRPr="00CF69D9" w:rsidRDefault="00391942" w:rsidP="00CF69D9">
      <w:pPr>
        <w:pStyle w:val="Ttulo3"/>
        <w:rPr>
          <w:b w:val="0"/>
        </w:rPr>
      </w:pPr>
      <w:bookmarkStart w:id="550" w:name="_Toc324174573"/>
      <w:bookmarkStart w:id="551" w:name="_Toc324179183"/>
      <w:bookmarkStart w:id="552" w:name="_Toc324517246"/>
      <w:bookmarkStart w:id="553" w:name="_Toc324936271"/>
      <w:r w:rsidRPr="00CF69D9">
        <w:rPr>
          <w:b w:val="0"/>
        </w:rPr>
        <w:t xml:space="preserve">Fuente: </w:t>
      </w:r>
      <w:hyperlink r:id="rId52" w:history="1">
        <w:r w:rsidRPr="00CF69D9">
          <w:rPr>
            <w:rStyle w:val="Hipervnculo"/>
            <w:b w:val="0"/>
            <w:color w:val="auto"/>
          </w:rPr>
          <w:t>www.biotech.bioetica.org/clase2-3.htm</w:t>
        </w:r>
      </w:hyperlink>
      <w:r w:rsidRPr="00CF69D9">
        <w:rPr>
          <w:b w:val="0"/>
        </w:rPr>
        <w:t xml:space="preserve">, </w:t>
      </w:r>
      <w:hyperlink r:id="rId53" w:history="1">
        <w:r w:rsidRPr="00CF69D9">
          <w:rPr>
            <w:rStyle w:val="Hipervnculo"/>
            <w:b w:val="0"/>
            <w:color w:val="auto"/>
          </w:rPr>
          <w:t>www.arrakis.es/~ibrabida/vigpcr.html</w:t>
        </w:r>
      </w:hyperlink>
      <w:r w:rsidRPr="00CF69D9">
        <w:rPr>
          <w:b w:val="0"/>
        </w:rPr>
        <w:t>.</w:t>
      </w:r>
      <w:bookmarkEnd w:id="550"/>
      <w:bookmarkEnd w:id="551"/>
      <w:bookmarkEnd w:id="552"/>
      <w:bookmarkEnd w:id="553"/>
    </w:p>
    <w:p w:rsidR="00391942" w:rsidRPr="00CF69D9" w:rsidRDefault="00391942" w:rsidP="00CF69D9">
      <w:pPr>
        <w:pStyle w:val="Ttulo3"/>
        <w:rPr>
          <w:b w:val="0"/>
        </w:rPr>
      </w:pPr>
    </w:p>
    <w:p w:rsidR="00391942" w:rsidRPr="00CF69D9" w:rsidRDefault="00391942" w:rsidP="00CF1DCB">
      <w:pPr>
        <w:pStyle w:val="Ttulo3"/>
        <w:ind w:firstLine="709"/>
        <w:jc w:val="both"/>
        <w:rPr>
          <w:b w:val="0"/>
        </w:rPr>
      </w:pPr>
      <w:bookmarkStart w:id="554" w:name="_Toc324174574"/>
      <w:bookmarkStart w:id="555" w:name="_Toc324179184"/>
      <w:bookmarkStart w:id="556" w:name="_Toc324517247"/>
      <w:bookmarkStart w:id="557" w:name="_Toc324936272"/>
      <w:r w:rsidRPr="00CF69D9">
        <w:rPr>
          <w:b w:val="0"/>
        </w:rPr>
        <w:t xml:space="preserve">Los nematodos </w:t>
      </w:r>
      <w:r w:rsidRPr="00CF69D9">
        <w:rPr>
          <w:b w:val="0"/>
          <w:i/>
        </w:rPr>
        <w:t>Globoderarostochiensis</w:t>
      </w:r>
      <w:r w:rsidRPr="00CF69D9">
        <w:rPr>
          <w:b w:val="0"/>
        </w:rPr>
        <w:t xml:space="preserve"> y </w:t>
      </w:r>
      <w:r w:rsidRPr="00CF69D9">
        <w:rPr>
          <w:b w:val="0"/>
          <w:i/>
        </w:rPr>
        <w:t>Globodera pallida</w:t>
      </w:r>
      <w:r w:rsidRPr="00CF69D9">
        <w:rPr>
          <w:b w:val="0"/>
        </w:rPr>
        <w:t xml:space="preserve"> son morfológicamente muy  parecidos, muchas de las técnicas bioquímicas, han sido desarrolladas para separar las dos especies Schots et al. (1992) fue capaz de diferenciar y cuantificar utilizando un conjunto de tres los anticuerpos monoclonales. Hubo, sin embargo, en la reactividad cruzada   problemas entre los anticuerpos para las dos especies.</w:t>
      </w:r>
      <w:bookmarkEnd w:id="554"/>
      <w:bookmarkEnd w:id="555"/>
      <w:bookmarkEnd w:id="556"/>
      <w:bookmarkEnd w:id="557"/>
    </w:p>
    <w:p w:rsidR="00391942" w:rsidRPr="00CF69D9" w:rsidRDefault="00391942" w:rsidP="00CF1DCB">
      <w:pPr>
        <w:pStyle w:val="Ttulo3"/>
        <w:ind w:firstLine="709"/>
        <w:jc w:val="both"/>
        <w:rPr>
          <w:b w:val="0"/>
        </w:rPr>
      </w:pPr>
      <w:bookmarkStart w:id="558" w:name="_Toc324174575"/>
      <w:bookmarkStart w:id="559" w:name="_Toc324179185"/>
      <w:bookmarkStart w:id="560" w:name="_Toc324517248"/>
      <w:bookmarkStart w:id="561" w:name="_Toc324936273"/>
      <w:r w:rsidRPr="00CF69D9">
        <w:rPr>
          <w:b w:val="0"/>
        </w:rPr>
        <w:t xml:space="preserve">La técnica bioquímica de extracción del  ADN, poderoso enfoque basado en los diagnósticos que  consiste en la reacción en cadena de la polimerasa (PCR). El uso de esta tecnología se basa en los cebos o Primer que son desarrollados, se unen a dos lugares de destino en cada hebra de ADN y replica una región específica del ADN.  Los científicos han desarrollado pruebas de PCR para separar las dos especies de nematodos de quiste de la patata  (por ejemplo, Fleming et al., 1993; Mulholland et al </w:t>
      </w:r>
      <w:proofErr w:type="gramStart"/>
      <w:r w:rsidRPr="00CF69D9">
        <w:rPr>
          <w:b w:val="0"/>
        </w:rPr>
        <w:t>.,</w:t>
      </w:r>
      <w:proofErr w:type="gramEnd"/>
      <w:r w:rsidRPr="00CF69D9">
        <w:rPr>
          <w:b w:val="0"/>
        </w:rPr>
        <w:t xml:space="preserve"> 1996; Shields et al ., 1996; Zouhar et al ., 2000).</w:t>
      </w:r>
      <w:bookmarkEnd w:id="558"/>
      <w:bookmarkEnd w:id="559"/>
      <w:bookmarkEnd w:id="560"/>
      <w:bookmarkEnd w:id="561"/>
    </w:p>
    <w:p w:rsidR="00391942" w:rsidRDefault="00391942" w:rsidP="00CF1DCB">
      <w:pPr>
        <w:pStyle w:val="Ttulo3"/>
        <w:ind w:firstLine="709"/>
        <w:jc w:val="both"/>
        <w:rPr>
          <w:b w:val="0"/>
        </w:rPr>
      </w:pPr>
      <w:bookmarkStart w:id="562" w:name="_Toc324174576"/>
      <w:bookmarkStart w:id="563" w:name="_Toc324179186"/>
      <w:bookmarkStart w:id="564" w:name="_Toc324517249"/>
      <w:bookmarkStart w:id="565" w:name="_Toc324936274"/>
      <w:r w:rsidRPr="00CF69D9">
        <w:rPr>
          <w:b w:val="0"/>
        </w:rPr>
        <w:t xml:space="preserve">El Enfoque Isoeléctrico (IEF) ha demostrado ser lo suficientemente sensible como para identificar  las  muestras de los nematodos del quiste de la papa. Durante IEF, las proteínas son separadas en un gradiente de pH y se centra en la posición del gradiente   (el punto isoeléctrico), donde se convierten eléctricamente neutro. Cuatro especies de </w:t>
      </w:r>
      <w:r w:rsidRPr="00CF69D9">
        <w:rPr>
          <w:b w:val="0"/>
        </w:rPr>
        <w:lastRenderedPageBreak/>
        <w:t xml:space="preserve">proteínas específicas se encuentra, pI 5,9 y 8,7 y pI 5.7 y 6.9. Estas proteínas se pueden utilizar para identificar </w:t>
      </w:r>
      <w:r w:rsidRPr="00CF69D9">
        <w:rPr>
          <w:b w:val="0"/>
          <w:i/>
        </w:rPr>
        <w:t xml:space="preserve">G. rostochiensis rostochiensis y G. pallida </w:t>
      </w:r>
      <w:r w:rsidRPr="00CF69D9">
        <w:rPr>
          <w:b w:val="0"/>
        </w:rPr>
        <w:t>(Fleming y Marks, 1982; fallax et al., 1995).  (</w:t>
      </w:r>
      <w:r w:rsidR="00554699" w:rsidRPr="00D62552">
        <w:rPr>
          <w:b w:val="0"/>
          <w:szCs w:val="24"/>
          <w:lang w:val="es-MX"/>
        </w:rPr>
        <w:t>EPPO</w:t>
      </w:r>
      <w:r w:rsidR="00554699" w:rsidRPr="00554699">
        <w:rPr>
          <w:b w:val="0"/>
        </w:rPr>
        <w:t>. 2004</w:t>
      </w:r>
      <w:r w:rsidRPr="00CF69D9">
        <w:rPr>
          <w:b w:val="0"/>
        </w:rPr>
        <w:t>).</w:t>
      </w:r>
      <w:bookmarkEnd w:id="562"/>
      <w:bookmarkEnd w:id="563"/>
      <w:bookmarkEnd w:id="564"/>
      <w:bookmarkEnd w:id="565"/>
    </w:p>
    <w:p w:rsidR="00554699" w:rsidRPr="00554699" w:rsidRDefault="00554699" w:rsidP="00554699"/>
    <w:p w:rsidR="00CF0E0E" w:rsidRPr="00CF0E0E" w:rsidRDefault="00E26CDF" w:rsidP="00CF0E0E">
      <w:pPr>
        <w:pStyle w:val="Ttulo2"/>
        <w:rPr>
          <w:bCs w:val="0"/>
          <w:iCs w:val="0"/>
          <w:szCs w:val="24"/>
        </w:rPr>
      </w:pPr>
      <w:bookmarkStart w:id="566" w:name="_Toc324936275"/>
      <w:bookmarkStart w:id="567" w:name="_Toc234726068"/>
      <w:bookmarkStart w:id="568" w:name="_Toc243797663"/>
      <w:bookmarkEnd w:id="212"/>
      <w:bookmarkEnd w:id="213"/>
      <w:r w:rsidRPr="00516D43">
        <w:t>3</w:t>
      </w:r>
      <w:r w:rsidR="00407126" w:rsidRPr="00516D43">
        <w:t>.</w:t>
      </w:r>
      <w:r w:rsidRPr="00516D43">
        <w:t>3</w:t>
      </w:r>
      <w:r w:rsidR="00407126" w:rsidRPr="00516D43">
        <w:t xml:space="preserve"> </w:t>
      </w:r>
      <w:r w:rsidR="00CF0E0E" w:rsidRPr="00516D43">
        <w:rPr>
          <w:bCs w:val="0"/>
          <w:iCs w:val="0"/>
          <w:szCs w:val="24"/>
        </w:rPr>
        <w:t xml:space="preserve"> MARCO REFERENCIAL</w:t>
      </w:r>
      <w:bookmarkEnd w:id="566"/>
    </w:p>
    <w:p w:rsidR="00CF0E0E" w:rsidRPr="00CF0E0E" w:rsidRDefault="00CF0E0E" w:rsidP="00846553">
      <w:pPr>
        <w:pStyle w:val="Ttulo3"/>
      </w:pPr>
      <w:bookmarkStart w:id="569" w:name="_Toc324936276"/>
      <w:r w:rsidRPr="00CF0E0E">
        <w:t>3.3.1 Localización, extensión y accesos:</w:t>
      </w:r>
      <w:bookmarkEnd w:id="569"/>
    </w:p>
    <w:p w:rsidR="00CF0E0E" w:rsidRPr="00CF0E0E" w:rsidRDefault="00CF0E0E" w:rsidP="00CF0E0E">
      <w:pPr>
        <w:rPr>
          <w:rFonts w:cs="Arial"/>
        </w:rPr>
      </w:pPr>
    </w:p>
    <w:bookmarkEnd w:id="567"/>
    <w:bookmarkEnd w:id="568"/>
    <w:p w:rsidR="00CF0E0E" w:rsidRPr="00CF0E0E" w:rsidRDefault="00CF0E0E" w:rsidP="00CF0E0E">
      <w:pPr>
        <w:ind w:firstLine="600"/>
        <w:rPr>
          <w:rFonts w:cs="Arial"/>
        </w:rPr>
      </w:pPr>
      <w:r w:rsidRPr="00CF0E0E">
        <w:rPr>
          <w:rFonts w:cs="Arial"/>
        </w:rPr>
        <w:t xml:space="preserve">     El municipio de Palencia, pertenece al</w:t>
      </w:r>
      <w:r w:rsidR="00554699">
        <w:rPr>
          <w:rFonts w:cs="Arial"/>
        </w:rPr>
        <w:t xml:space="preserve"> departamento de Guatemala. Está</w:t>
      </w:r>
      <w:r w:rsidRPr="00CF0E0E">
        <w:rPr>
          <w:rFonts w:cs="Arial"/>
        </w:rPr>
        <w:t xml:space="preserve"> aproximadamente a una altura de 1,330 msnm, a una latitud norte de 14°40´00"y una longitud oeste de 90º21´30".Su extensión territorial es de 194 Km², su principal vía de acceso es la ruta al Atlántico (CA-9), a </w:t>
      </w:r>
      <w:smartTag w:uri="urn:schemas-microsoft-com:office:smarttags" w:element="metricconverter">
        <w:smartTagPr>
          <w:attr w:name="ProductID" w:val="31 Km"/>
        </w:smartTagPr>
        <w:r w:rsidRPr="00CF0E0E">
          <w:rPr>
            <w:rFonts w:cs="Arial"/>
          </w:rPr>
          <w:t>31 Km</w:t>
        </w:r>
      </w:smartTag>
      <w:r w:rsidRPr="00CF0E0E">
        <w:rPr>
          <w:rFonts w:cs="Arial"/>
        </w:rPr>
        <w:t>. de la ciudad capital (</w:t>
      </w:r>
      <w:r w:rsidR="00C163B7" w:rsidRPr="00055692">
        <w:rPr>
          <w:rFonts w:cs="Arial"/>
        </w:rPr>
        <w:t>IGN</w:t>
      </w:r>
      <w:r w:rsidR="00E605B6">
        <w:rPr>
          <w:rFonts w:cs="Arial"/>
        </w:rPr>
        <w:t xml:space="preserve">, GT., </w:t>
      </w:r>
      <w:r w:rsidR="00C163B7" w:rsidRPr="00CF0E0E">
        <w:rPr>
          <w:rFonts w:cs="Arial"/>
        </w:rPr>
        <w:t xml:space="preserve"> </w:t>
      </w:r>
      <w:r w:rsidR="00C163B7">
        <w:rPr>
          <w:rFonts w:cs="Arial"/>
        </w:rPr>
        <w:t>.1980</w:t>
      </w:r>
      <w:r w:rsidRPr="00CF0E0E">
        <w:rPr>
          <w:rFonts w:cs="Arial"/>
        </w:rPr>
        <w:t>).</w:t>
      </w:r>
    </w:p>
    <w:p w:rsidR="00CF0E0E" w:rsidRPr="00CF0E0E" w:rsidRDefault="00CF0E0E" w:rsidP="00CF0E0E">
      <w:pPr>
        <w:ind w:firstLine="600"/>
        <w:rPr>
          <w:rFonts w:cs="Arial"/>
        </w:rPr>
      </w:pPr>
    </w:p>
    <w:p w:rsidR="00CF0E0E" w:rsidRPr="00CF0E0E" w:rsidRDefault="00CF0E0E" w:rsidP="00CF0E0E">
      <w:pPr>
        <w:ind w:firstLine="600"/>
        <w:rPr>
          <w:rFonts w:cs="Arial"/>
        </w:rPr>
      </w:pPr>
      <w:r w:rsidRPr="00CF0E0E">
        <w:rPr>
          <w:rFonts w:cs="Arial"/>
        </w:rPr>
        <w:t xml:space="preserve">     Sus condiciones geográficas presentan la existencia de un relieve y topografía accidentada que corresponde a cordones montañosos del sistema de </w:t>
      </w:r>
      <w:smartTag w:uri="urn:schemas-microsoft-com:office:smarttags" w:element="PersonName">
        <w:smartTagPr>
          <w:attr w:name="ProductID" w:val="La Sierra Madre."/>
        </w:smartTagPr>
        <w:r w:rsidRPr="00CF0E0E">
          <w:rPr>
            <w:rFonts w:cs="Arial"/>
          </w:rPr>
          <w:t>La Sierra Madre.</w:t>
        </w:r>
      </w:smartTag>
      <w:r w:rsidRPr="00CF0E0E">
        <w:rPr>
          <w:rFonts w:cs="Arial"/>
        </w:rPr>
        <w:t xml:space="preserve"> Casi toda el área está completamente seccionada y caracterizada por pendientes y barrancos profundos sobre materiales volcánicos, con pendientes demasiado escarpadas y áreas de suelo casi plano o valles ondulados con erosión también en lugares (</w:t>
      </w:r>
      <w:r w:rsidR="00C163B7" w:rsidRPr="00055692">
        <w:rPr>
          <w:rFonts w:cs="Arial"/>
        </w:rPr>
        <w:t>IGN</w:t>
      </w:r>
      <w:r w:rsidR="00E605B6">
        <w:rPr>
          <w:rFonts w:cs="Arial"/>
        </w:rPr>
        <w:t>, GT</w:t>
      </w:r>
      <w:r w:rsidR="00E605B6" w:rsidRPr="00CF0E0E">
        <w:rPr>
          <w:rFonts w:cs="Arial"/>
        </w:rPr>
        <w:t>.</w:t>
      </w:r>
      <w:r w:rsidR="00E605B6">
        <w:rPr>
          <w:rFonts w:cs="Arial"/>
        </w:rPr>
        <w:t>, 1980</w:t>
      </w:r>
      <w:r w:rsidRPr="00CF0E0E">
        <w:rPr>
          <w:rFonts w:cs="Arial"/>
        </w:rPr>
        <w:t>).</w:t>
      </w:r>
    </w:p>
    <w:p w:rsidR="00CF0E0E" w:rsidRPr="00CF0E0E" w:rsidRDefault="00CF0E0E" w:rsidP="00CF0E0E">
      <w:pPr>
        <w:ind w:firstLine="600"/>
        <w:rPr>
          <w:rFonts w:cs="Arial"/>
        </w:rPr>
      </w:pPr>
    </w:p>
    <w:p w:rsidR="00CF0E0E" w:rsidRDefault="00CF0E0E" w:rsidP="00CF0E0E">
      <w:pPr>
        <w:ind w:firstLine="600"/>
        <w:rPr>
          <w:rFonts w:cs="Arial"/>
        </w:rPr>
      </w:pPr>
      <w:r w:rsidRPr="00CF0E0E">
        <w:rPr>
          <w:rFonts w:cs="Arial"/>
        </w:rPr>
        <w:t xml:space="preserve">     La aldea de Concepción de la cabecera por el camino de revestimiento suelto rumbo este-sureste son </w:t>
      </w:r>
      <w:smartTag w:uri="urn:schemas-microsoft-com:office:smarttags" w:element="metricconverter">
        <w:smartTagPr>
          <w:attr w:name="ProductID" w:val="8 Km"/>
        </w:smartTagPr>
        <w:r w:rsidRPr="00CF0E0E">
          <w:rPr>
            <w:rFonts w:cs="Arial"/>
          </w:rPr>
          <w:t>8 Km</w:t>
        </w:r>
      </w:smartTag>
      <w:r w:rsidRPr="00CF0E0E">
        <w:rPr>
          <w:rFonts w:cs="Arial"/>
        </w:rPr>
        <w:t xml:space="preserve">. A </w:t>
      </w:r>
      <w:smartTag w:uri="urn:schemas-microsoft-com:office:smarttags" w:element="PersonName">
        <w:smartTagPr>
          <w:attr w:name="ProductID" w:val="la aldea Plan Grande."/>
        </w:smartTagPr>
        <w:r w:rsidRPr="00CF0E0E">
          <w:rPr>
            <w:rFonts w:cs="Arial"/>
          </w:rPr>
          <w:t>la aldea Plan Grande.</w:t>
        </w:r>
      </w:smartTag>
      <w:r w:rsidRPr="00CF0E0E">
        <w:rPr>
          <w:rFonts w:cs="Arial"/>
        </w:rPr>
        <w:t xml:space="preserve"> De allí por vereda al sureste hay </w:t>
      </w:r>
      <w:smartTag w:uri="urn:schemas-microsoft-com:office:smarttags" w:element="metricconverter">
        <w:smartTagPr>
          <w:attr w:name="ProductID" w:val="6 Km"/>
        </w:smartTagPr>
        <w:r w:rsidRPr="00CF0E0E">
          <w:rPr>
            <w:rFonts w:cs="Arial"/>
          </w:rPr>
          <w:t>6 Km</w:t>
        </w:r>
      </w:smartTag>
      <w:r w:rsidRPr="00CF0E0E">
        <w:rPr>
          <w:rFonts w:cs="Arial"/>
        </w:rPr>
        <w:t xml:space="preserve">. </w:t>
      </w:r>
      <w:smartTag w:uri="urn:schemas-microsoft-com:office:smarttags" w:element="PersonName">
        <w:smartTagPr>
          <w:attr w:name="ProductID" w:val="la aldea Sanguayaba"/>
        </w:smartTagPr>
        <w:r w:rsidRPr="00CF0E0E">
          <w:rPr>
            <w:rFonts w:cs="Arial"/>
          </w:rPr>
          <w:t>la aldea Sanguayaba</w:t>
        </w:r>
      </w:smartTag>
      <w:r w:rsidRPr="00CF0E0E">
        <w:rPr>
          <w:rFonts w:cs="Arial"/>
        </w:rPr>
        <w:t xml:space="preserve">, ubicada al sur de rió Vado Hondo y al este del rió Aguacate. De ese lugar por rodera son </w:t>
      </w:r>
      <w:smartTag w:uri="urn:schemas-microsoft-com:office:smarttags" w:element="metricconverter">
        <w:smartTagPr>
          <w:attr w:name="ProductID" w:val="2 Km"/>
        </w:smartTagPr>
        <w:r w:rsidRPr="00CF0E0E">
          <w:rPr>
            <w:rFonts w:cs="Arial"/>
          </w:rPr>
          <w:t>2 Km</w:t>
        </w:r>
      </w:smartTag>
      <w:r w:rsidRPr="00CF0E0E">
        <w:rPr>
          <w:rFonts w:cs="Arial"/>
        </w:rPr>
        <w:t xml:space="preserve">. el Canutillo y hacia el oeste </w:t>
      </w:r>
      <w:smartTag w:uri="urn:schemas-microsoft-com:office:smarttags" w:element="metricconverter">
        <w:smartTagPr>
          <w:attr w:name="ProductID" w:val="4 Km"/>
        </w:smartTagPr>
        <w:r w:rsidRPr="00CF0E0E">
          <w:rPr>
            <w:rFonts w:cs="Arial"/>
          </w:rPr>
          <w:t>4 Km</w:t>
        </w:r>
      </w:smartTag>
      <w:r w:rsidRPr="00CF0E0E">
        <w:rPr>
          <w:rFonts w:cs="Arial"/>
        </w:rPr>
        <w:t xml:space="preserve">. </w:t>
      </w:r>
      <w:smartTag w:uri="urn:schemas-microsoft-com:office:smarttags" w:element="PersonName">
        <w:smartTagPr>
          <w:attr w:name="ProductID" w:val="la Concepci￳n. Se"/>
        </w:smartTagPr>
        <w:r w:rsidRPr="00CF0E0E">
          <w:rPr>
            <w:rFonts w:cs="Arial"/>
          </w:rPr>
          <w:t>la Concepción. Se</w:t>
        </w:r>
      </w:smartTag>
      <w:r w:rsidRPr="00CF0E0E">
        <w:rPr>
          <w:rFonts w:cs="Arial"/>
        </w:rPr>
        <w:t xml:space="preserve"> encuentra a 2350 msnm. Con una latitud de 14º36'30'', longitud 90°19'38''y con 338 habitantes y 53 viviendas. Por acuerdo gubernativo del 7 de Diciembre de 1887, la aldea que en esa época se llamaba Concepción Buena Vista se agrego del municipio de San José Pínula y se agrego a Palencia. A la fecha, no se ha localizado la disposición respectiva relacionada con el cambio  de nombre. La Concepción cuenta con escuela rural mixta y tiene también caseríos (</w:t>
      </w:r>
      <w:r w:rsidR="00C163B7" w:rsidRPr="00055692">
        <w:rPr>
          <w:rFonts w:cs="Arial"/>
        </w:rPr>
        <w:t>IGN</w:t>
      </w:r>
      <w:r w:rsidR="00E605B6">
        <w:rPr>
          <w:rFonts w:cs="Arial"/>
        </w:rPr>
        <w:t>, GT</w:t>
      </w:r>
      <w:r w:rsidR="00C163B7" w:rsidRPr="00CF0E0E">
        <w:rPr>
          <w:rFonts w:cs="Arial"/>
        </w:rPr>
        <w:t xml:space="preserve"> </w:t>
      </w:r>
      <w:r w:rsidR="00C163B7">
        <w:rPr>
          <w:rFonts w:cs="Arial"/>
        </w:rPr>
        <w:t>.1980</w:t>
      </w:r>
      <w:r w:rsidRPr="00CF0E0E">
        <w:rPr>
          <w:rFonts w:cs="Arial"/>
        </w:rPr>
        <w:t>).</w:t>
      </w:r>
    </w:p>
    <w:p w:rsidR="00C163B7" w:rsidRPr="00CF0E0E" w:rsidRDefault="00C163B7" w:rsidP="00CF0E0E">
      <w:pPr>
        <w:ind w:firstLine="600"/>
        <w:rPr>
          <w:rFonts w:cs="Arial"/>
        </w:rPr>
      </w:pPr>
    </w:p>
    <w:p w:rsidR="00407126" w:rsidRPr="00C014BD" w:rsidRDefault="00407126" w:rsidP="00407126">
      <w:pPr>
        <w:jc w:val="center"/>
        <w:rPr>
          <w:b/>
        </w:rPr>
      </w:pPr>
    </w:p>
    <w:p w:rsidR="00407126" w:rsidRDefault="00407126" w:rsidP="00407126">
      <w:pPr>
        <w:jc w:val="center"/>
        <w:rPr>
          <w:b/>
        </w:rPr>
      </w:pPr>
      <w:r w:rsidRPr="00C014BD">
        <w:rPr>
          <w:b/>
        </w:rPr>
        <w:lastRenderedPageBreak/>
        <w:t xml:space="preserve">MUNICIPIO DE </w:t>
      </w:r>
      <w:r w:rsidR="00CF0E0E" w:rsidRPr="00C014BD">
        <w:rPr>
          <w:b/>
        </w:rPr>
        <w:t>CONCEPCION, PALENCIA</w:t>
      </w:r>
      <w:r w:rsidR="00CF0E0E">
        <w:rPr>
          <w:b/>
        </w:rPr>
        <w:t xml:space="preserve"> GUATEMALA</w:t>
      </w:r>
    </w:p>
    <w:p w:rsidR="00CF0E0E" w:rsidRPr="00C014BD" w:rsidRDefault="00CF0E0E" w:rsidP="00407126">
      <w:pPr>
        <w:jc w:val="center"/>
        <w:rPr>
          <w:b/>
        </w:rPr>
      </w:pPr>
    </w:p>
    <w:p w:rsidR="00407126" w:rsidRPr="00CF0E0E" w:rsidRDefault="00CF0E0E" w:rsidP="00877FE2">
      <w:pPr>
        <w:jc w:val="center"/>
      </w:pPr>
      <w:r>
        <w:rPr>
          <w:rFonts w:cs="Arial"/>
          <w:b/>
          <w:noProof/>
          <w:lang w:val="es-MX" w:eastAsia="es-MX"/>
        </w:rPr>
        <w:drawing>
          <wp:anchor distT="0" distB="0" distL="114300" distR="114300" simplePos="0" relativeHeight="251680768" behindDoc="1" locked="0" layoutInCell="1" allowOverlap="1">
            <wp:simplePos x="0" y="0"/>
            <wp:positionH relativeFrom="column">
              <wp:posOffset>805815</wp:posOffset>
            </wp:positionH>
            <wp:positionV relativeFrom="paragraph">
              <wp:posOffset>22225</wp:posOffset>
            </wp:positionV>
            <wp:extent cx="4467225" cy="5048250"/>
            <wp:effectExtent l="114300" t="38100" r="47625" b="76200"/>
            <wp:wrapNone/>
            <wp:docPr id="279"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4" cstate="print"/>
                    <a:srcRect r="14946" b="931"/>
                    <a:stretch>
                      <a:fillRect/>
                    </a:stretch>
                  </pic:blipFill>
                  <pic:spPr bwMode="auto">
                    <a:xfrm>
                      <a:off x="0" y="0"/>
                      <a:ext cx="4467225" cy="5048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F0E0E" w:rsidRDefault="00CF0E0E" w:rsidP="001C7121">
      <w:pPr>
        <w:pStyle w:val="Epgrafe"/>
        <w:ind w:left="708"/>
      </w:pPr>
      <w:bookmarkStart w:id="570" w:name="_Toc231320552"/>
      <w:bookmarkStart w:id="571" w:name="_Toc245543721"/>
      <w:bookmarkStart w:id="572" w:name="_Toc116958471"/>
      <w:bookmarkStart w:id="573" w:name="_Toc116958822"/>
      <w:bookmarkStart w:id="574" w:name="_Toc117120180"/>
      <w:bookmarkStart w:id="575" w:name="_Toc117121808"/>
      <w:bookmarkStart w:id="576" w:name="_Toc163979663"/>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Default="00CF0E0E" w:rsidP="001C7121">
      <w:pPr>
        <w:pStyle w:val="Epgrafe"/>
        <w:ind w:left="708"/>
      </w:pPr>
    </w:p>
    <w:p w:rsidR="00CF0E0E" w:rsidRPr="00CF0E0E" w:rsidRDefault="00407126" w:rsidP="00CF0E0E">
      <w:pPr>
        <w:jc w:val="center"/>
        <w:rPr>
          <w:rFonts w:cs="Arial"/>
          <w:sz w:val="22"/>
          <w:szCs w:val="22"/>
        </w:rPr>
      </w:pPr>
      <w:r w:rsidRPr="00CF1DCB">
        <w:rPr>
          <w:b/>
        </w:rPr>
        <w:t xml:space="preserve">Figura </w:t>
      </w:r>
      <w:r w:rsidR="00CF1DCB" w:rsidRPr="00CF1DCB">
        <w:rPr>
          <w:b/>
        </w:rPr>
        <w:t>10</w:t>
      </w:r>
      <w:r w:rsidRPr="00CF1DCB">
        <w:rPr>
          <w:b/>
        </w:rPr>
        <w:t>.</w:t>
      </w:r>
      <w:r w:rsidRPr="00C014BD">
        <w:t xml:space="preserve"> Mapa de la localización del municipio de Concepción</w:t>
      </w:r>
      <w:r w:rsidR="003C4AA4">
        <w:t>,</w:t>
      </w:r>
      <w:r w:rsidR="00CF0E0E" w:rsidRPr="00CF0E0E">
        <w:rPr>
          <w:rFonts w:cs="Arial"/>
          <w:b/>
          <w:sz w:val="22"/>
          <w:szCs w:val="22"/>
        </w:rPr>
        <w:t xml:space="preserve"> </w:t>
      </w:r>
      <w:r w:rsidR="00CF0E0E" w:rsidRPr="00CF0E0E">
        <w:rPr>
          <w:rFonts w:cs="Arial"/>
          <w:sz w:val="22"/>
          <w:szCs w:val="22"/>
        </w:rPr>
        <w:t xml:space="preserve"> Palencia </w:t>
      </w:r>
    </w:p>
    <w:p w:rsidR="003C4AA4" w:rsidRDefault="00CF0E0E" w:rsidP="003C4AA4">
      <w:pPr>
        <w:spacing w:line="240" w:lineRule="auto"/>
        <w:jc w:val="center"/>
        <w:rPr>
          <w:rFonts w:cs="Arial"/>
          <w:sz w:val="22"/>
          <w:szCs w:val="22"/>
        </w:rPr>
      </w:pPr>
      <w:r w:rsidRPr="00CF0E0E">
        <w:rPr>
          <w:rFonts w:cs="Arial"/>
          <w:sz w:val="22"/>
          <w:szCs w:val="22"/>
        </w:rPr>
        <w:t>Fuente: Base de datos mapas geográficos MAGA.</w:t>
      </w:r>
    </w:p>
    <w:p w:rsidR="003C4AA4" w:rsidRPr="003C4AA4" w:rsidRDefault="003C4AA4" w:rsidP="003C4AA4">
      <w:pPr>
        <w:spacing w:line="240" w:lineRule="auto"/>
        <w:jc w:val="center"/>
        <w:rPr>
          <w:rFonts w:cs="Arial"/>
          <w:sz w:val="22"/>
          <w:szCs w:val="22"/>
        </w:rPr>
      </w:pPr>
    </w:p>
    <w:p w:rsidR="00CF0E0E" w:rsidRPr="003C4AA4" w:rsidRDefault="003C4AA4" w:rsidP="00516D43">
      <w:pPr>
        <w:pStyle w:val="Ttulo3"/>
      </w:pPr>
      <w:bookmarkStart w:id="577" w:name="_Toc324936277"/>
      <w:bookmarkStart w:id="578" w:name="_Toc117120181"/>
      <w:bookmarkStart w:id="579" w:name="_Toc234726070"/>
      <w:bookmarkStart w:id="580" w:name="_Toc243797665"/>
      <w:bookmarkEnd w:id="570"/>
      <w:bookmarkEnd w:id="571"/>
      <w:bookmarkEnd w:id="572"/>
      <w:bookmarkEnd w:id="573"/>
      <w:bookmarkEnd w:id="574"/>
      <w:bookmarkEnd w:id="575"/>
      <w:bookmarkEnd w:id="576"/>
      <w:r w:rsidRPr="003C4AA4">
        <w:t>3.3</w:t>
      </w:r>
      <w:r w:rsidR="00CF0E0E" w:rsidRPr="003C4AA4">
        <w:t>.2 Zona de Vida</w:t>
      </w:r>
      <w:bookmarkEnd w:id="577"/>
    </w:p>
    <w:p w:rsidR="00CF0E0E" w:rsidRPr="00CF0E0E" w:rsidRDefault="00CF0E0E" w:rsidP="003C4AA4"/>
    <w:p w:rsidR="00CF0E0E" w:rsidRPr="00CF0E0E" w:rsidRDefault="00CF0E0E" w:rsidP="00F641A3">
      <w:pPr>
        <w:ind w:firstLine="709"/>
      </w:pPr>
      <w:r w:rsidRPr="00CF0E0E">
        <w:t>La zona de vida del municipio de Palencia, según De la Cruz (</w:t>
      </w:r>
      <w:r w:rsidR="003C4AA4" w:rsidRPr="00055692">
        <w:rPr>
          <w:rFonts w:cs="Arial"/>
        </w:rPr>
        <w:t>Cruz</w:t>
      </w:r>
      <w:r w:rsidR="003C4AA4">
        <w:rPr>
          <w:rFonts w:cs="Arial"/>
        </w:rPr>
        <w:t>, S., 1982</w:t>
      </w:r>
      <w:r w:rsidRPr="00CF0E0E">
        <w:t>), es bh-S (t), bosque húmedo subtropical (templado).</w:t>
      </w:r>
    </w:p>
    <w:p w:rsidR="00CF0E0E" w:rsidRPr="00CF0E0E" w:rsidRDefault="00CF0E0E" w:rsidP="00516D43">
      <w:pPr>
        <w:pStyle w:val="Ttulo3"/>
      </w:pPr>
      <w:bookmarkStart w:id="581" w:name="_Toc324936278"/>
      <w:r w:rsidRPr="00CF0E0E">
        <w:lastRenderedPageBreak/>
        <w:t>3.3.3 Su Clima</w:t>
      </w:r>
      <w:bookmarkEnd w:id="581"/>
    </w:p>
    <w:p w:rsidR="00CF0E0E" w:rsidRPr="00CF0E0E" w:rsidRDefault="00CF0E0E" w:rsidP="00CF0E0E">
      <w:pPr>
        <w:pStyle w:val="Ttulo4"/>
        <w:rPr>
          <w:b w:val="0"/>
        </w:rPr>
      </w:pPr>
    </w:p>
    <w:p w:rsidR="00CF0E0E" w:rsidRPr="00CF0E0E" w:rsidRDefault="00CF1DCB" w:rsidP="00CF0E0E">
      <w:pPr>
        <w:pStyle w:val="Ttulo4"/>
        <w:rPr>
          <w:b w:val="0"/>
        </w:rPr>
      </w:pPr>
      <w:r>
        <w:rPr>
          <w:b w:val="0"/>
        </w:rPr>
        <w:t xml:space="preserve"> </w:t>
      </w:r>
      <w:r>
        <w:rPr>
          <w:b w:val="0"/>
        </w:rPr>
        <w:tab/>
      </w:r>
      <w:r w:rsidR="00CF0E0E" w:rsidRPr="00CF0E0E">
        <w:rPr>
          <w:b w:val="0"/>
        </w:rPr>
        <w:t xml:space="preserve">El clima del Municipio de Palencia está calificado como (B'b'Bi), semi - cálido, con invierno benigno, húmedo con invierno seco </w:t>
      </w:r>
      <w:r w:rsidR="00CF0E0E" w:rsidRPr="003C4AA4">
        <w:rPr>
          <w:b w:val="0"/>
        </w:rPr>
        <w:t>(</w:t>
      </w:r>
      <w:r w:rsidR="003C4AA4" w:rsidRPr="003C4AA4">
        <w:rPr>
          <w:rFonts w:cs="Arial"/>
          <w:b w:val="0"/>
          <w:szCs w:val="24"/>
        </w:rPr>
        <w:t>Cruz</w:t>
      </w:r>
      <w:r w:rsidR="003C4AA4" w:rsidRPr="003C4AA4">
        <w:rPr>
          <w:rFonts w:cs="Arial"/>
          <w:b w:val="0"/>
        </w:rPr>
        <w:t>,</w:t>
      </w:r>
      <w:r w:rsidR="003C4AA4" w:rsidRPr="003C4AA4">
        <w:rPr>
          <w:rFonts w:cs="Arial"/>
          <w:b w:val="0"/>
          <w:szCs w:val="24"/>
        </w:rPr>
        <w:t xml:space="preserve"> S</w:t>
      </w:r>
      <w:r w:rsidR="003C4AA4" w:rsidRPr="003C4AA4">
        <w:rPr>
          <w:rFonts w:cs="Arial"/>
          <w:b w:val="0"/>
        </w:rPr>
        <w:t>., 1982</w:t>
      </w:r>
      <w:r w:rsidR="00CF0E0E" w:rsidRPr="00CF0E0E">
        <w:rPr>
          <w:b w:val="0"/>
        </w:rPr>
        <w:t>).</w:t>
      </w:r>
    </w:p>
    <w:p w:rsidR="00CF0E0E" w:rsidRPr="00CF0E0E" w:rsidRDefault="00CF0E0E" w:rsidP="00CF0E0E">
      <w:pPr>
        <w:pStyle w:val="Ttulo4"/>
        <w:rPr>
          <w:b w:val="0"/>
        </w:rPr>
      </w:pPr>
    </w:p>
    <w:p w:rsidR="00CF0E0E" w:rsidRPr="00CF0E0E" w:rsidRDefault="00CF0E0E" w:rsidP="00516D43">
      <w:pPr>
        <w:pStyle w:val="Ttulo3"/>
      </w:pPr>
      <w:bookmarkStart w:id="582" w:name="_Toc324936279"/>
      <w:r w:rsidRPr="00CF0E0E">
        <w:t>3.3.4 Suelos</w:t>
      </w:r>
      <w:bookmarkEnd w:id="582"/>
    </w:p>
    <w:p w:rsidR="00CF0E0E" w:rsidRPr="00CF0E0E" w:rsidRDefault="00CF0E0E" w:rsidP="00CF0E0E">
      <w:pPr>
        <w:pStyle w:val="Ttulo4"/>
      </w:pPr>
    </w:p>
    <w:p w:rsidR="00CF0E0E" w:rsidRPr="00CF0E0E" w:rsidRDefault="00CF0E0E" w:rsidP="00CF1DCB">
      <w:pPr>
        <w:pStyle w:val="Ttulo4"/>
        <w:ind w:firstLine="709"/>
        <w:rPr>
          <w:b w:val="0"/>
        </w:rPr>
      </w:pPr>
      <w:r w:rsidRPr="00CF0E0E">
        <w:rPr>
          <w:b w:val="0"/>
        </w:rPr>
        <w:t xml:space="preserve">Los suelos de Palencia según Simmons, </w:t>
      </w:r>
      <w:r w:rsidR="00E605B6">
        <w:rPr>
          <w:b w:val="0"/>
        </w:rPr>
        <w:t xml:space="preserve"> </w:t>
      </w:r>
      <w:r w:rsidRPr="00CF0E0E">
        <w:rPr>
          <w:b w:val="0"/>
        </w:rPr>
        <w:t>(</w:t>
      </w:r>
      <w:r w:rsidR="007B200A" w:rsidRPr="007B200A">
        <w:rPr>
          <w:rFonts w:cs="Arial"/>
          <w:b w:val="0"/>
          <w:szCs w:val="24"/>
          <w:lang w:val="pt-BR"/>
        </w:rPr>
        <w:t>Simmons, C</w:t>
      </w:r>
      <w:r w:rsidR="007B200A" w:rsidRPr="007B200A">
        <w:rPr>
          <w:b w:val="0"/>
        </w:rPr>
        <w:t>.,</w:t>
      </w:r>
      <w:r w:rsidR="007B200A">
        <w:rPr>
          <w:b w:val="0"/>
        </w:rPr>
        <w:t>1959</w:t>
      </w:r>
      <w:r w:rsidRPr="00CF0E0E">
        <w:rPr>
          <w:b w:val="0"/>
        </w:rPr>
        <w:t>), son suelos poco profundos sobre materiales volcánicos débilmente cementados comprendidos dentro de la serie Pínula, con una pendiente del 12% y una altura de 2,100 msnm.</w:t>
      </w:r>
    </w:p>
    <w:p w:rsidR="00CF0E0E" w:rsidRPr="00CF0E0E" w:rsidRDefault="00CF0E0E" w:rsidP="00CF0E0E">
      <w:pPr>
        <w:pStyle w:val="Ttulo4"/>
        <w:rPr>
          <w:b w:val="0"/>
        </w:rPr>
      </w:pPr>
    </w:p>
    <w:p w:rsidR="00CF0E0E" w:rsidRPr="00CF0E0E" w:rsidRDefault="00CF0E0E" w:rsidP="00516D43">
      <w:pPr>
        <w:pStyle w:val="Ttulo3"/>
      </w:pPr>
      <w:bookmarkStart w:id="583" w:name="_Toc324936280"/>
      <w:r w:rsidRPr="00CF0E0E">
        <w:t>3.3.5 Estudios realizados sobre el nematodo de la papa</w:t>
      </w:r>
      <w:bookmarkEnd w:id="583"/>
    </w:p>
    <w:p w:rsidR="00CF0E0E" w:rsidRPr="00CF0E0E" w:rsidRDefault="00CF1DCB" w:rsidP="00CF0E0E">
      <w:pPr>
        <w:pStyle w:val="Ttulo4"/>
        <w:rPr>
          <w:b w:val="0"/>
        </w:rPr>
      </w:pPr>
      <w:r>
        <w:rPr>
          <w:b w:val="0"/>
        </w:rPr>
        <w:t xml:space="preserve"> </w:t>
      </w:r>
      <w:r>
        <w:rPr>
          <w:b w:val="0"/>
        </w:rPr>
        <w:tab/>
      </w:r>
      <w:r w:rsidR="00CF0E0E" w:rsidRPr="00CF0E0E">
        <w:rPr>
          <w:b w:val="0"/>
        </w:rPr>
        <w:t>La   semilla en el año 1965 fue obtenida de campos comerciales o im</w:t>
      </w:r>
      <w:r w:rsidR="007B200A">
        <w:rPr>
          <w:b w:val="0"/>
        </w:rPr>
        <w:t xml:space="preserve">portada. Sin embargo, en </w:t>
      </w:r>
      <w:r w:rsidR="00CF0E0E" w:rsidRPr="00CF0E0E">
        <w:rPr>
          <w:b w:val="0"/>
        </w:rPr>
        <w:t>el año de 1966, el Ministerio de  Agricultura prohibió la importación de la papa para evitar la introducción de Nematodos (</w:t>
      </w:r>
      <w:r w:rsidR="007B200A" w:rsidRPr="007B200A">
        <w:rPr>
          <w:rFonts w:cs="Arial"/>
          <w:b w:val="0"/>
          <w:szCs w:val="24"/>
        </w:rPr>
        <w:t>Salguero, ML. 2003</w:t>
      </w:r>
      <w:r w:rsidR="00CF0E0E" w:rsidRPr="00CF0E0E">
        <w:rPr>
          <w:b w:val="0"/>
        </w:rPr>
        <w:t>).</w:t>
      </w:r>
    </w:p>
    <w:p w:rsidR="00CF0E0E" w:rsidRPr="00CF0E0E" w:rsidRDefault="00CF0E0E" w:rsidP="00CF0E0E">
      <w:pPr>
        <w:pStyle w:val="Ttulo4"/>
        <w:rPr>
          <w:b w:val="0"/>
        </w:rPr>
      </w:pPr>
      <w:r w:rsidRPr="00CF0E0E">
        <w:rPr>
          <w:b w:val="0"/>
        </w:rPr>
        <w:t xml:space="preserve">     García ,  M. determino la presencia de quistes, en los departamentos de San Marcos, Totonicapán, Quetzaltenango, Chimaltenango y Sololá, determinando la presencia de los géneros </w:t>
      </w:r>
      <w:r w:rsidRPr="00CF0E0E">
        <w:rPr>
          <w:b w:val="0"/>
          <w:i/>
        </w:rPr>
        <w:t>Globodera y Heterodera,</w:t>
      </w:r>
      <w:r w:rsidRPr="00CF0E0E">
        <w:rPr>
          <w:b w:val="0"/>
        </w:rPr>
        <w:t xml:space="preserve"> logrando identificar también las especies de </w:t>
      </w:r>
      <w:r w:rsidRPr="00CF0E0E">
        <w:rPr>
          <w:b w:val="0"/>
          <w:i/>
        </w:rPr>
        <w:t>Punctodera punctata, Globodera virginal</w:t>
      </w:r>
      <w:r w:rsidRPr="00CF0E0E">
        <w:rPr>
          <w:b w:val="0"/>
        </w:rPr>
        <w:t xml:space="preserve">, así de cómo </w:t>
      </w:r>
      <w:r w:rsidRPr="00CF0E0E">
        <w:rPr>
          <w:b w:val="0"/>
          <w:i/>
        </w:rPr>
        <w:t>Globodera pallida</w:t>
      </w:r>
      <w:r w:rsidRPr="00CF0E0E">
        <w:rPr>
          <w:b w:val="0"/>
        </w:rPr>
        <w:t>.(</w:t>
      </w:r>
      <w:r w:rsidR="00E531E7" w:rsidRPr="00E531E7">
        <w:rPr>
          <w:rFonts w:cs="Arial"/>
          <w:szCs w:val="24"/>
        </w:rPr>
        <w:t xml:space="preserve"> </w:t>
      </w:r>
      <w:r w:rsidR="00E531E7" w:rsidRPr="00E531E7">
        <w:rPr>
          <w:rFonts w:cs="Arial"/>
          <w:b w:val="0"/>
          <w:szCs w:val="24"/>
        </w:rPr>
        <w:t>García, M. 1980</w:t>
      </w:r>
      <w:r w:rsidRPr="00CF0E0E">
        <w:rPr>
          <w:b w:val="0"/>
        </w:rPr>
        <w:t>).</w:t>
      </w:r>
    </w:p>
    <w:p w:rsidR="00CF0E0E" w:rsidRPr="00CF0E0E" w:rsidRDefault="00CF0E0E" w:rsidP="00CF0E0E">
      <w:pPr>
        <w:pStyle w:val="Ttulo4"/>
        <w:rPr>
          <w:b w:val="0"/>
        </w:rPr>
      </w:pPr>
    </w:p>
    <w:p w:rsidR="00CF1DCB" w:rsidRDefault="00CF0E0E" w:rsidP="00CF1DCB">
      <w:pPr>
        <w:pStyle w:val="Ttulo4"/>
        <w:ind w:firstLine="709"/>
        <w:rPr>
          <w:b w:val="0"/>
        </w:rPr>
      </w:pPr>
      <w:r w:rsidRPr="00CF0E0E">
        <w:rPr>
          <w:b w:val="0"/>
        </w:rPr>
        <w:t xml:space="preserve">En Venezuela, la superficie sembrada con papa sobrepasa las </w:t>
      </w:r>
      <w:smartTag w:uri="urn:schemas-microsoft-com:office:smarttags" w:element="metricconverter">
        <w:smartTagPr>
          <w:attr w:name="ProductID" w:val="15000 ha"/>
        </w:smartTagPr>
        <w:r w:rsidRPr="00CF0E0E">
          <w:rPr>
            <w:b w:val="0"/>
          </w:rPr>
          <w:t>15000 ha</w:t>
        </w:r>
      </w:smartTag>
      <w:r w:rsidRPr="00CF0E0E">
        <w:rPr>
          <w:b w:val="0"/>
        </w:rPr>
        <w:t xml:space="preserve">, siendo los estados Lara, Mérida, Táchira y Trujillo los mayores productores. No se conoce la superficie afectada por el nematodo. La presencia de </w:t>
      </w:r>
      <w:r w:rsidRPr="00CF0E0E">
        <w:rPr>
          <w:b w:val="0"/>
          <w:i/>
        </w:rPr>
        <w:t>G.pallida</w:t>
      </w:r>
      <w:r w:rsidRPr="00CF0E0E">
        <w:rPr>
          <w:b w:val="0"/>
        </w:rPr>
        <w:t xml:space="preserve"> ha sido señalada,</w:t>
      </w:r>
      <w:r w:rsidRPr="00CF0E0E">
        <w:t xml:space="preserve"> </w:t>
      </w:r>
      <w:r w:rsidRPr="00E531E7">
        <w:rPr>
          <w:b w:val="0"/>
        </w:rPr>
        <w:t xml:space="preserve">en </w:t>
      </w:r>
      <w:r w:rsidRPr="00CF0E0E">
        <w:rPr>
          <w:b w:val="0"/>
        </w:rPr>
        <w:t xml:space="preserve">Venezuela. Recientemente, investigadores locales, han detectado esta especie en los estados Táchira y Mérida. No se conoce la superficie que actualmente afecta. En un muestreo realizado  en siembras de papa en los estados Lara, Trujillo y Mérida, se encontró que en el 90% de las muestras estaba presente </w:t>
      </w:r>
      <w:r w:rsidRPr="00CF0E0E">
        <w:rPr>
          <w:b w:val="0"/>
          <w:i/>
        </w:rPr>
        <w:t>Globodera</w:t>
      </w:r>
      <w:r w:rsidRPr="00CF0E0E">
        <w:rPr>
          <w:b w:val="0"/>
        </w:rPr>
        <w:t xml:space="preserve"> sp, observándose las mayores poblaciones de quistes viables en Cubiro (Edo. Lara) y San Rafael de Mucuchies (Edo. Mérida), (</w:t>
      </w:r>
      <w:r w:rsidR="00E531E7" w:rsidRPr="00D62552">
        <w:rPr>
          <w:rFonts w:cs="Arial"/>
          <w:b w:val="0"/>
          <w:szCs w:val="24"/>
          <w:lang w:val="es-MX"/>
        </w:rPr>
        <w:t>CAB, UK. 2000</w:t>
      </w:r>
      <w:r w:rsidRPr="00CF0E0E">
        <w:rPr>
          <w:b w:val="0"/>
        </w:rPr>
        <w:t>).</w:t>
      </w:r>
    </w:p>
    <w:p w:rsidR="00CF0E0E" w:rsidRPr="00CF0E0E" w:rsidRDefault="00CF0E0E" w:rsidP="00CF1DCB">
      <w:pPr>
        <w:pStyle w:val="Ttulo4"/>
        <w:ind w:firstLine="709"/>
        <w:rPr>
          <w:b w:val="0"/>
        </w:rPr>
      </w:pPr>
      <w:r w:rsidRPr="00CF0E0E">
        <w:rPr>
          <w:b w:val="0"/>
        </w:rPr>
        <w:t xml:space="preserve">En  agosto de 2006- La Agencia Canadiense de Inspección Alimentaria (ACIA) ha confirmado la detección de una plaga de papa, el nematodo dorado, en un campo de </w:t>
      </w:r>
      <w:smartTag w:uri="urn:schemas-microsoft-com:office:smarttags" w:element="metricconverter">
        <w:smartTagPr>
          <w:attr w:name="ProductID" w:val="30 acres"/>
        </w:smartTagPr>
        <w:r w:rsidRPr="00CF0E0E">
          <w:rPr>
            <w:b w:val="0"/>
          </w:rPr>
          <w:t xml:space="preserve">30 </w:t>
        </w:r>
        <w:r w:rsidRPr="00CF0E0E">
          <w:rPr>
            <w:b w:val="0"/>
          </w:rPr>
          <w:lastRenderedPageBreak/>
          <w:t>acres</w:t>
        </w:r>
      </w:smartTag>
      <w:r w:rsidRPr="00CF0E0E">
        <w:rPr>
          <w:b w:val="0"/>
        </w:rPr>
        <w:t xml:space="preserve"> en una granja en el Municipio regional de Lajemmerais, aproximadamente a </w:t>
      </w:r>
      <w:smartTag w:uri="urn:schemas-microsoft-com:office:smarttags" w:element="metricconverter">
        <w:smartTagPr>
          <w:attr w:name="ProductID" w:val="20 kil￳metros"/>
        </w:smartTagPr>
        <w:r w:rsidRPr="00CF0E0E">
          <w:rPr>
            <w:b w:val="0"/>
          </w:rPr>
          <w:t>20 kilómetros</w:t>
        </w:r>
      </w:smartTag>
      <w:r w:rsidRPr="00CF0E0E">
        <w:rPr>
          <w:b w:val="0"/>
        </w:rPr>
        <w:t xml:space="preserve"> al este de Montreal, Quebec. (</w:t>
      </w:r>
      <w:r w:rsidR="00E531E7" w:rsidRPr="00E531E7">
        <w:rPr>
          <w:rFonts w:cs="Arial"/>
          <w:b w:val="0"/>
          <w:szCs w:val="24"/>
        </w:rPr>
        <w:t>Argenpapa.com.</w:t>
      </w:r>
      <w:r w:rsidR="00E531E7">
        <w:rPr>
          <w:rFonts w:cs="Arial"/>
          <w:b w:val="0"/>
          <w:szCs w:val="24"/>
        </w:rPr>
        <w:t>AR</w:t>
      </w:r>
      <w:r w:rsidR="00E531E7" w:rsidRPr="00E531E7">
        <w:rPr>
          <w:rFonts w:cs="Arial"/>
          <w:b w:val="0"/>
          <w:szCs w:val="24"/>
        </w:rPr>
        <w:t>. 2007</w:t>
      </w:r>
      <w:r w:rsidRPr="00CF0E0E">
        <w:rPr>
          <w:b w:val="0"/>
        </w:rPr>
        <w:t>).</w:t>
      </w:r>
    </w:p>
    <w:p w:rsidR="00CF0E0E" w:rsidRPr="00CF0E0E" w:rsidRDefault="00CF0E0E" w:rsidP="00CF0E0E">
      <w:pPr>
        <w:pStyle w:val="Ttulo4"/>
        <w:rPr>
          <w:b w:val="0"/>
        </w:rPr>
      </w:pPr>
    </w:p>
    <w:p w:rsidR="00CF0E0E" w:rsidRPr="00CF0E0E" w:rsidRDefault="00CF1DCB" w:rsidP="00CF0E0E">
      <w:pPr>
        <w:pStyle w:val="Ttulo4"/>
        <w:rPr>
          <w:b w:val="0"/>
        </w:rPr>
      </w:pPr>
      <w:r>
        <w:rPr>
          <w:b w:val="0"/>
        </w:rPr>
        <w:t xml:space="preserve"> </w:t>
      </w:r>
      <w:r>
        <w:rPr>
          <w:b w:val="0"/>
        </w:rPr>
        <w:tab/>
      </w:r>
      <w:r w:rsidR="00CF0E0E" w:rsidRPr="00CF0E0E">
        <w:rPr>
          <w:b w:val="0"/>
        </w:rPr>
        <w:t>El nematodo del quiste de la papa (</w:t>
      </w:r>
      <w:r w:rsidR="00CF0E0E" w:rsidRPr="00CF0E0E">
        <w:rPr>
          <w:b w:val="0"/>
          <w:i/>
        </w:rPr>
        <w:t>Globodera pallida</w:t>
      </w:r>
      <w:r w:rsidR="00CF0E0E" w:rsidRPr="00CF0E0E">
        <w:rPr>
          <w:b w:val="0"/>
        </w:rPr>
        <w:t>) ha sido identificado sin duda por los científicos del Servicio de Investigación Agrícola (ARS) y colaboradores en un terreno en una instalación de procesamiento de papas en Idaho oriental. Esta es la primera vez que esta plaga -- ahora de gran preocupación en Europa -- ha sido encontrada en EE.UU. (</w:t>
      </w:r>
      <w:r w:rsidR="00E531E7" w:rsidRPr="00E531E7">
        <w:rPr>
          <w:rFonts w:cs="Arial"/>
          <w:b w:val="0"/>
          <w:iCs/>
          <w:szCs w:val="24"/>
          <w:lang w:val="es-MX"/>
        </w:rPr>
        <w:t>USDA, US</w:t>
      </w:r>
      <w:r w:rsidR="00E531E7" w:rsidRPr="00E531E7">
        <w:rPr>
          <w:b w:val="0"/>
        </w:rPr>
        <w:t>.2007</w:t>
      </w:r>
      <w:r w:rsidR="00CF0E0E" w:rsidRPr="00CF0E0E">
        <w:rPr>
          <w:b w:val="0"/>
        </w:rPr>
        <w:t>).</w:t>
      </w:r>
    </w:p>
    <w:p w:rsidR="00CF0E0E" w:rsidRPr="00CF0E0E" w:rsidRDefault="00CF0E0E" w:rsidP="00CF0E0E">
      <w:pPr>
        <w:pStyle w:val="Ttulo4"/>
        <w:rPr>
          <w:b w:val="0"/>
        </w:rPr>
      </w:pPr>
    </w:p>
    <w:p w:rsidR="00CF0E0E" w:rsidRPr="00CF0E0E" w:rsidRDefault="00CF1DCB" w:rsidP="00CF0E0E">
      <w:pPr>
        <w:pStyle w:val="Ttulo4"/>
        <w:rPr>
          <w:b w:val="0"/>
        </w:rPr>
      </w:pPr>
      <w:r>
        <w:rPr>
          <w:b w:val="0"/>
        </w:rPr>
        <w:t xml:space="preserve"> </w:t>
      </w:r>
      <w:r>
        <w:rPr>
          <w:b w:val="0"/>
        </w:rPr>
        <w:tab/>
      </w:r>
      <w:r w:rsidR="00CF0E0E" w:rsidRPr="00CF0E0E">
        <w:rPr>
          <w:b w:val="0"/>
        </w:rPr>
        <w:t xml:space="preserve">La magnitud del daño ocasionado por estos patógenos también depende del patotipo. A nivel mundial han sido identificados  seis de </w:t>
      </w:r>
      <w:r w:rsidR="00CF0E0E" w:rsidRPr="00CF0E0E">
        <w:rPr>
          <w:b w:val="0"/>
          <w:i/>
        </w:rPr>
        <w:t>G. pallida</w:t>
      </w:r>
      <w:r w:rsidR="00CF0E0E" w:rsidRPr="00CF0E0E">
        <w:rPr>
          <w:b w:val="0"/>
        </w:rPr>
        <w:t xml:space="preserve">: tres en Europa (Pa1, Pa2, Pa3) y tres en la zona andina (P4A, P5A, P6A). La identificación de los patotipos se hace basándose en la tasa de reproducción de las distintas poblaciones en una serie standard de clones de </w:t>
      </w:r>
      <w:r w:rsidR="00CF0E0E" w:rsidRPr="00CF0E0E">
        <w:rPr>
          <w:b w:val="0"/>
          <w:i/>
        </w:rPr>
        <w:t>Solanum spp</w:t>
      </w:r>
      <w:r w:rsidR="00CF0E0E" w:rsidRPr="00CF0E0E">
        <w:rPr>
          <w:b w:val="0"/>
        </w:rPr>
        <w:t>. (</w:t>
      </w:r>
      <w:r w:rsidR="00E531E7" w:rsidRPr="00B62608">
        <w:rPr>
          <w:rFonts w:cs="Arial"/>
          <w:b w:val="0"/>
          <w:szCs w:val="24"/>
          <w:lang w:val="es-MX"/>
        </w:rPr>
        <w:t>CAB, UK. 2000</w:t>
      </w:r>
      <w:r w:rsidR="00CF0E0E" w:rsidRPr="00CF0E0E">
        <w:rPr>
          <w:b w:val="0"/>
        </w:rPr>
        <w:t>).</w:t>
      </w:r>
    </w:p>
    <w:bookmarkEnd w:id="578"/>
    <w:bookmarkEnd w:id="579"/>
    <w:bookmarkEnd w:id="580"/>
    <w:p w:rsidR="00FB7417" w:rsidRPr="00C014BD" w:rsidRDefault="00FB7417" w:rsidP="00FB7417"/>
    <w:p w:rsidR="00CF0E0E" w:rsidRDefault="00CF0E0E" w:rsidP="00407126">
      <w:pPr>
        <w:pStyle w:val="Ttulo1"/>
        <w:rPr>
          <w:lang w:val="es-ES"/>
        </w:rPr>
      </w:pPr>
      <w:bookmarkStart w:id="584" w:name="_Toc243797670"/>
    </w:p>
    <w:p w:rsidR="00CF0E0E" w:rsidRDefault="00CF0E0E" w:rsidP="00407126">
      <w:pPr>
        <w:pStyle w:val="Ttulo1"/>
        <w:rPr>
          <w:lang w:val="es-ES"/>
        </w:rPr>
      </w:pPr>
    </w:p>
    <w:p w:rsidR="00CF0E0E" w:rsidRDefault="00CF0E0E" w:rsidP="00407126">
      <w:pPr>
        <w:pStyle w:val="Ttulo1"/>
        <w:rPr>
          <w:lang w:val="es-ES"/>
        </w:rPr>
      </w:pPr>
    </w:p>
    <w:p w:rsidR="00CF0E0E" w:rsidRDefault="00CF0E0E" w:rsidP="00407126">
      <w:pPr>
        <w:pStyle w:val="Ttulo1"/>
        <w:rPr>
          <w:lang w:val="es-ES"/>
        </w:rPr>
      </w:pPr>
    </w:p>
    <w:p w:rsidR="00CF0E0E" w:rsidRDefault="00CF0E0E" w:rsidP="00407126">
      <w:pPr>
        <w:pStyle w:val="Ttulo1"/>
        <w:rPr>
          <w:lang w:val="es-ES"/>
        </w:rPr>
      </w:pPr>
    </w:p>
    <w:p w:rsidR="00CF0E0E" w:rsidRDefault="00CF0E0E" w:rsidP="00407126">
      <w:pPr>
        <w:pStyle w:val="Ttulo1"/>
        <w:rPr>
          <w:lang w:val="es-ES"/>
        </w:rPr>
      </w:pPr>
    </w:p>
    <w:p w:rsidR="00CF0E0E" w:rsidRDefault="00CF0E0E" w:rsidP="00CF0E0E"/>
    <w:p w:rsidR="00CF0E0E" w:rsidRDefault="00CF0E0E" w:rsidP="00CF0E0E"/>
    <w:p w:rsidR="00CF0E0E" w:rsidRDefault="00CF0E0E" w:rsidP="00CF0E0E"/>
    <w:p w:rsidR="00CF0E0E" w:rsidRDefault="00CF0E0E" w:rsidP="00CF0E0E"/>
    <w:p w:rsidR="00DE6E21" w:rsidRDefault="00DE6E21" w:rsidP="00CF0E0E"/>
    <w:p w:rsidR="00DE6E21" w:rsidRDefault="00DE6E21" w:rsidP="00CF0E0E"/>
    <w:p w:rsidR="00DE6E21" w:rsidRPr="00CF0E0E" w:rsidRDefault="00DE6E21" w:rsidP="00CF0E0E"/>
    <w:p w:rsidR="00CF0E0E" w:rsidRDefault="00CF0E0E" w:rsidP="00407126">
      <w:pPr>
        <w:pStyle w:val="Ttulo1"/>
        <w:rPr>
          <w:lang w:val="es-ES"/>
        </w:rPr>
      </w:pPr>
    </w:p>
    <w:p w:rsidR="00CF0E0E" w:rsidRPr="00CF0E0E" w:rsidRDefault="00DE6E21" w:rsidP="00DE6E21">
      <w:pPr>
        <w:pStyle w:val="Ttulo1"/>
        <w:ind w:left="786"/>
        <w:rPr>
          <w:lang w:val="es-ES"/>
        </w:rPr>
      </w:pPr>
      <w:bookmarkStart w:id="585" w:name="_Toc324936281"/>
      <w:r>
        <w:rPr>
          <w:lang w:val="es-ES"/>
        </w:rPr>
        <w:t>4</w:t>
      </w:r>
      <w:r w:rsidR="00407126" w:rsidRPr="00C014BD">
        <w:rPr>
          <w:lang w:val="es-ES"/>
        </w:rPr>
        <w:t xml:space="preserve">. </w:t>
      </w:r>
      <w:bookmarkStart w:id="586" w:name="_Toc234726075"/>
      <w:r w:rsidR="00CF0E0E" w:rsidRPr="00CF0E0E">
        <w:rPr>
          <w:lang w:val="es-ES"/>
        </w:rPr>
        <w:t>OBJETIVO</w:t>
      </w:r>
      <w:r w:rsidR="00B62608">
        <w:rPr>
          <w:lang w:val="es-ES"/>
        </w:rPr>
        <w:t>S</w:t>
      </w:r>
      <w:bookmarkEnd w:id="585"/>
    </w:p>
    <w:p w:rsidR="00CF0E0E" w:rsidRPr="00CF0E0E" w:rsidRDefault="00CF0E0E" w:rsidP="00CF0E0E">
      <w:pPr>
        <w:pStyle w:val="Ttulo1"/>
      </w:pPr>
    </w:p>
    <w:p w:rsidR="00CF0E0E" w:rsidRPr="00CF0E0E" w:rsidRDefault="00CF0E0E" w:rsidP="00CF0E0E">
      <w:pPr>
        <w:pStyle w:val="Ttulo1"/>
      </w:pPr>
    </w:p>
    <w:p w:rsidR="00CF0E0E" w:rsidRPr="00CF0E0E" w:rsidRDefault="00CF0E0E" w:rsidP="00CF0E0E">
      <w:pPr>
        <w:pStyle w:val="Ttulo1"/>
      </w:pPr>
    </w:p>
    <w:p w:rsidR="00CF0E0E" w:rsidRDefault="00B62608" w:rsidP="00AD6FB4">
      <w:pPr>
        <w:pStyle w:val="Ttulo1"/>
        <w:numPr>
          <w:ilvl w:val="1"/>
          <w:numId w:val="49"/>
        </w:numPr>
        <w:jc w:val="both"/>
        <w:rPr>
          <w:b w:val="0"/>
        </w:rPr>
      </w:pPr>
      <w:bookmarkStart w:id="587" w:name="_Toc324174580"/>
      <w:bookmarkStart w:id="588" w:name="_Toc324179194"/>
      <w:bookmarkStart w:id="589" w:name="_Toc324517257"/>
      <w:bookmarkStart w:id="590" w:name="_Toc324936282"/>
      <w:r w:rsidRPr="00B62608">
        <w:t>.-</w:t>
      </w:r>
      <w:r>
        <w:rPr>
          <w:b w:val="0"/>
        </w:rPr>
        <w:t xml:space="preserve">  </w:t>
      </w:r>
      <w:r w:rsidR="00CF0E0E" w:rsidRPr="00DE6E21">
        <w:rPr>
          <w:b w:val="0"/>
        </w:rPr>
        <w:t>Confirmar la presencia y distr</w:t>
      </w:r>
      <w:r>
        <w:rPr>
          <w:b w:val="0"/>
        </w:rPr>
        <w:t>ibución de la especie del   nemá</w:t>
      </w:r>
      <w:r w:rsidR="00CF0E0E" w:rsidRPr="00DE6E21">
        <w:rPr>
          <w:b w:val="0"/>
        </w:rPr>
        <w:t>todo de quiste   (</w:t>
      </w:r>
      <w:r w:rsidR="00CF0E0E" w:rsidRPr="00DE6E21">
        <w:rPr>
          <w:b w:val="0"/>
          <w:i/>
        </w:rPr>
        <w:t>Globodera pallida)</w:t>
      </w:r>
      <w:r w:rsidR="00CF0E0E" w:rsidRPr="00DE6E21">
        <w:rPr>
          <w:b w:val="0"/>
        </w:rPr>
        <w:t>,  en la Aldea de Concepción,</w:t>
      </w:r>
      <w:r>
        <w:rPr>
          <w:b w:val="0"/>
        </w:rPr>
        <w:t xml:space="preserve"> Palencia, Guatemala.</w:t>
      </w:r>
      <w:bookmarkEnd w:id="587"/>
      <w:bookmarkEnd w:id="588"/>
      <w:bookmarkEnd w:id="589"/>
      <w:bookmarkEnd w:id="590"/>
    </w:p>
    <w:p w:rsidR="00CF0E0E" w:rsidRPr="00DE6E21" w:rsidRDefault="00CF0E0E" w:rsidP="00DE6E21">
      <w:pPr>
        <w:pStyle w:val="Ttulo1"/>
        <w:jc w:val="both"/>
        <w:rPr>
          <w:b w:val="0"/>
        </w:rPr>
      </w:pPr>
    </w:p>
    <w:p w:rsidR="00CF0E0E" w:rsidRPr="00DE6E21" w:rsidRDefault="00CF0E0E" w:rsidP="00B62608">
      <w:pPr>
        <w:pStyle w:val="Ttulo1"/>
        <w:ind w:left="360"/>
        <w:jc w:val="left"/>
        <w:rPr>
          <w:b w:val="0"/>
        </w:rPr>
      </w:pPr>
      <w:bookmarkStart w:id="591" w:name="_Toc324174581"/>
      <w:bookmarkStart w:id="592" w:name="_Toc324179195"/>
      <w:bookmarkStart w:id="593" w:name="_Toc324517258"/>
      <w:bookmarkStart w:id="594" w:name="_Toc324936283"/>
      <w:r w:rsidRPr="00CF0E0E">
        <w:t>4.2</w:t>
      </w:r>
      <w:r w:rsidR="00B62608">
        <w:t>.-</w:t>
      </w:r>
      <w:r w:rsidRPr="00CF0E0E">
        <w:t xml:space="preserve"> </w:t>
      </w:r>
      <w:r w:rsidRPr="00DE6E21">
        <w:rPr>
          <w:b w:val="0"/>
        </w:rPr>
        <w:t xml:space="preserve">Establecer si </w:t>
      </w:r>
      <w:r w:rsidR="00B62608">
        <w:rPr>
          <w:b w:val="0"/>
        </w:rPr>
        <w:t>existe la presencia de otro nemá</w:t>
      </w:r>
      <w:r w:rsidRPr="00DE6E21">
        <w:rPr>
          <w:b w:val="0"/>
        </w:rPr>
        <w:t>todo, asociado al cultivo de papa.</w:t>
      </w:r>
      <w:bookmarkEnd w:id="591"/>
      <w:bookmarkEnd w:id="592"/>
      <w:bookmarkEnd w:id="593"/>
      <w:bookmarkEnd w:id="594"/>
    </w:p>
    <w:p w:rsidR="00CF0E0E" w:rsidRPr="00DE6E21" w:rsidRDefault="00CF0E0E" w:rsidP="00DE6E21">
      <w:pPr>
        <w:pStyle w:val="Ttulo1"/>
        <w:jc w:val="both"/>
        <w:rPr>
          <w:b w:val="0"/>
        </w:rPr>
      </w:pPr>
    </w:p>
    <w:bookmarkEnd w:id="584"/>
    <w:bookmarkEnd w:id="586"/>
    <w:p w:rsidR="00407126" w:rsidRPr="00B62608" w:rsidRDefault="00407126" w:rsidP="00FB7417">
      <w:pPr>
        <w:rPr>
          <w:lang w:val="es-GT"/>
        </w:rPr>
      </w:pPr>
    </w:p>
    <w:p w:rsidR="00407126" w:rsidRPr="00C014BD" w:rsidRDefault="00407126" w:rsidP="00FB7417"/>
    <w:p w:rsidR="00FE479A" w:rsidRPr="00C014BD" w:rsidRDefault="00FE479A" w:rsidP="00FB7417">
      <w:pPr>
        <w:sectPr w:rsidR="00FE479A" w:rsidRPr="00C014BD" w:rsidSect="00D765AA">
          <w:pgSz w:w="12242" w:h="15842" w:code="1"/>
          <w:pgMar w:top="1418" w:right="851" w:bottom="1418" w:left="1701" w:header="709" w:footer="709" w:gutter="0"/>
          <w:cols w:space="708"/>
          <w:docGrid w:linePitch="360"/>
        </w:sectPr>
      </w:pPr>
    </w:p>
    <w:p w:rsidR="00FE479A" w:rsidRPr="00C014BD" w:rsidRDefault="00FE479A" w:rsidP="00FB7417"/>
    <w:p w:rsidR="00FE479A" w:rsidRPr="00C014BD" w:rsidRDefault="00FE479A" w:rsidP="00FB7417"/>
    <w:p w:rsidR="00FE479A" w:rsidRPr="00C014BD" w:rsidRDefault="00FE479A" w:rsidP="00FB7417"/>
    <w:p w:rsidR="00407126" w:rsidRPr="00C014BD" w:rsidRDefault="00407126" w:rsidP="00FB7417"/>
    <w:p w:rsidR="00407126" w:rsidRPr="00C014BD" w:rsidRDefault="00407126" w:rsidP="00FB7417"/>
    <w:p w:rsidR="00407126" w:rsidRPr="00C014BD" w:rsidRDefault="00407126" w:rsidP="00FB7417"/>
    <w:p w:rsidR="00DE6E21" w:rsidRPr="00DE6E21" w:rsidRDefault="00DE6E21" w:rsidP="00516D43">
      <w:pPr>
        <w:pStyle w:val="Ttulo1"/>
      </w:pPr>
      <w:bookmarkStart w:id="595" w:name="_Toc324936284"/>
      <w:bookmarkStart w:id="596" w:name="_Toc234726078"/>
      <w:bookmarkStart w:id="597" w:name="_Toc243797673"/>
      <w:r w:rsidRPr="00DE6E21">
        <w:t>5. HIPOTESIS</w:t>
      </w:r>
      <w:bookmarkEnd w:id="595"/>
    </w:p>
    <w:p w:rsidR="00DE6E21" w:rsidRPr="00DE6E21" w:rsidRDefault="00DE6E21" w:rsidP="00DE6E21">
      <w:pPr>
        <w:spacing w:line="240" w:lineRule="auto"/>
        <w:rPr>
          <w:rFonts w:cs="Arial"/>
          <w:szCs w:val="20"/>
        </w:rPr>
      </w:pPr>
    </w:p>
    <w:p w:rsidR="00DE6E21" w:rsidRPr="00DE6E21" w:rsidRDefault="00DE6E21" w:rsidP="00DE6E21">
      <w:pPr>
        <w:spacing w:line="240" w:lineRule="auto"/>
        <w:rPr>
          <w:rFonts w:cs="Arial"/>
          <w:szCs w:val="20"/>
        </w:rPr>
      </w:pPr>
    </w:p>
    <w:p w:rsidR="00DE6E21" w:rsidRPr="00516D43" w:rsidRDefault="00DE6E21" w:rsidP="00516D43">
      <w:pPr>
        <w:pStyle w:val="Ttulo2"/>
        <w:rPr>
          <w:b w:val="0"/>
        </w:rPr>
      </w:pPr>
      <w:bookmarkStart w:id="598" w:name="_Toc324179197"/>
      <w:bookmarkStart w:id="599" w:name="_Toc324517260"/>
      <w:bookmarkStart w:id="600" w:name="_Toc324936285"/>
      <w:r w:rsidRPr="00DE6E21">
        <w:t>5.1</w:t>
      </w:r>
      <w:r w:rsidR="00B62608">
        <w:t xml:space="preserve">.-  </w:t>
      </w:r>
      <w:r w:rsidR="00B62608" w:rsidRPr="00516D43">
        <w:rPr>
          <w:b w:val="0"/>
        </w:rPr>
        <w:t>El nemá</w:t>
      </w:r>
      <w:r w:rsidRPr="00516D43">
        <w:rPr>
          <w:b w:val="0"/>
        </w:rPr>
        <w:t>todo de quiste que se encuentra en el área de Palencia, Aldea Conce</w:t>
      </w:r>
      <w:r w:rsidR="00B62608" w:rsidRPr="00516D43">
        <w:rPr>
          <w:b w:val="0"/>
        </w:rPr>
        <w:t xml:space="preserve">pción corresponde a la especie </w:t>
      </w:r>
      <w:r w:rsidRPr="00516D43">
        <w:rPr>
          <w:b w:val="0"/>
          <w:i/>
        </w:rPr>
        <w:t>Globodera pallida</w:t>
      </w:r>
      <w:r w:rsidR="00B62608" w:rsidRPr="00516D43">
        <w:rPr>
          <w:b w:val="0"/>
        </w:rPr>
        <w:t xml:space="preserve">  </w:t>
      </w:r>
      <w:r w:rsidRPr="00516D43">
        <w:rPr>
          <w:b w:val="0"/>
        </w:rPr>
        <w:t xml:space="preserve">y </w:t>
      </w:r>
      <w:r w:rsidR="00B62608" w:rsidRPr="00516D43">
        <w:rPr>
          <w:b w:val="0"/>
        </w:rPr>
        <w:t xml:space="preserve">está distribuido en el punto </w:t>
      </w:r>
      <w:r w:rsidRPr="00516D43">
        <w:rPr>
          <w:b w:val="0"/>
        </w:rPr>
        <w:t>georeferenciado, asociada al cultivo de la papa.</w:t>
      </w:r>
      <w:bookmarkEnd w:id="598"/>
      <w:bookmarkEnd w:id="599"/>
      <w:bookmarkEnd w:id="600"/>
    </w:p>
    <w:p w:rsidR="00DE6E21" w:rsidRPr="00516D43" w:rsidRDefault="00DE6E21" w:rsidP="00DE6E21">
      <w:pPr>
        <w:jc w:val="left"/>
        <w:rPr>
          <w:rFonts w:cs="Arial"/>
          <w:szCs w:val="20"/>
        </w:rPr>
      </w:pPr>
    </w:p>
    <w:p w:rsidR="00DE6E21" w:rsidRPr="00DE6E21" w:rsidRDefault="00DE6E21" w:rsidP="00DE6E21">
      <w:pPr>
        <w:jc w:val="left"/>
        <w:rPr>
          <w:rFonts w:cs="Arial"/>
          <w:szCs w:val="20"/>
        </w:rPr>
      </w:pPr>
    </w:p>
    <w:p w:rsidR="00DE6E21" w:rsidRPr="00516D43" w:rsidRDefault="00DE6E21" w:rsidP="00516D43">
      <w:pPr>
        <w:pStyle w:val="Ttulo2"/>
        <w:rPr>
          <w:b w:val="0"/>
        </w:rPr>
      </w:pPr>
      <w:bookmarkStart w:id="601" w:name="_Toc324179198"/>
      <w:bookmarkStart w:id="602" w:name="_Toc324517261"/>
      <w:bookmarkStart w:id="603" w:name="_Toc324936286"/>
      <w:r w:rsidRPr="00DE6E21">
        <w:t>5.2.</w:t>
      </w:r>
      <w:r w:rsidR="00B62608">
        <w:t xml:space="preserve">-  </w:t>
      </w:r>
      <w:r w:rsidR="00B62608" w:rsidRPr="00516D43">
        <w:rPr>
          <w:b w:val="0"/>
        </w:rPr>
        <w:t>El nemá</w:t>
      </w:r>
      <w:r w:rsidRPr="00516D43">
        <w:rPr>
          <w:b w:val="0"/>
        </w:rPr>
        <w:t xml:space="preserve">todo de quiste que se encuentra en el área de Palencia, Aldea Concepción no corresponde a la especie </w:t>
      </w:r>
      <w:r w:rsidRPr="00516D43">
        <w:rPr>
          <w:b w:val="0"/>
          <w:i/>
        </w:rPr>
        <w:t>Globodera pallida</w:t>
      </w:r>
      <w:r w:rsidR="00B62608" w:rsidRPr="00516D43">
        <w:rPr>
          <w:b w:val="0"/>
        </w:rPr>
        <w:t xml:space="preserve"> </w:t>
      </w:r>
      <w:r w:rsidRPr="00516D43">
        <w:rPr>
          <w:b w:val="0"/>
        </w:rPr>
        <w:t xml:space="preserve">sino a otra especie del genero </w:t>
      </w:r>
      <w:r w:rsidRPr="00516D43">
        <w:rPr>
          <w:b w:val="0"/>
          <w:i/>
        </w:rPr>
        <w:t xml:space="preserve">Globodera </w:t>
      </w:r>
      <w:r w:rsidRPr="00516D43">
        <w:rPr>
          <w:b w:val="0"/>
        </w:rPr>
        <w:t xml:space="preserve"> y  no está distribuido en el</w:t>
      </w:r>
      <w:r w:rsidR="00B62608" w:rsidRPr="00516D43">
        <w:rPr>
          <w:b w:val="0"/>
        </w:rPr>
        <w:t xml:space="preserve"> punto georeferenciado, asociado</w:t>
      </w:r>
      <w:r w:rsidRPr="00516D43">
        <w:rPr>
          <w:b w:val="0"/>
        </w:rPr>
        <w:t xml:space="preserve"> al cultivo de la papa.</w:t>
      </w:r>
      <w:bookmarkEnd w:id="601"/>
      <w:bookmarkEnd w:id="602"/>
      <w:bookmarkEnd w:id="603"/>
    </w:p>
    <w:p w:rsidR="00DE6E21" w:rsidRPr="00516D43" w:rsidRDefault="00DE6E21" w:rsidP="00DE6E21">
      <w:pPr>
        <w:rPr>
          <w:rFonts w:cs="Arial"/>
          <w:szCs w:val="20"/>
        </w:rPr>
      </w:pPr>
    </w:p>
    <w:bookmarkEnd w:id="596"/>
    <w:bookmarkEnd w:id="597"/>
    <w:p w:rsidR="00FE479A" w:rsidRPr="00C014BD" w:rsidRDefault="00FE479A" w:rsidP="00FE479A">
      <w:pPr>
        <w:sectPr w:rsidR="00FE479A" w:rsidRPr="00C014BD" w:rsidSect="00D765AA">
          <w:pgSz w:w="12242" w:h="15842" w:code="1"/>
          <w:pgMar w:top="1418" w:right="851" w:bottom="1418" w:left="1701" w:header="709" w:footer="709" w:gutter="0"/>
          <w:cols w:space="708"/>
          <w:docGrid w:linePitch="360"/>
        </w:sectPr>
      </w:pPr>
    </w:p>
    <w:p w:rsidR="00DE6E21" w:rsidRPr="00DE6E21" w:rsidRDefault="00DE6E21" w:rsidP="00516D43">
      <w:pPr>
        <w:pStyle w:val="Ttulo1"/>
      </w:pPr>
      <w:bookmarkStart w:id="604" w:name="_Toc324936287"/>
      <w:bookmarkStart w:id="605" w:name="_Toc234726079"/>
      <w:bookmarkStart w:id="606" w:name="_Toc243797674"/>
      <w:r w:rsidRPr="00DE6E21">
        <w:lastRenderedPageBreak/>
        <w:t>6. METODOLOGIA</w:t>
      </w:r>
      <w:bookmarkEnd w:id="604"/>
    </w:p>
    <w:p w:rsidR="00DE6E21" w:rsidRPr="00DE6E21" w:rsidRDefault="00DE6E21" w:rsidP="00DE6E21">
      <w:pPr>
        <w:pStyle w:val="Ttulo2"/>
      </w:pPr>
      <w:bookmarkStart w:id="607" w:name="_Toc324936288"/>
      <w:bookmarkEnd w:id="605"/>
      <w:bookmarkEnd w:id="606"/>
      <w:r w:rsidRPr="00DE6E21">
        <w:t>6.1. Área de Producción:</w:t>
      </w:r>
      <w:bookmarkEnd w:id="607"/>
    </w:p>
    <w:p w:rsidR="00DE6E21" w:rsidRPr="00DE6E21" w:rsidRDefault="00DE6E21" w:rsidP="00DE6E21">
      <w:pPr>
        <w:pStyle w:val="Ttulo2"/>
      </w:pPr>
    </w:p>
    <w:p w:rsidR="00DE6E21" w:rsidRPr="00DE6E21" w:rsidRDefault="00DE6E21" w:rsidP="00CF1DCB">
      <w:pPr>
        <w:pStyle w:val="Ttulo2"/>
        <w:ind w:firstLine="709"/>
        <w:rPr>
          <w:b w:val="0"/>
        </w:rPr>
      </w:pPr>
      <w:bookmarkStart w:id="608" w:name="_Toc324174585"/>
      <w:bookmarkStart w:id="609" w:name="_Toc324179201"/>
      <w:bookmarkStart w:id="610" w:name="_Toc324517264"/>
      <w:bookmarkStart w:id="611" w:name="_Toc324936289"/>
      <w:r w:rsidRPr="00DE6E21">
        <w:rPr>
          <w:b w:val="0"/>
        </w:rPr>
        <w:t xml:space="preserve">El área de   producción donde se realizo  la investigación fue la Aldea Concepción del municipio de Palencia, en el punto localizado como </w:t>
      </w:r>
      <w:r w:rsidR="00D36C42">
        <w:rPr>
          <w:b w:val="0"/>
        </w:rPr>
        <w:t>se</w:t>
      </w:r>
      <w:r w:rsidRPr="00DE6E21">
        <w:rPr>
          <w:b w:val="0"/>
        </w:rPr>
        <w:t xml:space="preserve"> cita  (</w:t>
      </w:r>
      <w:r w:rsidR="00D36C42" w:rsidRPr="00D36C42">
        <w:rPr>
          <w:b w:val="0"/>
          <w:szCs w:val="24"/>
        </w:rPr>
        <w:t>Blanco, L. 2004</w:t>
      </w:r>
      <w:r w:rsidRPr="00DE6E21">
        <w:rPr>
          <w:b w:val="0"/>
        </w:rPr>
        <w:t>) y codifica como Con-10  en donde ya existe información sobre  la presencia de nematodos de quiste.</w:t>
      </w:r>
      <w:bookmarkEnd w:id="608"/>
      <w:bookmarkEnd w:id="609"/>
      <w:bookmarkEnd w:id="610"/>
      <w:bookmarkEnd w:id="611"/>
    </w:p>
    <w:p w:rsidR="00DE6E21" w:rsidRPr="00DE6E21" w:rsidRDefault="00DE6E21" w:rsidP="00DE6E21">
      <w:pPr>
        <w:pStyle w:val="Ttulo2"/>
      </w:pPr>
    </w:p>
    <w:p w:rsidR="00DE6E21" w:rsidRPr="00DE6E21" w:rsidRDefault="00DE6E21" w:rsidP="00DE6E21">
      <w:pPr>
        <w:pStyle w:val="Ttulo2"/>
      </w:pPr>
      <w:bookmarkStart w:id="612" w:name="_Toc324936290"/>
      <w:r w:rsidRPr="00DE6E21">
        <w:t>6.1.2 Planificación del Muestreo</w:t>
      </w:r>
      <w:bookmarkEnd w:id="612"/>
    </w:p>
    <w:p w:rsidR="00DE6E21" w:rsidRPr="00DE6E21" w:rsidRDefault="00DE6E21" w:rsidP="00DE6E21">
      <w:pPr>
        <w:pStyle w:val="Ttulo2"/>
      </w:pPr>
    </w:p>
    <w:p w:rsidR="00DE6E21" w:rsidRPr="00DE6E21" w:rsidRDefault="00DE6E21" w:rsidP="00CF1DCB">
      <w:pPr>
        <w:pStyle w:val="Ttulo2"/>
        <w:ind w:firstLine="709"/>
        <w:rPr>
          <w:b w:val="0"/>
        </w:rPr>
      </w:pPr>
      <w:bookmarkStart w:id="613" w:name="_Toc324174587"/>
      <w:bookmarkStart w:id="614" w:name="_Toc324179203"/>
      <w:bookmarkStart w:id="615" w:name="_Toc324517266"/>
      <w:bookmarkStart w:id="616" w:name="_Toc324936291"/>
      <w:r w:rsidRPr="00DE6E21">
        <w:rPr>
          <w:b w:val="0"/>
        </w:rPr>
        <w:t>Se realizaron  4 visitas  aleatoriamente en época de verano para Guatemala,  a la Aldea  Concepción, Palencia. A partir del punto localizado, según  Blanco, Con-10, coordenadas en UTM (X=1616132, Y=787441,) (4), se muestreo  el área georeferenciada y los terrenos aledaños,  en donde   se extrajeron las muestras de suelo, se identificaron y se les dio  una codificación,  para luego  determinar la presencia del nematodo de quiste.</w:t>
      </w:r>
      <w:bookmarkEnd w:id="613"/>
      <w:bookmarkEnd w:id="614"/>
      <w:bookmarkEnd w:id="615"/>
      <w:bookmarkEnd w:id="616"/>
    </w:p>
    <w:p w:rsidR="00DE6E21" w:rsidRPr="00DE6E21" w:rsidRDefault="00DE6E21" w:rsidP="00DE6E21">
      <w:pPr>
        <w:pStyle w:val="Ttulo2"/>
        <w:rPr>
          <w:b w:val="0"/>
        </w:rPr>
      </w:pPr>
    </w:p>
    <w:p w:rsidR="00DE6E21" w:rsidRPr="00DE6E21" w:rsidRDefault="00DE6E21" w:rsidP="00516D43">
      <w:pPr>
        <w:pStyle w:val="Ttulo3"/>
      </w:pPr>
      <w:bookmarkStart w:id="617" w:name="_Toc324174588"/>
      <w:bookmarkStart w:id="618" w:name="_Toc324936292"/>
      <w:r w:rsidRPr="00DE6E21">
        <w:t>6.1.3 Áreas de Muestreo:</w:t>
      </w:r>
      <w:bookmarkEnd w:id="617"/>
      <w:bookmarkEnd w:id="618"/>
    </w:p>
    <w:p w:rsidR="00DE6E21" w:rsidRPr="00DE6E21" w:rsidRDefault="00DE6E21" w:rsidP="00DE6E21">
      <w:pPr>
        <w:pStyle w:val="Ttulo2"/>
      </w:pPr>
    </w:p>
    <w:p w:rsidR="00DE6E21" w:rsidRPr="00DE6E21" w:rsidRDefault="00DE6E21" w:rsidP="00CF1DCB">
      <w:pPr>
        <w:pStyle w:val="Ttulo2"/>
        <w:ind w:firstLine="709"/>
        <w:rPr>
          <w:b w:val="0"/>
        </w:rPr>
      </w:pPr>
      <w:bookmarkStart w:id="619" w:name="_Toc324174589"/>
      <w:bookmarkStart w:id="620" w:name="_Toc324179205"/>
      <w:bookmarkStart w:id="621" w:name="_Toc324517268"/>
      <w:bookmarkStart w:id="622" w:name="_Toc324936293"/>
      <w:r w:rsidRPr="00DE6E21">
        <w:rPr>
          <w:b w:val="0"/>
        </w:rPr>
        <w:t>A partir del  punto  georeferenciado se muestrearon  los terrenos aledaños donde se ha cultivado papa durante los últimos cinco años.</w:t>
      </w:r>
      <w:bookmarkEnd w:id="619"/>
      <w:bookmarkEnd w:id="620"/>
      <w:bookmarkEnd w:id="621"/>
      <w:bookmarkEnd w:id="622"/>
    </w:p>
    <w:p w:rsidR="00DE6E21" w:rsidRPr="00DE6E21" w:rsidRDefault="00F81D0C" w:rsidP="00DE6E21">
      <w:pPr>
        <w:pStyle w:val="Ttulo2"/>
      </w:pPr>
      <w:r>
        <w:rPr>
          <w:noProof/>
          <w:lang w:val="es-MX" w:eastAsia="es-MX"/>
        </w:rPr>
        <w:drawing>
          <wp:anchor distT="0" distB="0" distL="114300" distR="114300" simplePos="0" relativeHeight="251688960" behindDoc="0" locked="0" layoutInCell="1" allowOverlap="1">
            <wp:simplePos x="0" y="0"/>
            <wp:positionH relativeFrom="column">
              <wp:posOffset>1691640</wp:posOffset>
            </wp:positionH>
            <wp:positionV relativeFrom="paragraph">
              <wp:posOffset>22860</wp:posOffset>
            </wp:positionV>
            <wp:extent cx="3032308" cy="2286000"/>
            <wp:effectExtent l="114300" t="38100" r="53792" b="76200"/>
            <wp:wrapNone/>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3032308" cy="228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F81D0C" w:rsidRDefault="00F81D0C" w:rsidP="00F81D0C">
      <w:pPr>
        <w:pStyle w:val="Ttulo2"/>
        <w:jc w:val="center"/>
      </w:pPr>
    </w:p>
    <w:p w:rsidR="00DE6E21" w:rsidRPr="00DE6E21" w:rsidRDefault="00CF1DCB" w:rsidP="00F81D0C">
      <w:pPr>
        <w:pStyle w:val="Ttulo2"/>
        <w:jc w:val="center"/>
        <w:rPr>
          <w:b w:val="0"/>
        </w:rPr>
      </w:pPr>
      <w:bookmarkStart w:id="623" w:name="_Toc324174590"/>
      <w:bookmarkStart w:id="624" w:name="_Toc324179206"/>
      <w:bookmarkStart w:id="625" w:name="_Toc324517269"/>
      <w:bookmarkStart w:id="626" w:name="_Toc324936294"/>
      <w:r>
        <w:t>FIGURA 11</w:t>
      </w:r>
      <w:r w:rsidR="00DE6E21" w:rsidRPr="00DE6E21">
        <w:t xml:space="preserve">. </w:t>
      </w:r>
      <w:r w:rsidR="00DE6E21" w:rsidRPr="00DE6E21">
        <w:rPr>
          <w:b w:val="0"/>
        </w:rPr>
        <w:t>Panorámica del área de   estudio</w:t>
      </w:r>
      <w:bookmarkEnd w:id="623"/>
      <w:bookmarkEnd w:id="624"/>
      <w:bookmarkEnd w:id="625"/>
      <w:bookmarkEnd w:id="626"/>
    </w:p>
    <w:p w:rsidR="00DE6E21" w:rsidRPr="00DE6E21" w:rsidRDefault="00DE6E21" w:rsidP="00F81D0C">
      <w:pPr>
        <w:pStyle w:val="Ttulo2"/>
        <w:jc w:val="center"/>
        <w:rPr>
          <w:b w:val="0"/>
        </w:rPr>
      </w:pPr>
      <w:bookmarkStart w:id="627" w:name="_Toc324174591"/>
      <w:bookmarkStart w:id="628" w:name="_Toc324179207"/>
      <w:bookmarkStart w:id="629" w:name="_Toc324517270"/>
      <w:bookmarkStart w:id="630" w:name="_Toc324936295"/>
      <w:r w:rsidRPr="00DE6E21">
        <w:rPr>
          <w:b w:val="0"/>
        </w:rPr>
        <w:t>Fuente: El Autor.</w:t>
      </w:r>
      <w:bookmarkEnd w:id="627"/>
      <w:bookmarkEnd w:id="628"/>
      <w:bookmarkEnd w:id="629"/>
      <w:bookmarkEnd w:id="630"/>
    </w:p>
    <w:p w:rsidR="00400056" w:rsidRDefault="00400056" w:rsidP="00DE6E21">
      <w:pPr>
        <w:pStyle w:val="Ttulo2"/>
      </w:pPr>
    </w:p>
    <w:p w:rsidR="00DE6E21" w:rsidRPr="00DE6E21" w:rsidRDefault="00DE6E21" w:rsidP="00516D43">
      <w:pPr>
        <w:pStyle w:val="Ttulo1"/>
        <w:jc w:val="both"/>
      </w:pPr>
      <w:bookmarkStart w:id="631" w:name="_Toc324936296"/>
      <w:r w:rsidRPr="00DE6E21">
        <w:lastRenderedPageBreak/>
        <w:t>7. FASE DE CAMPO</w:t>
      </w:r>
      <w:bookmarkEnd w:id="631"/>
    </w:p>
    <w:p w:rsidR="00DE6E21" w:rsidRPr="00DE6E21" w:rsidRDefault="00DE6E21" w:rsidP="00DE6E21">
      <w:pPr>
        <w:pStyle w:val="Ttulo2"/>
      </w:pPr>
    </w:p>
    <w:p w:rsidR="00DE6E21" w:rsidRPr="00DE6E21" w:rsidRDefault="00DE6E21" w:rsidP="00DE6E21">
      <w:pPr>
        <w:pStyle w:val="Ttulo2"/>
      </w:pPr>
      <w:bookmarkStart w:id="632" w:name="_Toc324936297"/>
      <w:r w:rsidRPr="00DE6E21">
        <w:t>7.1. Toma de Muestras:</w:t>
      </w:r>
      <w:bookmarkEnd w:id="632"/>
    </w:p>
    <w:p w:rsidR="00DE6E21" w:rsidRPr="00DE6E21" w:rsidRDefault="00DE6E21" w:rsidP="00DE6E21">
      <w:pPr>
        <w:pStyle w:val="Ttulo2"/>
      </w:pPr>
    </w:p>
    <w:p w:rsidR="00DE6E21" w:rsidRPr="00DE6E21" w:rsidRDefault="00DE6E21" w:rsidP="00CF1DCB">
      <w:pPr>
        <w:pStyle w:val="Ttulo2"/>
        <w:ind w:firstLine="709"/>
        <w:rPr>
          <w:b w:val="0"/>
        </w:rPr>
      </w:pPr>
      <w:bookmarkStart w:id="633" w:name="_Toc324174594"/>
      <w:bookmarkStart w:id="634" w:name="_Toc324179210"/>
      <w:bookmarkStart w:id="635" w:name="_Toc324517273"/>
      <w:bookmarkStart w:id="636" w:name="_Toc324936298"/>
      <w:r w:rsidRPr="00DE6E21">
        <w:rPr>
          <w:b w:val="0"/>
        </w:rPr>
        <w:t xml:space="preserve">Para la obtención de </w:t>
      </w:r>
      <w:r w:rsidR="003746D2">
        <w:rPr>
          <w:b w:val="0"/>
        </w:rPr>
        <w:t>las muestras  necesarias se tomó</w:t>
      </w:r>
      <w:r w:rsidRPr="00DE6E21">
        <w:rPr>
          <w:b w:val="0"/>
        </w:rPr>
        <w:t xml:space="preserve"> como base el punto de partida identificado como  Con-10, coordenadas en UTM (X=1616132, Y=787441) (4), y según lo planificado se utilizo  el método de radiaciones que comprendió que a partir de un  punto de referencia ubicado, se  realizaron  caminamientos de forma vertical y horizontal y perpendiculares a estos, para lo cual establecer nuevos puntos de referencia  a lo largo y ancho de todo el terreno y aledaños posibles a manera de cubrir toda el área. Las radiaciones contemplaron la forma circular por cada punto establecido.</w:t>
      </w:r>
      <w:bookmarkEnd w:id="633"/>
      <w:bookmarkEnd w:id="634"/>
      <w:bookmarkEnd w:id="635"/>
      <w:bookmarkEnd w:id="636"/>
    </w:p>
    <w:p w:rsidR="00DE6E21" w:rsidRPr="00DE6E21" w:rsidRDefault="00DE6E21" w:rsidP="00DE6E21">
      <w:pPr>
        <w:pStyle w:val="Ttulo2"/>
      </w:pPr>
      <w:r w:rsidRPr="00DE6E21">
        <w:rPr>
          <w:noProof/>
          <w:lang w:val="es-MX" w:eastAsia="es-MX"/>
        </w:rPr>
        <w:drawing>
          <wp:anchor distT="0" distB="0" distL="114300" distR="114300" simplePos="0" relativeHeight="251685888" behindDoc="0" locked="0" layoutInCell="1" allowOverlap="1">
            <wp:simplePos x="0" y="0"/>
            <wp:positionH relativeFrom="column">
              <wp:posOffset>310515</wp:posOffset>
            </wp:positionH>
            <wp:positionV relativeFrom="paragraph">
              <wp:posOffset>248920</wp:posOffset>
            </wp:positionV>
            <wp:extent cx="4769485" cy="2345690"/>
            <wp:effectExtent l="114300" t="38100" r="50165" b="73660"/>
            <wp:wrapNone/>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4769485" cy="23456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CF1DCB" w:rsidP="00CF1DCB">
      <w:pPr>
        <w:pStyle w:val="Ttulo2"/>
        <w:jc w:val="center"/>
        <w:rPr>
          <w:b w:val="0"/>
        </w:rPr>
      </w:pPr>
      <w:bookmarkStart w:id="637" w:name="_Toc324174595"/>
      <w:bookmarkStart w:id="638" w:name="_Toc324179211"/>
      <w:bookmarkStart w:id="639" w:name="_Toc324517274"/>
      <w:bookmarkStart w:id="640" w:name="_Toc324936299"/>
      <w:r>
        <w:t>FIGURA 12</w:t>
      </w:r>
      <w:r w:rsidR="00DE6E21" w:rsidRPr="00DE6E21">
        <w:t xml:space="preserve">. </w:t>
      </w:r>
      <w:r w:rsidR="00DE6E21" w:rsidRPr="00DE6E21">
        <w:rPr>
          <w:b w:val="0"/>
        </w:rPr>
        <w:t>Toma de muestras y datos en el área de muestreo.</w:t>
      </w:r>
      <w:bookmarkEnd w:id="637"/>
      <w:bookmarkEnd w:id="638"/>
      <w:bookmarkEnd w:id="639"/>
      <w:bookmarkEnd w:id="640"/>
    </w:p>
    <w:p w:rsidR="00DE6E21" w:rsidRPr="00DE6E21" w:rsidRDefault="00DE6E21" w:rsidP="00CF1DCB">
      <w:pPr>
        <w:pStyle w:val="Ttulo2"/>
        <w:jc w:val="center"/>
        <w:rPr>
          <w:b w:val="0"/>
        </w:rPr>
      </w:pPr>
      <w:bookmarkStart w:id="641" w:name="_Toc324174596"/>
      <w:bookmarkStart w:id="642" w:name="_Toc324179212"/>
      <w:bookmarkStart w:id="643" w:name="_Toc324517275"/>
      <w:bookmarkStart w:id="644" w:name="_Toc324936300"/>
      <w:r w:rsidRPr="00DE6E21">
        <w:rPr>
          <w:b w:val="0"/>
        </w:rPr>
        <w:t>Fuente: El autor.</w:t>
      </w:r>
      <w:bookmarkEnd w:id="641"/>
      <w:bookmarkEnd w:id="642"/>
      <w:bookmarkEnd w:id="643"/>
      <w:bookmarkEnd w:id="644"/>
    </w:p>
    <w:p w:rsidR="00DE6E21" w:rsidRPr="00DE6E21" w:rsidRDefault="00DE6E21" w:rsidP="00DE6E21">
      <w:pPr>
        <w:pStyle w:val="Ttulo2"/>
      </w:pPr>
    </w:p>
    <w:p w:rsidR="00DE6E21" w:rsidRPr="00DE6E21" w:rsidRDefault="00DE6E21" w:rsidP="00CF1DCB">
      <w:pPr>
        <w:pStyle w:val="Ttulo2"/>
        <w:ind w:firstLine="709"/>
        <w:rPr>
          <w:b w:val="0"/>
        </w:rPr>
      </w:pPr>
      <w:bookmarkStart w:id="645" w:name="_Toc324174597"/>
      <w:bookmarkStart w:id="646" w:name="_Toc324179213"/>
      <w:bookmarkStart w:id="647" w:name="_Toc324517276"/>
      <w:bookmarkStart w:id="648" w:name="_Toc324936301"/>
      <w:r w:rsidRPr="00DE6E21">
        <w:rPr>
          <w:b w:val="0"/>
        </w:rPr>
        <w:t xml:space="preserve">En cada punto de muestreo se extrajeron con un barreno  20 submuestras, distanciadas por cada punto a 20 mts. </w:t>
      </w:r>
      <w:proofErr w:type="gramStart"/>
      <w:r w:rsidRPr="00DE6E21">
        <w:rPr>
          <w:b w:val="0"/>
        </w:rPr>
        <w:t>y</w:t>
      </w:r>
      <w:proofErr w:type="gramEnd"/>
      <w:r w:rsidRPr="00DE6E21">
        <w:rPr>
          <w:b w:val="0"/>
        </w:rPr>
        <w:t xml:space="preserve"> la radiación, cada submuestra comprendida aproximadamente de 100 gr de suelo que fue extraída a una profundidad de </w:t>
      </w:r>
      <w:smartTag w:uri="urn:schemas-microsoft-com:office:smarttags" w:element="metricconverter">
        <w:smartTagPr>
          <w:attr w:name="ProductID" w:val="0.20 m"/>
        </w:smartTagPr>
        <w:r w:rsidRPr="00DE6E21">
          <w:rPr>
            <w:b w:val="0"/>
          </w:rPr>
          <w:t>0.20 m</w:t>
        </w:r>
      </w:smartTag>
      <w:r w:rsidRPr="00DE6E21">
        <w:rPr>
          <w:b w:val="0"/>
        </w:rPr>
        <w:t xml:space="preserve"> .Estas submuestras fueron depositadas en cubetas plásticas en donde fueron homogenizadas hasta obtener la muestra representativa depositadas en bolsas de nylon e identificadas . El peso de cada muestra fue de </w:t>
      </w:r>
      <w:smartTag w:uri="urn:schemas-microsoft-com:office:smarttags" w:element="metricconverter">
        <w:smartTagPr>
          <w:attr w:name="ProductID" w:val="2 Kg"/>
        </w:smartTagPr>
        <w:r w:rsidRPr="00DE6E21">
          <w:rPr>
            <w:b w:val="0"/>
          </w:rPr>
          <w:t>2 kg</w:t>
        </w:r>
      </w:smartTag>
      <w:r w:rsidRPr="00DE6E21">
        <w:rPr>
          <w:b w:val="0"/>
        </w:rPr>
        <w:t xml:space="preserve">. Estos caminamientos se hicieron a medida de cubrir </w:t>
      </w:r>
      <w:r w:rsidRPr="00DE6E21">
        <w:rPr>
          <w:b w:val="0"/>
        </w:rPr>
        <w:lastRenderedPageBreak/>
        <w:t>toda el área reportada según Blanco (</w:t>
      </w:r>
      <w:r w:rsidR="003746D2" w:rsidRPr="003746D2">
        <w:rPr>
          <w:b w:val="0"/>
          <w:szCs w:val="24"/>
        </w:rPr>
        <w:t>Blanco, L. 2004</w:t>
      </w:r>
      <w:r w:rsidRPr="00DE6E21">
        <w:rPr>
          <w:b w:val="0"/>
        </w:rPr>
        <w:t>) con presencia de nematodos de quiste y terrenos aledaños, haciendo un total de  52 muestras y 52 puntos georeferenciados, Según Zukerman  (</w:t>
      </w:r>
      <w:r w:rsidR="003746D2" w:rsidRPr="003746D2">
        <w:rPr>
          <w:rStyle w:val="a"/>
          <w:b w:val="0"/>
          <w:szCs w:val="24"/>
          <w:lang w:val="es-MX"/>
        </w:rPr>
        <w:t>Zuckerman, BM</w:t>
      </w:r>
      <w:r w:rsidR="003746D2" w:rsidRPr="003746D2">
        <w:rPr>
          <w:b w:val="0"/>
        </w:rPr>
        <w:t>.,</w:t>
      </w:r>
      <w:r w:rsidR="003746D2">
        <w:rPr>
          <w:b w:val="0"/>
        </w:rPr>
        <w:t xml:space="preserve"> 1981</w:t>
      </w:r>
      <w:r w:rsidRPr="00DE6E21">
        <w:rPr>
          <w:b w:val="0"/>
        </w:rPr>
        <w:t xml:space="preserve">) de </w:t>
      </w:r>
      <w:smartTag w:uri="urn:schemas-microsoft-com:office:smarttags" w:element="metricconverter">
        <w:smartTagPr>
          <w:attr w:name="ProductID" w:val="20 a"/>
        </w:smartTagPr>
        <w:r w:rsidRPr="00DE6E21">
          <w:rPr>
            <w:b w:val="0"/>
          </w:rPr>
          <w:t>20 a</w:t>
        </w:r>
      </w:smartTag>
      <w:r w:rsidRPr="00DE6E21">
        <w:rPr>
          <w:b w:val="0"/>
        </w:rPr>
        <w:t xml:space="preserve"> 100 puntos de muestreo de suelo pueden ser tomados en campos de cultivo de más de </w:t>
      </w:r>
      <w:smartTag w:uri="urn:schemas-microsoft-com:office:smarttags" w:element="metricconverter">
        <w:smartTagPr>
          <w:attr w:name="ProductID" w:val="2 hect￡reas"/>
        </w:smartTagPr>
        <w:r w:rsidRPr="00DE6E21">
          <w:rPr>
            <w:b w:val="0"/>
          </w:rPr>
          <w:t>2 hectáreas</w:t>
        </w:r>
      </w:smartTag>
      <w:r w:rsidRPr="00DE6E21">
        <w:rPr>
          <w:b w:val="0"/>
        </w:rPr>
        <w:t xml:space="preserve">.  Desde el punto georeferenciado y los terrenos aledaños se colecto un total de </w:t>
      </w:r>
      <w:smartTag w:uri="urn:schemas-microsoft-com:office:smarttags" w:element="metricconverter">
        <w:smartTagPr>
          <w:attr w:name="ProductID" w:val="104 kg"/>
        </w:smartTagPr>
        <w:r w:rsidRPr="00DE6E21">
          <w:rPr>
            <w:b w:val="0"/>
          </w:rPr>
          <w:t>104 kg</w:t>
        </w:r>
      </w:smartTag>
      <w:r w:rsidRPr="00DE6E21">
        <w:rPr>
          <w:b w:val="0"/>
        </w:rPr>
        <w:t xml:space="preserve">. </w:t>
      </w:r>
      <w:proofErr w:type="gramStart"/>
      <w:r w:rsidRPr="00DE6E21">
        <w:rPr>
          <w:b w:val="0"/>
        </w:rPr>
        <w:t>de</w:t>
      </w:r>
      <w:proofErr w:type="gramEnd"/>
      <w:r w:rsidRPr="00DE6E21">
        <w:rPr>
          <w:b w:val="0"/>
        </w:rPr>
        <w:t xml:space="preserve"> suelo.  Según J</w:t>
      </w:r>
      <w:r w:rsidR="003746D2">
        <w:rPr>
          <w:b w:val="0"/>
        </w:rPr>
        <w:t>ones citado por  Zukerman</w:t>
      </w:r>
      <w:r w:rsidRPr="00DE6E21">
        <w:rPr>
          <w:b w:val="0"/>
        </w:rPr>
        <w:t xml:space="preserve"> (</w:t>
      </w:r>
      <w:r w:rsidR="003746D2" w:rsidRPr="003746D2">
        <w:rPr>
          <w:rStyle w:val="a"/>
          <w:b w:val="0"/>
          <w:szCs w:val="24"/>
          <w:lang w:val="es-MX"/>
        </w:rPr>
        <w:t>Zuckerman, BM</w:t>
      </w:r>
      <w:r w:rsidR="003746D2" w:rsidRPr="003746D2">
        <w:rPr>
          <w:b w:val="0"/>
        </w:rPr>
        <w:t>., 1981</w:t>
      </w:r>
      <w:r w:rsidRPr="00DE6E21">
        <w:rPr>
          <w:b w:val="0"/>
        </w:rPr>
        <w:t xml:space="preserve">), al colectar </w:t>
      </w:r>
      <w:smartTag w:uri="urn:schemas-microsoft-com:office:smarttags" w:element="metricconverter">
        <w:smartTagPr>
          <w:attr w:name="ProductID" w:val="50 Kg"/>
        </w:smartTagPr>
        <w:r w:rsidRPr="00DE6E21">
          <w:rPr>
            <w:b w:val="0"/>
          </w:rPr>
          <w:t>50 Kg</w:t>
        </w:r>
      </w:smartTag>
      <w:r w:rsidRPr="00DE6E21">
        <w:rPr>
          <w:b w:val="0"/>
        </w:rPr>
        <w:t>. de suelo se tiene el 99% de oportunidad de encontrar uno o más quistes en el suelo.</w:t>
      </w:r>
      <w:bookmarkEnd w:id="645"/>
      <w:bookmarkEnd w:id="646"/>
      <w:bookmarkEnd w:id="647"/>
      <w:bookmarkEnd w:id="648"/>
    </w:p>
    <w:p w:rsidR="00DE6E21" w:rsidRPr="00DE6E21" w:rsidRDefault="00DE6E21" w:rsidP="00DE6E21">
      <w:pPr>
        <w:pStyle w:val="Ttulo2"/>
      </w:pPr>
      <w:r w:rsidRPr="00DE6E21">
        <w:rPr>
          <w:noProof/>
          <w:lang w:val="es-MX" w:eastAsia="es-MX"/>
        </w:rPr>
        <w:drawing>
          <wp:anchor distT="0" distB="0" distL="114300" distR="114300" simplePos="0" relativeHeight="251683840" behindDoc="0" locked="0" layoutInCell="1" allowOverlap="1">
            <wp:simplePos x="0" y="0"/>
            <wp:positionH relativeFrom="column">
              <wp:posOffset>643890</wp:posOffset>
            </wp:positionH>
            <wp:positionV relativeFrom="paragraph">
              <wp:posOffset>226060</wp:posOffset>
            </wp:positionV>
            <wp:extent cx="4219575" cy="2724150"/>
            <wp:effectExtent l="114300" t="38100" r="47625" b="76200"/>
            <wp:wrapNone/>
            <wp:docPr id="280"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7" cstate="print"/>
                    <a:srcRect l="2008" t="1971" r="2190" b="2534"/>
                    <a:stretch>
                      <a:fillRect/>
                    </a:stretch>
                  </pic:blipFill>
                  <pic:spPr bwMode="auto">
                    <a:xfrm>
                      <a:off x="0" y="0"/>
                      <a:ext cx="4219575" cy="2724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r w:rsidRPr="00DE6E21">
        <w:tab/>
      </w:r>
      <w:r w:rsidRPr="00DE6E21">
        <w:tab/>
      </w:r>
      <w:r w:rsidRPr="00DE6E21">
        <w:tab/>
      </w:r>
      <w:r w:rsidRPr="00DE6E21">
        <w:tab/>
      </w:r>
      <w:r w:rsidRPr="00DE6E21">
        <w:tab/>
      </w:r>
      <w:r w:rsidRPr="00DE6E21">
        <w:tab/>
      </w:r>
      <w:r w:rsidRPr="00DE6E21">
        <w:tab/>
      </w:r>
      <w:r w:rsidRPr="00DE6E21">
        <w:tab/>
      </w:r>
      <w:r w:rsidRPr="00DE6E21">
        <w:tab/>
      </w:r>
      <w:r w:rsidRPr="00DE6E21">
        <w:tab/>
      </w:r>
      <w:r w:rsidRPr="00DE6E21">
        <w:tab/>
      </w:r>
      <w:r w:rsidRPr="00DE6E21">
        <w:tab/>
      </w:r>
      <w:r w:rsidRPr="00DE6E21">
        <w:tab/>
      </w:r>
    </w:p>
    <w:p w:rsidR="00DE6E21" w:rsidRPr="00DE6E21" w:rsidRDefault="00CF1DCB" w:rsidP="00CF1DCB">
      <w:pPr>
        <w:pStyle w:val="Ttulo2"/>
        <w:jc w:val="center"/>
        <w:rPr>
          <w:b w:val="0"/>
        </w:rPr>
      </w:pPr>
      <w:bookmarkStart w:id="649" w:name="_Toc324174598"/>
      <w:bookmarkStart w:id="650" w:name="_Toc324179214"/>
      <w:bookmarkStart w:id="651" w:name="_Toc324517277"/>
      <w:bookmarkStart w:id="652" w:name="_Toc324936302"/>
      <w:r>
        <w:t>FIGURA 13</w:t>
      </w:r>
      <w:r w:rsidR="00DE6E21" w:rsidRPr="00DE6E21">
        <w:t xml:space="preserve">. </w:t>
      </w:r>
      <w:r w:rsidR="00DE6E21" w:rsidRPr="00DE6E21">
        <w:rPr>
          <w:b w:val="0"/>
        </w:rPr>
        <w:t>Ubicación del terreno y punto  de partida georeferenciado según Blanco como Con-10.</w:t>
      </w:r>
      <w:bookmarkEnd w:id="649"/>
      <w:bookmarkEnd w:id="650"/>
      <w:bookmarkEnd w:id="651"/>
      <w:bookmarkEnd w:id="652"/>
    </w:p>
    <w:p w:rsidR="00DE6E21" w:rsidRPr="00DE6E21" w:rsidRDefault="00DE6E21" w:rsidP="00CF1DCB">
      <w:pPr>
        <w:pStyle w:val="Ttulo2"/>
        <w:jc w:val="center"/>
        <w:rPr>
          <w:b w:val="0"/>
        </w:rPr>
      </w:pPr>
      <w:bookmarkStart w:id="653" w:name="_Toc324174599"/>
      <w:bookmarkStart w:id="654" w:name="_Toc324179215"/>
      <w:bookmarkStart w:id="655" w:name="_Toc324936303"/>
      <w:r w:rsidRPr="00DE6E21">
        <w:rPr>
          <w:b w:val="0"/>
        </w:rPr>
        <w:t>Fuente: El autor</w:t>
      </w:r>
      <w:bookmarkEnd w:id="653"/>
      <w:bookmarkEnd w:id="654"/>
      <w:bookmarkEnd w:id="655"/>
    </w:p>
    <w:p w:rsidR="00DE6E21" w:rsidRPr="00DE6E21" w:rsidRDefault="00DE6E21" w:rsidP="00DE6E21">
      <w:pPr>
        <w:pStyle w:val="Ttulo2"/>
      </w:pPr>
    </w:p>
    <w:p w:rsidR="00DE6E21" w:rsidRPr="00DE6E21" w:rsidRDefault="00DE6E21" w:rsidP="00DE6E21">
      <w:pPr>
        <w:pStyle w:val="Ttulo2"/>
      </w:pPr>
      <w:bookmarkStart w:id="656" w:name="_Toc324936304"/>
      <w:r w:rsidRPr="00DE6E21">
        <w:t>7.2 Manejo de Muestras:</w:t>
      </w:r>
      <w:bookmarkEnd w:id="656"/>
    </w:p>
    <w:p w:rsidR="00DE6E21" w:rsidRPr="00DE6E21" w:rsidRDefault="00DE6E21" w:rsidP="00CF1DCB">
      <w:pPr>
        <w:pStyle w:val="Ttulo2"/>
        <w:ind w:firstLine="709"/>
        <w:rPr>
          <w:b w:val="0"/>
        </w:rPr>
      </w:pPr>
      <w:bookmarkStart w:id="657" w:name="_Toc324174601"/>
      <w:bookmarkStart w:id="658" w:name="_Toc324179217"/>
      <w:bookmarkStart w:id="659" w:name="_Toc324517280"/>
      <w:bookmarkStart w:id="660" w:name="_Toc324936305"/>
      <w:r w:rsidRPr="00DE6E21">
        <w:rPr>
          <w:b w:val="0"/>
        </w:rPr>
        <w:t>Para cada muestra  recolectada  se llevaron registros de georeferenciacion de cada punto de muestreo con  un GPS (Sistema de Posicionamiento Global) anotando  las coordenadas en UTM, además se llevaron registros de: Referencia de Waypoint, No. De muestra, Departamento, Municipio y Aldea.</w:t>
      </w:r>
      <w:bookmarkEnd w:id="657"/>
      <w:bookmarkEnd w:id="658"/>
      <w:bookmarkEnd w:id="659"/>
      <w:bookmarkEnd w:id="660"/>
    </w:p>
    <w:p w:rsidR="00DE6E21" w:rsidRDefault="00DE6E21" w:rsidP="00DE6E21">
      <w:pPr>
        <w:pStyle w:val="Ttulo2"/>
        <w:rPr>
          <w:b w:val="0"/>
        </w:rPr>
      </w:pPr>
    </w:p>
    <w:p w:rsidR="00400056" w:rsidRPr="00400056" w:rsidRDefault="00400056" w:rsidP="00400056"/>
    <w:p w:rsidR="00DE6E21" w:rsidRPr="00DE6E21" w:rsidRDefault="00DE6E21" w:rsidP="00DE6E21">
      <w:pPr>
        <w:pStyle w:val="Ttulo2"/>
      </w:pPr>
    </w:p>
    <w:p w:rsidR="00DE6E21" w:rsidRPr="00DE6E21" w:rsidRDefault="00DE6E21" w:rsidP="00DE6E21">
      <w:pPr>
        <w:pStyle w:val="Ttulo2"/>
      </w:pPr>
      <w:r w:rsidRPr="00DE6E21">
        <w:rPr>
          <w:noProof/>
          <w:lang w:val="es-MX" w:eastAsia="es-MX"/>
        </w:rPr>
        <w:drawing>
          <wp:anchor distT="0" distB="0" distL="114300" distR="114300" simplePos="0" relativeHeight="251686912" behindDoc="0" locked="0" layoutInCell="1" allowOverlap="1">
            <wp:simplePos x="0" y="0"/>
            <wp:positionH relativeFrom="column">
              <wp:posOffset>1491615</wp:posOffset>
            </wp:positionH>
            <wp:positionV relativeFrom="paragraph">
              <wp:posOffset>18415</wp:posOffset>
            </wp:positionV>
            <wp:extent cx="3086100" cy="2313305"/>
            <wp:effectExtent l="114300" t="38100" r="57150" b="67945"/>
            <wp:wrapNone/>
            <wp:docPr id="10" name="Imagen 6" descr="C:\Documents and Settings\DX Fitopatologico\Mis documentos\2009\pal 09\DSC08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DX Fitopatologico\Mis documentos\2009\pal 09\DSC08271.JPG"/>
                    <pic:cNvPicPr>
                      <a:picLocks noChangeAspect="1" noChangeArrowheads="1"/>
                    </pic:cNvPicPr>
                  </pic:nvPicPr>
                  <pic:blipFill>
                    <a:blip r:embed="rId58" cstate="print"/>
                    <a:srcRect/>
                    <a:stretch>
                      <a:fillRect/>
                    </a:stretch>
                  </pic:blipFill>
                  <pic:spPr bwMode="auto">
                    <a:xfrm>
                      <a:off x="0" y="0"/>
                      <a:ext cx="3086100" cy="2313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CF1DCB" w:rsidP="00CF1DCB">
      <w:pPr>
        <w:pStyle w:val="Ttulo2"/>
        <w:jc w:val="center"/>
        <w:rPr>
          <w:b w:val="0"/>
        </w:rPr>
      </w:pPr>
      <w:bookmarkStart w:id="661" w:name="_Toc324174602"/>
      <w:bookmarkStart w:id="662" w:name="_Toc324179218"/>
      <w:bookmarkStart w:id="663" w:name="_Toc324517281"/>
      <w:bookmarkStart w:id="664" w:name="_Toc324936306"/>
      <w:r>
        <w:t>FIGURA 14</w:t>
      </w:r>
      <w:r w:rsidR="00DE6E21" w:rsidRPr="00DE6E21">
        <w:t>.</w:t>
      </w:r>
      <w:r w:rsidR="00DE6E21" w:rsidRPr="00DE6E21">
        <w:rPr>
          <w:b w:val="0"/>
        </w:rPr>
        <w:t>Obtención  coordenadas con ayuda de un GPS.</w:t>
      </w:r>
      <w:bookmarkEnd w:id="661"/>
      <w:bookmarkEnd w:id="662"/>
      <w:bookmarkEnd w:id="663"/>
      <w:bookmarkEnd w:id="664"/>
    </w:p>
    <w:p w:rsidR="00DE6E21" w:rsidRPr="00DE6E21" w:rsidRDefault="00DE6E21" w:rsidP="00CF1DCB">
      <w:pPr>
        <w:pStyle w:val="Ttulo2"/>
        <w:jc w:val="center"/>
        <w:rPr>
          <w:b w:val="0"/>
        </w:rPr>
      </w:pPr>
      <w:bookmarkStart w:id="665" w:name="_Toc324174603"/>
      <w:bookmarkStart w:id="666" w:name="_Toc324179219"/>
      <w:bookmarkStart w:id="667" w:name="_Toc324517282"/>
      <w:bookmarkStart w:id="668" w:name="_Toc324936307"/>
      <w:r w:rsidRPr="00DE6E21">
        <w:rPr>
          <w:b w:val="0"/>
        </w:rPr>
        <w:t>Fuente: El autor.</w:t>
      </w:r>
      <w:bookmarkEnd w:id="665"/>
      <w:bookmarkEnd w:id="666"/>
      <w:bookmarkEnd w:id="667"/>
      <w:bookmarkEnd w:id="668"/>
    </w:p>
    <w:p w:rsidR="00DE6E21" w:rsidRPr="00DE6E21" w:rsidRDefault="00DE6E21" w:rsidP="00CF1DCB">
      <w:pPr>
        <w:pStyle w:val="Ttulo2"/>
        <w:jc w:val="center"/>
      </w:pPr>
    </w:p>
    <w:p w:rsidR="00DE6E21" w:rsidRPr="00CF1DCB" w:rsidRDefault="00DE6E21" w:rsidP="00DE6E21">
      <w:pPr>
        <w:pStyle w:val="Ttulo2"/>
        <w:rPr>
          <w:b w:val="0"/>
        </w:rPr>
      </w:pPr>
      <w:bookmarkStart w:id="669" w:name="_Toc324174604"/>
      <w:bookmarkStart w:id="670" w:name="_Toc324179220"/>
      <w:bookmarkStart w:id="671" w:name="_Toc324517283"/>
      <w:bookmarkStart w:id="672" w:name="_Toc324936308"/>
      <w:r w:rsidRPr="00DE6E21">
        <w:rPr>
          <w:b w:val="0"/>
        </w:rPr>
        <w:t xml:space="preserve">En el Cuadro </w:t>
      </w:r>
      <w:r w:rsidR="006D5F87">
        <w:rPr>
          <w:b w:val="0"/>
        </w:rPr>
        <w:t>11</w:t>
      </w:r>
      <w:r w:rsidRPr="00DE6E21">
        <w:rPr>
          <w:b w:val="0"/>
        </w:rPr>
        <w:t xml:space="preserve"> se presenta los puntos de muestreo y la ubicación.</w:t>
      </w:r>
      <w:bookmarkEnd w:id="669"/>
      <w:bookmarkEnd w:id="670"/>
      <w:bookmarkEnd w:id="671"/>
      <w:bookmarkEnd w:id="672"/>
    </w:p>
    <w:p w:rsidR="00DE6E21" w:rsidRPr="00DE6E21" w:rsidRDefault="00CF1DCB" w:rsidP="00DE6E21">
      <w:pPr>
        <w:pStyle w:val="Ttulo2"/>
      </w:pPr>
      <w:bookmarkStart w:id="673" w:name="_Toc324174605"/>
      <w:bookmarkStart w:id="674" w:name="_Toc324179221"/>
      <w:bookmarkStart w:id="675" w:name="_Toc324517284"/>
      <w:bookmarkStart w:id="676" w:name="_Toc324936309"/>
      <w:r>
        <w:t>CUADRO No. 11</w:t>
      </w:r>
      <w:r w:rsidR="00DE6E21" w:rsidRPr="00DE6E21">
        <w:t>. Ubicación de las 52  unidades de muestreo.</w:t>
      </w:r>
      <w:bookmarkEnd w:id="673"/>
      <w:bookmarkEnd w:id="674"/>
      <w:bookmarkEnd w:id="675"/>
      <w:bookmarkEnd w:id="676"/>
    </w:p>
    <w:p w:rsidR="00DE6E21" w:rsidRPr="00DE6E21" w:rsidRDefault="00DE6E21" w:rsidP="00DE6E21">
      <w:pPr>
        <w:pStyle w:val="Ttulo2"/>
      </w:pPr>
    </w:p>
    <w:p w:rsidR="00DE6E21" w:rsidRPr="00DE6E21" w:rsidRDefault="00DE6E21" w:rsidP="00DE6E21">
      <w:pPr>
        <w:pStyle w:val="Ttulo2"/>
      </w:pPr>
    </w:p>
    <w:tbl>
      <w:tblPr>
        <w:tblW w:w="8356" w:type="dxa"/>
        <w:tblInd w:w="74" w:type="dxa"/>
        <w:tblCellMar>
          <w:left w:w="70" w:type="dxa"/>
          <w:right w:w="70" w:type="dxa"/>
        </w:tblCellMar>
        <w:tblLook w:val="04A0" w:firstRow="1" w:lastRow="0" w:firstColumn="1" w:lastColumn="0" w:noHBand="0" w:noVBand="1"/>
      </w:tblPr>
      <w:tblGrid>
        <w:gridCol w:w="1154"/>
        <w:gridCol w:w="1007"/>
        <w:gridCol w:w="1661"/>
        <w:gridCol w:w="1154"/>
        <w:gridCol w:w="1408"/>
        <w:gridCol w:w="1582"/>
        <w:gridCol w:w="1275"/>
      </w:tblGrid>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677" w:name="_Toc324174606"/>
            <w:bookmarkStart w:id="678" w:name="_Toc324179222"/>
            <w:bookmarkStart w:id="679" w:name="_Toc324517285"/>
            <w:bookmarkStart w:id="680" w:name="_Toc324936310"/>
            <w:r w:rsidRPr="00DE6E21">
              <w:rPr>
                <w:b w:val="0"/>
                <w:lang w:val="es-GT"/>
              </w:rPr>
              <w:t>Punto waypoint.</w:t>
            </w:r>
            <w:bookmarkEnd w:id="677"/>
            <w:bookmarkEnd w:id="678"/>
            <w:bookmarkEnd w:id="679"/>
            <w:bookmarkEnd w:id="680"/>
          </w:p>
        </w:tc>
        <w:tc>
          <w:tcPr>
            <w:tcW w:w="912" w:type="dxa"/>
            <w:tcBorders>
              <w:top w:val="single" w:sz="4" w:space="0" w:color="auto"/>
              <w:left w:val="nil"/>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681" w:name="_Toc324174607"/>
            <w:bookmarkStart w:id="682" w:name="_Toc324179223"/>
            <w:bookmarkStart w:id="683" w:name="_Toc324517286"/>
            <w:bookmarkStart w:id="684" w:name="_Toc324936311"/>
            <w:r w:rsidRPr="00DE6E21">
              <w:rPr>
                <w:b w:val="0"/>
                <w:lang w:val="es-GT"/>
              </w:rPr>
              <w:t>No. Muestra</w:t>
            </w:r>
            <w:bookmarkEnd w:id="681"/>
            <w:bookmarkEnd w:id="682"/>
            <w:bookmarkEnd w:id="683"/>
            <w:bookmarkEnd w:id="684"/>
          </w:p>
        </w:tc>
        <w:tc>
          <w:tcPr>
            <w:tcW w:w="1482" w:type="dxa"/>
            <w:tcBorders>
              <w:top w:val="single" w:sz="4" w:space="0" w:color="auto"/>
              <w:left w:val="nil"/>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685" w:name="_Toc324174608"/>
            <w:bookmarkStart w:id="686" w:name="_Toc324179224"/>
            <w:bookmarkStart w:id="687" w:name="_Toc324517287"/>
            <w:bookmarkStart w:id="688" w:name="_Toc324936312"/>
            <w:r w:rsidRPr="00DE6E21">
              <w:rPr>
                <w:b w:val="0"/>
                <w:lang w:val="es-GT"/>
              </w:rPr>
              <w:t>Departamento</w:t>
            </w:r>
            <w:bookmarkEnd w:id="685"/>
            <w:bookmarkEnd w:id="686"/>
            <w:bookmarkEnd w:id="687"/>
            <w:bookmarkEnd w:id="688"/>
          </w:p>
        </w:tc>
        <w:tc>
          <w:tcPr>
            <w:tcW w:w="1059" w:type="dxa"/>
            <w:tcBorders>
              <w:top w:val="single" w:sz="4" w:space="0" w:color="auto"/>
              <w:left w:val="nil"/>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689" w:name="_Toc324174609"/>
            <w:bookmarkStart w:id="690" w:name="_Toc324179225"/>
            <w:bookmarkStart w:id="691" w:name="_Toc324517288"/>
            <w:bookmarkStart w:id="692" w:name="_Toc324936313"/>
            <w:r w:rsidRPr="00DE6E21">
              <w:rPr>
                <w:b w:val="0"/>
                <w:lang w:val="es-GT"/>
              </w:rPr>
              <w:t>Municipio</w:t>
            </w:r>
            <w:bookmarkEnd w:id="689"/>
            <w:bookmarkEnd w:id="690"/>
            <w:bookmarkEnd w:id="691"/>
            <w:bookmarkEnd w:id="692"/>
          </w:p>
        </w:tc>
        <w:tc>
          <w:tcPr>
            <w:tcW w:w="1225" w:type="dxa"/>
            <w:tcBorders>
              <w:top w:val="single" w:sz="4" w:space="0" w:color="auto"/>
              <w:left w:val="nil"/>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693" w:name="_Toc324174610"/>
            <w:bookmarkStart w:id="694" w:name="_Toc324179226"/>
            <w:bookmarkStart w:id="695" w:name="_Toc324517289"/>
            <w:bookmarkStart w:id="696" w:name="_Toc324936314"/>
            <w:r w:rsidRPr="00DE6E21">
              <w:rPr>
                <w:b w:val="0"/>
                <w:lang w:val="es-GT"/>
              </w:rPr>
              <w:t>Código</w:t>
            </w:r>
            <w:bookmarkEnd w:id="693"/>
            <w:bookmarkEnd w:id="694"/>
            <w:bookmarkEnd w:id="695"/>
            <w:bookmarkEnd w:id="696"/>
          </w:p>
        </w:tc>
        <w:tc>
          <w:tcPr>
            <w:tcW w:w="1342" w:type="dxa"/>
            <w:tcBorders>
              <w:top w:val="single" w:sz="4" w:space="0" w:color="auto"/>
              <w:left w:val="single" w:sz="4" w:space="0" w:color="auto"/>
              <w:bottom w:val="single" w:sz="4" w:space="0" w:color="auto"/>
            </w:tcBorders>
            <w:shd w:val="clear" w:color="auto" w:fill="auto"/>
            <w:noWrap/>
            <w:vAlign w:val="bottom"/>
          </w:tcPr>
          <w:p w:rsidR="00DE6E21" w:rsidRPr="00DE6E21" w:rsidRDefault="00DE6E21" w:rsidP="00DE6E21">
            <w:pPr>
              <w:pStyle w:val="Ttulo2"/>
              <w:rPr>
                <w:b w:val="0"/>
                <w:lang w:val="es-GT"/>
              </w:rPr>
            </w:pPr>
            <w:bookmarkStart w:id="697" w:name="_Toc324174611"/>
            <w:bookmarkStart w:id="698" w:name="_Toc324179227"/>
            <w:bookmarkStart w:id="699" w:name="_Toc324517290"/>
            <w:bookmarkStart w:id="700" w:name="_Toc324936315"/>
            <w:r w:rsidRPr="00DE6E21">
              <w:rPr>
                <w:b w:val="0"/>
                <w:lang w:val="es-GT"/>
              </w:rPr>
              <w:t>Coordenadas</w:t>
            </w:r>
            <w:bookmarkEnd w:id="697"/>
            <w:bookmarkEnd w:id="698"/>
            <w:bookmarkEnd w:id="699"/>
            <w:bookmarkEnd w:id="700"/>
          </w:p>
        </w:tc>
        <w:tc>
          <w:tcPr>
            <w:tcW w:w="1275" w:type="dxa"/>
            <w:tcBorders>
              <w:top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r w:rsidRPr="00DE6E21">
              <w:rPr>
                <w:b w:val="0"/>
                <w:lang w:val="es-GT"/>
              </w:rPr>
              <w:t> </w:t>
            </w:r>
            <w:bookmarkStart w:id="701" w:name="_Toc324174612"/>
            <w:bookmarkStart w:id="702" w:name="_Toc324179228"/>
            <w:bookmarkStart w:id="703" w:name="_Toc324517291"/>
            <w:bookmarkStart w:id="704" w:name="_Toc324936316"/>
            <w:r w:rsidRPr="00DE6E21">
              <w:rPr>
                <w:b w:val="0"/>
                <w:lang w:val="es-GT"/>
              </w:rPr>
              <w:t>UTM</w:t>
            </w:r>
            <w:bookmarkEnd w:id="701"/>
            <w:bookmarkEnd w:id="702"/>
            <w:bookmarkEnd w:id="703"/>
            <w:bookmarkEnd w:id="704"/>
          </w:p>
        </w:tc>
      </w:tr>
      <w:tr w:rsidR="00DE6E21" w:rsidRPr="00DE6E21" w:rsidTr="00DE6E21">
        <w:trPr>
          <w:trHeight w:val="300"/>
        </w:trPr>
        <w:tc>
          <w:tcPr>
            <w:tcW w:w="1061" w:type="dxa"/>
            <w:tcBorders>
              <w:top w:val="nil"/>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r w:rsidRPr="00DE6E21">
              <w:rPr>
                <w:b w:val="0"/>
                <w:lang w:val="es-GT"/>
              </w:rPr>
              <w:t> </w:t>
            </w:r>
          </w:p>
        </w:tc>
        <w:tc>
          <w:tcPr>
            <w:tcW w:w="912" w:type="dxa"/>
            <w:tcBorders>
              <w:top w:val="nil"/>
              <w:left w:val="nil"/>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r w:rsidRPr="00DE6E21">
              <w:rPr>
                <w:b w:val="0"/>
                <w:lang w:val="es-GT"/>
              </w:rPr>
              <w:t> </w:t>
            </w:r>
          </w:p>
        </w:tc>
        <w:tc>
          <w:tcPr>
            <w:tcW w:w="1482" w:type="dxa"/>
            <w:tcBorders>
              <w:top w:val="nil"/>
              <w:left w:val="nil"/>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r w:rsidRPr="00DE6E21">
              <w:rPr>
                <w:b w:val="0"/>
                <w:lang w:val="es-GT"/>
              </w:rPr>
              <w:t> </w:t>
            </w:r>
          </w:p>
        </w:tc>
        <w:tc>
          <w:tcPr>
            <w:tcW w:w="1059" w:type="dxa"/>
            <w:tcBorders>
              <w:top w:val="nil"/>
              <w:left w:val="nil"/>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r w:rsidRPr="00DE6E21">
              <w:rPr>
                <w:b w:val="0"/>
                <w:lang w:val="es-GT"/>
              </w:rPr>
              <w:t> </w:t>
            </w:r>
          </w:p>
        </w:tc>
        <w:tc>
          <w:tcPr>
            <w:tcW w:w="1225" w:type="dxa"/>
            <w:tcBorders>
              <w:top w:val="nil"/>
              <w:left w:val="nil"/>
              <w:bottom w:val="single" w:sz="4" w:space="0" w:color="auto"/>
              <w:right w:val="nil"/>
            </w:tcBorders>
            <w:shd w:val="clear" w:color="auto" w:fill="auto"/>
            <w:noWrap/>
            <w:vAlign w:val="bottom"/>
          </w:tcPr>
          <w:p w:rsidR="00DE6E21" w:rsidRPr="00DE6E21" w:rsidRDefault="00DE6E21" w:rsidP="00DE6E21">
            <w:pPr>
              <w:pStyle w:val="Ttulo2"/>
              <w:rPr>
                <w:b w:val="0"/>
                <w:lang w:val="es-GT"/>
              </w:rPr>
            </w:pPr>
            <w:r w:rsidRPr="00DE6E21">
              <w:rPr>
                <w:b w:val="0"/>
                <w:lang w:val="es-GT"/>
              </w:rPr>
              <w:t> </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05" w:name="_Toc324174613"/>
            <w:bookmarkStart w:id="706" w:name="_Toc324179229"/>
            <w:bookmarkStart w:id="707" w:name="_Toc324517292"/>
            <w:bookmarkStart w:id="708" w:name="_Toc324936317"/>
            <w:r w:rsidRPr="00DE6E21">
              <w:rPr>
                <w:b w:val="0"/>
                <w:lang w:val="es-GT"/>
              </w:rPr>
              <w:t>Y</w:t>
            </w:r>
            <w:bookmarkEnd w:id="705"/>
            <w:bookmarkEnd w:id="706"/>
            <w:bookmarkEnd w:id="707"/>
            <w:bookmarkEnd w:id="708"/>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09" w:name="_Toc324174614"/>
            <w:bookmarkStart w:id="710" w:name="_Toc324179230"/>
            <w:bookmarkStart w:id="711" w:name="_Toc324517293"/>
            <w:bookmarkStart w:id="712" w:name="_Toc324936318"/>
            <w:r w:rsidRPr="00DE6E21">
              <w:rPr>
                <w:b w:val="0"/>
                <w:lang w:val="es-GT"/>
              </w:rPr>
              <w:t>X</w:t>
            </w:r>
            <w:bookmarkEnd w:id="709"/>
            <w:bookmarkEnd w:id="710"/>
            <w:bookmarkEnd w:id="711"/>
            <w:bookmarkEnd w:id="71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DDD9C3"/>
            <w:noWrap/>
            <w:vAlign w:val="bottom"/>
          </w:tcPr>
          <w:p w:rsidR="00DE6E21" w:rsidRPr="00DE6E21" w:rsidRDefault="00DE6E21" w:rsidP="00DE6E21">
            <w:pPr>
              <w:pStyle w:val="Ttulo2"/>
              <w:rPr>
                <w:b w:val="0"/>
                <w:lang w:val="es-GT"/>
              </w:rPr>
            </w:pPr>
            <w:bookmarkStart w:id="713" w:name="_Toc324174615"/>
            <w:bookmarkStart w:id="714" w:name="_Toc324179231"/>
            <w:bookmarkStart w:id="715" w:name="_Toc324517294"/>
            <w:bookmarkStart w:id="716" w:name="_Toc324936319"/>
            <w:r w:rsidRPr="00DE6E21">
              <w:rPr>
                <w:b w:val="0"/>
                <w:lang w:val="es-GT"/>
              </w:rPr>
              <w:t>10</w:t>
            </w:r>
            <w:bookmarkEnd w:id="713"/>
            <w:bookmarkEnd w:id="714"/>
            <w:bookmarkEnd w:id="715"/>
            <w:bookmarkEnd w:id="716"/>
          </w:p>
        </w:tc>
        <w:tc>
          <w:tcPr>
            <w:tcW w:w="912" w:type="dxa"/>
            <w:tcBorders>
              <w:top w:val="single" w:sz="4" w:space="0" w:color="auto"/>
              <w:left w:val="single" w:sz="4" w:space="0" w:color="auto"/>
              <w:bottom w:val="single" w:sz="4" w:space="0" w:color="auto"/>
              <w:right w:val="single" w:sz="4" w:space="0" w:color="auto"/>
            </w:tcBorders>
            <w:shd w:val="clear" w:color="auto" w:fill="DDD9C3"/>
            <w:noWrap/>
            <w:vAlign w:val="bottom"/>
          </w:tcPr>
          <w:p w:rsidR="00DE6E21" w:rsidRPr="00DE6E21" w:rsidRDefault="00DE6E21" w:rsidP="00DE6E21">
            <w:pPr>
              <w:pStyle w:val="Ttulo2"/>
              <w:rPr>
                <w:b w:val="0"/>
                <w:lang w:val="es-GT"/>
              </w:rPr>
            </w:pPr>
            <w:bookmarkStart w:id="717" w:name="_Toc324174616"/>
            <w:bookmarkStart w:id="718" w:name="_Toc324179232"/>
            <w:bookmarkStart w:id="719" w:name="_Toc324517295"/>
            <w:bookmarkStart w:id="720" w:name="_Toc324936320"/>
            <w:r w:rsidRPr="00DE6E21">
              <w:rPr>
                <w:b w:val="0"/>
                <w:lang w:val="es-GT"/>
              </w:rPr>
              <w:t>0 guia</w:t>
            </w:r>
            <w:bookmarkEnd w:id="717"/>
            <w:bookmarkEnd w:id="718"/>
            <w:bookmarkEnd w:id="719"/>
            <w:bookmarkEnd w:id="720"/>
          </w:p>
        </w:tc>
        <w:tc>
          <w:tcPr>
            <w:tcW w:w="1482" w:type="dxa"/>
            <w:tcBorders>
              <w:top w:val="single" w:sz="4" w:space="0" w:color="auto"/>
              <w:left w:val="single" w:sz="4" w:space="0" w:color="auto"/>
              <w:bottom w:val="single" w:sz="4" w:space="0" w:color="auto"/>
              <w:right w:val="single" w:sz="4" w:space="0" w:color="auto"/>
            </w:tcBorders>
            <w:shd w:val="clear" w:color="auto" w:fill="DDD9C3"/>
            <w:noWrap/>
            <w:vAlign w:val="bottom"/>
          </w:tcPr>
          <w:p w:rsidR="00DE6E21" w:rsidRPr="00DE6E21" w:rsidRDefault="00DE6E21" w:rsidP="00DE6E21">
            <w:pPr>
              <w:pStyle w:val="Ttulo2"/>
              <w:rPr>
                <w:b w:val="0"/>
                <w:lang w:val="es-GT"/>
              </w:rPr>
            </w:pPr>
            <w:bookmarkStart w:id="721" w:name="_Toc324174617"/>
            <w:bookmarkStart w:id="722" w:name="_Toc324179233"/>
            <w:bookmarkStart w:id="723" w:name="_Toc324517296"/>
            <w:bookmarkStart w:id="724" w:name="_Toc324936321"/>
            <w:r w:rsidRPr="00DE6E21">
              <w:rPr>
                <w:b w:val="0"/>
                <w:lang w:val="es-GT"/>
              </w:rPr>
              <w:t>Guatemala</w:t>
            </w:r>
            <w:bookmarkEnd w:id="721"/>
            <w:bookmarkEnd w:id="722"/>
            <w:bookmarkEnd w:id="723"/>
            <w:bookmarkEnd w:id="724"/>
          </w:p>
        </w:tc>
        <w:tc>
          <w:tcPr>
            <w:tcW w:w="1059" w:type="dxa"/>
            <w:tcBorders>
              <w:top w:val="single" w:sz="4" w:space="0" w:color="auto"/>
              <w:left w:val="single" w:sz="4" w:space="0" w:color="auto"/>
              <w:bottom w:val="single" w:sz="4" w:space="0" w:color="auto"/>
              <w:right w:val="single" w:sz="4" w:space="0" w:color="auto"/>
            </w:tcBorders>
            <w:shd w:val="clear" w:color="auto" w:fill="DDD9C3"/>
            <w:noWrap/>
            <w:vAlign w:val="bottom"/>
          </w:tcPr>
          <w:p w:rsidR="00DE6E21" w:rsidRPr="00DE6E21" w:rsidRDefault="00DE6E21" w:rsidP="00DE6E21">
            <w:pPr>
              <w:pStyle w:val="Ttulo2"/>
              <w:rPr>
                <w:b w:val="0"/>
                <w:lang w:val="es-GT"/>
              </w:rPr>
            </w:pPr>
            <w:bookmarkStart w:id="725" w:name="_Toc324174618"/>
            <w:bookmarkStart w:id="726" w:name="_Toc324179234"/>
            <w:bookmarkStart w:id="727" w:name="_Toc324517297"/>
            <w:bookmarkStart w:id="728" w:name="_Toc324936322"/>
            <w:r w:rsidRPr="00DE6E21">
              <w:rPr>
                <w:b w:val="0"/>
                <w:lang w:val="es-GT"/>
              </w:rPr>
              <w:t>Palencia</w:t>
            </w:r>
            <w:bookmarkEnd w:id="725"/>
            <w:bookmarkEnd w:id="726"/>
            <w:bookmarkEnd w:id="727"/>
            <w:bookmarkEnd w:id="728"/>
          </w:p>
        </w:tc>
        <w:tc>
          <w:tcPr>
            <w:tcW w:w="1225" w:type="dxa"/>
            <w:tcBorders>
              <w:top w:val="single" w:sz="4" w:space="0" w:color="auto"/>
              <w:left w:val="single" w:sz="4" w:space="0" w:color="auto"/>
              <w:bottom w:val="single" w:sz="4" w:space="0" w:color="auto"/>
              <w:right w:val="single" w:sz="4" w:space="0" w:color="auto"/>
            </w:tcBorders>
            <w:shd w:val="clear" w:color="auto" w:fill="DDD9C3"/>
            <w:noWrap/>
            <w:vAlign w:val="bottom"/>
          </w:tcPr>
          <w:p w:rsidR="00DE6E21" w:rsidRPr="00DE6E21" w:rsidRDefault="00DE6E21" w:rsidP="00DE6E21">
            <w:pPr>
              <w:pStyle w:val="Ttulo2"/>
              <w:rPr>
                <w:b w:val="0"/>
                <w:lang w:val="es-GT"/>
              </w:rPr>
            </w:pPr>
            <w:bookmarkStart w:id="729" w:name="_Toc324174619"/>
            <w:bookmarkStart w:id="730" w:name="_Toc324179235"/>
            <w:bookmarkStart w:id="731" w:name="_Toc324517298"/>
            <w:bookmarkStart w:id="732" w:name="_Toc324936323"/>
            <w:r w:rsidRPr="00DE6E21">
              <w:rPr>
                <w:b w:val="0"/>
                <w:lang w:val="es-GT"/>
              </w:rPr>
              <w:t>CON-10</w:t>
            </w:r>
            <w:bookmarkEnd w:id="729"/>
            <w:bookmarkEnd w:id="730"/>
            <w:bookmarkEnd w:id="731"/>
            <w:bookmarkEnd w:id="732"/>
          </w:p>
        </w:tc>
        <w:tc>
          <w:tcPr>
            <w:tcW w:w="1342" w:type="dxa"/>
            <w:tcBorders>
              <w:top w:val="single" w:sz="4" w:space="0" w:color="auto"/>
              <w:left w:val="single" w:sz="4" w:space="0" w:color="auto"/>
              <w:bottom w:val="single" w:sz="4" w:space="0" w:color="auto"/>
              <w:right w:val="single" w:sz="4" w:space="0" w:color="auto"/>
            </w:tcBorders>
            <w:shd w:val="clear" w:color="auto" w:fill="DDD9C3"/>
            <w:noWrap/>
            <w:vAlign w:val="bottom"/>
          </w:tcPr>
          <w:p w:rsidR="00DE6E21" w:rsidRPr="00DE6E21" w:rsidRDefault="00DE6E21" w:rsidP="00DE6E21">
            <w:pPr>
              <w:pStyle w:val="Ttulo2"/>
              <w:rPr>
                <w:b w:val="0"/>
                <w:lang w:val="es-GT"/>
              </w:rPr>
            </w:pPr>
            <w:bookmarkStart w:id="733" w:name="_Toc324174620"/>
            <w:bookmarkStart w:id="734" w:name="_Toc324179236"/>
            <w:bookmarkStart w:id="735" w:name="_Toc324517299"/>
            <w:bookmarkStart w:id="736" w:name="_Toc324936324"/>
            <w:r w:rsidRPr="00DE6E21">
              <w:rPr>
                <w:b w:val="0"/>
                <w:lang w:val="es-GT"/>
              </w:rPr>
              <w:t>787441</w:t>
            </w:r>
            <w:bookmarkEnd w:id="733"/>
            <w:bookmarkEnd w:id="734"/>
            <w:bookmarkEnd w:id="735"/>
            <w:bookmarkEnd w:id="736"/>
          </w:p>
        </w:tc>
        <w:tc>
          <w:tcPr>
            <w:tcW w:w="1275" w:type="dxa"/>
            <w:tcBorders>
              <w:top w:val="single" w:sz="4" w:space="0" w:color="auto"/>
              <w:left w:val="single" w:sz="4" w:space="0" w:color="auto"/>
              <w:bottom w:val="single" w:sz="4" w:space="0" w:color="auto"/>
              <w:right w:val="single" w:sz="4" w:space="0" w:color="auto"/>
            </w:tcBorders>
            <w:shd w:val="clear" w:color="auto" w:fill="DDD9C3"/>
            <w:noWrap/>
            <w:vAlign w:val="bottom"/>
          </w:tcPr>
          <w:p w:rsidR="00DE6E21" w:rsidRPr="00DE6E21" w:rsidRDefault="00DE6E21" w:rsidP="00DE6E21">
            <w:pPr>
              <w:pStyle w:val="Ttulo2"/>
              <w:rPr>
                <w:b w:val="0"/>
                <w:lang w:val="es-GT"/>
              </w:rPr>
            </w:pPr>
            <w:bookmarkStart w:id="737" w:name="_Toc324174621"/>
            <w:bookmarkStart w:id="738" w:name="_Toc324179237"/>
            <w:bookmarkStart w:id="739" w:name="_Toc324517300"/>
            <w:bookmarkStart w:id="740" w:name="_Toc324936325"/>
            <w:r w:rsidRPr="00DE6E21">
              <w:rPr>
                <w:b w:val="0"/>
                <w:lang w:val="es-GT"/>
              </w:rPr>
              <w:t>1616132</w:t>
            </w:r>
            <w:bookmarkEnd w:id="737"/>
            <w:bookmarkEnd w:id="738"/>
            <w:bookmarkEnd w:id="739"/>
            <w:bookmarkEnd w:id="74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41" w:name="_Toc324174622"/>
            <w:bookmarkStart w:id="742" w:name="_Toc324179238"/>
            <w:bookmarkStart w:id="743" w:name="_Toc324517301"/>
            <w:bookmarkStart w:id="744" w:name="_Toc324936326"/>
            <w:r w:rsidRPr="00DE6E21">
              <w:rPr>
                <w:b w:val="0"/>
                <w:lang w:val="es-GT"/>
              </w:rPr>
              <w:t>131</w:t>
            </w:r>
            <w:bookmarkEnd w:id="741"/>
            <w:bookmarkEnd w:id="742"/>
            <w:bookmarkEnd w:id="743"/>
            <w:bookmarkEnd w:id="74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45" w:name="_Toc324174623"/>
            <w:bookmarkStart w:id="746" w:name="_Toc324179239"/>
            <w:bookmarkStart w:id="747" w:name="_Toc324517302"/>
            <w:bookmarkStart w:id="748" w:name="_Toc324936327"/>
            <w:r w:rsidRPr="00DE6E21">
              <w:rPr>
                <w:b w:val="0"/>
                <w:lang w:val="es-GT"/>
              </w:rPr>
              <w:t>1</w:t>
            </w:r>
            <w:bookmarkEnd w:id="745"/>
            <w:bookmarkEnd w:id="746"/>
            <w:bookmarkEnd w:id="747"/>
            <w:bookmarkEnd w:id="74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49" w:name="_Toc324174624"/>
            <w:bookmarkStart w:id="750" w:name="_Toc324179240"/>
            <w:bookmarkStart w:id="751" w:name="_Toc324517303"/>
            <w:bookmarkStart w:id="752" w:name="_Toc324936328"/>
            <w:r w:rsidRPr="00DE6E21">
              <w:rPr>
                <w:b w:val="0"/>
                <w:lang w:val="es-GT"/>
              </w:rPr>
              <w:t>Guatemala</w:t>
            </w:r>
            <w:bookmarkEnd w:id="749"/>
            <w:bookmarkEnd w:id="750"/>
            <w:bookmarkEnd w:id="751"/>
            <w:bookmarkEnd w:id="75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53" w:name="_Toc324174625"/>
            <w:bookmarkStart w:id="754" w:name="_Toc324179241"/>
            <w:bookmarkStart w:id="755" w:name="_Toc324517304"/>
            <w:bookmarkStart w:id="756" w:name="_Toc324936329"/>
            <w:r w:rsidRPr="00DE6E21">
              <w:rPr>
                <w:b w:val="0"/>
                <w:lang w:val="es-GT"/>
              </w:rPr>
              <w:t>Palencia</w:t>
            </w:r>
            <w:bookmarkEnd w:id="753"/>
            <w:bookmarkEnd w:id="754"/>
            <w:bookmarkEnd w:id="755"/>
            <w:bookmarkEnd w:id="75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57" w:name="_Toc324174626"/>
            <w:bookmarkStart w:id="758" w:name="_Toc324179242"/>
            <w:bookmarkStart w:id="759" w:name="_Toc324517305"/>
            <w:bookmarkStart w:id="760" w:name="_Toc324936330"/>
            <w:r w:rsidRPr="00DE6E21">
              <w:rPr>
                <w:b w:val="0"/>
                <w:lang w:val="es-GT"/>
              </w:rPr>
              <w:t>Concepción</w:t>
            </w:r>
            <w:bookmarkEnd w:id="757"/>
            <w:bookmarkEnd w:id="758"/>
            <w:bookmarkEnd w:id="759"/>
            <w:bookmarkEnd w:id="76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61" w:name="_Toc324174627"/>
            <w:bookmarkStart w:id="762" w:name="_Toc324179243"/>
            <w:bookmarkStart w:id="763" w:name="_Toc324517306"/>
            <w:bookmarkStart w:id="764" w:name="_Toc324936331"/>
            <w:r w:rsidRPr="00DE6E21">
              <w:rPr>
                <w:b w:val="0"/>
                <w:lang w:val="es-GT"/>
              </w:rPr>
              <w:t>788132</w:t>
            </w:r>
            <w:bookmarkEnd w:id="761"/>
            <w:bookmarkEnd w:id="762"/>
            <w:bookmarkEnd w:id="763"/>
            <w:bookmarkEnd w:id="76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65" w:name="_Toc324174628"/>
            <w:bookmarkStart w:id="766" w:name="_Toc324179244"/>
            <w:bookmarkStart w:id="767" w:name="_Toc324517307"/>
            <w:bookmarkStart w:id="768" w:name="_Toc324936332"/>
            <w:r w:rsidRPr="00DE6E21">
              <w:rPr>
                <w:b w:val="0"/>
                <w:lang w:val="es-GT"/>
              </w:rPr>
              <w:t>1616046</w:t>
            </w:r>
            <w:bookmarkEnd w:id="765"/>
            <w:bookmarkEnd w:id="766"/>
            <w:bookmarkEnd w:id="767"/>
            <w:bookmarkEnd w:id="76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69" w:name="_Toc324174629"/>
            <w:bookmarkStart w:id="770" w:name="_Toc324179245"/>
            <w:bookmarkStart w:id="771" w:name="_Toc324517308"/>
            <w:bookmarkStart w:id="772" w:name="_Toc324936333"/>
            <w:r w:rsidRPr="00DE6E21">
              <w:rPr>
                <w:b w:val="0"/>
                <w:lang w:val="es-GT"/>
              </w:rPr>
              <w:t>132</w:t>
            </w:r>
            <w:bookmarkEnd w:id="769"/>
            <w:bookmarkEnd w:id="770"/>
            <w:bookmarkEnd w:id="771"/>
            <w:bookmarkEnd w:id="77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73" w:name="_Toc324174630"/>
            <w:bookmarkStart w:id="774" w:name="_Toc324179246"/>
            <w:bookmarkStart w:id="775" w:name="_Toc324517309"/>
            <w:bookmarkStart w:id="776" w:name="_Toc324936334"/>
            <w:r w:rsidRPr="00DE6E21">
              <w:rPr>
                <w:b w:val="0"/>
                <w:lang w:val="es-GT"/>
              </w:rPr>
              <w:t>2</w:t>
            </w:r>
            <w:bookmarkEnd w:id="773"/>
            <w:bookmarkEnd w:id="774"/>
            <w:bookmarkEnd w:id="775"/>
            <w:bookmarkEnd w:id="77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77" w:name="_Toc324174631"/>
            <w:bookmarkStart w:id="778" w:name="_Toc324179247"/>
            <w:bookmarkStart w:id="779" w:name="_Toc324517310"/>
            <w:bookmarkStart w:id="780" w:name="_Toc324936335"/>
            <w:r w:rsidRPr="00DE6E21">
              <w:rPr>
                <w:b w:val="0"/>
                <w:lang w:val="es-GT"/>
              </w:rPr>
              <w:t>Guatemala</w:t>
            </w:r>
            <w:bookmarkEnd w:id="777"/>
            <w:bookmarkEnd w:id="778"/>
            <w:bookmarkEnd w:id="779"/>
            <w:bookmarkEnd w:id="78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81" w:name="_Toc324174632"/>
            <w:bookmarkStart w:id="782" w:name="_Toc324179248"/>
            <w:bookmarkStart w:id="783" w:name="_Toc324517311"/>
            <w:bookmarkStart w:id="784" w:name="_Toc324936336"/>
            <w:r w:rsidRPr="00DE6E21">
              <w:rPr>
                <w:b w:val="0"/>
                <w:lang w:val="es-GT"/>
              </w:rPr>
              <w:t>Palencia</w:t>
            </w:r>
            <w:bookmarkEnd w:id="781"/>
            <w:bookmarkEnd w:id="782"/>
            <w:bookmarkEnd w:id="783"/>
            <w:bookmarkEnd w:id="78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85" w:name="_Toc324174633"/>
            <w:bookmarkStart w:id="786" w:name="_Toc324179249"/>
            <w:bookmarkStart w:id="787" w:name="_Toc324517312"/>
            <w:bookmarkStart w:id="788" w:name="_Toc324936337"/>
            <w:r w:rsidRPr="00DE6E21">
              <w:rPr>
                <w:b w:val="0"/>
                <w:lang w:val="es-GT"/>
              </w:rPr>
              <w:t>Concepción</w:t>
            </w:r>
            <w:bookmarkEnd w:id="785"/>
            <w:bookmarkEnd w:id="786"/>
            <w:bookmarkEnd w:id="787"/>
            <w:bookmarkEnd w:id="78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89" w:name="_Toc324174634"/>
            <w:bookmarkStart w:id="790" w:name="_Toc324179250"/>
            <w:bookmarkStart w:id="791" w:name="_Toc324517313"/>
            <w:bookmarkStart w:id="792" w:name="_Toc324936338"/>
            <w:r w:rsidRPr="00DE6E21">
              <w:rPr>
                <w:b w:val="0"/>
                <w:lang w:val="es-GT"/>
              </w:rPr>
              <w:t>787781</w:t>
            </w:r>
            <w:bookmarkEnd w:id="789"/>
            <w:bookmarkEnd w:id="790"/>
            <w:bookmarkEnd w:id="791"/>
            <w:bookmarkEnd w:id="79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93" w:name="_Toc324174635"/>
            <w:bookmarkStart w:id="794" w:name="_Toc324179251"/>
            <w:bookmarkStart w:id="795" w:name="_Toc324517314"/>
            <w:bookmarkStart w:id="796" w:name="_Toc324936339"/>
            <w:r w:rsidRPr="00DE6E21">
              <w:rPr>
                <w:b w:val="0"/>
                <w:lang w:val="es-GT"/>
              </w:rPr>
              <w:t>1615890</w:t>
            </w:r>
            <w:bookmarkEnd w:id="793"/>
            <w:bookmarkEnd w:id="794"/>
            <w:bookmarkEnd w:id="795"/>
            <w:bookmarkEnd w:id="79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797" w:name="_Toc324174636"/>
            <w:bookmarkStart w:id="798" w:name="_Toc324179252"/>
            <w:bookmarkStart w:id="799" w:name="_Toc324517315"/>
            <w:bookmarkStart w:id="800" w:name="_Toc324936340"/>
            <w:r w:rsidRPr="00DE6E21">
              <w:rPr>
                <w:b w:val="0"/>
                <w:lang w:val="es-GT"/>
              </w:rPr>
              <w:t>133</w:t>
            </w:r>
            <w:bookmarkEnd w:id="797"/>
            <w:bookmarkEnd w:id="798"/>
            <w:bookmarkEnd w:id="799"/>
            <w:bookmarkEnd w:id="80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01" w:name="_Toc324174637"/>
            <w:bookmarkStart w:id="802" w:name="_Toc324179253"/>
            <w:bookmarkStart w:id="803" w:name="_Toc324517316"/>
            <w:bookmarkStart w:id="804" w:name="_Toc324936341"/>
            <w:r w:rsidRPr="00DE6E21">
              <w:rPr>
                <w:b w:val="0"/>
                <w:lang w:val="es-GT"/>
              </w:rPr>
              <w:t>3</w:t>
            </w:r>
            <w:bookmarkEnd w:id="801"/>
            <w:bookmarkEnd w:id="802"/>
            <w:bookmarkEnd w:id="803"/>
            <w:bookmarkEnd w:id="80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05" w:name="_Toc324174638"/>
            <w:bookmarkStart w:id="806" w:name="_Toc324179254"/>
            <w:bookmarkStart w:id="807" w:name="_Toc324517317"/>
            <w:bookmarkStart w:id="808" w:name="_Toc324936342"/>
            <w:r w:rsidRPr="00DE6E21">
              <w:rPr>
                <w:b w:val="0"/>
                <w:lang w:val="es-GT"/>
              </w:rPr>
              <w:t>Guatemala</w:t>
            </w:r>
            <w:bookmarkEnd w:id="805"/>
            <w:bookmarkEnd w:id="806"/>
            <w:bookmarkEnd w:id="807"/>
            <w:bookmarkEnd w:id="80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09" w:name="_Toc324174639"/>
            <w:bookmarkStart w:id="810" w:name="_Toc324179255"/>
            <w:bookmarkStart w:id="811" w:name="_Toc324517318"/>
            <w:bookmarkStart w:id="812" w:name="_Toc324936343"/>
            <w:r w:rsidRPr="00DE6E21">
              <w:rPr>
                <w:b w:val="0"/>
                <w:lang w:val="es-GT"/>
              </w:rPr>
              <w:t>Palencia</w:t>
            </w:r>
            <w:bookmarkEnd w:id="809"/>
            <w:bookmarkEnd w:id="810"/>
            <w:bookmarkEnd w:id="811"/>
            <w:bookmarkEnd w:id="81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13" w:name="_Toc324174640"/>
            <w:bookmarkStart w:id="814" w:name="_Toc324179256"/>
            <w:bookmarkStart w:id="815" w:name="_Toc324517319"/>
            <w:bookmarkStart w:id="816" w:name="_Toc324936344"/>
            <w:r w:rsidRPr="00DE6E21">
              <w:rPr>
                <w:b w:val="0"/>
                <w:lang w:val="es-GT"/>
              </w:rPr>
              <w:t>Concepción</w:t>
            </w:r>
            <w:bookmarkEnd w:id="813"/>
            <w:bookmarkEnd w:id="814"/>
            <w:bookmarkEnd w:id="815"/>
            <w:bookmarkEnd w:id="81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17" w:name="_Toc324174641"/>
            <w:bookmarkStart w:id="818" w:name="_Toc324179257"/>
            <w:bookmarkStart w:id="819" w:name="_Toc324517320"/>
            <w:bookmarkStart w:id="820" w:name="_Toc324936345"/>
            <w:r w:rsidRPr="00DE6E21">
              <w:rPr>
                <w:b w:val="0"/>
                <w:lang w:val="es-GT"/>
              </w:rPr>
              <w:t>787796</w:t>
            </w:r>
            <w:bookmarkEnd w:id="817"/>
            <w:bookmarkEnd w:id="818"/>
            <w:bookmarkEnd w:id="819"/>
            <w:bookmarkEnd w:id="82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21" w:name="_Toc324174642"/>
            <w:bookmarkStart w:id="822" w:name="_Toc324179258"/>
            <w:bookmarkStart w:id="823" w:name="_Toc324517321"/>
            <w:bookmarkStart w:id="824" w:name="_Toc324936346"/>
            <w:r w:rsidRPr="00DE6E21">
              <w:rPr>
                <w:b w:val="0"/>
                <w:lang w:val="es-GT"/>
              </w:rPr>
              <w:t>1615885</w:t>
            </w:r>
            <w:bookmarkEnd w:id="821"/>
            <w:bookmarkEnd w:id="822"/>
            <w:bookmarkEnd w:id="823"/>
            <w:bookmarkEnd w:id="82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25" w:name="_Toc324174643"/>
            <w:bookmarkStart w:id="826" w:name="_Toc324179259"/>
            <w:bookmarkStart w:id="827" w:name="_Toc324517322"/>
            <w:bookmarkStart w:id="828" w:name="_Toc324936347"/>
            <w:r w:rsidRPr="00DE6E21">
              <w:rPr>
                <w:b w:val="0"/>
                <w:lang w:val="es-GT"/>
              </w:rPr>
              <w:t>134</w:t>
            </w:r>
            <w:bookmarkEnd w:id="825"/>
            <w:bookmarkEnd w:id="826"/>
            <w:bookmarkEnd w:id="827"/>
            <w:bookmarkEnd w:id="82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29" w:name="_Toc324174644"/>
            <w:bookmarkStart w:id="830" w:name="_Toc324179260"/>
            <w:bookmarkStart w:id="831" w:name="_Toc324517323"/>
            <w:bookmarkStart w:id="832" w:name="_Toc324936348"/>
            <w:r w:rsidRPr="00DE6E21">
              <w:rPr>
                <w:b w:val="0"/>
                <w:lang w:val="es-GT"/>
              </w:rPr>
              <w:t>4</w:t>
            </w:r>
            <w:bookmarkEnd w:id="829"/>
            <w:bookmarkEnd w:id="830"/>
            <w:bookmarkEnd w:id="831"/>
            <w:bookmarkEnd w:id="83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33" w:name="_Toc324174645"/>
            <w:bookmarkStart w:id="834" w:name="_Toc324179261"/>
            <w:bookmarkStart w:id="835" w:name="_Toc324517324"/>
            <w:bookmarkStart w:id="836" w:name="_Toc324936349"/>
            <w:r w:rsidRPr="00DE6E21">
              <w:rPr>
                <w:b w:val="0"/>
                <w:lang w:val="es-GT"/>
              </w:rPr>
              <w:t>Guatemala</w:t>
            </w:r>
            <w:bookmarkEnd w:id="833"/>
            <w:bookmarkEnd w:id="834"/>
            <w:bookmarkEnd w:id="835"/>
            <w:bookmarkEnd w:id="83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37" w:name="_Toc324174646"/>
            <w:bookmarkStart w:id="838" w:name="_Toc324179262"/>
            <w:bookmarkStart w:id="839" w:name="_Toc324517325"/>
            <w:bookmarkStart w:id="840" w:name="_Toc324936350"/>
            <w:r w:rsidRPr="00DE6E21">
              <w:rPr>
                <w:b w:val="0"/>
                <w:lang w:val="es-GT"/>
              </w:rPr>
              <w:t>Palencia</w:t>
            </w:r>
            <w:bookmarkEnd w:id="837"/>
            <w:bookmarkEnd w:id="838"/>
            <w:bookmarkEnd w:id="839"/>
            <w:bookmarkEnd w:id="84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41" w:name="_Toc324174647"/>
            <w:bookmarkStart w:id="842" w:name="_Toc324179263"/>
            <w:bookmarkStart w:id="843" w:name="_Toc324517326"/>
            <w:bookmarkStart w:id="844" w:name="_Toc324936351"/>
            <w:r w:rsidRPr="00DE6E21">
              <w:rPr>
                <w:b w:val="0"/>
                <w:lang w:val="es-GT"/>
              </w:rPr>
              <w:t>Concepción</w:t>
            </w:r>
            <w:bookmarkEnd w:id="841"/>
            <w:bookmarkEnd w:id="842"/>
            <w:bookmarkEnd w:id="843"/>
            <w:bookmarkEnd w:id="84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45" w:name="_Toc324174648"/>
            <w:bookmarkStart w:id="846" w:name="_Toc324179264"/>
            <w:bookmarkStart w:id="847" w:name="_Toc324517327"/>
            <w:bookmarkStart w:id="848" w:name="_Toc324936352"/>
            <w:r w:rsidRPr="00DE6E21">
              <w:rPr>
                <w:b w:val="0"/>
                <w:lang w:val="es-GT"/>
              </w:rPr>
              <w:t>787809</w:t>
            </w:r>
            <w:bookmarkEnd w:id="845"/>
            <w:bookmarkEnd w:id="846"/>
            <w:bookmarkEnd w:id="847"/>
            <w:bookmarkEnd w:id="84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49" w:name="_Toc324174649"/>
            <w:bookmarkStart w:id="850" w:name="_Toc324179265"/>
            <w:bookmarkStart w:id="851" w:name="_Toc324517328"/>
            <w:bookmarkStart w:id="852" w:name="_Toc324936353"/>
            <w:r w:rsidRPr="00DE6E21">
              <w:rPr>
                <w:b w:val="0"/>
                <w:lang w:val="es-GT"/>
              </w:rPr>
              <w:t>1615871</w:t>
            </w:r>
            <w:bookmarkEnd w:id="849"/>
            <w:bookmarkEnd w:id="850"/>
            <w:bookmarkEnd w:id="851"/>
            <w:bookmarkEnd w:id="85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53" w:name="_Toc324174650"/>
            <w:bookmarkStart w:id="854" w:name="_Toc324179266"/>
            <w:bookmarkStart w:id="855" w:name="_Toc324517329"/>
            <w:bookmarkStart w:id="856" w:name="_Toc324936354"/>
            <w:r w:rsidRPr="00DE6E21">
              <w:rPr>
                <w:b w:val="0"/>
                <w:lang w:val="es-GT"/>
              </w:rPr>
              <w:t>135</w:t>
            </w:r>
            <w:bookmarkEnd w:id="853"/>
            <w:bookmarkEnd w:id="854"/>
            <w:bookmarkEnd w:id="855"/>
            <w:bookmarkEnd w:id="85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57" w:name="_Toc324174651"/>
            <w:bookmarkStart w:id="858" w:name="_Toc324179267"/>
            <w:bookmarkStart w:id="859" w:name="_Toc324517330"/>
            <w:bookmarkStart w:id="860" w:name="_Toc324936355"/>
            <w:r w:rsidRPr="00DE6E21">
              <w:rPr>
                <w:b w:val="0"/>
                <w:lang w:val="es-GT"/>
              </w:rPr>
              <w:t>5</w:t>
            </w:r>
            <w:bookmarkEnd w:id="857"/>
            <w:bookmarkEnd w:id="858"/>
            <w:bookmarkEnd w:id="859"/>
            <w:bookmarkEnd w:id="86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61" w:name="_Toc324174652"/>
            <w:bookmarkStart w:id="862" w:name="_Toc324179268"/>
            <w:bookmarkStart w:id="863" w:name="_Toc324517331"/>
            <w:bookmarkStart w:id="864" w:name="_Toc324936356"/>
            <w:r w:rsidRPr="00DE6E21">
              <w:rPr>
                <w:b w:val="0"/>
                <w:lang w:val="es-GT"/>
              </w:rPr>
              <w:t>Guatemala</w:t>
            </w:r>
            <w:bookmarkEnd w:id="861"/>
            <w:bookmarkEnd w:id="862"/>
            <w:bookmarkEnd w:id="863"/>
            <w:bookmarkEnd w:id="86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65" w:name="_Toc324174653"/>
            <w:bookmarkStart w:id="866" w:name="_Toc324179269"/>
            <w:bookmarkStart w:id="867" w:name="_Toc324517332"/>
            <w:bookmarkStart w:id="868" w:name="_Toc324936357"/>
            <w:r w:rsidRPr="00DE6E21">
              <w:rPr>
                <w:b w:val="0"/>
                <w:lang w:val="es-GT"/>
              </w:rPr>
              <w:t>Palencia</w:t>
            </w:r>
            <w:bookmarkEnd w:id="865"/>
            <w:bookmarkEnd w:id="866"/>
            <w:bookmarkEnd w:id="867"/>
            <w:bookmarkEnd w:id="86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69" w:name="_Toc324174654"/>
            <w:bookmarkStart w:id="870" w:name="_Toc324179270"/>
            <w:bookmarkStart w:id="871" w:name="_Toc324517333"/>
            <w:bookmarkStart w:id="872" w:name="_Toc324936358"/>
            <w:r w:rsidRPr="00DE6E21">
              <w:rPr>
                <w:b w:val="0"/>
                <w:lang w:val="es-GT"/>
              </w:rPr>
              <w:t>Concepción</w:t>
            </w:r>
            <w:bookmarkEnd w:id="869"/>
            <w:bookmarkEnd w:id="870"/>
            <w:bookmarkEnd w:id="871"/>
            <w:bookmarkEnd w:id="87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73" w:name="_Toc324174655"/>
            <w:bookmarkStart w:id="874" w:name="_Toc324179271"/>
            <w:bookmarkStart w:id="875" w:name="_Toc324517334"/>
            <w:bookmarkStart w:id="876" w:name="_Toc324936359"/>
            <w:r w:rsidRPr="00DE6E21">
              <w:rPr>
                <w:b w:val="0"/>
                <w:lang w:val="es-GT"/>
              </w:rPr>
              <w:t>787792</w:t>
            </w:r>
            <w:bookmarkEnd w:id="873"/>
            <w:bookmarkEnd w:id="874"/>
            <w:bookmarkEnd w:id="875"/>
            <w:bookmarkEnd w:id="87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77" w:name="_Toc324174656"/>
            <w:bookmarkStart w:id="878" w:name="_Toc324179272"/>
            <w:bookmarkStart w:id="879" w:name="_Toc324517335"/>
            <w:bookmarkStart w:id="880" w:name="_Toc324936360"/>
            <w:r w:rsidRPr="00DE6E21">
              <w:rPr>
                <w:b w:val="0"/>
                <w:lang w:val="es-GT"/>
              </w:rPr>
              <w:t>1615853</w:t>
            </w:r>
            <w:bookmarkEnd w:id="877"/>
            <w:bookmarkEnd w:id="878"/>
            <w:bookmarkEnd w:id="879"/>
            <w:bookmarkEnd w:id="88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81" w:name="_Toc324174657"/>
            <w:bookmarkStart w:id="882" w:name="_Toc324179273"/>
            <w:bookmarkStart w:id="883" w:name="_Toc324517336"/>
            <w:bookmarkStart w:id="884" w:name="_Toc324936361"/>
            <w:r w:rsidRPr="00DE6E21">
              <w:rPr>
                <w:b w:val="0"/>
                <w:lang w:val="es-GT"/>
              </w:rPr>
              <w:t>136</w:t>
            </w:r>
            <w:bookmarkEnd w:id="881"/>
            <w:bookmarkEnd w:id="882"/>
            <w:bookmarkEnd w:id="883"/>
            <w:bookmarkEnd w:id="88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85" w:name="_Toc324174658"/>
            <w:bookmarkStart w:id="886" w:name="_Toc324179274"/>
            <w:bookmarkStart w:id="887" w:name="_Toc324517337"/>
            <w:bookmarkStart w:id="888" w:name="_Toc324936362"/>
            <w:r w:rsidRPr="00DE6E21">
              <w:rPr>
                <w:b w:val="0"/>
                <w:lang w:val="es-GT"/>
              </w:rPr>
              <w:t>6</w:t>
            </w:r>
            <w:bookmarkEnd w:id="885"/>
            <w:bookmarkEnd w:id="886"/>
            <w:bookmarkEnd w:id="887"/>
            <w:bookmarkEnd w:id="88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89" w:name="_Toc324174659"/>
            <w:bookmarkStart w:id="890" w:name="_Toc324179275"/>
            <w:bookmarkStart w:id="891" w:name="_Toc324517338"/>
            <w:bookmarkStart w:id="892" w:name="_Toc324936363"/>
            <w:r w:rsidRPr="00DE6E21">
              <w:rPr>
                <w:b w:val="0"/>
                <w:lang w:val="es-GT"/>
              </w:rPr>
              <w:t>Guatemala</w:t>
            </w:r>
            <w:bookmarkEnd w:id="889"/>
            <w:bookmarkEnd w:id="890"/>
            <w:bookmarkEnd w:id="891"/>
            <w:bookmarkEnd w:id="89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93" w:name="_Toc324174660"/>
            <w:bookmarkStart w:id="894" w:name="_Toc324179276"/>
            <w:bookmarkStart w:id="895" w:name="_Toc324517339"/>
            <w:bookmarkStart w:id="896" w:name="_Toc324936364"/>
            <w:r w:rsidRPr="00DE6E21">
              <w:rPr>
                <w:b w:val="0"/>
                <w:lang w:val="es-GT"/>
              </w:rPr>
              <w:t>Palencia</w:t>
            </w:r>
            <w:bookmarkEnd w:id="893"/>
            <w:bookmarkEnd w:id="894"/>
            <w:bookmarkEnd w:id="895"/>
            <w:bookmarkEnd w:id="89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897" w:name="_Toc324174661"/>
            <w:bookmarkStart w:id="898" w:name="_Toc324179277"/>
            <w:bookmarkStart w:id="899" w:name="_Toc324517340"/>
            <w:bookmarkStart w:id="900" w:name="_Toc324936365"/>
            <w:r w:rsidRPr="00DE6E21">
              <w:rPr>
                <w:b w:val="0"/>
                <w:lang w:val="es-GT"/>
              </w:rPr>
              <w:t>Concepción</w:t>
            </w:r>
            <w:bookmarkEnd w:id="897"/>
            <w:bookmarkEnd w:id="898"/>
            <w:bookmarkEnd w:id="899"/>
            <w:bookmarkEnd w:id="90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01" w:name="_Toc324174662"/>
            <w:bookmarkStart w:id="902" w:name="_Toc324179278"/>
            <w:bookmarkStart w:id="903" w:name="_Toc324517341"/>
            <w:bookmarkStart w:id="904" w:name="_Toc324936366"/>
            <w:r w:rsidRPr="00DE6E21">
              <w:rPr>
                <w:b w:val="0"/>
                <w:lang w:val="es-GT"/>
              </w:rPr>
              <w:t>787792</w:t>
            </w:r>
            <w:bookmarkEnd w:id="901"/>
            <w:bookmarkEnd w:id="902"/>
            <w:bookmarkEnd w:id="903"/>
            <w:bookmarkEnd w:id="90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05" w:name="_Toc324174663"/>
            <w:bookmarkStart w:id="906" w:name="_Toc324179279"/>
            <w:bookmarkStart w:id="907" w:name="_Toc324517342"/>
            <w:bookmarkStart w:id="908" w:name="_Toc324936367"/>
            <w:r w:rsidRPr="00DE6E21">
              <w:rPr>
                <w:b w:val="0"/>
                <w:lang w:val="es-GT"/>
              </w:rPr>
              <w:t>1615853</w:t>
            </w:r>
            <w:bookmarkEnd w:id="905"/>
            <w:bookmarkEnd w:id="906"/>
            <w:bookmarkEnd w:id="907"/>
            <w:bookmarkEnd w:id="90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09" w:name="_Toc324174664"/>
            <w:bookmarkStart w:id="910" w:name="_Toc324179280"/>
            <w:bookmarkStart w:id="911" w:name="_Toc324517343"/>
            <w:bookmarkStart w:id="912" w:name="_Toc324936368"/>
            <w:r w:rsidRPr="00DE6E21">
              <w:rPr>
                <w:b w:val="0"/>
                <w:lang w:val="es-GT"/>
              </w:rPr>
              <w:t>137</w:t>
            </w:r>
            <w:bookmarkEnd w:id="909"/>
            <w:bookmarkEnd w:id="910"/>
            <w:bookmarkEnd w:id="911"/>
            <w:bookmarkEnd w:id="91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13" w:name="_Toc324174665"/>
            <w:bookmarkStart w:id="914" w:name="_Toc324179281"/>
            <w:bookmarkStart w:id="915" w:name="_Toc324517344"/>
            <w:bookmarkStart w:id="916" w:name="_Toc324936369"/>
            <w:r w:rsidRPr="00DE6E21">
              <w:rPr>
                <w:b w:val="0"/>
                <w:lang w:val="es-GT"/>
              </w:rPr>
              <w:t>7</w:t>
            </w:r>
            <w:bookmarkEnd w:id="913"/>
            <w:bookmarkEnd w:id="914"/>
            <w:bookmarkEnd w:id="915"/>
            <w:bookmarkEnd w:id="91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17" w:name="_Toc324174666"/>
            <w:bookmarkStart w:id="918" w:name="_Toc324179282"/>
            <w:bookmarkStart w:id="919" w:name="_Toc324517345"/>
            <w:bookmarkStart w:id="920" w:name="_Toc324936370"/>
            <w:r w:rsidRPr="00DE6E21">
              <w:rPr>
                <w:b w:val="0"/>
                <w:lang w:val="es-GT"/>
              </w:rPr>
              <w:t>Guatemala</w:t>
            </w:r>
            <w:bookmarkEnd w:id="917"/>
            <w:bookmarkEnd w:id="918"/>
            <w:bookmarkEnd w:id="919"/>
            <w:bookmarkEnd w:id="92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21" w:name="_Toc324174667"/>
            <w:bookmarkStart w:id="922" w:name="_Toc324179283"/>
            <w:bookmarkStart w:id="923" w:name="_Toc324517346"/>
            <w:bookmarkStart w:id="924" w:name="_Toc324936371"/>
            <w:r w:rsidRPr="00DE6E21">
              <w:rPr>
                <w:b w:val="0"/>
                <w:lang w:val="es-GT"/>
              </w:rPr>
              <w:t>Palencia</w:t>
            </w:r>
            <w:bookmarkEnd w:id="921"/>
            <w:bookmarkEnd w:id="922"/>
            <w:bookmarkEnd w:id="923"/>
            <w:bookmarkEnd w:id="92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25" w:name="_Toc324174668"/>
            <w:bookmarkStart w:id="926" w:name="_Toc324179284"/>
            <w:bookmarkStart w:id="927" w:name="_Toc324517347"/>
            <w:bookmarkStart w:id="928" w:name="_Toc324936372"/>
            <w:r w:rsidRPr="00DE6E21">
              <w:rPr>
                <w:b w:val="0"/>
                <w:lang w:val="es-GT"/>
              </w:rPr>
              <w:t>Concepción</w:t>
            </w:r>
            <w:bookmarkEnd w:id="925"/>
            <w:bookmarkEnd w:id="926"/>
            <w:bookmarkEnd w:id="927"/>
            <w:bookmarkEnd w:id="92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29" w:name="_Toc324174669"/>
            <w:bookmarkStart w:id="930" w:name="_Toc324179285"/>
            <w:bookmarkStart w:id="931" w:name="_Toc324517348"/>
            <w:bookmarkStart w:id="932" w:name="_Toc324936373"/>
            <w:r w:rsidRPr="00DE6E21">
              <w:rPr>
                <w:b w:val="0"/>
                <w:lang w:val="es-GT"/>
              </w:rPr>
              <w:t>787791</w:t>
            </w:r>
            <w:bookmarkEnd w:id="929"/>
            <w:bookmarkEnd w:id="930"/>
            <w:bookmarkEnd w:id="931"/>
            <w:bookmarkEnd w:id="93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33" w:name="_Toc324174670"/>
            <w:bookmarkStart w:id="934" w:name="_Toc324179286"/>
            <w:bookmarkStart w:id="935" w:name="_Toc324517349"/>
            <w:bookmarkStart w:id="936" w:name="_Toc324936374"/>
            <w:r w:rsidRPr="00DE6E21">
              <w:rPr>
                <w:b w:val="0"/>
                <w:lang w:val="es-GT"/>
              </w:rPr>
              <w:t>1615841</w:t>
            </w:r>
            <w:bookmarkEnd w:id="933"/>
            <w:bookmarkEnd w:id="934"/>
            <w:bookmarkEnd w:id="935"/>
            <w:bookmarkEnd w:id="93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37" w:name="_Toc324174671"/>
            <w:bookmarkStart w:id="938" w:name="_Toc324179287"/>
            <w:bookmarkStart w:id="939" w:name="_Toc324517350"/>
            <w:bookmarkStart w:id="940" w:name="_Toc324936375"/>
            <w:r w:rsidRPr="00DE6E21">
              <w:rPr>
                <w:b w:val="0"/>
                <w:lang w:val="es-GT"/>
              </w:rPr>
              <w:t>138</w:t>
            </w:r>
            <w:bookmarkEnd w:id="937"/>
            <w:bookmarkEnd w:id="938"/>
            <w:bookmarkEnd w:id="939"/>
            <w:bookmarkEnd w:id="94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41" w:name="_Toc324174672"/>
            <w:bookmarkStart w:id="942" w:name="_Toc324179288"/>
            <w:bookmarkStart w:id="943" w:name="_Toc324517351"/>
            <w:bookmarkStart w:id="944" w:name="_Toc324936376"/>
            <w:r w:rsidRPr="00DE6E21">
              <w:rPr>
                <w:b w:val="0"/>
                <w:lang w:val="es-GT"/>
              </w:rPr>
              <w:t>8</w:t>
            </w:r>
            <w:bookmarkEnd w:id="941"/>
            <w:bookmarkEnd w:id="942"/>
            <w:bookmarkEnd w:id="943"/>
            <w:bookmarkEnd w:id="94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45" w:name="_Toc324174673"/>
            <w:bookmarkStart w:id="946" w:name="_Toc324179289"/>
            <w:bookmarkStart w:id="947" w:name="_Toc324517352"/>
            <w:bookmarkStart w:id="948" w:name="_Toc324936377"/>
            <w:r w:rsidRPr="00DE6E21">
              <w:rPr>
                <w:b w:val="0"/>
                <w:lang w:val="es-GT"/>
              </w:rPr>
              <w:t>Guatemala</w:t>
            </w:r>
            <w:bookmarkEnd w:id="945"/>
            <w:bookmarkEnd w:id="946"/>
            <w:bookmarkEnd w:id="947"/>
            <w:bookmarkEnd w:id="94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49" w:name="_Toc324174674"/>
            <w:bookmarkStart w:id="950" w:name="_Toc324179290"/>
            <w:bookmarkStart w:id="951" w:name="_Toc324517353"/>
            <w:bookmarkStart w:id="952" w:name="_Toc324936378"/>
            <w:r w:rsidRPr="00DE6E21">
              <w:rPr>
                <w:b w:val="0"/>
                <w:lang w:val="es-GT"/>
              </w:rPr>
              <w:t>Palencia</w:t>
            </w:r>
            <w:bookmarkEnd w:id="949"/>
            <w:bookmarkEnd w:id="950"/>
            <w:bookmarkEnd w:id="951"/>
            <w:bookmarkEnd w:id="95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53" w:name="_Toc324174675"/>
            <w:bookmarkStart w:id="954" w:name="_Toc324179291"/>
            <w:bookmarkStart w:id="955" w:name="_Toc324517354"/>
            <w:bookmarkStart w:id="956" w:name="_Toc324936379"/>
            <w:r w:rsidRPr="00DE6E21">
              <w:rPr>
                <w:b w:val="0"/>
                <w:lang w:val="es-GT"/>
              </w:rPr>
              <w:t>Concepción</w:t>
            </w:r>
            <w:bookmarkEnd w:id="953"/>
            <w:bookmarkEnd w:id="954"/>
            <w:bookmarkEnd w:id="955"/>
            <w:bookmarkEnd w:id="95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57" w:name="_Toc324174676"/>
            <w:bookmarkStart w:id="958" w:name="_Toc324179292"/>
            <w:bookmarkStart w:id="959" w:name="_Toc324517355"/>
            <w:bookmarkStart w:id="960" w:name="_Toc324936380"/>
            <w:r w:rsidRPr="00DE6E21">
              <w:rPr>
                <w:b w:val="0"/>
                <w:lang w:val="es-GT"/>
              </w:rPr>
              <w:t>787767</w:t>
            </w:r>
            <w:bookmarkEnd w:id="957"/>
            <w:bookmarkEnd w:id="958"/>
            <w:bookmarkEnd w:id="959"/>
            <w:bookmarkEnd w:id="96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61" w:name="_Toc324174677"/>
            <w:bookmarkStart w:id="962" w:name="_Toc324179293"/>
            <w:bookmarkStart w:id="963" w:name="_Toc324517356"/>
            <w:bookmarkStart w:id="964" w:name="_Toc324936381"/>
            <w:r w:rsidRPr="00DE6E21">
              <w:rPr>
                <w:b w:val="0"/>
                <w:lang w:val="es-GT"/>
              </w:rPr>
              <w:t>1615854</w:t>
            </w:r>
            <w:bookmarkEnd w:id="961"/>
            <w:bookmarkEnd w:id="962"/>
            <w:bookmarkEnd w:id="963"/>
            <w:bookmarkEnd w:id="96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65" w:name="_Toc324174678"/>
            <w:bookmarkStart w:id="966" w:name="_Toc324179294"/>
            <w:bookmarkStart w:id="967" w:name="_Toc324517357"/>
            <w:bookmarkStart w:id="968" w:name="_Toc324936382"/>
            <w:r w:rsidRPr="00DE6E21">
              <w:rPr>
                <w:b w:val="0"/>
                <w:lang w:val="es-GT"/>
              </w:rPr>
              <w:lastRenderedPageBreak/>
              <w:t>139</w:t>
            </w:r>
            <w:bookmarkEnd w:id="965"/>
            <w:bookmarkEnd w:id="966"/>
            <w:bookmarkEnd w:id="967"/>
            <w:bookmarkEnd w:id="96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69" w:name="_Toc324174679"/>
            <w:bookmarkStart w:id="970" w:name="_Toc324179295"/>
            <w:bookmarkStart w:id="971" w:name="_Toc324517358"/>
            <w:bookmarkStart w:id="972" w:name="_Toc324936383"/>
            <w:r w:rsidRPr="00DE6E21">
              <w:rPr>
                <w:b w:val="0"/>
                <w:lang w:val="es-GT"/>
              </w:rPr>
              <w:t>9</w:t>
            </w:r>
            <w:bookmarkEnd w:id="969"/>
            <w:bookmarkEnd w:id="970"/>
            <w:bookmarkEnd w:id="971"/>
            <w:bookmarkEnd w:id="97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73" w:name="_Toc324174680"/>
            <w:bookmarkStart w:id="974" w:name="_Toc324179296"/>
            <w:bookmarkStart w:id="975" w:name="_Toc324517359"/>
            <w:bookmarkStart w:id="976" w:name="_Toc324936384"/>
            <w:r w:rsidRPr="00DE6E21">
              <w:rPr>
                <w:b w:val="0"/>
                <w:lang w:val="es-GT"/>
              </w:rPr>
              <w:t>Guatemala</w:t>
            </w:r>
            <w:bookmarkEnd w:id="973"/>
            <w:bookmarkEnd w:id="974"/>
            <w:bookmarkEnd w:id="975"/>
            <w:bookmarkEnd w:id="97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77" w:name="_Toc324174681"/>
            <w:bookmarkStart w:id="978" w:name="_Toc324179297"/>
            <w:bookmarkStart w:id="979" w:name="_Toc324517360"/>
            <w:bookmarkStart w:id="980" w:name="_Toc324936385"/>
            <w:r w:rsidRPr="00DE6E21">
              <w:rPr>
                <w:b w:val="0"/>
                <w:lang w:val="es-GT"/>
              </w:rPr>
              <w:t>Palencia</w:t>
            </w:r>
            <w:bookmarkEnd w:id="977"/>
            <w:bookmarkEnd w:id="978"/>
            <w:bookmarkEnd w:id="979"/>
            <w:bookmarkEnd w:id="98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81" w:name="_Toc324174682"/>
            <w:bookmarkStart w:id="982" w:name="_Toc324179298"/>
            <w:bookmarkStart w:id="983" w:name="_Toc324517361"/>
            <w:bookmarkStart w:id="984" w:name="_Toc324936386"/>
            <w:r w:rsidRPr="00DE6E21">
              <w:rPr>
                <w:b w:val="0"/>
                <w:lang w:val="es-GT"/>
              </w:rPr>
              <w:t>Concepción</w:t>
            </w:r>
            <w:bookmarkEnd w:id="981"/>
            <w:bookmarkEnd w:id="982"/>
            <w:bookmarkEnd w:id="983"/>
            <w:bookmarkEnd w:id="98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85" w:name="_Toc324174683"/>
            <w:bookmarkStart w:id="986" w:name="_Toc324179299"/>
            <w:bookmarkStart w:id="987" w:name="_Toc324517362"/>
            <w:bookmarkStart w:id="988" w:name="_Toc324936387"/>
            <w:r w:rsidRPr="00DE6E21">
              <w:rPr>
                <w:b w:val="0"/>
                <w:lang w:val="es-GT"/>
              </w:rPr>
              <w:t>787769</w:t>
            </w:r>
            <w:bookmarkEnd w:id="985"/>
            <w:bookmarkEnd w:id="986"/>
            <w:bookmarkEnd w:id="987"/>
            <w:bookmarkEnd w:id="98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89" w:name="_Toc324174684"/>
            <w:bookmarkStart w:id="990" w:name="_Toc324179300"/>
            <w:bookmarkStart w:id="991" w:name="_Toc324517363"/>
            <w:bookmarkStart w:id="992" w:name="_Toc324936388"/>
            <w:r w:rsidRPr="00DE6E21">
              <w:rPr>
                <w:b w:val="0"/>
                <w:lang w:val="es-GT"/>
              </w:rPr>
              <w:t>1615864</w:t>
            </w:r>
            <w:bookmarkEnd w:id="989"/>
            <w:bookmarkEnd w:id="990"/>
            <w:bookmarkEnd w:id="991"/>
            <w:bookmarkEnd w:id="99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93" w:name="_Toc324174685"/>
            <w:bookmarkStart w:id="994" w:name="_Toc324179301"/>
            <w:bookmarkStart w:id="995" w:name="_Toc324517364"/>
            <w:bookmarkStart w:id="996" w:name="_Toc324936389"/>
            <w:r w:rsidRPr="00DE6E21">
              <w:rPr>
                <w:b w:val="0"/>
                <w:lang w:val="es-GT"/>
              </w:rPr>
              <w:t>140</w:t>
            </w:r>
            <w:bookmarkEnd w:id="993"/>
            <w:bookmarkEnd w:id="994"/>
            <w:bookmarkEnd w:id="995"/>
            <w:bookmarkEnd w:id="99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997" w:name="_Toc324174686"/>
            <w:bookmarkStart w:id="998" w:name="_Toc324179302"/>
            <w:bookmarkStart w:id="999" w:name="_Toc324517365"/>
            <w:bookmarkStart w:id="1000" w:name="_Toc324936390"/>
            <w:r w:rsidRPr="00DE6E21">
              <w:rPr>
                <w:b w:val="0"/>
                <w:lang w:val="es-GT"/>
              </w:rPr>
              <w:t>10</w:t>
            </w:r>
            <w:bookmarkEnd w:id="997"/>
            <w:bookmarkEnd w:id="998"/>
            <w:bookmarkEnd w:id="999"/>
            <w:bookmarkEnd w:id="100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01" w:name="_Toc324174687"/>
            <w:bookmarkStart w:id="1002" w:name="_Toc324179303"/>
            <w:bookmarkStart w:id="1003" w:name="_Toc324517366"/>
            <w:bookmarkStart w:id="1004" w:name="_Toc324936391"/>
            <w:r w:rsidRPr="00DE6E21">
              <w:rPr>
                <w:b w:val="0"/>
                <w:lang w:val="es-GT"/>
              </w:rPr>
              <w:t>Guatemala</w:t>
            </w:r>
            <w:bookmarkEnd w:id="1001"/>
            <w:bookmarkEnd w:id="1002"/>
            <w:bookmarkEnd w:id="1003"/>
            <w:bookmarkEnd w:id="100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05" w:name="_Toc324174688"/>
            <w:bookmarkStart w:id="1006" w:name="_Toc324179304"/>
            <w:bookmarkStart w:id="1007" w:name="_Toc324517367"/>
            <w:bookmarkStart w:id="1008" w:name="_Toc324936392"/>
            <w:r w:rsidRPr="00DE6E21">
              <w:rPr>
                <w:b w:val="0"/>
                <w:lang w:val="es-GT"/>
              </w:rPr>
              <w:t>Palencia</w:t>
            </w:r>
            <w:bookmarkEnd w:id="1005"/>
            <w:bookmarkEnd w:id="1006"/>
            <w:bookmarkEnd w:id="1007"/>
            <w:bookmarkEnd w:id="100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09" w:name="_Toc324174689"/>
            <w:bookmarkStart w:id="1010" w:name="_Toc324179305"/>
            <w:bookmarkStart w:id="1011" w:name="_Toc324517368"/>
            <w:bookmarkStart w:id="1012" w:name="_Toc324936393"/>
            <w:r w:rsidRPr="00DE6E21">
              <w:rPr>
                <w:b w:val="0"/>
                <w:lang w:val="es-GT"/>
              </w:rPr>
              <w:t>Concepción</w:t>
            </w:r>
            <w:bookmarkEnd w:id="1009"/>
            <w:bookmarkEnd w:id="1010"/>
            <w:bookmarkEnd w:id="1011"/>
            <w:bookmarkEnd w:id="101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13" w:name="_Toc324174690"/>
            <w:bookmarkStart w:id="1014" w:name="_Toc324179306"/>
            <w:bookmarkStart w:id="1015" w:name="_Toc324517369"/>
            <w:bookmarkStart w:id="1016" w:name="_Toc324936394"/>
            <w:r w:rsidRPr="00DE6E21">
              <w:rPr>
                <w:b w:val="0"/>
                <w:lang w:val="es-GT"/>
              </w:rPr>
              <w:t>787772</w:t>
            </w:r>
            <w:bookmarkEnd w:id="1013"/>
            <w:bookmarkEnd w:id="1014"/>
            <w:bookmarkEnd w:id="1015"/>
            <w:bookmarkEnd w:id="101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17" w:name="_Toc324174691"/>
            <w:bookmarkStart w:id="1018" w:name="_Toc324179307"/>
            <w:bookmarkStart w:id="1019" w:name="_Toc324517370"/>
            <w:bookmarkStart w:id="1020" w:name="_Toc324936395"/>
            <w:r w:rsidRPr="00DE6E21">
              <w:rPr>
                <w:b w:val="0"/>
                <w:lang w:val="es-GT"/>
              </w:rPr>
              <w:t>1615871</w:t>
            </w:r>
            <w:bookmarkEnd w:id="1017"/>
            <w:bookmarkEnd w:id="1018"/>
            <w:bookmarkEnd w:id="1019"/>
            <w:bookmarkEnd w:id="102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21" w:name="_Toc324174692"/>
            <w:bookmarkStart w:id="1022" w:name="_Toc324179308"/>
            <w:bookmarkStart w:id="1023" w:name="_Toc324517371"/>
            <w:bookmarkStart w:id="1024" w:name="_Toc324936396"/>
            <w:r w:rsidRPr="00DE6E21">
              <w:rPr>
                <w:b w:val="0"/>
                <w:lang w:val="es-GT"/>
              </w:rPr>
              <w:t>141</w:t>
            </w:r>
            <w:bookmarkEnd w:id="1021"/>
            <w:bookmarkEnd w:id="1022"/>
            <w:bookmarkEnd w:id="1023"/>
            <w:bookmarkEnd w:id="102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25" w:name="_Toc324174693"/>
            <w:bookmarkStart w:id="1026" w:name="_Toc324179309"/>
            <w:bookmarkStart w:id="1027" w:name="_Toc324517372"/>
            <w:bookmarkStart w:id="1028" w:name="_Toc324936397"/>
            <w:r w:rsidRPr="00DE6E21">
              <w:rPr>
                <w:b w:val="0"/>
                <w:lang w:val="es-GT"/>
              </w:rPr>
              <w:t>11</w:t>
            </w:r>
            <w:bookmarkEnd w:id="1025"/>
            <w:bookmarkEnd w:id="1026"/>
            <w:bookmarkEnd w:id="1027"/>
            <w:bookmarkEnd w:id="102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29" w:name="_Toc324174694"/>
            <w:bookmarkStart w:id="1030" w:name="_Toc324179310"/>
            <w:bookmarkStart w:id="1031" w:name="_Toc324517373"/>
            <w:bookmarkStart w:id="1032" w:name="_Toc324936398"/>
            <w:r w:rsidRPr="00DE6E21">
              <w:rPr>
                <w:b w:val="0"/>
                <w:lang w:val="es-GT"/>
              </w:rPr>
              <w:t>Guatemala</w:t>
            </w:r>
            <w:bookmarkEnd w:id="1029"/>
            <w:bookmarkEnd w:id="1030"/>
            <w:bookmarkEnd w:id="1031"/>
            <w:bookmarkEnd w:id="103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33" w:name="_Toc324174695"/>
            <w:bookmarkStart w:id="1034" w:name="_Toc324179311"/>
            <w:bookmarkStart w:id="1035" w:name="_Toc324517374"/>
            <w:bookmarkStart w:id="1036" w:name="_Toc324936399"/>
            <w:r w:rsidRPr="00DE6E21">
              <w:rPr>
                <w:b w:val="0"/>
                <w:lang w:val="es-GT"/>
              </w:rPr>
              <w:t>Palencia</w:t>
            </w:r>
            <w:bookmarkEnd w:id="1033"/>
            <w:bookmarkEnd w:id="1034"/>
            <w:bookmarkEnd w:id="1035"/>
            <w:bookmarkEnd w:id="103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37" w:name="_Toc324174696"/>
            <w:bookmarkStart w:id="1038" w:name="_Toc324179312"/>
            <w:bookmarkStart w:id="1039" w:name="_Toc324517375"/>
            <w:bookmarkStart w:id="1040" w:name="_Toc324936400"/>
            <w:r w:rsidRPr="00DE6E21">
              <w:rPr>
                <w:b w:val="0"/>
                <w:lang w:val="es-GT"/>
              </w:rPr>
              <w:t>Concepción</w:t>
            </w:r>
            <w:bookmarkEnd w:id="1037"/>
            <w:bookmarkEnd w:id="1038"/>
            <w:bookmarkEnd w:id="1039"/>
            <w:bookmarkEnd w:id="104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41" w:name="_Toc324174697"/>
            <w:bookmarkStart w:id="1042" w:name="_Toc324179313"/>
            <w:bookmarkStart w:id="1043" w:name="_Toc324517376"/>
            <w:bookmarkStart w:id="1044" w:name="_Toc324936401"/>
            <w:r w:rsidRPr="00DE6E21">
              <w:rPr>
                <w:b w:val="0"/>
                <w:lang w:val="es-GT"/>
              </w:rPr>
              <w:t>787773</w:t>
            </w:r>
            <w:bookmarkEnd w:id="1041"/>
            <w:bookmarkEnd w:id="1042"/>
            <w:bookmarkEnd w:id="1043"/>
            <w:bookmarkEnd w:id="104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45" w:name="_Toc324174698"/>
            <w:bookmarkStart w:id="1046" w:name="_Toc324179314"/>
            <w:bookmarkStart w:id="1047" w:name="_Toc324517377"/>
            <w:bookmarkStart w:id="1048" w:name="_Toc324936402"/>
            <w:r w:rsidRPr="00DE6E21">
              <w:rPr>
                <w:b w:val="0"/>
                <w:lang w:val="es-GT"/>
              </w:rPr>
              <w:t>1615880</w:t>
            </w:r>
            <w:bookmarkEnd w:id="1045"/>
            <w:bookmarkEnd w:id="1046"/>
            <w:bookmarkEnd w:id="1047"/>
            <w:bookmarkEnd w:id="104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49" w:name="_Toc324174699"/>
            <w:bookmarkStart w:id="1050" w:name="_Toc324179315"/>
            <w:bookmarkStart w:id="1051" w:name="_Toc324517378"/>
            <w:bookmarkStart w:id="1052" w:name="_Toc324936403"/>
            <w:r w:rsidRPr="00DE6E21">
              <w:rPr>
                <w:b w:val="0"/>
                <w:lang w:val="es-GT"/>
              </w:rPr>
              <w:t>142</w:t>
            </w:r>
            <w:bookmarkEnd w:id="1049"/>
            <w:bookmarkEnd w:id="1050"/>
            <w:bookmarkEnd w:id="1051"/>
            <w:bookmarkEnd w:id="105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53" w:name="_Toc324174700"/>
            <w:bookmarkStart w:id="1054" w:name="_Toc324179316"/>
            <w:bookmarkStart w:id="1055" w:name="_Toc324517379"/>
            <w:bookmarkStart w:id="1056" w:name="_Toc324936404"/>
            <w:r w:rsidRPr="00DE6E21">
              <w:rPr>
                <w:b w:val="0"/>
                <w:lang w:val="es-GT"/>
              </w:rPr>
              <w:t>12</w:t>
            </w:r>
            <w:bookmarkEnd w:id="1053"/>
            <w:bookmarkEnd w:id="1054"/>
            <w:bookmarkEnd w:id="1055"/>
            <w:bookmarkEnd w:id="105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57" w:name="_Toc324174701"/>
            <w:bookmarkStart w:id="1058" w:name="_Toc324179317"/>
            <w:bookmarkStart w:id="1059" w:name="_Toc324517380"/>
            <w:bookmarkStart w:id="1060" w:name="_Toc324936405"/>
            <w:r w:rsidRPr="00DE6E21">
              <w:rPr>
                <w:b w:val="0"/>
                <w:lang w:val="es-GT"/>
              </w:rPr>
              <w:t>Guatemala</w:t>
            </w:r>
            <w:bookmarkEnd w:id="1057"/>
            <w:bookmarkEnd w:id="1058"/>
            <w:bookmarkEnd w:id="1059"/>
            <w:bookmarkEnd w:id="106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61" w:name="_Toc324174702"/>
            <w:bookmarkStart w:id="1062" w:name="_Toc324179318"/>
            <w:bookmarkStart w:id="1063" w:name="_Toc324517381"/>
            <w:bookmarkStart w:id="1064" w:name="_Toc324936406"/>
            <w:r w:rsidRPr="00DE6E21">
              <w:rPr>
                <w:b w:val="0"/>
                <w:lang w:val="es-GT"/>
              </w:rPr>
              <w:t>Palencia</w:t>
            </w:r>
            <w:bookmarkEnd w:id="1061"/>
            <w:bookmarkEnd w:id="1062"/>
            <w:bookmarkEnd w:id="1063"/>
            <w:bookmarkEnd w:id="106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65" w:name="_Toc324174703"/>
            <w:bookmarkStart w:id="1066" w:name="_Toc324179319"/>
            <w:bookmarkStart w:id="1067" w:name="_Toc324517382"/>
            <w:bookmarkStart w:id="1068" w:name="_Toc324936407"/>
            <w:r w:rsidRPr="00DE6E21">
              <w:rPr>
                <w:b w:val="0"/>
                <w:lang w:val="es-GT"/>
              </w:rPr>
              <w:t>Concepción</w:t>
            </w:r>
            <w:bookmarkEnd w:id="1065"/>
            <w:bookmarkEnd w:id="1066"/>
            <w:bookmarkEnd w:id="1067"/>
            <w:bookmarkEnd w:id="106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69" w:name="_Toc324174704"/>
            <w:bookmarkStart w:id="1070" w:name="_Toc324179320"/>
            <w:bookmarkStart w:id="1071" w:name="_Toc324517383"/>
            <w:bookmarkStart w:id="1072" w:name="_Toc324936408"/>
            <w:r w:rsidRPr="00DE6E21">
              <w:rPr>
                <w:b w:val="0"/>
                <w:lang w:val="es-GT"/>
              </w:rPr>
              <w:t>787774</w:t>
            </w:r>
            <w:bookmarkEnd w:id="1069"/>
            <w:bookmarkEnd w:id="1070"/>
            <w:bookmarkEnd w:id="1071"/>
            <w:bookmarkEnd w:id="107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73" w:name="_Toc324174705"/>
            <w:bookmarkStart w:id="1074" w:name="_Toc324179321"/>
            <w:bookmarkStart w:id="1075" w:name="_Toc324517384"/>
            <w:bookmarkStart w:id="1076" w:name="_Toc324936409"/>
            <w:r w:rsidRPr="00DE6E21">
              <w:rPr>
                <w:b w:val="0"/>
                <w:lang w:val="es-GT"/>
              </w:rPr>
              <w:t>1615880</w:t>
            </w:r>
            <w:bookmarkEnd w:id="1073"/>
            <w:bookmarkEnd w:id="1074"/>
            <w:bookmarkEnd w:id="1075"/>
            <w:bookmarkEnd w:id="107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77" w:name="_Toc324174706"/>
            <w:bookmarkStart w:id="1078" w:name="_Toc324179322"/>
            <w:bookmarkStart w:id="1079" w:name="_Toc324517385"/>
            <w:bookmarkStart w:id="1080" w:name="_Toc324936410"/>
            <w:r w:rsidRPr="00DE6E21">
              <w:rPr>
                <w:b w:val="0"/>
                <w:lang w:val="es-GT"/>
              </w:rPr>
              <w:t>143</w:t>
            </w:r>
            <w:bookmarkEnd w:id="1077"/>
            <w:bookmarkEnd w:id="1078"/>
            <w:bookmarkEnd w:id="1079"/>
            <w:bookmarkEnd w:id="108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81" w:name="_Toc324174707"/>
            <w:bookmarkStart w:id="1082" w:name="_Toc324179323"/>
            <w:bookmarkStart w:id="1083" w:name="_Toc324517386"/>
            <w:bookmarkStart w:id="1084" w:name="_Toc324936411"/>
            <w:r w:rsidRPr="00DE6E21">
              <w:rPr>
                <w:b w:val="0"/>
                <w:lang w:val="es-GT"/>
              </w:rPr>
              <w:t>13</w:t>
            </w:r>
            <w:bookmarkEnd w:id="1081"/>
            <w:bookmarkEnd w:id="1082"/>
            <w:bookmarkEnd w:id="1083"/>
            <w:bookmarkEnd w:id="108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85" w:name="_Toc324174708"/>
            <w:bookmarkStart w:id="1086" w:name="_Toc324179324"/>
            <w:bookmarkStart w:id="1087" w:name="_Toc324517387"/>
            <w:bookmarkStart w:id="1088" w:name="_Toc324936412"/>
            <w:r w:rsidRPr="00DE6E21">
              <w:rPr>
                <w:b w:val="0"/>
                <w:lang w:val="es-GT"/>
              </w:rPr>
              <w:t>Guatemala</w:t>
            </w:r>
            <w:bookmarkEnd w:id="1085"/>
            <w:bookmarkEnd w:id="1086"/>
            <w:bookmarkEnd w:id="1087"/>
            <w:bookmarkEnd w:id="108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89" w:name="_Toc324174709"/>
            <w:bookmarkStart w:id="1090" w:name="_Toc324179325"/>
            <w:bookmarkStart w:id="1091" w:name="_Toc324517388"/>
            <w:bookmarkStart w:id="1092" w:name="_Toc324936413"/>
            <w:r w:rsidRPr="00DE6E21">
              <w:rPr>
                <w:b w:val="0"/>
                <w:lang w:val="es-GT"/>
              </w:rPr>
              <w:t>Palencia</w:t>
            </w:r>
            <w:bookmarkEnd w:id="1089"/>
            <w:bookmarkEnd w:id="1090"/>
            <w:bookmarkEnd w:id="1091"/>
            <w:bookmarkEnd w:id="109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93" w:name="_Toc324174710"/>
            <w:bookmarkStart w:id="1094" w:name="_Toc324179326"/>
            <w:bookmarkStart w:id="1095" w:name="_Toc324517389"/>
            <w:bookmarkStart w:id="1096" w:name="_Toc324936414"/>
            <w:r w:rsidRPr="00DE6E21">
              <w:rPr>
                <w:b w:val="0"/>
                <w:lang w:val="es-GT"/>
              </w:rPr>
              <w:t>Concepción</w:t>
            </w:r>
            <w:bookmarkEnd w:id="1093"/>
            <w:bookmarkEnd w:id="1094"/>
            <w:bookmarkEnd w:id="1095"/>
            <w:bookmarkEnd w:id="109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097" w:name="_Toc324174711"/>
            <w:bookmarkStart w:id="1098" w:name="_Toc324179327"/>
            <w:bookmarkStart w:id="1099" w:name="_Toc324517390"/>
            <w:bookmarkStart w:id="1100" w:name="_Toc324936415"/>
            <w:r w:rsidRPr="00DE6E21">
              <w:rPr>
                <w:b w:val="0"/>
                <w:lang w:val="es-GT"/>
              </w:rPr>
              <w:t>787827</w:t>
            </w:r>
            <w:bookmarkEnd w:id="1097"/>
            <w:bookmarkEnd w:id="1098"/>
            <w:bookmarkEnd w:id="1099"/>
            <w:bookmarkEnd w:id="110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01" w:name="_Toc324174712"/>
            <w:bookmarkStart w:id="1102" w:name="_Toc324179328"/>
            <w:bookmarkStart w:id="1103" w:name="_Toc324517391"/>
            <w:bookmarkStart w:id="1104" w:name="_Toc324936416"/>
            <w:r w:rsidRPr="00DE6E21">
              <w:rPr>
                <w:b w:val="0"/>
                <w:lang w:val="es-GT"/>
              </w:rPr>
              <w:t>1615928</w:t>
            </w:r>
            <w:bookmarkEnd w:id="1101"/>
            <w:bookmarkEnd w:id="1102"/>
            <w:bookmarkEnd w:id="1103"/>
            <w:bookmarkEnd w:id="110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05" w:name="_Toc324174713"/>
            <w:bookmarkStart w:id="1106" w:name="_Toc324179329"/>
            <w:bookmarkStart w:id="1107" w:name="_Toc324517392"/>
            <w:bookmarkStart w:id="1108" w:name="_Toc324936417"/>
            <w:r w:rsidRPr="00DE6E21">
              <w:rPr>
                <w:b w:val="0"/>
                <w:lang w:val="es-GT"/>
              </w:rPr>
              <w:t>144</w:t>
            </w:r>
            <w:bookmarkEnd w:id="1105"/>
            <w:bookmarkEnd w:id="1106"/>
            <w:bookmarkEnd w:id="1107"/>
            <w:bookmarkEnd w:id="110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09" w:name="_Toc324174714"/>
            <w:bookmarkStart w:id="1110" w:name="_Toc324179330"/>
            <w:bookmarkStart w:id="1111" w:name="_Toc324517393"/>
            <w:bookmarkStart w:id="1112" w:name="_Toc324936418"/>
            <w:r w:rsidRPr="00DE6E21">
              <w:rPr>
                <w:b w:val="0"/>
                <w:lang w:val="es-GT"/>
              </w:rPr>
              <w:t>14</w:t>
            </w:r>
            <w:bookmarkEnd w:id="1109"/>
            <w:bookmarkEnd w:id="1110"/>
            <w:bookmarkEnd w:id="1111"/>
            <w:bookmarkEnd w:id="111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13" w:name="_Toc324174715"/>
            <w:bookmarkStart w:id="1114" w:name="_Toc324179331"/>
            <w:bookmarkStart w:id="1115" w:name="_Toc324517394"/>
            <w:bookmarkStart w:id="1116" w:name="_Toc324936419"/>
            <w:r w:rsidRPr="00DE6E21">
              <w:rPr>
                <w:b w:val="0"/>
                <w:lang w:val="es-GT"/>
              </w:rPr>
              <w:t>Guatemala</w:t>
            </w:r>
            <w:bookmarkEnd w:id="1113"/>
            <w:bookmarkEnd w:id="1114"/>
            <w:bookmarkEnd w:id="1115"/>
            <w:bookmarkEnd w:id="111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17" w:name="_Toc324174716"/>
            <w:bookmarkStart w:id="1118" w:name="_Toc324179332"/>
            <w:bookmarkStart w:id="1119" w:name="_Toc324517395"/>
            <w:bookmarkStart w:id="1120" w:name="_Toc324936420"/>
            <w:r w:rsidRPr="00DE6E21">
              <w:rPr>
                <w:b w:val="0"/>
                <w:lang w:val="es-GT"/>
              </w:rPr>
              <w:t>Palencia</w:t>
            </w:r>
            <w:bookmarkEnd w:id="1117"/>
            <w:bookmarkEnd w:id="1118"/>
            <w:bookmarkEnd w:id="1119"/>
            <w:bookmarkEnd w:id="112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21" w:name="_Toc324174717"/>
            <w:bookmarkStart w:id="1122" w:name="_Toc324179333"/>
            <w:bookmarkStart w:id="1123" w:name="_Toc324517396"/>
            <w:bookmarkStart w:id="1124" w:name="_Toc324936421"/>
            <w:r w:rsidRPr="00DE6E21">
              <w:rPr>
                <w:b w:val="0"/>
                <w:lang w:val="es-GT"/>
              </w:rPr>
              <w:t>Concepción</w:t>
            </w:r>
            <w:bookmarkEnd w:id="1121"/>
            <w:bookmarkEnd w:id="1122"/>
            <w:bookmarkEnd w:id="1123"/>
            <w:bookmarkEnd w:id="112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25" w:name="_Toc324174718"/>
            <w:bookmarkStart w:id="1126" w:name="_Toc324179334"/>
            <w:bookmarkStart w:id="1127" w:name="_Toc324517397"/>
            <w:bookmarkStart w:id="1128" w:name="_Toc324936422"/>
            <w:r w:rsidRPr="00DE6E21">
              <w:rPr>
                <w:b w:val="0"/>
                <w:lang w:val="es-GT"/>
              </w:rPr>
              <w:t>787821</w:t>
            </w:r>
            <w:bookmarkEnd w:id="1125"/>
            <w:bookmarkEnd w:id="1126"/>
            <w:bookmarkEnd w:id="1127"/>
            <w:bookmarkEnd w:id="112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29" w:name="_Toc324174719"/>
            <w:bookmarkStart w:id="1130" w:name="_Toc324179335"/>
            <w:bookmarkStart w:id="1131" w:name="_Toc324517398"/>
            <w:bookmarkStart w:id="1132" w:name="_Toc324936423"/>
            <w:r w:rsidRPr="00DE6E21">
              <w:rPr>
                <w:b w:val="0"/>
                <w:lang w:val="es-GT"/>
              </w:rPr>
              <w:t>1615915</w:t>
            </w:r>
            <w:bookmarkEnd w:id="1129"/>
            <w:bookmarkEnd w:id="1130"/>
            <w:bookmarkEnd w:id="1131"/>
            <w:bookmarkEnd w:id="113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33" w:name="_Toc324174720"/>
            <w:bookmarkStart w:id="1134" w:name="_Toc324179336"/>
            <w:bookmarkStart w:id="1135" w:name="_Toc324517399"/>
            <w:bookmarkStart w:id="1136" w:name="_Toc324936424"/>
            <w:r w:rsidRPr="00DE6E21">
              <w:rPr>
                <w:b w:val="0"/>
                <w:lang w:val="es-GT"/>
              </w:rPr>
              <w:t>145</w:t>
            </w:r>
            <w:bookmarkEnd w:id="1133"/>
            <w:bookmarkEnd w:id="1134"/>
            <w:bookmarkEnd w:id="1135"/>
            <w:bookmarkEnd w:id="113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37" w:name="_Toc324174721"/>
            <w:bookmarkStart w:id="1138" w:name="_Toc324179337"/>
            <w:bookmarkStart w:id="1139" w:name="_Toc324517400"/>
            <w:bookmarkStart w:id="1140" w:name="_Toc324936425"/>
            <w:r w:rsidRPr="00DE6E21">
              <w:rPr>
                <w:b w:val="0"/>
                <w:lang w:val="es-GT"/>
              </w:rPr>
              <w:t>15</w:t>
            </w:r>
            <w:bookmarkEnd w:id="1137"/>
            <w:bookmarkEnd w:id="1138"/>
            <w:bookmarkEnd w:id="1139"/>
            <w:bookmarkEnd w:id="114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41" w:name="_Toc324174722"/>
            <w:bookmarkStart w:id="1142" w:name="_Toc324179338"/>
            <w:bookmarkStart w:id="1143" w:name="_Toc324517401"/>
            <w:bookmarkStart w:id="1144" w:name="_Toc324936426"/>
            <w:r w:rsidRPr="00DE6E21">
              <w:rPr>
                <w:b w:val="0"/>
                <w:lang w:val="es-GT"/>
              </w:rPr>
              <w:t>Guatemala</w:t>
            </w:r>
            <w:bookmarkEnd w:id="1141"/>
            <w:bookmarkEnd w:id="1142"/>
            <w:bookmarkEnd w:id="1143"/>
            <w:bookmarkEnd w:id="114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45" w:name="_Toc324174723"/>
            <w:bookmarkStart w:id="1146" w:name="_Toc324179339"/>
            <w:bookmarkStart w:id="1147" w:name="_Toc324517402"/>
            <w:bookmarkStart w:id="1148" w:name="_Toc324936427"/>
            <w:r w:rsidRPr="00DE6E21">
              <w:rPr>
                <w:b w:val="0"/>
                <w:lang w:val="es-GT"/>
              </w:rPr>
              <w:t>Palencia</w:t>
            </w:r>
            <w:bookmarkEnd w:id="1145"/>
            <w:bookmarkEnd w:id="1146"/>
            <w:bookmarkEnd w:id="1147"/>
            <w:bookmarkEnd w:id="114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49" w:name="_Toc324174724"/>
            <w:bookmarkStart w:id="1150" w:name="_Toc324179340"/>
            <w:bookmarkStart w:id="1151" w:name="_Toc324517403"/>
            <w:bookmarkStart w:id="1152" w:name="_Toc324936428"/>
            <w:r w:rsidRPr="00DE6E21">
              <w:rPr>
                <w:b w:val="0"/>
                <w:lang w:val="es-GT"/>
              </w:rPr>
              <w:t>Concepción</w:t>
            </w:r>
            <w:bookmarkEnd w:id="1149"/>
            <w:bookmarkEnd w:id="1150"/>
            <w:bookmarkEnd w:id="1151"/>
            <w:bookmarkEnd w:id="115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53" w:name="_Toc324174725"/>
            <w:bookmarkStart w:id="1154" w:name="_Toc324179341"/>
            <w:bookmarkStart w:id="1155" w:name="_Toc324517404"/>
            <w:bookmarkStart w:id="1156" w:name="_Toc324936429"/>
            <w:r w:rsidRPr="00DE6E21">
              <w:rPr>
                <w:b w:val="0"/>
                <w:lang w:val="es-GT"/>
              </w:rPr>
              <w:t>787819</w:t>
            </w:r>
            <w:bookmarkEnd w:id="1153"/>
            <w:bookmarkEnd w:id="1154"/>
            <w:bookmarkEnd w:id="1155"/>
            <w:bookmarkEnd w:id="115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57" w:name="_Toc324174726"/>
            <w:bookmarkStart w:id="1158" w:name="_Toc324179342"/>
            <w:bookmarkStart w:id="1159" w:name="_Toc324517405"/>
            <w:bookmarkStart w:id="1160" w:name="_Toc324936430"/>
            <w:r w:rsidRPr="00DE6E21">
              <w:rPr>
                <w:b w:val="0"/>
                <w:lang w:val="es-GT"/>
              </w:rPr>
              <w:t>1615909</w:t>
            </w:r>
            <w:bookmarkEnd w:id="1157"/>
            <w:bookmarkEnd w:id="1158"/>
            <w:bookmarkEnd w:id="1159"/>
            <w:bookmarkEnd w:id="116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61" w:name="_Toc324174727"/>
            <w:bookmarkStart w:id="1162" w:name="_Toc324179343"/>
            <w:bookmarkStart w:id="1163" w:name="_Toc324517406"/>
            <w:bookmarkStart w:id="1164" w:name="_Toc324936431"/>
            <w:r w:rsidRPr="00DE6E21">
              <w:rPr>
                <w:b w:val="0"/>
                <w:lang w:val="es-GT"/>
              </w:rPr>
              <w:t>146</w:t>
            </w:r>
            <w:bookmarkEnd w:id="1161"/>
            <w:bookmarkEnd w:id="1162"/>
            <w:bookmarkEnd w:id="1163"/>
            <w:bookmarkEnd w:id="116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65" w:name="_Toc324174728"/>
            <w:bookmarkStart w:id="1166" w:name="_Toc324179344"/>
            <w:bookmarkStart w:id="1167" w:name="_Toc324517407"/>
            <w:bookmarkStart w:id="1168" w:name="_Toc324936432"/>
            <w:r w:rsidRPr="00DE6E21">
              <w:rPr>
                <w:b w:val="0"/>
                <w:lang w:val="es-GT"/>
              </w:rPr>
              <w:t>16</w:t>
            </w:r>
            <w:bookmarkEnd w:id="1165"/>
            <w:bookmarkEnd w:id="1166"/>
            <w:bookmarkEnd w:id="1167"/>
            <w:bookmarkEnd w:id="116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69" w:name="_Toc324174729"/>
            <w:bookmarkStart w:id="1170" w:name="_Toc324179345"/>
            <w:bookmarkStart w:id="1171" w:name="_Toc324517408"/>
            <w:bookmarkStart w:id="1172" w:name="_Toc324936433"/>
            <w:r w:rsidRPr="00DE6E21">
              <w:rPr>
                <w:b w:val="0"/>
                <w:lang w:val="es-GT"/>
              </w:rPr>
              <w:t>Guatemala</w:t>
            </w:r>
            <w:bookmarkEnd w:id="1169"/>
            <w:bookmarkEnd w:id="1170"/>
            <w:bookmarkEnd w:id="1171"/>
            <w:bookmarkEnd w:id="117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73" w:name="_Toc324174730"/>
            <w:bookmarkStart w:id="1174" w:name="_Toc324179346"/>
            <w:bookmarkStart w:id="1175" w:name="_Toc324517409"/>
            <w:bookmarkStart w:id="1176" w:name="_Toc324936434"/>
            <w:r w:rsidRPr="00DE6E21">
              <w:rPr>
                <w:b w:val="0"/>
                <w:lang w:val="es-GT"/>
              </w:rPr>
              <w:t>Palencia</w:t>
            </w:r>
            <w:bookmarkEnd w:id="1173"/>
            <w:bookmarkEnd w:id="1174"/>
            <w:bookmarkEnd w:id="1175"/>
            <w:bookmarkEnd w:id="117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77" w:name="_Toc324174731"/>
            <w:bookmarkStart w:id="1178" w:name="_Toc324179347"/>
            <w:bookmarkStart w:id="1179" w:name="_Toc324517410"/>
            <w:bookmarkStart w:id="1180" w:name="_Toc324936435"/>
            <w:r w:rsidRPr="00DE6E21">
              <w:rPr>
                <w:b w:val="0"/>
                <w:lang w:val="es-GT"/>
              </w:rPr>
              <w:t>Concepción</w:t>
            </w:r>
            <w:bookmarkEnd w:id="1177"/>
            <w:bookmarkEnd w:id="1178"/>
            <w:bookmarkEnd w:id="1179"/>
            <w:bookmarkEnd w:id="118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81" w:name="_Toc324174732"/>
            <w:bookmarkStart w:id="1182" w:name="_Toc324179348"/>
            <w:bookmarkStart w:id="1183" w:name="_Toc324517411"/>
            <w:bookmarkStart w:id="1184" w:name="_Toc324936436"/>
            <w:r w:rsidRPr="00DE6E21">
              <w:rPr>
                <w:b w:val="0"/>
                <w:lang w:val="es-GT"/>
              </w:rPr>
              <w:t>787822</w:t>
            </w:r>
            <w:bookmarkEnd w:id="1181"/>
            <w:bookmarkEnd w:id="1182"/>
            <w:bookmarkEnd w:id="1183"/>
            <w:bookmarkEnd w:id="118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85" w:name="_Toc324174733"/>
            <w:bookmarkStart w:id="1186" w:name="_Toc324179349"/>
            <w:bookmarkStart w:id="1187" w:name="_Toc324517412"/>
            <w:bookmarkStart w:id="1188" w:name="_Toc324936437"/>
            <w:r w:rsidRPr="00DE6E21">
              <w:rPr>
                <w:b w:val="0"/>
                <w:lang w:val="es-GT"/>
              </w:rPr>
              <w:t>1615905</w:t>
            </w:r>
            <w:bookmarkEnd w:id="1185"/>
            <w:bookmarkEnd w:id="1186"/>
            <w:bookmarkEnd w:id="1187"/>
            <w:bookmarkEnd w:id="118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89" w:name="_Toc324174734"/>
            <w:bookmarkStart w:id="1190" w:name="_Toc324179350"/>
            <w:bookmarkStart w:id="1191" w:name="_Toc324517413"/>
            <w:bookmarkStart w:id="1192" w:name="_Toc324936438"/>
            <w:r w:rsidRPr="00DE6E21">
              <w:rPr>
                <w:b w:val="0"/>
                <w:lang w:val="es-GT"/>
              </w:rPr>
              <w:t>147</w:t>
            </w:r>
            <w:bookmarkEnd w:id="1189"/>
            <w:bookmarkEnd w:id="1190"/>
            <w:bookmarkEnd w:id="1191"/>
            <w:bookmarkEnd w:id="119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93" w:name="_Toc324174735"/>
            <w:bookmarkStart w:id="1194" w:name="_Toc324179351"/>
            <w:bookmarkStart w:id="1195" w:name="_Toc324517414"/>
            <w:bookmarkStart w:id="1196" w:name="_Toc324936439"/>
            <w:r w:rsidRPr="00DE6E21">
              <w:rPr>
                <w:b w:val="0"/>
                <w:lang w:val="es-GT"/>
              </w:rPr>
              <w:t>17</w:t>
            </w:r>
            <w:bookmarkEnd w:id="1193"/>
            <w:bookmarkEnd w:id="1194"/>
            <w:bookmarkEnd w:id="1195"/>
            <w:bookmarkEnd w:id="119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197" w:name="_Toc324174736"/>
            <w:bookmarkStart w:id="1198" w:name="_Toc324179352"/>
            <w:bookmarkStart w:id="1199" w:name="_Toc324517415"/>
            <w:bookmarkStart w:id="1200" w:name="_Toc324936440"/>
            <w:r w:rsidRPr="00DE6E21">
              <w:rPr>
                <w:b w:val="0"/>
                <w:lang w:val="es-GT"/>
              </w:rPr>
              <w:t>Guatemala</w:t>
            </w:r>
            <w:bookmarkEnd w:id="1197"/>
            <w:bookmarkEnd w:id="1198"/>
            <w:bookmarkEnd w:id="1199"/>
            <w:bookmarkEnd w:id="120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01" w:name="_Toc324174737"/>
            <w:bookmarkStart w:id="1202" w:name="_Toc324179353"/>
            <w:bookmarkStart w:id="1203" w:name="_Toc324517416"/>
            <w:bookmarkStart w:id="1204" w:name="_Toc324936441"/>
            <w:r w:rsidRPr="00DE6E21">
              <w:rPr>
                <w:b w:val="0"/>
                <w:lang w:val="es-GT"/>
              </w:rPr>
              <w:t>Palencia</w:t>
            </w:r>
            <w:bookmarkEnd w:id="1201"/>
            <w:bookmarkEnd w:id="1202"/>
            <w:bookmarkEnd w:id="1203"/>
            <w:bookmarkEnd w:id="120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05" w:name="_Toc324174738"/>
            <w:bookmarkStart w:id="1206" w:name="_Toc324179354"/>
            <w:bookmarkStart w:id="1207" w:name="_Toc324517417"/>
            <w:bookmarkStart w:id="1208" w:name="_Toc324936442"/>
            <w:r w:rsidRPr="00DE6E21">
              <w:rPr>
                <w:b w:val="0"/>
                <w:lang w:val="es-GT"/>
              </w:rPr>
              <w:t>Concepción</w:t>
            </w:r>
            <w:bookmarkEnd w:id="1205"/>
            <w:bookmarkEnd w:id="1206"/>
            <w:bookmarkEnd w:id="1207"/>
            <w:bookmarkEnd w:id="120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09" w:name="_Toc324174739"/>
            <w:bookmarkStart w:id="1210" w:name="_Toc324179355"/>
            <w:bookmarkStart w:id="1211" w:name="_Toc324517418"/>
            <w:bookmarkStart w:id="1212" w:name="_Toc324936443"/>
            <w:r w:rsidRPr="00DE6E21">
              <w:rPr>
                <w:b w:val="0"/>
                <w:lang w:val="es-GT"/>
              </w:rPr>
              <w:t>787834</w:t>
            </w:r>
            <w:bookmarkEnd w:id="1209"/>
            <w:bookmarkEnd w:id="1210"/>
            <w:bookmarkEnd w:id="1211"/>
            <w:bookmarkEnd w:id="121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13" w:name="_Toc324174740"/>
            <w:bookmarkStart w:id="1214" w:name="_Toc324179356"/>
            <w:bookmarkStart w:id="1215" w:name="_Toc324517419"/>
            <w:bookmarkStart w:id="1216" w:name="_Toc324936444"/>
            <w:r w:rsidRPr="00DE6E21">
              <w:rPr>
                <w:b w:val="0"/>
                <w:lang w:val="es-GT"/>
              </w:rPr>
              <w:t>1615899</w:t>
            </w:r>
            <w:bookmarkEnd w:id="1213"/>
            <w:bookmarkEnd w:id="1214"/>
            <w:bookmarkEnd w:id="1215"/>
            <w:bookmarkEnd w:id="121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17" w:name="_Toc324174741"/>
            <w:bookmarkStart w:id="1218" w:name="_Toc324179357"/>
            <w:bookmarkStart w:id="1219" w:name="_Toc324517420"/>
            <w:bookmarkStart w:id="1220" w:name="_Toc324936445"/>
            <w:r w:rsidRPr="00DE6E21">
              <w:rPr>
                <w:b w:val="0"/>
                <w:lang w:val="es-GT"/>
              </w:rPr>
              <w:t>148</w:t>
            </w:r>
            <w:bookmarkEnd w:id="1217"/>
            <w:bookmarkEnd w:id="1218"/>
            <w:bookmarkEnd w:id="1219"/>
            <w:bookmarkEnd w:id="122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21" w:name="_Toc324174742"/>
            <w:bookmarkStart w:id="1222" w:name="_Toc324179358"/>
            <w:bookmarkStart w:id="1223" w:name="_Toc324517421"/>
            <w:bookmarkStart w:id="1224" w:name="_Toc324936446"/>
            <w:r w:rsidRPr="00DE6E21">
              <w:rPr>
                <w:b w:val="0"/>
                <w:lang w:val="es-GT"/>
              </w:rPr>
              <w:t>18</w:t>
            </w:r>
            <w:bookmarkEnd w:id="1221"/>
            <w:bookmarkEnd w:id="1222"/>
            <w:bookmarkEnd w:id="1223"/>
            <w:bookmarkEnd w:id="122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25" w:name="_Toc324174743"/>
            <w:bookmarkStart w:id="1226" w:name="_Toc324179359"/>
            <w:bookmarkStart w:id="1227" w:name="_Toc324517422"/>
            <w:bookmarkStart w:id="1228" w:name="_Toc324936447"/>
            <w:r w:rsidRPr="00DE6E21">
              <w:rPr>
                <w:b w:val="0"/>
                <w:lang w:val="es-GT"/>
              </w:rPr>
              <w:t>Guatemala</w:t>
            </w:r>
            <w:bookmarkEnd w:id="1225"/>
            <w:bookmarkEnd w:id="1226"/>
            <w:bookmarkEnd w:id="1227"/>
            <w:bookmarkEnd w:id="122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29" w:name="_Toc324174744"/>
            <w:bookmarkStart w:id="1230" w:name="_Toc324179360"/>
            <w:bookmarkStart w:id="1231" w:name="_Toc324517423"/>
            <w:bookmarkStart w:id="1232" w:name="_Toc324936448"/>
            <w:r w:rsidRPr="00DE6E21">
              <w:rPr>
                <w:b w:val="0"/>
                <w:lang w:val="es-GT"/>
              </w:rPr>
              <w:t>Palencia</w:t>
            </w:r>
            <w:bookmarkEnd w:id="1229"/>
            <w:bookmarkEnd w:id="1230"/>
            <w:bookmarkEnd w:id="1231"/>
            <w:bookmarkEnd w:id="123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33" w:name="_Toc324174745"/>
            <w:bookmarkStart w:id="1234" w:name="_Toc324179361"/>
            <w:bookmarkStart w:id="1235" w:name="_Toc324517424"/>
            <w:bookmarkStart w:id="1236" w:name="_Toc324936449"/>
            <w:r w:rsidRPr="00DE6E21">
              <w:rPr>
                <w:b w:val="0"/>
                <w:lang w:val="es-GT"/>
              </w:rPr>
              <w:t>Concepción</w:t>
            </w:r>
            <w:bookmarkEnd w:id="1233"/>
            <w:bookmarkEnd w:id="1234"/>
            <w:bookmarkEnd w:id="1235"/>
            <w:bookmarkEnd w:id="123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37" w:name="_Toc324174746"/>
            <w:bookmarkStart w:id="1238" w:name="_Toc324179362"/>
            <w:bookmarkStart w:id="1239" w:name="_Toc324517425"/>
            <w:bookmarkStart w:id="1240" w:name="_Toc324936450"/>
            <w:r w:rsidRPr="00DE6E21">
              <w:rPr>
                <w:b w:val="0"/>
                <w:lang w:val="es-GT"/>
              </w:rPr>
              <w:t>787838</w:t>
            </w:r>
            <w:bookmarkEnd w:id="1237"/>
            <w:bookmarkEnd w:id="1238"/>
            <w:bookmarkEnd w:id="1239"/>
            <w:bookmarkEnd w:id="124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41" w:name="_Toc324174747"/>
            <w:bookmarkStart w:id="1242" w:name="_Toc324179363"/>
            <w:bookmarkStart w:id="1243" w:name="_Toc324517426"/>
            <w:bookmarkStart w:id="1244" w:name="_Toc324936451"/>
            <w:r w:rsidRPr="00DE6E21">
              <w:rPr>
                <w:b w:val="0"/>
                <w:lang w:val="es-GT"/>
              </w:rPr>
              <w:t>1615897</w:t>
            </w:r>
            <w:bookmarkEnd w:id="1241"/>
            <w:bookmarkEnd w:id="1242"/>
            <w:bookmarkEnd w:id="1243"/>
            <w:bookmarkEnd w:id="124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45" w:name="_Toc324174748"/>
            <w:bookmarkStart w:id="1246" w:name="_Toc324179364"/>
            <w:bookmarkStart w:id="1247" w:name="_Toc324517427"/>
            <w:bookmarkStart w:id="1248" w:name="_Toc324936452"/>
            <w:r w:rsidRPr="00DE6E21">
              <w:rPr>
                <w:b w:val="0"/>
                <w:lang w:val="es-GT"/>
              </w:rPr>
              <w:t>149</w:t>
            </w:r>
            <w:bookmarkEnd w:id="1245"/>
            <w:bookmarkEnd w:id="1246"/>
            <w:bookmarkEnd w:id="1247"/>
            <w:bookmarkEnd w:id="124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49" w:name="_Toc324174749"/>
            <w:bookmarkStart w:id="1250" w:name="_Toc324179365"/>
            <w:bookmarkStart w:id="1251" w:name="_Toc324517428"/>
            <w:bookmarkStart w:id="1252" w:name="_Toc324936453"/>
            <w:r w:rsidRPr="00DE6E21">
              <w:rPr>
                <w:b w:val="0"/>
                <w:lang w:val="es-GT"/>
              </w:rPr>
              <w:t>19</w:t>
            </w:r>
            <w:bookmarkEnd w:id="1249"/>
            <w:bookmarkEnd w:id="1250"/>
            <w:bookmarkEnd w:id="1251"/>
            <w:bookmarkEnd w:id="125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53" w:name="_Toc324174750"/>
            <w:bookmarkStart w:id="1254" w:name="_Toc324179366"/>
            <w:bookmarkStart w:id="1255" w:name="_Toc324517429"/>
            <w:bookmarkStart w:id="1256" w:name="_Toc324936454"/>
            <w:r w:rsidRPr="00DE6E21">
              <w:rPr>
                <w:b w:val="0"/>
                <w:lang w:val="es-GT"/>
              </w:rPr>
              <w:t>Guatemala</w:t>
            </w:r>
            <w:bookmarkEnd w:id="1253"/>
            <w:bookmarkEnd w:id="1254"/>
            <w:bookmarkEnd w:id="1255"/>
            <w:bookmarkEnd w:id="125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57" w:name="_Toc324174751"/>
            <w:bookmarkStart w:id="1258" w:name="_Toc324179367"/>
            <w:bookmarkStart w:id="1259" w:name="_Toc324517430"/>
            <w:bookmarkStart w:id="1260" w:name="_Toc324936455"/>
            <w:r w:rsidRPr="00DE6E21">
              <w:rPr>
                <w:b w:val="0"/>
                <w:lang w:val="es-GT"/>
              </w:rPr>
              <w:t>Palencia</w:t>
            </w:r>
            <w:bookmarkEnd w:id="1257"/>
            <w:bookmarkEnd w:id="1258"/>
            <w:bookmarkEnd w:id="1259"/>
            <w:bookmarkEnd w:id="126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61" w:name="_Toc324174752"/>
            <w:bookmarkStart w:id="1262" w:name="_Toc324179368"/>
            <w:bookmarkStart w:id="1263" w:name="_Toc324517431"/>
            <w:bookmarkStart w:id="1264" w:name="_Toc324936456"/>
            <w:r w:rsidRPr="00DE6E21">
              <w:rPr>
                <w:b w:val="0"/>
                <w:lang w:val="es-GT"/>
              </w:rPr>
              <w:t>Concepción</w:t>
            </w:r>
            <w:bookmarkEnd w:id="1261"/>
            <w:bookmarkEnd w:id="1262"/>
            <w:bookmarkEnd w:id="1263"/>
            <w:bookmarkEnd w:id="126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65" w:name="_Toc324174753"/>
            <w:bookmarkStart w:id="1266" w:name="_Toc324179369"/>
            <w:bookmarkStart w:id="1267" w:name="_Toc324517432"/>
            <w:bookmarkStart w:id="1268" w:name="_Toc324936457"/>
            <w:r w:rsidRPr="00DE6E21">
              <w:rPr>
                <w:b w:val="0"/>
                <w:lang w:val="es-GT"/>
              </w:rPr>
              <w:t>787846</w:t>
            </w:r>
            <w:bookmarkEnd w:id="1265"/>
            <w:bookmarkEnd w:id="1266"/>
            <w:bookmarkEnd w:id="1267"/>
            <w:bookmarkEnd w:id="126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69" w:name="_Toc324174754"/>
            <w:bookmarkStart w:id="1270" w:name="_Toc324179370"/>
            <w:bookmarkStart w:id="1271" w:name="_Toc324517433"/>
            <w:bookmarkStart w:id="1272" w:name="_Toc324936458"/>
            <w:r w:rsidRPr="00DE6E21">
              <w:rPr>
                <w:b w:val="0"/>
                <w:lang w:val="es-GT"/>
              </w:rPr>
              <w:t>1615894</w:t>
            </w:r>
            <w:bookmarkEnd w:id="1269"/>
            <w:bookmarkEnd w:id="1270"/>
            <w:bookmarkEnd w:id="1271"/>
            <w:bookmarkEnd w:id="127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73" w:name="_Toc324174755"/>
            <w:bookmarkStart w:id="1274" w:name="_Toc324179371"/>
            <w:bookmarkStart w:id="1275" w:name="_Toc324517434"/>
            <w:bookmarkStart w:id="1276" w:name="_Toc324936459"/>
            <w:r w:rsidRPr="00DE6E21">
              <w:rPr>
                <w:b w:val="0"/>
                <w:lang w:val="es-GT"/>
              </w:rPr>
              <w:t>150</w:t>
            </w:r>
            <w:bookmarkEnd w:id="1273"/>
            <w:bookmarkEnd w:id="1274"/>
            <w:bookmarkEnd w:id="1275"/>
            <w:bookmarkEnd w:id="127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77" w:name="_Toc324174756"/>
            <w:bookmarkStart w:id="1278" w:name="_Toc324179372"/>
            <w:bookmarkStart w:id="1279" w:name="_Toc324517435"/>
            <w:bookmarkStart w:id="1280" w:name="_Toc324936460"/>
            <w:r w:rsidRPr="00DE6E21">
              <w:rPr>
                <w:b w:val="0"/>
                <w:lang w:val="es-GT"/>
              </w:rPr>
              <w:t>20</w:t>
            </w:r>
            <w:bookmarkEnd w:id="1277"/>
            <w:bookmarkEnd w:id="1278"/>
            <w:bookmarkEnd w:id="1279"/>
            <w:bookmarkEnd w:id="128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81" w:name="_Toc324174757"/>
            <w:bookmarkStart w:id="1282" w:name="_Toc324179373"/>
            <w:bookmarkStart w:id="1283" w:name="_Toc324517436"/>
            <w:bookmarkStart w:id="1284" w:name="_Toc324936461"/>
            <w:r w:rsidRPr="00DE6E21">
              <w:rPr>
                <w:b w:val="0"/>
                <w:lang w:val="es-GT"/>
              </w:rPr>
              <w:t>Guatemala</w:t>
            </w:r>
            <w:bookmarkEnd w:id="1281"/>
            <w:bookmarkEnd w:id="1282"/>
            <w:bookmarkEnd w:id="1283"/>
            <w:bookmarkEnd w:id="128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85" w:name="_Toc324174758"/>
            <w:bookmarkStart w:id="1286" w:name="_Toc324179374"/>
            <w:bookmarkStart w:id="1287" w:name="_Toc324517437"/>
            <w:bookmarkStart w:id="1288" w:name="_Toc324936462"/>
            <w:r w:rsidRPr="00DE6E21">
              <w:rPr>
                <w:b w:val="0"/>
                <w:lang w:val="es-GT"/>
              </w:rPr>
              <w:t>Palencia</w:t>
            </w:r>
            <w:bookmarkEnd w:id="1285"/>
            <w:bookmarkEnd w:id="1286"/>
            <w:bookmarkEnd w:id="1287"/>
            <w:bookmarkEnd w:id="128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89" w:name="_Toc324174759"/>
            <w:bookmarkStart w:id="1290" w:name="_Toc324179375"/>
            <w:bookmarkStart w:id="1291" w:name="_Toc324517438"/>
            <w:bookmarkStart w:id="1292" w:name="_Toc324936463"/>
            <w:r w:rsidRPr="00DE6E21">
              <w:rPr>
                <w:b w:val="0"/>
                <w:lang w:val="es-GT"/>
              </w:rPr>
              <w:t>Concepción</w:t>
            </w:r>
            <w:bookmarkEnd w:id="1289"/>
            <w:bookmarkEnd w:id="1290"/>
            <w:bookmarkEnd w:id="1291"/>
            <w:bookmarkEnd w:id="129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93" w:name="_Toc324174760"/>
            <w:bookmarkStart w:id="1294" w:name="_Toc324179376"/>
            <w:bookmarkStart w:id="1295" w:name="_Toc324517439"/>
            <w:bookmarkStart w:id="1296" w:name="_Toc324936464"/>
            <w:r w:rsidRPr="00DE6E21">
              <w:rPr>
                <w:b w:val="0"/>
                <w:lang w:val="es-GT"/>
              </w:rPr>
              <w:t>787833</w:t>
            </w:r>
            <w:bookmarkEnd w:id="1293"/>
            <w:bookmarkEnd w:id="1294"/>
            <w:bookmarkEnd w:id="1295"/>
            <w:bookmarkEnd w:id="129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297" w:name="_Toc324174761"/>
            <w:bookmarkStart w:id="1298" w:name="_Toc324179377"/>
            <w:bookmarkStart w:id="1299" w:name="_Toc324517440"/>
            <w:bookmarkStart w:id="1300" w:name="_Toc324936465"/>
            <w:r w:rsidRPr="00DE6E21">
              <w:rPr>
                <w:b w:val="0"/>
                <w:lang w:val="es-GT"/>
              </w:rPr>
              <w:t>1615877</w:t>
            </w:r>
            <w:bookmarkEnd w:id="1297"/>
            <w:bookmarkEnd w:id="1298"/>
            <w:bookmarkEnd w:id="1299"/>
            <w:bookmarkEnd w:id="130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01" w:name="_Toc324174762"/>
            <w:bookmarkStart w:id="1302" w:name="_Toc324179378"/>
            <w:bookmarkStart w:id="1303" w:name="_Toc324517441"/>
            <w:bookmarkStart w:id="1304" w:name="_Toc324936466"/>
            <w:r w:rsidRPr="00DE6E21">
              <w:rPr>
                <w:b w:val="0"/>
                <w:lang w:val="es-GT"/>
              </w:rPr>
              <w:t>151</w:t>
            </w:r>
            <w:bookmarkEnd w:id="1301"/>
            <w:bookmarkEnd w:id="1302"/>
            <w:bookmarkEnd w:id="1303"/>
            <w:bookmarkEnd w:id="130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05" w:name="_Toc324174763"/>
            <w:bookmarkStart w:id="1306" w:name="_Toc324179379"/>
            <w:bookmarkStart w:id="1307" w:name="_Toc324517442"/>
            <w:bookmarkStart w:id="1308" w:name="_Toc324936467"/>
            <w:r w:rsidRPr="00DE6E21">
              <w:rPr>
                <w:b w:val="0"/>
                <w:lang w:val="es-GT"/>
              </w:rPr>
              <w:t>21</w:t>
            </w:r>
            <w:bookmarkEnd w:id="1305"/>
            <w:bookmarkEnd w:id="1306"/>
            <w:bookmarkEnd w:id="1307"/>
            <w:bookmarkEnd w:id="130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09" w:name="_Toc324174764"/>
            <w:bookmarkStart w:id="1310" w:name="_Toc324179380"/>
            <w:bookmarkStart w:id="1311" w:name="_Toc324517443"/>
            <w:bookmarkStart w:id="1312" w:name="_Toc324936468"/>
            <w:r w:rsidRPr="00DE6E21">
              <w:rPr>
                <w:b w:val="0"/>
                <w:lang w:val="es-GT"/>
              </w:rPr>
              <w:t>Guatemala</w:t>
            </w:r>
            <w:bookmarkEnd w:id="1309"/>
            <w:bookmarkEnd w:id="1310"/>
            <w:bookmarkEnd w:id="1311"/>
            <w:bookmarkEnd w:id="131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13" w:name="_Toc324174765"/>
            <w:bookmarkStart w:id="1314" w:name="_Toc324179381"/>
            <w:bookmarkStart w:id="1315" w:name="_Toc324517444"/>
            <w:bookmarkStart w:id="1316" w:name="_Toc324936469"/>
            <w:r w:rsidRPr="00DE6E21">
              <w:rPr>
                <w:b w:val="0"/>
                <w:lang w:val="es-GT"/>
              </w:rPr>
              <w:t>Palencia</w:t>
            </w:r>
            <w:bookmarkEnd w:id="1313"/>
            <w:bookmarkEnd w:id="1314"/>
            <w:bookmarkEnd w:id="1315"/>
            <w:bookmarkEnd w:id="131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17" w:name="_Toc324174766"/>
            <w:bookmarkStart w:id="1318" w:name="_Toc324179382"/>
            <w:bookmarkStart w:id="1319" w:name="_Toc324517445"/>
            <w:bookmarkStart w:id="1320" w:name="_Toc324936470"/>
            <w:r w:rsidRPr="00DE6E21">
              <w:rPr>
                <w:b w:val="0"/>
                <w:lang w:val="es-GT"/>
              </w:rPr>
              <w:t>Concepción</w:t>
            </w:r>
            <w:bookmarkEnd w:id="1317"/>
            <w:bookmarkEnd w:id="1318"/>
            <w:bookmarkEnd w:id="1319"/>
            <w:bookmarkEnd w:id="132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21" w:name="_Toc324174767"/>
            <w:bookmarkStart w:id="1322" w:name="_Toc324179383"/>
            <w:bookmarkStart w:id="1323" w:name="_Toc324517446"/>
            <w:bookmarkStart w:id="1324" w:name="_Toc324936471"/>
            <w:r w:rsidRPr="00DE6E21">
              <w:rPr>
                <w:b w:val="0"/>
                <w:lang w:val="es-GT"/>
              </w:rPr>
              <w:t>787827</w:t>
            </w:r>
            <w:bookmarkEnd w:id="1321"/>
            <w:bookmarkEnd w:id="1322"/>
            <w:bookmarkEnd w:id="1323"/>
            <w:bookmarkEnd w:id="132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25" w:name="_Toc324174768"/>
            <w:bookmarkStart w:id="1326" w:name="_Toc324179384"/>
            <w:bookmarkStart w:id="1327" w:name="_Toc324517447"/>
            <w:bookmarkStart w:id="1328" w:name="_Toc324936472"/>
            <w:r w:rsidRPr="00DE6E21">
              <w:rPr>
                <w:b w:val="0"/>
                <w:lang w:val="es-GT"/>
              </w:rPr>
              <w:t>1615880</w:t>
            </w:r>
            <w:bookmarkEnd w:id="1325"/>
            <w:bookmarkEnd w:id="1326"/>
            <w:bookmarkEnd w:id="1327"/>
            <w:bookmarkEnd w:id="132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29" w:name="_Toc324174769"/>
            <w:bookmarkStart w:id="1330" w:name="_Toc324179385"/>
            <w:bookmarkStart w:id="1331" w:name="_Toc324517448"/>
            <w:bookmarkStart w:id="1332" w:name="_Toc324936473"/>
            <w:r w:rsidRPr="00DE6E21">
              <w:rPr>
                <w:b w:val="0"/>
                <w:lang w:val="es-GT"/>
              </w:rPr>
              <w:t>152</w:t>
            </w:r>
            <w:bookmarkEnd w:id="1329"/>
            <w:bookmarkEnd w:id="1330"/>
            <w:bookmarkEnd w:id="1331"/>
            <w:bookmarkEnd w:id="133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33" w:name="_Toc324174770"/>
            <w:bookmarkStart w:id="1334" w:name="_Toc324179386"/>
            <w:bookmarkStart w:id="1335" w:name="_Toc324517449"/>
            <w:bookmarkStart w:id="1336" w:name="_Toc324936474"/>
            <w:r w:rsidRPr="00DE6E21">
              <w:rPr>
                <w:b w:val="0"/>
                <w:lang w:val="es-GT"/>
              </w:rPr>
              <w:t>22</w:t>
            </w:r>
            <w:bookmarkEnd w:id="1333"/>
            <w:bookmarkEnd w:id="1334"/>
            <w:bookmarkEnd w:id="1335"/>
            <w:bookmarkEnd w:id="133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37" w:name="_Toc324174771"/>
            <w:bookmarkStart w:id="1338" w:name="_Toc324179387"/>
            <w:bookmarkStart w:id="1339" w:name="_Toc324517450"/>
            <w:bookmarkStart w:id="1340" w:name="_Toc324936475"/>
            <w:r w:rsidRPr="00DE6E21">
              <w:rPr>
                <w:b w:val="0"/>
                <w:lang w:val="es-GT"/>
              </w:rPr>
              <w:t>Guatemala</w:t>
            </w:r>
            <w:bookmarkEnd w:id="1337"/>
            <w:bookmarkEnd w:id="1338"/>
            <w:bookmarkEnd w:id="1339"/>
            <w:bookmarkEnd w:id="134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41" w:name="_Toc324174772"/>
            <w:bookmarkStart w:id="1342" w:name="_Toc324179388"/>
            <w:bookmarkStart w:id="1343" w:name="_Toc324517451"/>
            <w:bookmarkStart w:id="1344" w:name="_Toc324936476"/>
            <w:r w:rsidRPr="00DE6E21">
              <w:rPr>
                <w:b w:val="0"/>
                <w:lang w:val="es-GT"/>
              </w:rPr>
              <w:t>Palencia</w:t>
            </w:r>
            <w:bookmarkEnd w:id="1341"/>
            <w:bookmarkEnd w:id="1342"/>
            <w:bookmarkEnd w:id="1343"/>
            <w:bookmarkEnd w:id="134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45" w:name="_Toc324174773"/>
            <w:bookmarkStart w:id="1346" w:name="_Toc324179389"/>
            <w:bookmarkStart w:id="1347" w:name="_Toc324517452"/>
            <w:bookmarkStart w:id="1348" w:name="_Toc324936477"/>
            <w:r w:rsidRPr="00DE6E21">
              <w:rPr>
                <w:b w:val="0"/>
                <w:lang w:val="es-GT"/>
              </w:rPr>
              <w:t>Concepción</w:t>
            </w:r>
            <w:bookmarkEnd w:id="1345"/>
            <w:bookmarkEnd w:id="1346"/>
            <w:bookmarkEnd w:id="1347"/>
            <w:bookmarkEnd w:id="134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49" w:name="_Toc324174774"/>
            <w:bookmarkStart w:id="1350" w:name="_Toc324179390"/>
            <w:bookmarkStart w:id="1351" w:name="_Toc324517453"/>
            <w:bookmarkStart w:id="1352" w:name="_Toc324936478"/>
            <w:r w:rsidRPr="00DE6E21">
              <w:rPr>
                <w:b w:val="0"/>
                <w:lang w:val="es-GT"/>
              </w:rPr>
              <w:t>787817</w:t>
            </w:r>
            <w:bookmarkEnd w:id="1349"/>
            <w:bookmarkEnd w:id="1350"/>
            <w:bookmarkEnd w:id="1351"/>
            <w:bookmarkEnd w:id="135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53" w:name="_Toc324174775"/>
            <w:bookmarkStart w:id="1354" w:name="_Toc324179391"/>
            <w:bookmarkStart w:id="1355" w:name="_Toc324517454"/>
            <w:bookmarkStart w:id="1356" w:name="_Toc324936479"/>
            <w:r w:rsidRPr="00DE6E21">
              <w:rPr>
                <w:b w:val="0"/>
                <w:lang w:val="es-GT"/>
              </w:rPr>
              <w:t>1615885</w:t>
            </w:r>
            <w:bookmarkEnd w:id="1353"/>
            <w:bookmarkEnd w:id="1354"/>
            <w:bookmarkEnd w:id="1355"/>
            <w:bookmarkEnd w:id="135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57" w:name="_Toc324174776"/>
            <w:bookmarkStart w:id="1358" w:name="_Toc324179392"/>
            <w:bookmarkStart w:id="1359" w:name="_Toc324517455"/>
            <w:bookmarkStart w:id="1360" w:name="_Toc324936480"/>
            <w:r w:rsidRPr="00DE6E21">
              <w:rPr>
                <w:b w:val="0"/>
                <w:lang w:val="es-GT"/>
              </w:rPr>
              <w:t>153</w:t>
            </w:r>
            <w:bookmarkEnd w:id="1357"/>
            <w:bookmarkEnd w:id="1358"/>
            <w:bookmarkEnd w:id="1359"/>
            <w:bookmarkEnd w:id="136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61" w:name="_Toc324174777"/>
            <w:bookmarkStart w:id="1362" w:name="_Toc324179393"/>
            <w:bookmarkStart w:id="1363" w:name="_Toc324517456"/>
            <w:bookmarkStart w:id="1364" w:name="_Toc324936481"/>
            <w:r w:rsidRPr="00DE6E21">
              <w:rPr>
                <w:b w:val="0"/>
                <w:lang w:val="es-GT"/>
              </w:rPr>
              <w:t>23</w:t>
            </w:r>
            <w:bookmarkEnd w:id="1361"/>
            <w:bookmarkEnd w:id="1362"/>
            <w:bookmarkEnd w:id="1363"/>
            <w:bookmarkEnd w:id="136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65" w:name="_Toc324174778"/>
            <w:bookmarkStart w:id="1366" w:name="_Toc324179394"/>
            <w:bookmarkStart w:id="1367" w:name="_Toc324517457"/>
            <w:bookmarkStart w:id="1368" w:name="_Toc324936482"/>
            <w:r w:rsidRPr="00DE6E21">
              <w:rPr>
                <w:b w:val="0"/>
                <w:lang w:val="es-GT"/>
              </w:rPr>
              <w:t>Guatemala</w:t>
            </w:r>
            <w:bookmarkEnd w:id="1365"/>
            <w:bookmarkEnd w:id="1366"/>
            <w:bookmarkEnd w:id="1367"/>
            <w:bookmarkEnd w:id="136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69" w:name="_Toc324174779"/>
            <w:bookmarkStart w:id="1370" w:name="_Toc324179395"/>
            <w:bookmarkStart w:id="1371" w:name="_Toc324517458"/>
            <w:bookmarkStart w:id="1372" w:name="_Toc324936483"/>
            <w:r w:rsidRPr="00DE6E21">
              <w:rPr>
                <w:b w:val="0"/>
                <w:lang w:val="es-GT"/>
              </w:rPr>
              <w:t>Palencia</w:t>
            </w:r>
            <w:bookmarkEnd w:id="1369"/>
            <w:bookmarkEnd w:id="1370"/>
            <w:bookmarkEnd w:id="1371"/>
            <w:bookmarkEnd w:id="137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73" w:name="_Toc324174780"/>
            <w:bookmarkStart w:id="1374" w:name="_Toc324179396"/>
            <w:bookmarkStart w:id="1375" w:name="_Toc324517459"/>
            <w:bookmarkStart w:id="1376" w:name="_Toc324936484"/>
            <w:r w:rsidRPr="00DE6E21">
              <w:rPr>
                <w:b w:val="0"/>
                <w:lang w:val="es-GT"/>
              </w:rPr>
              <w:t>Concepción</w:t>
            </w:r>
            <w:bookmarkEnd w:id="1373"/>
            <w:bookmarkEnd w:id="1374"/>
            <w:bookmarkEnd w:id="1375"/>
            <w:bookmarkEnd w:id="137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77" w:name="_Toc324174781"/>
            <w:bookmarkStart w:id="1378" w:name="_Toc324179397"/>
            <w:bookmarkStart w:id="1379" w:name="_Toc324517460"/>
            <w:bookmarkStart w:id="1380" w:name="_Toc324936485"/>
            <w:r w:rsidRPr="00DE6E21">
              <w:rPr>
                <w:b w:val="0"/>
                <w:lang w:val="es-GT"/>
              </w:rPr>
              <w:t>787813</w:t>
            </w:r>
            <w:bookmarkEnd w:id="1377"/>
            <w:bookmarkEnd w:id="1378"/>
            <w:bookmarkEnd w:id="1379"/>
            <w:bookmarkEnd w:id="138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81" w:name="_Toc324174782"/>
            <w:bookmarkStart w:id="1382" w:name="_Toc324179398"/>
            <w:bookmarkStart w:id="1383" w:name="_Toc324517461"/>
            <w:bookmarkStart w:id="1384" w:name="_Toc324936486"/>
            <w:r w:rsidRPr="00DE6E21">
              <w:rPr>
                <w:b w:val="0"/>
                <w:lang w:val="es-GT"/>
              </w:rPr>
              <w:t>1615889</w:t>
            </w:r>
            <w:bookmarkEnd w:id="1381"/>
            <w:bookmarkEnd w:id="1382"/>
            <w:bookmarkEnd w:id="1383"/>
            <w:bookmarkEnd w:id="138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85" w:name="_Toc324174783"/>
            <w:bookmarkStart w:id="1386" w:name="_Toc324179399"/>
            <w:bookmarkStart w:id="1387" w:name="_Toc324517462"/>
            <w:bookmarkStart w:id="1388" w:name="_Toc324936487"/>
            <w:r w:rsidRPr="00DE6E21">
              <w:rPr>
                <w:b w:val="0"/>
                <w:lang w:val="es-GT"/>
              </w:rPr>
              <w:t>154</w:t>
            </w:r>
            <w:bookmarkEnd w:id="1385"/>
            <w:bookmarkEnd w:id="1386"/>
            <w:bookmarkEnd w:id="1387"/>
            <w:bookmarkEnd w:id="138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89" w:name="_Toc324174784"/>
            <w:bookmarkStart w:id="1390" w:name="_Toc324179400"/>
            <w:bookmarkStart w:id="1391" w:name="_Toc324517463"/>
            <w:bookmarkStart w:id="1392" w:name="_Toc324936488"/>
            <w:r w:rsidRPr="00DE6E21">
              <w:rPr>
                <w:b w:val="0"/>
                <w:lang w:val="es-GT"/>
              </w:rPr>
              <w:t>24</w:t>
            </w:r>
            <w:bookmarkEnd w:id="1389"/>
            <w:bookmarkEnd w:id="1390"/>
            <w:bookmarkEnd w:id="1391"/>
            <w:bookmarkEnd w:id="139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93" w:name="_Toc324174785"/>
            <w:bookmarkStart w:id="1394" w:name="_Toc324179401"/>
            <w:bookmarkStart w:id="1395" w:name="_Toc324517464"/>
            <w:bookmarkStart w:id="1396" w:name="_Toc324936489"/>
            <w:r w:rsidRPr="00DE6E21">
              <w:rPr>
                <w:b w:val="0"/>
                <w:lang w:val="es-GT"/>
              </w:rPr>
              <w:t>Guatemala</w:t>
            </w:r>
            <w:bookmarkEnd w:id="1393"/>
            <w:bookmarkEnd w:id="1394"/>
            <w:bookmarkEnd w:id="1395"/>
            <w:bookmarkEnd w:id="139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397" w:name="_Toc324174786"/>
            <w:bookmarkStart w:id="1398" w:name="_Toc324179402"/>
            <w:bookmarkStart w:id="1399" w:name="_Toc324517465"/>
            <w:bookmarkStart w:id="1400" w:name="_Toc324936490"/>
            <w:r w:rsidRPr="00DE6E21">
              <w:rPr>
                <w:b w:val="0"/>
                <w:lang w:val="es-GT"/>
              </w:rPr>
              <w:t>Palencia</w:t>
            </w:r>
            <w:bookmarkEnd w:id="1397"/>
            <w:bookmarkEnd w:id="1398"/>
            <w:bookmarkEnd w:id="1399"/>
            <w:bookmarkEnd w:id="140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01" w:name="_Toc324174787"/>
            <w:bookmarkStart w:id="1402" w:name="_Toc324179403"/>
            <w:bookmarkStart w:id="1403" w:name="_Toc324517466"/>
            <w:bookmarkStart w:id="1404" w:name="_Toc324936491"/>
            <w:r w:rsidRPr="00DE6E21">
              <w:rPr>
                <w:b w:val="0"/>
                <w:lang w:val="es-GT"/>
              </w:rPr>
              <w:t>Concepción</w:t>
            </w:r>
            <w:bookmarkEnd w:id="1401"/>
            <w:bookmarkEnd w:id="1402"/>
            <w:bookmarkEnd w:id="1403"/>
            <w:bookmarkEnd w:id="140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05" w:name="_Toc324174788"/>
            <w:bookmarkStart w:id="1406" w:name="_Toc324179404"/>
            <w:bookmarkStart w:id="1407" w:name="_Toc324517467"/>
            <w:bookmarkStart w:id="1408" w:name="_Toc324936492"/>
            <w:r w:rsidRPr="00DE6E21">
              <w:rPr>
                <w:b w:val="0"/>
                <w:lang w:val="es-GT"/>
              </w:rPr>
              <w:t>787736</w:t>
            </w:r>
            <w:bookmarkEnd w:id="1405"/>
            <w:bookmarkEnd w:id="1406"/>
            <w:bookmarkEnd w:id="1407"/>
            <w:bookmarkEnd w:id="140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09" w:name="_Toc324174789"/>
            <w:bookmarkStart w:id="1410" w:name="_Toc324179405"/>
            <w:bookmarkStart w:id="1411" w:name="_Toc324517468"/>
            <w:bookmarkStart w:id="1412" w:name="_Toc324936493"/>
            <w:r w:rsidRPr="00DE6E21">
              <w:rPr>
                <w:b w:val="0"/>
                <w:lang w:val="es-GT"/>
              </w:rPr>
              <w:t>1615882</w:t>
            </w:r>
            <w:bookmarkEnd w:id="1409"/>
            <w:bookmarkEnd w:id="1410"/>
            <w:bookmarkEnd w:id="1411"/>
            <w:bookmarkEnd w:id="141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13" w:name="_Toc324174790"/>
            <w:bookmarkStart w:id="1414" w:name="_Toc324179406"/>
            <w:bookmarkStart w:id="1415" w:name="_Toc324517469"/>
            <w:bookmarkStart w:id="1416" w:name="_Toc324936494"/>
            <w:r w:rsidRPr="00DE6E21">
              <w:rPr>
                <w:b w:val="0"/>
                <w:lang w:val="es-GT"/>
              </w:rPr>
              <w:t>155</w:t>
            </w:r>
            <w:bookmarkEnd w:id="1413"/>
            <w:bookmarkEnd w:id="1414"/>
            <w:bookmarkEnd w:id="1415"/>
            <w:bookmarkEnd w:id="141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17" w:name="_Toc324174791"/>
            <w:bookmarkStart w:id="1418" w:name="_Toc324179407"/>
            <w:bookmarkStart w:id="1419" w:name="_Toc324517470"/>
            <w:bookmarkStart w:id="1420" w:name="_Toc324936495"/>
            <w:r w:rsidRPr="00DE6E21">
              <w:rPr>
                <w:b w:val="0"/>
                <w:lang w:val="es-GT"/>
              </w:rPr>
              <w:t>25</w:t>
            </w:r>
            <w:bookmarkEnd w:id="1417"/>
            <w:bookmarkEnd w:id="1418"/>
            <w:bookmarkEnd w:id="1419"/>
            <w:bookmarkEnd w:id="142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21" w:name="_Toc324174792"/>
            <w:bookmarkStart w:id="1422" w:name="_Toc324179408"/>
            <w:bookmarkStart w:id="1423" w:name="_Toc324517471"/>
            <w:bookmarkStart w:id="1424" w:name="_Toc324936496"/>
            <w:r w:rsidRPr="00DE6E21">
              <w:rPr>
                <w:b w:val="0"/>
                <w:lang w:val="es-GT"/>
              </w:rPr>
              <w:t>Guatemala</w:t>
            </w:r>
            <w:bookmarkEnd w:id="1421"/>
            <w:bookmarkEnd w:id="1422"/>
            <w:bookmarkEnd w:id="1423"/>
            <w:bookmarkEnd w:id="142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25" w:name="_Toc324174793"/>
            <w:bookmarkStart w:id="1426" w:name="_Toc324179409"/>
            <w:bookmarkStart w:id="1427" w:name="_Toc324517472"/>
            <w:bookmarkStart w:id="1428" w:name="_Toc324936497"/>
            <w:r w:rsidRPr="00DE6E21">
              <w:rPr>
                <w:b w:val="0"/>
                <w:lang w:val="es-GT"/>
              </w:rPr>
              <w:t>Palencia</w:t>
            </w:r>
            <w:bookmarkEnd w:id="1425"/>
            <w:bookmarkEnd w:id="1426"/>
            <w:bookmarkEnd w:id="1427"/>
            <w:bookmarkEnd w:id="142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29" w:name="_Toc324174794"/>
            <w:bookmarkStart w:id="1430" w:name="_Toc324179410"/>
            <w:bookmarkStart w:id="1431" w:name="_Toc324517473"/>
            <w:bookmarkStart w:id="1432" w:name="_Toc324936498"/>
            <w:r w:rsidRPr="00DE6E21">
              <w:rPr>
                <w:b w:val="0"/>
                <w:lang w:val="es-GT"/>
              </w:rPr>
              <w:t>Concepción</w:t>
            </w:r>
            <w:bookmarkEnd w:id="1429"/>
            <w:bookmarkEnd w:id="1430"/>
            <w:bookmarkEnd w:id="1431"/>
            <w:bookmarkEnd w:id="143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33" w:name="_Toc324174795"/>
            <w:bookmarkStart w:id="1434" w:name="_Toc324179411"/>
            <w:bookmarkStart w:id="1435" w:name="_Toc324517474"/>
            <w:bookmarkStart w:id="1436" w:name="_Toc324936499"/>
            <w:r w:rsidRPr="00DE6E21">
              <w:rPr>
                <w:b w:val="0"/>
                <w:lang w:val="es-GT"/>
              </w:rPr>
              <w:t>787740</w:t>
            </w:r>
            <w:bookmarkEnd w:id="1433"/>
            <w:bookmarkEnd w:id="1434"/>
            <w:bookmarkEnd w:id="1435"/>
            <w:bookmarkEnd w:id="143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37" w:name="_Toc324174796"/>
            <w:bookmarkStart w:id="1438" w:name="_Toc324179412"/>
            <w:bookmarkStart w:id="1439" w:name="_Toc324517475"/>
            <w:bookmarkStart w:id="1440" w:name="_Toc324936500"/>
            <w:r w:rsidRPr="00DE6E21">
              <w:rPr>
                <w:b w:val="0"/>
                <w:lang w:val="es-GT"/>
              </w:rPr>
              <w:t>1615878</w:t>
            </w:r>
            <w:bookmarkEnd w:id="1437"/>
            <w:bookmarkEnd w:id="1438"/>
            <w:bookmarkEnd w:id="1439"/>
            <w:bookmarkEnd w:id="144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41" w:name="_Toc324174797"/>
            <w:bookmarkStart w:id="1442" w:name="_Toc324179413"/>
            <w:bookmarkStart w:id="1443" w:name="_Toc324517476"/>
            <w:bookmarkStart w:id="1444" w:name="_Toc324936501"/>
            <w:r w:rsidRPr="00DE6E21">
              <w:rPr>
                <w:b w:val="0"/>
                <w:lang w:val="es-GT"/>
              </w:rPr>
              <w:t>156</w:t>
            </w:r>
            <w:bookmarkEnd w:id="1441"/>
            <w:bookmarkEnd w:id="1442"/>
            <w:bookmarkEnd w:id="1443"/>
            <w:bookmarkEnd w:id="144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45" w:name="_Toc324174798"/>
            <w:bookmarkStart w:id="1446" w:name="_Toc324179414"/>
            <w:bookmarkStart w:id="1447" w:name="_Toc324517477"/>
            <w:bookmarkStart w:id="1448" w:name="_Toc324936502"/>
            <w:r w:rsidRPr="00DE6E21">
              <w:rPr>
                <w:b w:val="0"/>
                <w:lang w:val="es-GT"/>
              </w:rPr>
              <w:t>26</w:t>
            </w:r>
            <w:bookmarkEnd w:id="1445"/>
            <w:bookmarkEnd w:id="1446"/>
            <w:bookmarkEnd w:id="1447"/>
            <w:bookmarkEnd w:id="144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49" w:name="_Toc324174799"/>
            <w:bookmarkStart w:id="1450" w:name="_Toc324179415"/>
            <w:bookmarkStart w:id="1451" w:name="_Toc324517478"/>
            <w:bookmarkStart w:id="1452" w:name="_Toc324936503"/>
            <w:r w:rsidRPr="00DE6E21">
              <w:rPr>
                <w:b w:val="0"/>
                <w:lang w:val="es-GT"/>
              </w:rPr>
              <w:t>Guatemala</w:t>
            </w:r>
            <w:bookmarkEnd w:id="1449"/>
            <w:bookmarkEnd w:id="1450"/>
            <w:bookmarkEnd w:id="1451"/>
            <w:bookmarkEnd w:id="145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53" w:name="_Toc324174800"/>
            <w:bookmarkStart w:id="1454" w:name="_Toc324179416"/>
            <w:bookmarkStart w:id="1455" w:name="_Toc324517479"/>
            <w:bookmarkStart w:id="1456" w:name="_Toc324936504"/>
            <w:r w:rsidRPr="00DE6E21">
              <w:rPr>
                <w:b w:val="0"/>
                <w:lang w:val="es-GT"/>
              </w:rPr>
              <w:t>Palencia</w:t>
            </w:r>
            <w:bookmarkEnd w:id="1453"/>
            <w:bookmarkEnd w:id="1454"/>
            <w:bookmarkEnd w:id="1455"/>
            <w:bookmarkEnd w:id="145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57" w:name="_Toc324174801"/>
            <w:bookmarkStart w:id="1458" w:name="_Toc324179417"/>
            <w:bookmarkStart w:id="1459" w:name="_Toc324517480"/>
            <w:bookmarkStart w:id="1460" w:name="_Toc324936505"/>
            <w:r w:rsidRPr="00DE6E21">
              <w:rPr>
                <w:b w:val="0"/>
                <w:lang w:val="es-GT"/>
              </w:rPr>
              <w:t>Concepción</w:t>
            </w:r>
            <w:bookmarkEnd w:id="1457"/>
            <w:bookmarkEnd w:id="1458"/>
            <w:bookmarkEnd w:id="1459"/>
            <w:bookmarkEnd w:id="146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61" w:name="_Toc324174802"/>
            <w:bookmarkStart w:id="1462" w:name="_Toc324179418"/>
            <w:bookmarkStart w:id="1463" w:name="_Toc324517481"/>
            <w:bookmarkStart w:id="1464" w:name="_Toc324936506"/>
            <w:r w:rsidRPr="00DE6E21">
              <w:rPr>
                <w:b w:val="0"/>
                <w:lang w:val="es-GT"/>
              </w:rPr>
              <w:t>787746</w:t>
            </w:r>
            <w:bookmarkEnd w:id="1461"/>
            <w:bookmarkEnd w:id="1462"/>
            <w:bookmarkEnd w:id="1463"/>
            <w:bookmarkEnd w:id="146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65" w:name="_Toc324174803"/>
            <w:bookmarkStart w:id="1466" w:name="_Toc324179419"/>
            <w:bookmarkStart w:id="1467" w:name="_Toc324517482"/>
            <w:bookmarkStart w:id="1468" w:name="_Toc324936507"/>
            <w:r w:rsidRPr="00DE6E21">
              <w:rPr>
                <w:b w:val="0"/>
                <w:lang w:val="es-GT"/>
              </w:rPr>
              <w:t>1615871</w:t>
            </w:r>
            <w:bookmarkEnd w:id="1465"/>
            <w:bookmarkEnd w:id="1466"/>
            <w:bookmarkEnd w:id="1467"/>
            <w:bookmarkEnd w:id="146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69" w:name="_Toc324174804"/>
            <w:bookmarkStart w:id="1470" w:name="_Toc324179420"/>
            <w:bookmarkStart w:id="1471" w:name="_Toc324517483"/>
            <w:bookmarkStart w:id="1472" w:name="_Toc324936508"/>
            <w:r w:rsidRPr="00DE6E21">
              <w:rPr>
                <w:b w:val="0"/>
                <w:lang w:val="es-GT"/>
              </w:rPr>
              <w:t>157</w:t>
            </w:r>
            <w:bookmarkEnd w:id="1469"/>
            <w:bookmarkEnd w:id="1470"/>
            <w:bookmarkEnd w:id="1471"/>
            <w:bookmarkEnd w:id="147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73" w:name="_Toc324174805"/>
            <w:bookmarkStart w:id="1474" w:name="_Toc324179421"/>
            <w:bookmarkStart w:id="1475" w:name="_Toc324517484"/>
            <w:bookmarkStart w:id="1476" w:name="_Toc324936509"/>
            <w:r w:rsidRPr="00DE6E21">
              <w:rPr>
                <w:b w:val="0"/>
                <w:lang w:val="es-GT"/>
              </w:rPr>
              <w:t>27</w:t>
            </w:r>
            <w:bookmarkEnd w:id="1473"/>
            <w:bookmarkEnd w:id="1474"/>
            <w:bookmarkEnd w:id="1475"/>
            <w:bookmarkEnd w:id="147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77" w:name="_Toc324174806"/>
            <w:bookmarkStart w:id="1478" w:name="_Toc324179422"/>
            <w:bookmarkStart w:id="1479" w:name="_Toc324517485"/>
            <w:bookmarkStart w:id="1480" w:name="_Toc324936510"/>
            <w:r w:rsidRPr="00DE6E21">
              <w:rPr>
                <w:b w:val="0"/>
                <w:lang w:val="es-GT"/>
              </w:rPr>
              <w:t>Guatemala</w:t>
            </w:r>
            <w:bookmarkEnd w:id="1477"/>
            <w:bookmarkEnd w:id="1478"/>
            <w:bookmarkEnd w:id="1479"/>
            <w:bookmarkEnd w:id="148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81" w:name="_Toc324174807"/>
            <w:bookmarkStart w:id="1482" w:name="_Toc324179423"/>
            <w:bookmarkStart w:id="1483" w:name="_Toc324517486"/>
            <w:bookmarkStart w:id="1484" w:name="_Toc324936511"/>
            <w:r w:rsidRPr="00DE6E21">
              <w:rPr>
                <w:b w:val="0"/>
                <w:lang w:val="es-GT"/>
              </w:rPr>
              <w:t>Palencia</w:t>
            </w:r>
            <w:bookmarkEnd w:id="1481"/>
            <w:bookmarkEnd w:id="1482"/>
            <w:bookmarkEnd w:id="1483"/>
            <w:bookmarkEnd w:id="148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85" w:name="_Toc324174808"/>
            <w:bookmarkStart w:id="1486" w:name="_Toc324179424"/>
            <w:bookmarkStart w:id="1487" w:name="_Toc324517487"/>
            <w:bookmarkStart w:id="1488" w:name="_Toc324936512"/>
            <w:r w:rsidRPr="00DE6E21">
              <w:rPr>
                <w:b w:val="0"/>
                <w:lang w:val="es-GT"/>
              </w:rPr>
              <w:t>Concepción</w:t>
            </w:r>
            <w:bookmarkEnd w:id="1485"/>
            <w:bookmarkEnd w:id="1486"/>
            <w:bookmarkEnd w:id="1487"/>
            <w:bookmarkEnd w:id="148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89" w:name="_Toc324174809"/>
            <w:bookmarkStart w:id="1490" w:name="_Toc324179425"/>
            <w:bookmarkStart w:id="1491" w:name="_Toc324517488"/>
            <w:bookmarkStart w:id="1492" w:name="_Toc324936513"/>
            <w:r w:rsidRPr="00DE6E21">
              <w:rPr>
                <w:b w:val="0"/>
                <w:lang w:val="es-GT"/>
              </w:rPr>
              <w:t>787753</w:t>
            </w:r>
            <w:bookmarkEnd w:id="1489"/>
            <w:bookmarkEnd w:id="1490"/>
            <w:bookmarkEnd w:id="1491"/>
            <w:bookmarkEnd w:id="149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93" w:name="_Toc324174810"/>
            <w:bookmarkStart w:id="1494" w:name="_Toc324179426"/>
            <w:bookmarkStart w:id="1495" w:name="_Toc324517489"/>
            <w:bookmarkStart w:id="1496" w:name="_Toc324936514"/>
            <w:r w:rsidRPr="00DE6E21">
              <w:rPr>
                <w:b w:val="0"/>
                <w:lang w:val="es-GT"/>
              </w:rPr>
              <w:t>1615868</w:t>
            </w:r>
            <w:bookmarkEnd w:id="1493"/>
            <w:bookmarkEnd w:id="1494"/>
            <w:bookmarkEnd w:id="1495"/>
            <w:bookmarkEnd w:id="149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497" w:name="_Toc324174811"/>
            <w:bookmarkStart w:id="1498" w:name="_Toc324179427"/>
            <w:bookmarkStart w:id="1499" w:name="_Toc324517490"/>
            <w:bookmarkStart w:id="1500" w:name="_Toc324936515"/>
            <w:r w:rsidRPr="00DE6E21">
              <w:rPr>
                <w:b w:val="0"/>
                <w:lang w:val="es-GT"/>
              </w:rPr>
              <w:t>158</w:t>
            </w:r>
            <w:bookmarkEnd w:id="1497"/>
            <w:bookmarkEnd w:id="1498"/>
            <w:bookmarkEnd w:id="1499"/>
            <w:bookmarkEnd w:id="150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01" w:name="_Toc324174812"/>
            <w:bookmarkStart w:id="1502" w:name="_Toc324179428"/>
            <w:bookmarkStart w:id="1503" w:name="_Toc324517491"/>
            <w:bookmarkStart w:id="1504" w:name="_Toc324936516"/>
            <w:r w:rsidRPr="00DE6E21">
              <w:rPr>
                <w:b w:val="0"/>
                <w:lang w:val="es-GT"/>
              </w:rPr>
              <w:t>28</w:t>
            </w:r>
            <w:bookmarkEnd w:id="1501"/>
            <w:bookmarkEnd w:id="1502"/>
            <w:bookmarkEnd w:id="1503"/>
            <w:bookmarkEnd w:id="150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05" w:name="_Toc324174813"/>
            <w:bookmarkStart w:id="1506" w:name="_Toc324179429"/>
            <w:bookmarkStart w:id="1507" w:name="_Toc324517492"/>
            <w:bookmarkStart w:id="1508" w:name="_Toc324936517"/>
            <w:r w:rsidRPr="00DE6E21">
              <w:rPr>
                <w:b w:val="0"/>
                <w:lang w:val="es-GT"/>
              </w:rPr>
              <w:t>Guatemala</w:t>
            </w:r>
            <w:bookmarkEnd w:id="1505"/>
            <w:bookmarkEnd w:id="1506"/>
            <w:bookmarkEnd w:id="1507"/>
            <w:bookmarkEnd w:id="150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09" w:name="_Toc324174814"/>
            <w:bookmarkStart w:id="1510" w:name="_Toc324179430"/>
            <w:bookmarkStart w:id="1511" w:name="_Toc324517493"/>
            <w:bookmarkStart w:id="1512" w:name="_Toc324936518"/>
            <w:r w:rsidRPr="00DE6E21">
              <w:rPr>
                <w:b w:val="0"/>
                <w:lang w:val="es-GT"/>
              </w:rPr>
              <w:t>Palencia</w:t>
            </w:r>
            <w:bookmarkEnd w:id="1509"/>
            <w:bookmarkEnd w:id="1510"/>
            <w:bookmarkEnd w:id="1511"/>
            <w:bookmarkEnd w:id="151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13" w:name="_Toc324174815"/>
            <w:bookmarkStart w:id="1514" w:name="_Toc324179431"/>
            <w:bookmarkStart w:id="1515" w:name="_Toc324517494"/>
            <w:bookmarkStart w:id="1516" w:name="_Toc324936519"/>
            <w:r w:rsidRPr="00DE6E21">
              <w:rPr>
                <w:b w:val="0"/>
                <w:lang w:val="es-GT"/>
              </w:rPr>
              <w:t>Concepción</w:t>
            </w:r>
            <w:bookmarkEnd w:id="1513"/>
            <w:bookmarkEnd w:id="1514"/>
            <w:bookmarkEnd w:id="1515"/>
            <w:bookmarkEnd w:id="151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17" w:name="_Toc324174816"/>
            <w:bookmarkStart w:id="1518" w:name="_Toc324179432"/>
            <w:bookmarkStart w:id="1519" w:name="_Toc324517495"/>
            <w:bookmarkStart w:id="1520" w:name="_Toc324936520"/>
            <w:r w:rsidRPr="00DE6E21">
              <w:rPr>
                <w:b w:val="0"/>
                <w:lang w:val="es-GT"/>
              </w:rPr>
              <w:t>787739</w:t>
            </w:r>
            <w:bookmarkEnd w:id="1517"/>
            <w:bookmarkEnd w:id="1518"/>
            <w:bookmarkEnd w:id="1519"/>
            <w:bookmarkEnd w:id="152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21" w:name="_Toc324174817"/>
            <w:bookmarkStart w:id="1522" w:name="_Toc324179433"/>
            <w:bookmarkStart w:id="1523" w:name="_Toc324517496"/>
            <w:bookmarkStart w:id="1524" w:name="_Toc324936521"/>
            <w:r w:rsidRPr="00DE6E21">
              <w:rPr>
                <w:b w:val="0"/>
                <w:lang w:val="es-GT"/>
              </w:rPr>
              <w:t>1615874</w:t>
            </w:r>
            <w:bookmarkEnd w:id="1521"/>
            <w:bookmarkEnd w:id="1522"/>
            <w:bookmarkEnd w:id="1523"/>
            <w:bookmarkEnd w:id="152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25" w:name="_Toc324174818"/>
            <w:bookmarkStart w:id="1526" w:name="_Toc324179434"/>
            <w:bookmarkStart w:id="1527" w:name="_Toc324517497"/>
            <w:bookmarkStart w:id="1528" w:name="_Toc324936522"/>
            <w:r w:rsidRPr="00DE6E21">
              <w:rPr>
                <w:b w:val="0"/>
                <w:lang w:val="es-GT"/>
              </w:rPr>
              <w:t>159</w:t>
            </w:r>
            <w:bookmarkEnd w:id="1525"/>
            <w:bookmarkEnd w:id="1526"/>
            <w:bookmarkEnd w:id="1527"/>
            <w:bookmarkEnd w:id="152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29" w:name="_Toc324174819"/>
            <w:bookmarkStart w:id="1530" w:name="_Toc324179435"/>
            <w:bookmarkStart w:id="1531" w:name="_Toc324517498"/>
            <w:bookmarkStart w:id="1532" w:name="_Toc324936523"/>
            <w:r w:rsidRPr="00DE6E21">
              <w:rPr>
                <w:b w:val="0"/>
                <w:lang w:val="es-GT"/>
              </w:rPr>
              <w:t>29</w:t>
            </w:r>
            <w:bookmarkEnd w:id="1529"/>
            <w:bookmarkEnd w:id="1530"/>
            <w:bookmarkEnd w:id="1531"/>
            <w:bookmarkEnd w:id="153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33" w:name="_Toc324174820"/>
            <w:bookmarkStart w:id="1534" w:name="_Toc324179436"/>
            <w:bookmarkStart w:id="1535" w:name="_Toc324517499"/>
            <w:bookmarkStart w:id="1536" w:name="_Toc324936524"/>
            <w:r w:rsidRPr="00DE6E21">
              <w:rPr>
                <w:b w:val="0"/>
                <w:lang w:val="es-GT"/>
              </w:rPr>
              <w:t>Guatemala</w:t>
            </w:r>
            <w:bookmarkEnd w:id="1533"/>
            <w:bookmarkEnd w:id="1534"/>
            <w:bookmarkEnd w:id="1535"/>
            <w:bookmarkEnd w:id="153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37" w:name="_Toc324174821"/>
            <w:bookmarkStart w:id="1538" w:name="_Toc324179437"/>
            <w:bookmarkStart w:id="1539" w:name="_Toc324517500"/>
            <w:bookmarkStart w:id="1540" w:name="_Toc324936525"/>
            <w:r w:rsidRPr="00DE6E21">
              <w:rPr>
                <w:b w:val="0"/>
                <w:lang w:val="es-GT"/>
              </w:rPr>
              <w:t>Palencia</w:t>
            </w:r>
            <w:bookmarkEnd w:id="1537"/>
            <w:bookmarkEnd w:id="1538"/>
            <w:bookmarkEnd w:id="1539"/>
            <w:bookmarkEnd w:id="154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41" w:name="_Toc324174822"/>
            <w:bookmarkStart w:id="1542" w:name="_Toc324179438"/>
            <w:bookmarkStart w:id="1543" w:name="_Toc324517501"/>
            <w:bookmarkStart w:id="1544" w:name="_Toc324936526"/>
            <w:r w:rsidRPr="00DE6E21">
              <w:rPr>
                <w:b w:val="0"/>
                <w:lang w:val="es-GT"/>
              </w:rPr>
              <w:t>Concepción</w:t>
            </w:r>
            <w:bookmarkEnd w:id="1541"/>
            <w:bookmarkEnd w:id="1542"/>
            <w:bookmarkEnd w:id="1543"/>
            <w:bookmarkEnd w:id="154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45" w:name="_Toc324174823"/>
            <w:bookmarkStart w:id="1546" w:name="_Toc324179439"/>
            <w:bookmarkStart w:id="1547" w:name="_Toc324517502"/>
            <w:bookmarkStart w:id="1548" w:name="_Toc324936527"/>
            <w:r w:rsidRPr="00DE6E21">
              <w:rPr>
                <w:b w:val="0"/>
                <w:lang w:val="es-GT"/>
              </w:rPr>
              <w:t>787738</w:t>
            </w:r>
            <w:bookmarkEnd w:id="1545"/>
            <w:bookmarkEnd w:id="1546"/>
            <w:bookmarkEnd w:id="1547"/>
            <w:bookmarkEnd w:id="154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49" w:name="_Toc324174824"/>
            <w:bookmarkStart w:id="1550" w:name="_Toc324179440"/>
            <w:bookmarkStart w:id="1551" w:name="_Toc324517503"/>
            <w:bookmarkStart w:id="1552" w:name="_Toc324936528"/>
            <w:r w:rsidRPr="00DE6E21">
              <w:rPr>
                <w:b w:val="0"/>
                <w:lang w:val="es-GT"/>
              </w:rPr>
              <w:t>1615876</w:t>
            </w:r>
            <w:bookmarkEnd w:id="1549"/>
            <w:bookmarkEnd w:id="1550"/>
            <w:bookmarkEnd w:id="1551"/>
            <w:bookmarkEnd w:id="155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53" w:name="_Toc324174825"/>
            <w:bookmarkStart w:id="1554" w:name="_Toc324179441"/>
            <w:bookmarkStart w:id="1555" w:name="_Toc324517504"/>
            <w:bookmarkStart w:id="1556" w:name="_Toc324936529"/>
            <w:r w:rsidRPr="00DE6E21">
              <w:rPr>
                <w:b w:val="0"/>
                <w:lang w:val="es-GT"/>
              </w:rPr>
              <w:t>160</w:t>
            </w:r>
            <w:bookmarkEnd w:id="1553"/>
            <w:bookmarkEnd w:id="1554"/>
            <w:bookmarkEnd w:id="1555"/>
            <w:bookmarkEnd w:id="155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57" w:name="_Toc324174826"/>
            <w:bookmarkStart w:id="1558" w:name="_Toc324179442"/>
            <w:bookmarkStart w:id="1559" w:name="_Toc324517505"/>
            <w:bookmarkStart w:id="1560" w:name="_Toc324936530"/>
            <w:r w:rsidRPr="00DE6E21">
              <w:rPr>
                <w:b w:val="0"/>
                <w:lang w:val="es-GT"/>
              </w:rPr>
              <w:t>30</w:t>
            </w:r>
            <w:bookmarkEnd w:id="1557"/>
            <w:bookmarkEnd w:id="1558"/>
            <w:bookmarkEnd w:id="1559"/>
            <w:bookmarkEnd w:id="156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61" w:name="_Toc324174827"/>
            <w:bookmarkStart w:id="1562" w:name="_Toc324179443"/>
            <w:bookmarkStart w:id="1563" w:name="_Toc324517506"/>
            <w:bookmarkStart w:id="1564" w:name="_Toc324936531"/>
            <w:r w:rsidRPr="00DE6E21">
              <w:rPr>
                <w:b w:val="0"/>
                <w:lang w:val="es-GT"/>
              </w:rPr>
              <w:t>Guatemala</w:t>
            </w:r>
            <w:bookmarkEnd w:id="1561"/>
            <w:bookmarkEnd w:id="1562"/>
            <w:bookmarkEnd w:id="1563"/>
            <w:bookmarkEnd w:id="156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65" w:name="_Toc324174828"/>
            <w:bookmarkStart w:id="1566" w:name="_Toc324179444"/>
            <w:bookmarkStart w:id="1567" w:name="_Toc324517507"/>
            <w:bookmarkStart w:id="1568" w:name="_Toc324936532"/>
            <w:r w:rsidRPr="00DE6E21">
              <w:rPr>
                <w:b w:val="0"/>
                <w:lang w:val="es-GT"/>
              </w:rPr>
              <w:t>Palencia</w:t>
            </w:r>
            <w:bookmarkEnd w:id="1565"/>
            <w:bookmarkEnd w:id="1566"/>
            <w:bookmarkEnd w:id="1567"/>
            <w:bookmarkEnd w:id="156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69" w:name="_Toc324174829"/>
            <w:bookmarkStart w:id="1570" w:name="_Toc324179445"/>
            <w:bookmarkStart w:id="1571" w:name="_Toc324517508"/>
            <w:bookmarkStart w:id="1572" w:name="_Toc324936533"/>
            <w:r w:rsidRPr="00DE6E21">
              <w:rPr>
                <w:b w:val="0"/>
                <w:lang w:val="es-GT"/>
              </w:rPr>
              <w:t>Concepción</w:t>
            </w:r>
            <w:bookmarkEnd w:id="1569"/>
            <w:bookmarkEnd w:id="1570"/>
            <w:bookmarkEnd w:id="1571"/>
            <w:bookmarkEnd w:id="157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73" w:name="_Toc324174830"/>
            <w:bookmarkStart w:id="1574" w:name="_Toc324179446"/>
            <w:bookmarkStart w:id="1575" w:name="_Toc324517509"/>
            <w:bookmarkStart w:id="1576" w:name="_Toc324936534"/>
            <w:r w:rsidRPr="00DE6E21">
              <w:rPr>
                <w:b w:val="0"/>
                <w:lang w:val="es-GT"/>
              </w:rPr>
              <w:t>787752</w:t>
            </w:r>
            <w:bookmarkEnd w:id="1573"/>
            <w:bookmarkEnd w:id="1574"/>
            <w:bookmarkEnd w:id="1575"/>
            <w:bookmarkEnd w:id="157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77" w:name="_Toc324174831"/>
            <w:bookmarkStart w:id="1578" w:name="_Toc324179447"/>
            <w:bookmarkStart w:id="1579" w:name="_Toc324517510"/>
            <w:bookmarkStart w:id="1580" w:name="_Toc324936535"/>
            <w:r w:rsidRPr="00DE6E21">
              <w:rPr>
                <w:b w:val="0"/>
                <w:lang w:val="es-GT"/>
              </w:rPr>
              <w:t>1615892</w:t>
            </w:r>
            <w:bookmarkEnd w:id="1577"/>
            <w:bookmarkEnd w:id="1578"/>
            <w:bookmarkEnd w:id="1579"/>
            <w:bookmarkEnd w:id="158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81" w:name="_Toc324174832"/>
            <w:bookmarkStart w:id="1582" w:name="_Toc324179448"/>
            <w:bookmarkStart w:id="1583" w:name="_Toc324517511"/>
            <w:bookmarkStart w:id="1584" w:name="_Toc324936536"/>
            <w:r w:rsidRPr="00DE6E21">
              <w:rPr>
                <w:b w:val="0"/>
                <w:lang w:val="es-GT"/>
              </w:rPr>
              <w:t>161</w:t>
            </w:r>
            <w:bookmarkEnd w:id="1581"/>
            <w:bookmarkEnd w:id="1582"/>
            <w:bookmarkEnd w:id="1583"/>
            <w:bookmarkEnd w:id="158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85" w:name="_Toc324174833"/>
            <w:bookmarkStart w:id="1586" w:name="_Toc324179449"/>
            <w:bookmarkStart w:id="1587" w:name="_Toc324517512"/>
            <w:bookmarkStart w:id="1588" w:name="_Toc324936537"/>
            <w:r w:rsidRPr="00DE6E21">
              <w:rPr>
                <w:b w:val="0"/>
                <w:lang w:val="es-GT"/>
              </w:rPr>
              <w:t>31</w:t>
            </w:r>
            <w:bookmarkEnd w:id="1585"/>
            <w:bookmarkEnd w:id="1586"/>
            <w:bookmarkEnd w:id="1587"/>
            <w:bookmarkEnd w:id="158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89" w:name="_Toc324174834"/>
            <w:bookmarkStart w:id="1590" w:name="_Toc324179450"/>
            <w:bookmarkStart w:id="1591" w:name="_Toc324517513"/>
            <w:bookmarkStart w:id="1592" w:name="_Toc324936538"/>
            <w:r w:rsidRPr="00DE6E21">
              <w:rPr>
                <w:b w:val="0"/>
                <w:lang w:val="es-GT"/>
              </w:rPr>
              <w:t>Guatemala</w:t>
            </w:r>
            <w:bookmarkEnd w:id="1589"/>
            <w:bookmarkEnd w:id="1590"/>
            <w:bookmarkEnd w:id="1591"/>
            <w:bookmarkEnd w:id="159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93" w:name="_Toc324174835"/>
            <w:bookmarkStart w:id="1594" w:name="_Toc324179451"/>
            <w:bookmarkStart w:id="1595" w:name="_Toc324517514"/>
            <w:bookmarkStart w:id="1596" w:name="_Toc324936539"/>
            <w:r w:rsidRPr="00DE6E21">
              <w:rPr>
                <w:b w:val="0"/>
                <w:lang w:val="es-GT"/>
              </w:rPr>
              <w:t>Palencia</w:t>
            </w:r>
            <w:bookmarkEnd w:id="1593"/>
            <w:bookmarkEnd w:id="1594"/>
            <w:bookmarkEnd w:id="1595"/>
            <w:bookmarkEnd w:id="159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597" w:name="_Toc324174836"/>
            <w:bookmarkStart w:id="1598" w:name="_Toc324179452"/>
            <w:bookmarkStart w:id="1599" w:name="_Toc324517515"/>
            <w:bookmarkStart w:id="1600" w:name="_Toc324936540"/>
            <w:r w:rsidRPr="00DE6E21">
              <w:rPr>
                <w:b w:val="0"/>
                <w:lang w:val="es-GT"/>
              </w:rPr>
              <w:t>Concepción</w:t>
            </w:r>
            <w:bookmarkEnd w:id="1597"/>
            <w:bookmarkEnd w:id="1598"/>
            <w:bookmarkEnd w:id="1599"/>
            <w:bookmarkEnd w:id="160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01" w:name="_Toc324174837"/>
            <w:bookmarkStart w:id="1602" w:name="_Toc324179453"/>
            <w:bookmarkStart w:id="1603" w:name="_Toc324517516"/>
            <w:bookmarkStart w:id="1604" w:name="_Toc324936541"/>
            <w:r w:rsidRPr="00DE6E21">
              <w:rPr>
                <w:b w:val="0"/>
                <w:lang w:val="es-GT"/>
              </w:rPr>
              <w:t>787753</w:t>
            </w:r>
            <w:bookmarkEnd w:id="1601"/>
            <w:bookmarkEnd w:id="1602"/>
            <w:bookmarkEnd w:id="1603"/>
            <w:bookmarkEnd w:id="160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05" w:name="_Toc324174838"/>
            <w:bookmarkStart w:id="1606" w:name="_Toc324179454"/>
            <w:bookmarkStart w:id="1607" w:name="_Toc324517517"/>
            <w:bookmarkStart w:id="1608" w:name="_Toc324936542"/>
            <w:r w:rsidRPr="00DE6E21">
              <w:rPr>
                <w:b w:val="0"/>
                <w:lang w:val="es-GT"/>
              </w:rPr>
              <w:t>1615893</w:t>
            </w:r>
            <w:bookmarkEnd w:id="1605"/>
            <w:bookmarkEnd w:id="1606"/>
            <w:bookmarkEnd w:id="1607"/>
            <w:bookmarkEnd w:id="160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09" w:name="_Toc324174839"/>
            <w:bookmarkStart w:id="1610" w:name="_Toc324179455"/>
            <w:bookmarkStart w:id="1611" w:name="_Toc324517518"/>
            <w:bookmarkStart w:id="1612" w:name="_Toc324936543"/>
            <w:r w:rsidRPr="00DE6E21">
              <w:rPr>
                <w:b w:val="0"/>
                <w:lang w:val="es-GT"/>
              </w:rPr>
              <w:t>162</w:t>
            </w:r>
            <w:bookmarkEnd w:id="1609"/>
            <w:bookmarkEnd w:id="1610"/>
            <w:bookmarkEnd w:id="1611"/>
            <w:bookmarkEnd w:id="161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13" w:name="_Toc324174840"/>
            <w:bookmarkStart w:id="1614" w:name="_Toc324179456"/>
            <w:bookmarkStart w:id="1615" w:name="_Toc324517519"/>
            <w:bookmarkStart w:id="1616" w:name="_Toc324936544"/>
            <w:r w:rsidRPr="00DE6E21">
              <w:rPr>
                <w:b w:val="0"/>
                <w:lang w:val="es-GT"/>
              </w:rPr>
              <w:t>32</w:t>
            </w:r>
            <w:bookmarkEnd w:id="1613"/>
            <w:bookmarkEnd w:id="1614"/>
            <w:bookmarkEnd w:id="1615"/>
            <w:bookmarkEnd w:id="161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17" w:name="_Toc324174841"/>
            <w:bookmarkStart w:id="1618" w:name="_Toc324179457"/>
            <w:bookmarkStart w:id="1619" w:name="_Toc324517520"/>
            <w:bookmarkStart w:id="1620" w:name="_Toc324936545"/>
            <w:r w:rsidRPr="00DE6E21">
              <w:rPr>
                <w:b w:val="0"/>
                <w:lang w:val="es-GT"/>
              </w:rPr>
              <w:t>Guatemala</w:t>
            </w:r>
            <w:bookmarkEnd w:id="1617"/>
            <w:bookmarkEnd w:id="1618"/>
            <w:bookmarkEnd w:id="1619"/>
            <w:bookmarkEnd w:id="162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21" w:name="_Toc324174842"/>
            <w:bookmarkStart w:id="1622" w:name="_Toc324179458"/>
            <w:bookmarkStart w:id="1623" w:name="_Toc324517521"/>
            <w:bookmarkStart w:id="1624" w:name="_Toc324936546"/>
            <w:r w:rsidRPr="00DE6E21">
              <w:rPr>
                <w:b w:val="0"/>
                <w:lang w:val="es-GT"/>
              </w:rPr>
              <w:t>Palencia</w:t>
            </w:r>
            <w:bookmarkEnd w:id="1621"/>
            <w:bookmarkEnd w:id="1622"/>
            <w:bookmarkEnd w:id="1623"/>
            <w:bookmarkEnd w:id="162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25" w:name="_Toc324174843"/>
            <w:bookmarkStart w:id="1626" w:name="_Toc324179459"/>
            <w:bookmarkStart w:id="1627" w:name="_Toc324517522"/>
            <w:bookmarkStart w:id="1628" w:name="_Toc324936547"/>
            <w:r w:rsidRPr="00DE6E21">
              <w:rPr>
                <w:b w:val="0"/>
                <w:lang w:val="es-GT"/>
              </w:rPr>
              <w:t>Concepción</w:t>
            </w:r>
            <w:bookmarkEnd w:id="1625"/>
            <w:bookmarkEnd w:id="1626"/>
            <w:bookmarkEnd w:id="1627"/>
            <w:bookmarkEnd w:id="162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29" w:name="_Toc324174844"/>
            <w:bookmarkStart w:id="1630" w:name="_Toc324179460"/>
            <w:bookmarkStart w:id="1631" w:name="_Toc324517523"/>
            <w:bookmarkStart w:id="1632" w:name="_Toc324936548"/>
            <w:r w:rsidRPr="00DE6E21">
              <w:rPr>
                <w:b w:val="0"/>
                <w:lang w:val="es-GT"/>
              </w:rPr>
              <w:t>787758</w:t>
            </w:r>
            <w:bookmarkEnd w:id="1629"/>
            <w:bookmarkEnd w:id="1630"/>
            <w:bookmarkEnd w:id="1631"/>
            <w:bookmarkEnd w:id="163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33" w:name="_Toc324174845"/>
            <w:bookmarkStart w:id="1634" w:name="_Toc324179461"/>
            <w:bookmarkStart w:id="1635" w:name="_Toc324517524"/>
            <w:bookmarkStart w:id="1636" w:name="_Toc324936549"/>
            <w:r w:rsidRPr="00DE6E21">
              <w:rPr>
                <w:b w:val="0"/>
                <w:lang w:val="es-GT"/>
              </w:rPr>
              <w:t>1615892</w:t>
            </w:r>
            <w:bookmarkEnd w:id="1633"/>
            <w:bookmarkEnd w:id="1634"/>
            <w:bookmarkEnd w:id="1635"/>
            <w:bookmarkEnd w:id="163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37" w:name="_Toc324174846"/>
            <w:bookmarkStart w:id="1638" w:name="_Toc324179462"/>
            <w:bookmarkStart w:id="1639" w:name="_Toc324517525"/>
            <w:bookmarkStart w:id="1640" w:name="_Toc324936550"/>
            <w:r w:rsidRPr="00DE6E21">
              <w:rPr>
                <w:b w:val="0"/>
                <w:lang w:val="es-GT"/>
              </w:rPr>
              <w:t>163</w:t>
            </w:r>
            <w:bookmarkEnd w:id="1637"/>
            <w:bookmarkEnd w:id="1638"/>
            <w:bookmarkEnd w:id="1639"/>
            <w:bookmarkEnd w:id="164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41" w:name="_Toc324174847"/>
            <w:bookmarkStart w:id="1642" w:name="_Toc324179463"/>
            <w:bookmarkStart w:id="1643" w:name="_Toc324517526"/>
            <w:bookmarkStart w:id="1644" w:name="_Toc324936551"/>
            <w:r w:rsidRPr="00DE6E21">
              <w:rPr>
                <w:b w:val="0"/>
                <w:lang w:val="es-GT"/>
              </w:rPr>
              <w:t>33</w:t>
            </w:r>
            <w:bookmarkEnd w:id="1641"/>
            <w:bookmarkEnd w:id="1642"/>
            <w:bookmarkEnd w:id="1643"/>
            <w:bookmarkEnd w:id="164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45" w:name="_Toc324174848"/>
            <w:bookmarkStart w:id="1646" w:name="_Toc324179464"/>
            <w:bookmarkStart w:id="1647" w:name="_Toc324517527"/>
            <w:bookmarkStart w:id="1648" w:name="_Toc324936552"/>
            <w:r w:rsidRPr="00DE6E21">
              <w:rPr>
                <w:b w:val="0"/>
                <w:lang w:val="es-GT"/>
              </w:rPr>
              <w:t>Guatemala</w:t>
            </w:r>
            <w:bookmarkEnd w:id="1645"/>
            <w:bookmarkEnd w:id="1646"/>
            <w:bookmarkEnd w:id="1647"/>
            <w:bookmarkEnd w:id="164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49" w:name="_Toc324174849"/>
            <w:bookmarkStart w:id="1650" w:name="_Toc324179465"/>
            <w:bookmarkStart w:id="1651" w:name="_Toc324517528"/>
            <w:bookmarkStart w:id="1652" w:name="_Toc324936553"/>
            <w:r w:rsidRPr="00DE6E21">
              <w:rPr>
                <w:b w:val="0"/>
                <w:lang w:val="es-GT"/>
              </w:rPr>
              <w:t>Palencia</w:t>
            </w:r>
            <w:bookmarkEnd w:id="1649"/>
            <w:bookmarkEnd w:id="1650"/>
            <w:bookmarkEnd w:id="1651"/>
            <w:bookmarkEnd w:id="165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53" w:name="_Toc324174850"/>
            <w:bookmarkStart w:id="1654" w:name="_Toc324179466"/>
            <w:bookmarkStart w:id="1655" w:name="_Toc324517529"/>
            <w:bookmarkStart w:id="1656" w:name="_Toc324936554"/>
            <w:r w:rsidRPr="00DE6E21">
              <w:rPr>
                <w:b w:val="0"/>
                <w:lang w:val="es-GT"/>
              </w:rPr>
              <w:t>Concepción</w:t>
            </w:r>
            <w:bookmarkEnd w:id="1653"/>
            <w:bookmarkEnd w:id="1654"/>
            <w:bookmarkEnd w:id="1655"/>
            <w:bookmarkEnd w:id="165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57" w:name="_Toc324174851"/>
            <w:bookmarkStart w:id="1658" w:name="_Toc324179467"/>
            <w:bookmarkStart w:id="1659" w:name="_Toc324517530"/>
            <w:bookmarkStart w:id="1660" w:name="_Toc324936555"/>
            <w:r w:rsidRPr="00DE6E21">
              <w:rPr>
                <w:b w:val="0"/>
                <w:lang w:val="es-GT"/>
              </w:rPr>
              <w:t>787750</w:t>
            </w:r>
            <w:bookmarkEnd w:id="1657"/>
            <w:bookmarkEnd w:id="1658"/>
            <w:bookmarkEnd w:id="1659"/>
            <w:bookmarkEnd w:id="166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61" w:name="_Toc324174852"/>
            <w:bookmarkStart w:id="1662" w:name="_Toc324179468"/>
            <w:bookmarkStart w:id="1663" w:name="_Toc324517531"/>
            <w:bookmarkStart w:id="1664" w:name="_Toc324936556"/>
            <w:r w:rsidRPr="00DE6E21">
              <w:rPr>
                <w:b w:val="0"/>
                <w:lang w:val="es-GT"/>
              </w:rPr>
              <w:t>1615899</w:t>
            </w:r>
            <w:bookmarkEnd w:id="1661"/>
            <w:bookmarkEnd w:id="1662"/>
            <w:bookmarkEnd w:id="1663"/>
            <w:bookmarkEnd w:id="166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65" w:name="_Toc324174853"/>
            <w:bookmarkStart w:id="1666" w:name="_Toc324179469"/>
            <w:bookmarkStart w:id="1667" w:name="_Toc324517532"/>
            <w:bookmarkStart w:id="1668" w:name="_Toc324936557"/>
            <w:r w:rsidRPr="00DE6E21">
              <w:rPr>
                <w:b w:val="0"/>
                <w:lang w:val="es-GT"/>
              </w:rPr>
              <w:t>164</w:t>
            </w:r>
            <w:bookmarkEnd w:id="1665"/>
            <w:bookmarkEnd w:id="1666"/>
            <w:bookmarkEnd w:id="1667"/>
            <w:bookmarkEnd w:id="166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69" w:name="_Toc324174854"/>
            <w:bookmarkStart w:id="1670" w:name="_Toc324179470"/>
            <w:bookmarkStart w:id="1671" w:name="_Toc324517533"/>
            <w:bookmarkStart w:id="1672" w:name="_Toc324936558"/>
            <w:r w:rsidRPr="00DE6E21">
              <w:rPr>
                <w:b w:val="0"/>
                <w:lang w:val="es-GT"/>
              </w:rPr>
              <w:t>34</w:t>
            </w:r>
            <w:bookmarkEnd w:id="1669"/>
            <w:bookmarkEnd w:id="1670"/>
            <w:bookmarkEnd w:id="1671"/>
            <w:bookmarkEnd w:id="167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73" w:name="_Toc324174855"/>
            <w:bookmarkStart w:id="1674" w:name="_Toc324179471"/>
            <w:bookmarkStart w:id="1675" w:name="_Toc324517534"/>
            <w:bookmarkStart w:id="1676" w:name="_Toc324936559"/>
            <w:r w:rsidRPr="00DE6E21">
              <w:rPr>
                <w:b w:val="0"/>
                <w:lang w:val="es-GT"/>
              </w:rPr>
              <w:t>Guatemala</w:t>
            </w:r>
            <w:bookmarkEnd w:id="1673"/>
            <w:bookmarkEnd w:id="1674"/>
            <w:bookmarkEnd w:id="1675"/>
            <w:bookmarkEnd w:id="167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77" w:name="_Toc324174856"/>
            <w:bookmarkStart w:id="1678" w:name="_Toc324179472"/>
            <w:bookmarkStart w:id="1679" w:name="_Toc324517535"/>
            <w:bookmarkStart w:id="1680" w:name="_Toc324936560"/>
            <w:r w:rsidRPr="00DE6E21">
              <w:rPr>
                <w:b w:val="0"/>
                <w:lang w:val="es-GT"/>
              </w:rPr>
              <w:t>Palencia</w:t>
            </w:r>
            <w:bookmarkEnd w:id="1677"/>
            <w:bookmarkEnd w:id="1678"/>
            <w:bookmarkEnd w:id="1679"/>
            <w:bookmarkEnd w:id="168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81" w:name="_Toc324174857"/>
            <w:bookmarkStart w:id="1682" w:name="_Toc324179473"/>
            <w:bookmarkStart w:id="1683" w:name="_Toc324517536"/>
            <w:bookmarkStart w:id="1684" w:name="_Toc324936561"/>
            <w:r w:rsidRPr="00DE6E21">
              <w:rPr>
                <w:b w:val="0"/>
                <w:lang w:val="es-GT"/>
              </w:rPr>
              <w:t>Concepción</w:t>
            </w:r>
            <w:bookmarkEnd w:id="1681"/>
            <w:bookmarkEnd w:id="1682"/>
            <w:bookmarkEnd w:id="1683"/>
            <w:bookmarkEnd w:id="168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85" w:name="_Toc324174858"/>
            <w:bookmarkStart w:id="1686" w:name="_Toc324179474"/>
            <w:bookmarkStart w:id="1687" w:name="_Toc324517537"/>
            <w:bookmarkStart w:id="1688" w:name="_Toc324936562"/>
            <w:r w:rsidRPr="00DE6E21">
              <w:rPr>
                <w:b w:val="0"/>
                <w:lang w:val="es-GT"/>
              </w:rPr>
              <w:t>787760</w:t>
            </w:r>
            <w:bookmarkEnd w:id="1685"/>
            <w:bookmarkEnd w:id="1686"/>
            <w:bookmarkEnd w:id="1687"/>
            <w:bookmarkEnd w:id="168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89" w:name="_Toc324174859"/>
            <w:bookmarkStart w:id="1690" w:name="_Toc324179475"/>
            <w:bookmarkStart w:id="1691" w:name="_Toc324517538"/>
            <w:bookmarkStart w:id="1692" w:name="_Toc324936563"/>
            <w:r w:rsidRPr="00DE6E21">
              <w:rPr>
                <w:b w:val="0"/>
                <w:lang w:val="es-GT"/>
              </w:rPr>
              <w:t>1615912</w:t>
            </w:r>
            <w:bookmarkEnd w:id="1689"/>
            <w:bookmarkEnd w:id="1690"/>
            <w:bookmarkEnd w:id="1691"/>
            <w:bookmarkEnd w:id="169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93" w:name="_Toc324174860"/>
            <w:bookmarkStart w:id="1694" w:name="_Toc324179476"/>
            <w:bookmarkStart w:id="1695" w:name="_Toc324517539"/>
            <w:bookmarkStart w:id="1696" w:name="_Toc324936564"/>
            <w:r w:rsidRPr="00DE6E21">
              <w:rPr>
                <w:b w:val="0"/>
                <w:lang w:val="es-GT"/>
              </w:rPr>
              <w:t>165</w:t>
            </w:r>
            <w:bookmarkEnd w:id="1693"/>
            <w:bookmarkEnd w:id="1694"/>
            <w:bookmarkEnd w:id="1695"/>
            <w:bookmarkEnd w:id="169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697" w:name="_Toc324174861"/>
            <w:bookmarkStart w:id="1698" w:name="_Toc324179477"/>
            <w:bookmarkStart w:id="1699" w:name="_Toc324517540"/>
            <w:bookmarkStart w:id="1700" w:name="_Toc324936565"/>
            <w:r w:rsidRPr="00DE6E21">
              <w:rPr>
                <w:b w:val="0"/>
                <w:lang w:val="es-GT"/>
              </w:rPr>
              <w:t>35</w:t>
            </w:r>
            <w:bookmarkEnd w:id="1697"/>
            <w:bookmarkEnd w:id="1698"/>
            <w:bookmarkEnd w:id="1699"/>
            <w:bookmarkEnd w:id="170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01" w:name="_Toc324174862"/>
            <w:bookmarkStart w:id="1702" w:name="_Toc324179478"/>
            <w:bookmarkStart w:id="1703" w:name="_Toc324517541"/>
            <w:bookmarkStart w:id="1704" w:name="_Toc324936566"/>
            <w:r w:rsidRPr="00DE6E21">
              <w:rPr>
                <w:b w:val="0"/>
                <w:lang w:val="es-GT"/>
              </w:rPr>
              <w:t>Guatemala</w:t>
            </w:r>
            <w:bookmarkEnd w:id="1701"/>
            <w:bookmarkEnd w:id="1702"/>
            <w:bookmarkEnd w:id="1703"/>
            <w:bookmarkEnd w:id="170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05" w:name="_Toc324174863"/>
            <w:bookmarkStart w:id="1706" w:name="_Toc324179479"/>
            <w:bookmarkStart w:id="1707" w:name="_Toc324517542"/>
            <w:bookmarkStart w:id="1708" w:name="_Toc324936567"/>
            <w:r w:rsidRPr="00DE6E21">
              <w:rPr>
                <w:b w:val="0"/>
                <w:lang w:val="es-GT"/>
              </w:rPr>
              <w:t>Palencia</w:t>
            </w:r>
            <w:bookmarkEnd w:id="1705"/>
            <w:bookmarkEnd w:id="1706"/>
            <w:bookmarkEnd w:id="1707"/>
            <w:bookmarkEnd w:id="170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09" w:name="_Toc324174864"/>
            <w:bookmarkStart w:id="1710" w:name="_Toc324179480"/>
            <w:bookmarkStart w:id="1711" w:name="_Toc324517543"/>
            <w:bookmarkStart w:id="1712" w:name="_Toc324936568"/>
            <w:r w:rsidRPr="00DE6E21">
              <w:rPr>
                <w:b w:val="0"/>
                <w:lang w:val="es-GT"/>
              </w:rPr>
              <w:t>Concepción</w:t>
            </w:r>
            <w:bookmarkEnd w:id="1709"/>
            <w:bookmarkEnd w:id="1710"/>
            <w:bookmarkEnd w:id="1711"/>
            <w:bookmarkEnd w:id="171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13" w:name="_Toc324174865"/>
            <w:bookmarkStart w:id="1714" w:name="_Toc324179481"/>
            <w:bookmarkStart w:id="1715" w:name="_Toc324517544"/>
            <w:bookmarkStart w:id="1716" w:name="_Toc324936569"/>
            <w:r w:rsidRPr="00DE6E21">
              <w:rPr>
                <w:b w:val="0"/>
                <w:lang w:val="es-GT"/>
              </w:rPr>
              <w:t>787761</w:t>
            </w:r>
            <w:bookmarkEnd w:id="1713"/>
            <w:bookmarkEnd w:id="1714"/>
            <w:bookmarkEnd w:id="1715"/>
            <w:bookmarkEnd w:id="171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17" w:name="_Toc324174866"/>
            <w:bookmarkStart w:id="1718" w:name="_Toc324179482"/>
            <w:bookmarkStart w:id="1719" w:name="_Toc324517545"/>
            <w:bookmarkStart w:id="1720" w:name="_Toc324936570"/>
            <w:r w:rsidRPr="00DE6E21">
              <w:rPr>
                <w:b w:val="0"/>
                <w:lang w:val="es-GT"/>
              </w:rPr>
              <w:t>1615925</w:t>
            </w:r>
            <w:bookmarkEnd w:id="1717"/>
            <w:bookmarkEnd w:id="1718"/>
            <w:bookmarkEnd w:id="1719"/>
            <w:bookmarkEnd w:id="172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21" w:name="_Toc324174867"/>
            <w:bookmarkStart w:id="1722" w:name="_Toc324179483"/>
            <w:bookmarkStart w:id="1723" w:name="_Toc324517546"/>
            <w:bookmarkStart w:id="1724" w:name="_Toc324936571"/>
            <w:r w:rsidRPr="00DE6E21">
              <w:rPr>
                <w:b w:val="0"/>
                <w:lang w:val="es-GT"/>
              </w:rPr>
              <w:t>166</w:t>
            </w:r>
            <w:bookmarkEnd w:id="1721"/>
            <w:bookmarkEnd w:id="1722"/>
            <w:bookmarkEnd w:id="1723"/>
            <w:bookmarkEnd w:id="172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25" w:name="_Toc324174868"/>
            <w:bookmarkStart w:id="1726" w:name="_Toc324179484"/>
            <w:bookmarkStart w:id="1727" w:name="_Toc324517547"/>
            <w:bookmarkStart w:id="1728" w:name="_Toc324936572"/>
            <w:r w:rsidRPr="00DE6E21">
              <w:rPr>
                <w:b w:val="0"/>
                <w:lang w:val="es-GT"/>
              </w:rPr>
              <w:t>36</w:t>
            </w:r>
            <w:bookmarkEnd w:id="1725"/>
            <w:bookmarkEnd w:id="1726"/>
            <w:bookmarkEnd w:id="1727"/>
            <w:bookmarkEnd w:id="172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29" w:name="_Toc324174869"/>
            <w:bookmarkStart w:id="1730" w:name="_Toc324179485"/>
            <w:bookmarkStart w:id="1731" w:name="_Toc324517548"/>
            <w:bookmarkStart w:id="1732" w:name="_Toc324936573"/>
            <w:r w:rsidRPr="00DE6E21">
              <w:rPr>
                <w:b w:val="0"/>
                <w:lang w:val="es-GT"/>
              </w:rPr>
              <w:t>Guatemala</w:t>
            </w:r>
            <w:bookmarkEnd w:id="1729"/>
            <w:bookmarkEnd w:id="1730"/>
            <w:bookmarkEnd w:id="1731"/>
            <w:bookmarkEnd w:id="173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33" w:name="_Toc324174870"/>
            <w:bookmarkStart w:id="1734" w:name="_Toc324179486"/>
            <w:bookmarkStart w:id="1735" w:name="_Toc324517549"/>
            <w:bookmarkStart w:id="1736" w:name="_Toc324936574"/>
            <w:r w:rsidRPr="00DE6E21">
              <w:rPr>
                <w:b w:val="0"/>
                <w:lang w:val="es-GT"/>
              </w:rPr>
              <w:t>Palencia</w:t>
            </w:r>
            <w:bookmarkEnd w:id="1733"/>
            <w:bookmarkEnd w:id="1734"/>
            <w:bookmarkEnd w:id="1735"/>
            <w:bookmarkEnd w:id="173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37" w:name="_Toc324174871"/>
            <w:bookmarkStart w:id="1738" w:name="_Toc324179487"/>
            <w:bookmarkStart w:id="1739" w:name="_Toc324517550"/>
            <w:bookmarkStart w:id="1740" w:name="_Toc324936575"/>
            <w:r w:rsidRPr="00DE6E21">
              <w:rPr>
                <w:b w:val="0"/>
                <w:lang w:val="es-GT"/>
              </w:rPr>
              <w:t>Concepción</w:t>
            </w:r>
            <w:bookmarkEnd w:id="1737"/>
            <w:bookmarkEnd w:id="1738"/>
            <w:bookmarkEnd w:id="1739"/>
            <w:bookmarkEnd w:id="174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41" w:name="_Toc324174872"/>
            <w:bookmarkStart w:id="1742" w:name="_Toc324179488"/>
            <w:bookmarkStart w:id="1743" w:name="_Toc324517551"/>
            <w:bookmarkStart w:id="1744" w:name="_Toc324936576"/>
            <w:r w:rsidRPr="00DE6E21">
              <w:rPr>
                <w:b w:val="0"/>
                <w:lang w:val="es-GT"/>
              </w:rPr>
              <w:t>787750</w:t>
            </w:r>
            <w:bookmarkEnd w:id="1741"/>
            <w:bookmarkEnd w:id="1742"/>
            <w:bookmarkEnd w:id="1743"/>
            <w:bookmarkEnd w:id="174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45" w:name="_Toc324174873"/>
            <w:bookmarkStart w:id="1746" w:name="_Toc324179489"/>
            <w:bookmarkStart w:id="1747" w:name="_Toc324517552"/>
            <w:bookmarkStart w:id="1748" w:name="_Toc324936577"/>
            <w:r w:rsidRPr="00DE6E21">
              <w:rPr>
                <w:b w:val="0"/>
                <w:lang w:val="es-GT"/>
              </w:rPr>
              <w:t>1615919</w:t>
            </w:r>
            <w:bookmarkEnd w:id="1745"/>
            <w:bookmarkEnd w:id="1746"/>
            <w:bookmarkEnd w:id="1747"/>
            <w:bookmarkEnd w:id="174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49" w:name="_Toc324174874"/>
            <w:bookmarkStart w:id="1750" w:name="_Toc324179490"/>
            <w:bookmarkStart w:id="1751" w:name="_Toc324517553"/>
            <w:bookmarkStart w:id="1752" w:name="_Toc324936578"/>
            <w:r w:rsidRPr="00DE6E21">
              <w:rPr>
                <w:b w:val="0"/>
                <w:lang w:val="es-GT"/>
              </w:rPr>
              <w:t>167</w:t>
            </w:r>
            <w:bookmarkEnd w:id="1749"/>
            <w:bookmarkEnd w:id="1750"/>
            <w:bookmarkEnd w:id="1751"/>
            <w:bookmarkEnd w:id="175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53" w:name="_Toc324174875"/>
            <w:bookmarkStart w:id="1754" w:name="_Toc324179491"/>
            <w:bookmarkStart w:id="1755" w:name="_Toc324517554"/>
            <w:bookmarkStart w:id="1756" w:name="_Toc324936579"/>
            <w:r w:rsidRPr="00DE6E21">
              <w:rPr>
                <w:b w:val="0"/>
                <w:lang w:val="es-GT"/>
              </w:rPr>
              <w:t>37</w:t>
            </w:r>
            <w:bookmarkEnd w:id="1753"/>
            <w:bookmarkEnd w:id="1754"/>
            <w:bookmarkEnd w:id="1755"/>
            <w:bookmarkEnd w:id="175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57" w:name="_Toc324174876"/>
            <w:bookmarkStart w:id="1758" w:name="_Toc324179492"/>
            <w:bookmarkStart w:id="1759" w:name="_Toc324517555"/>
            <w:bookmarkStart w:id="1760" w:name="_Toc324936580"/>
            <w:r w:rsidRPr="00DE6E21">
              <w:rPr>
                <w:b w:val="0"/>
                <w:lang w:val="es-GT"/>
              </w:rPr>
              <w:t>Guatemala</w:t>
            </w:r>
            <w:bookmarkEnd w:id="1757"/>
            <w:bookmarkEnd w:id="1758"/>
            <w:bookmarkEnd w:id="1759"/>
            <w:bookmarkEnd w:id="176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61" w:name="_Toc324174877"/>
            <w:bookmarkStart w:id="1762" w:name="_Toc324179493"/>
            <w:bookmarkStart w:id="1763" w:name="_Toc324517556"/>
            <w:bookmarkStart w:id="1764" w:name="_Toc324936581"/>
            <w:r w:rsidRPr="00DE6E21">
              <w:rPr>
                <w:b w:val="0"/>
                <w:lang w:val="es-GT"/>
              </w:rPr>
              <w:t>Palencia</w:t>
            </w:r>
            <w:bookmarkEnd w:id="1761"/>
            <w:bookmarkEnd w:id="1762"/>
            <w:bookmarkEnd w:id="1763"/>
            <w:bookmarkEnd w:id="176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65" w:name="_Toc324174878"/>
            <w:bookmarkStart w:id="1766" w:name="_Toc324179494"/>
            <w:bookmarkStart w:id="1767" w:name="_Toc324517557"/>
            <w:bookmarkStart w:id="1768" w:name="_Toc324936582"/>
            <w:r w:rsidRPr="00DE6E21">
              <w:rPr>
                <w:b w:val="0"/>
                <w:lang w:val="es-GT"/>
              </w:rPr>
              <w:t>Concepción</w:t>
            </w:r>
            <w:bookmarkEnd w:id="1765"/>
            <w:bookmarkEnd w:id="1766"/>
            <w:bookmarkEnd w:id="1767"/>
            <w:bookmarkEnd w:id="176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69" w:name="_Toc324174879"/>
            <w:bookmarkStart w:id="1770" w:name="_Toc324179495"/>
            <w:bookmarkStart w:id="1771" w:name="_Toc324517558"/>
            <w:bookmarkStart w:id="1772" w:name="_Toc324936583"/>
            <w:r w:rsidRPr="00DE6E21">
              <w:rPr>
                <w:b w:val="0"/>
                <w:lang w:val="es-GT"/>
              </w:rPr>
              <w:t>787743</w:t>
            </w:r>
            <w:bookmarkEnd w:id="1769"/>
            <w:bookmarkEnd w:id="1770"/>
            <w:bookmarkEnd w:id="1771"/>
            <w:bookmarkEnd w:id="177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73" w:name="_Toc324174880"/>
            <w:bookmarkStart w:id="1774" w:name="_Toc324179496"/>
            <w:bookmarkStart w:id="1775" w:name="_Toc324517559"/>
            <w:bookmarkStart w:id="1776" w:name="_Toc324936584"/>
            <w:r w:rsidRPr="00DE6E21">
              <w:rPr>
                <w:b w:val="0"/>
                <w:lang w:val="es-GT"/>
              </w:rPr>
              <w:t>1615918</w:t>
            </w:r>
            <w:bookmarkEnd w:id="1773"/>
            <w:bookmarkEnd w:id="1774"/>
            <w:bookmarkEnd w:id="1775"/>
            <w:bookmarkEnd w:id="177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77" w:name="_Toc324174881"/>
            <w:bookmarkStart w:id="1778" w:name="_Toc324179497"/>
            <w:bookmarkStart w:id="1779" w:name="_Toc324517560"/>
            <w:bookmarkStart w:id="1780" w:name="_Toc324936585"/>
            <w:r w:rsidRPr="00DE6E21">
              <w:rPr>
                <w:b w:val="0"/>
                <w:lang w:val="es-GT"/>
              </w:rPr>
              <w:t>168</w:t>
            </w:r>
            <w:bookmarkEnd w:id="1777"/>
            <w:bookmarkEnd w:id="1778"/>
            <w:bookmarkEnd w:id="1779"/>
            <w:bookmarkEnd w:id="178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81" w:name="_Toc324174882"/>
            <w:bookmarkStart w:id="1782" w:name="_Toc324179498"/>
            <w:bookmarkStart w:id="1783" w:name="_Toc324517561"/>
            <w:bookmarkStart w:id="1784" w:name="_Toc324936586"/>
            <w:r w:rsidRPr="00DE6E21">
              <w:rPr>
                <w:b w:val="0"/>
                <w:lang w:val="es-GT"/>
              </w:rPr>
              <w:t>38</w:t>
            </w:r>
            <w:bookmarkEnd w:id="1781"/>
            <w:bookmarkEnd w:id="1782"/>
            <w:bookmarkEnd w:id="1783"/>
            <w:bookmarkEnd w:id="178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85" w:name="_Toc324174883"/>
            <w:bookmarkStart w:id="1786" w:name="_Toc324179499"/>
            <w:bookmarkStart w:id="1787" w:name="_Toc324517562"/>
            <w:bookmarkStart w:id="1788" w:name="_Toc324936587"/>
            <w:r w:rsidRPr="00DE6E21">
              <w:rPr>
                <w:b w:val="0"/>
                <w:lang w:val="es-GT"/>
              </w:rPr>
              <w:t>Guatemala</w:t>
            </w:r>
            <w:bookmarkEnd w:id="1785"/>
            <w:bookmarkEnd w:id="1786"/>
            <w:bookmarkEnd w:id="1787"/>
            <w:bookmarkEnd w:id="178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89" w:name="_Toc324174884"/>
            <w:bookmarkStart w:id="1790" w:name="_Toc324179500"/>
            <w:bookmarkStart w:id="1791" w:name="_Toc324517563"/>
            <w:bookmarkStart w:id="1792" w:name="_Toc324936588"/>
            <w:r w:rsidRPr="00DE6E21">
              <w:rPr>
                <w:b w:val="0"/>
                <w:lang w:val="es-GT"/>
              </w:rPr>
              <w:t>Palencia</w:t>
            </w:r>
            <w:bookmarkEnd w:id="1789"/>
            <w:bookmarkEnd w:id="1790"/>
            <w:bookmarkEnd w:id="1791"/>
            <w:bookmarkEnd w:id="179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93" w:name="_Toc324174885"/>
            <w:bookmarkStart w:id="1794" w:name="_Toc324179501"/>
            <w:bookmarkStart w:id="1795" w:name="_Toc324517564"/>
            <w:bookmarkStart w:id="1796" w:name="_Toc324936589"/>
            <w:r w:rsidRPr="00DE6E21">
              <w:rPr>
                <w:b w:val="0"/>
                <w:lang w:val="es-GT"/>
              </w:rPr>
              <w:t>Concepción</w:t>
            </w:r>
            <w:bookmarkEnd w:id="1793"/>
            <w:bookmarkEnd w:id="1794"/>
            <w:bookmarkEnd w:id="1795"/>
            <w:bookmarkEnd w:id="179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797" w:name="_Toc324174886"/>
            <w:bookmarkStart w:id="1798" w:name="_Toc324179502"/>
            <w:bookmarkStart w:id="1799" w:name="_Toc324517565"/>
            <w:bookmarkStart w:id="1800" w:name="_Toc324936590"/>
            <w:r w:rsidRPr="00DE6E21">
              <w:rPr>
                <w:b w:val="0"/>
                <w:lang w:val="es-GT"/>
              </w:rPr>
              <w:t>787738</w:t>
            </w:r>
            <w:bookmarkEnd w:id="1797"/>
            <w:bookmarkEnd w:id="1798"/>
            <w:bookmarkEnd w:id="1799"/>
            <w:bookmarkEnd w:id="180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01" w:name="_Toc324174887"/>
            <w:bookmarkStart w:id="1802" w:name="_Toc324179503"/>
            <w:bookmarkStart w:id="1803" w:name="_Toc324517566"/>
            <w:bookmarkStart w:id="1804" w:name="_Toc324936591"/>
            <w:r w:rsidRPr="00DE6E21">
              <w:rPr>
                <w:b w:val="0"/>
                <w:lang w:val="es-GT"/>
              </w:rPr>
              <w:t>1615918</w:t>
            </w:r>
            <w:bookmarkEnd w:id="1801"/>
            <w:bookmarkEnd w:id="1802"/>
            <w:bookmarkEnd w:id="1803"/>
            <w:bookmarkEnd w:id="180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05" w:name="_Toc324174888"/>
            <w:bookmarkStart w:id="1806" w:name="_Toc324179504"/>
            <w:bookmarkStart w:id="1807" w:name="_Toc324517567"/>
            <w:bookmarkStart w:id="1808" w:name="_Toc324936592"/>
            <w:r w:rsidRPr="00DE6E21">
              <w:rPr>
                <w:b w:val="0"/>
                <w:lang w:val="es-GT"/>
              </w:rPr>
              <w:lastRenderedPageBreak/>
              <w:t>169</w:t>
            </w:r>
            <w:bookmarkEnd w:id="1805"/>
            <w:bookmarkEnd w:id="1806"/>
            <w:bookmarkEnd w:id="1807"/>
            <w:bookmarkEnd w:id="180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09" w:name="_Toc324174889"/>
            <w:bookmarkStart w:id="1810" w:name="_Toc324179505"/>
            <w:bookmarkStart w:id="1811" w:name="_Toc324517568"/>
            <w:bookmarkStart w:id="1812" w:name="_Toc324936593"/>
            <w:r w:rsidRPr="00DE6E21">
              <w:rPr>
                <w:b w:val="0"/>
                <w:lang w:val="es-GT"/>
              </w:rPr>
              <w:t>39</w:t>
            </w:r>
            <w:bookmarkEnd w:id="1809"/>
            <w:bookmarkEnd w:id="1810"/>
            <w:bookmarkEnd w:id="1811"/>
            <w:bookmarkEnd w:id="181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13" w:name="_Toc324174890"/>
            <w:bookmarkStart w:id="1814" w:name="_Toc324179506"/>
            <w:bookmarkStart w:id="1815" w:name="_Toc324517569"/>
            <w:bookmarkStart w:id="1816" w:name="_Toc324936594"/>
            <w:r w:rsidRPr="00DE6E21">
              <w:rPr>
                <w:b w:val="0"/>
                <w:lang w:val="es-GT"/>
              </w:rPr>
              <w:t>Guatemala</w:t>
            </w:r>
            <w:bookmarkEnd w:id="1813"/>
            <w:bookmarkEnd w:id="1814"/>
            <w:bookmarkEnd w:id="1815"/>
            <w:bookmarkEnd w:id="181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17" w:name="_Toc324174891"/>
            <w:bookmarkStart w:id="1818" w:name="_Toc324179507"/>
            <w:bookmarkStart w:id="1819" w:name="_Toc324517570"/>
            <w:bookmarkStart w:id="1820" w:name="_Toc324936595"/>
            <w:r w:rsidRPr="00DE6E21">
              <w:rPr>
                <w:b w:val="0"/>
                <w:lang w:val="es-GT"/>
              </w:rPr>
              <w:t>Palencia</w:t>
            </w:r>
            <w:bookmarkEnd w:id="1817"/>
            <w:bookmarkEnd w:id="1818"/>
            <w:bookmarkEnd w:id="1819"/>
            <w:bookmarkEnd w:id="182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21" w:name="_Toc324174892"/>
            <w:bookmarkStart w:id="1822" w:name="_Toc324179508"/>
            <w:bookmarkStart w:id="1823" w:name="_Toc324517571"/>
            <w:bookmarkStart w:id="1824" w:name="_Toc324936596"/>
            <w:r w:rsidRPr="00DE6E21">
              <w:rPr>
                <w:b w:val="0"/>
                <w:lang w:val="es-GT"/>
              </w:rPr>
              <w:t>Concepción</w:t>
            </w:r>
            <w:bookmarkEnd w:id="1821"/>
            <w:bookmarkEnd w:id="1822"/>
            <w:bookmarkEnd w:id="1823"/>
            <w:bookmarkEnd w:id="182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25" w:name="_Toc324174893"/>
            <w:bookmarkStart w:id="1826" w:name="_Toc324179509"/>
            <w:bookmarkStart w:id="1827" w:name="_Toc324517572"/>
            <w:bookmarkStart w:id="1828" w:name="_Toc324936597"/>
            <w:r w:rsidRPr="00DE6E21">
              <w:rPr>
                <w:b w:val="0"/>
                <w:lang w:val="es-GT"/>
              </w:rPr>
              <w:t>787726</w:t>
            </w:r>
            <w:bookmarkEnd w:id="1825"/>
            <w:bookmarkEnd w:id="1826"/>
            <w:bookmarkEnd w:id="1827"/>
            <w:bookmarkEnd w:id="182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29" w:name="_Toc324174894"/>
            <w:bookmarkStart w:id="1830" w:name="_Toc324179510"/>
            <w:bookmarkStart w:id="1831" w:name="_Toc324517573"/>
            <w:bookmarkStart w:id="1832" w:name="_Toc324936598"/>
            <w:r w:rsidRPr="00DE6E21">
              <w:rPr>
                <w:b w:val="0"/>
                <w:lang w:val="es-GT"/>
              </w:rPr>
              <w:t>1615911</w:t>
            </w:r>
            <w:bookmarkEnd w:id="1829"/>
            <w:bookmarkEnd w:id="1830"/>
            <w:bookmarkEnd w:id="1831"/>
            <w:bookmarkEnd w:id="183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33" w:name="_Toc324174895"/>
            <w:bookmarkStart w:id="1834" w:name="_Toc324179511"/>
            <w:bookmarkStart w:id="1835" w:name="_Toc324517574"/>
            <w:bookmarkStart w:id="1836" w:name="_Toc324936599"/>
            <w:r w:rsidRPr="00DE6E21">
              <w:rPr>
                <w:b w:val="0"/>
                <w:lang w:val="es-GT"/>
              </w:rPr>
              <w:t>170</w:t>
            </w:r>
            <w:bookmarkEnd w:id="1833"/>
            <w:bookmarkEnd w:id="1834"/>
            <w:bookmarkEnd w:id="1835"/>
            <w:bookmarkEnd w:id="183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37" w:name="_Toc324174896"/>
            <w:bookmarkStart w:id="1838" w:name="_Toc324179512"/>
            <w:bookmarkStart w:id="1839" w:name="_Toc324517575"/>
            <w:bookmarkStart w:id="1840" w:name="_Toc324936600"/>
            <w:r w:rsidRPr="00DE6E21">
              <w:rPr>
                <w:b w:val="0"/>
                <w:lang w:val="es-GT"/>
              </w:rPr>
              <w:t>40</w:t>
            </w:r>
            <w:bookmarkEnd w:id="1837"/>
            <w:bookmarkEnd w:id="1838"/>
            <w:bookmarkEnd w:id="1839"/>
            <w:bookmarkEnd w:id="184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41" w:name="_Toc324174897"/>
            <w:bookmarkStart w:id="1842" w:name="_Toc324179513"/>
            <w:bookmarkStart w:id="1843" w:name="_Toc324517576"/>
            <w:bookmarkStart w:id="1844" w:name="_Toc324936601"/>
            <w:r w:rsidRPr="00DE6E21">
              <w:rPr>
                <w:b w:val="0"/>
                <w:lang w:val="es-GT"/>
              </w:rPr>
              <w:t>Guatemala</w:t>
            </w:r>
            <w:bookmarkEnd w:id="1841"/>
            <w:bookmarkEnd w:id="1842"/>
            <w:bookmarkEnd w:id="1843"/>
            <w:bookmarkEnd w:id="184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45" w:name="_Toc324174898"/>
            <w:bookmarkStart w:id="1846" w:name="_Toc324179514"/>
            <w:bookmarkStart w:id="1847" w:name="_Toc324517577"/>
            <w:bookmarkStart w:id="1848" w:name="_Toc324936602"/>
            <w:r w:rsidRPr="00DE6E21">
              <w:rPr>
                <w:b w:val="0"/>
                <w:lang w:val="es-GT"/>
              </w:rPr>
              <w:t>Palencia</w:t>
            </w:r>
            <w:bookmarkEnd w:id="1845"/>
            <w:bookmarkEnd w:id="1846"/>
            <w:bookmarkEnd w:id="1847"/>
            <w:bookmarkEnd w:id="184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49" w:name="_Toc324174899"/>
            <w:bookmarkStart w:id="1850" w:name="_Toc324179515"/>
            <w:bookmarkStart w:id="1851" w:name="_Toc324517578"/>
            <w:bookmarkStart w:id="1852" w:name="_Toc324936603"/>
            <w:r w:rsidRPr="00DE6E21">
              <w:rPr>
                <w:b w:val="0"/>
                <w:lang w:val="es-GT"/>
              </w:rPr>
              <w:t>Concepción</w:t>
            </w:r>
            <w:bookmarkEnd w:id="1849"/>
            <w:bookmarkEnd w:id="1850"/>
            <w:bookmarkEnd w:id="1851"/>
            <w:bookmarkEnd w:id="185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53" w:name="_Toc324174900"/>
            <w:bookmarkStart w:id="1854" w:name="_Toc324179516"/>
            <w:bookmarkStart w:id="1855" w:name="_Toc324517579"/>
            <w:bookmarkStart w:id="1856" w:name="_Toc324936604"/>
            <w:r w:rsidRPr="00DE6E21">
              <w:rPr>
                <w:b w:val="0"/>
                <w:lang w:val="es-GT"/>
              </w:rPr>
              <w:t>787711</w:t>
            </w:r>
            <w:bookmarkEnd w:id="1853"/>
            <w:bookmarkEnd w:id="1854"/>
            <w:bookmarkEnd w:id="1855"/>
            <w:bookmarkEnd w:id="185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57" w:name="_Toc324174901"/>
            <w:bookmarkStart w:id="1858" w:name="_Toc324179517"/>
            <w:bookmarkStart w:id="1859" w:name="_Toc324517580"/>
            <w:bookmarkStart w:id="1860" w:name="_Toc324936605"/>
            <w:r w:rsidRPr="00DE6E21">
              <w:rPr>
                <w:b w:val="0"/>
                <w:lang w:val="es-GT"/>
              </w:rPr>
              <w:t>1615908</w:t>
            </w:r>
            <w:bookmarkEnd w:id="1857"/>
            <w:bookmarkEnd w:id="1858"/>
            <w:bookmarkEnd w:id="1859"/>
            <w:bookmarkEnd w:id="186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61" w:name="_Toc324174902"/>
            <w:bookmarkStart w:id="1862" w:name="_Toc324179518"/>
            <w:bookmarkStart w:id="1863" w:name="_Toc324517581"/>
            <w:bookmarkStart w:id="1864" w:name="_Toc324936606"/>
            <w:r w:rsidRPr="00DE6E21">
              <w:rPr>
                <w:b w:val="0"/>
                <w:lang w:val="es-GT"/>
              </w:rPr>
              <w:t>171</w:t>
            </w:r>
            <w:bookmarkEnd w:id="1861"/>
            <w:bookmarkEnd w:id="1862"/>
            <w:bookmarkEnd w:id="1863"/>
            <w:bookmarkEnd w:id="186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65" w:name="_Toc324174903"/>
            <w:bookmarkStart w:id="1866" w:name="_Toc324179519"/>
            <w:bookmarkStart w:id="1867" w:name="_Toc324517582"/>
            <w:bookmarkStart w:id="1868" w:name="_Toc324936607"/>
            <w:r w:rsidRPr="00DE6E21">
              <w:rPr>
                <w:b w:val="0"/>
                <w:lang w:val="es-GT"/>
              </w:rPr>
              <w:t>41</w:t>
            </w:r>
            <w:bookmarkEnd w:id="1865"/>
            <w:bookmarkEnd w:id="1866"/>
            <w:bookmarkEnd w:id="1867"/>
            <w:bookmarkEnd w:id="186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69" w:name="_Toc324174904"/>
            <w:bookmarkStart w:id="1870" w:name="_Toc324179520"/>
            <w:bookmarkStart w:id="1871" w:name="_Toc324517583"/>
            <w:bookmarkStart w:id="1872" w:name="_Toc324936608"/>
            <w:r w:rsidRPr="00DE6E21">
              <w:rPr>
                <w:b w:val="0"/>
                <w:lang w:val="es-GT"/>
              </w:rPr>
              <w:t>Guatemala</w:t>
            </w:r>
            <w:bookmarkEnd w:id="1869"/>
            <w:bookmarkEnd w:id="1870"/>
            <w:bookmarkEnd w:id="1871"/>
            <w:bookmarkEnd w:id="187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73" w:name="_Toc324174905"/>
            <w:bookmarkStart w:id="1874" w:name="_Toc324179521"/>
            <w:bookmarkStart w:id="1875" w:name="_Toc324517584"/>
            <w:bookmarkStart w:id="1876" w:name="_Toc324936609"/>
            <w:r w:rsidRPr="00DE6E21">
              <w:rPr>
                <w:b w:val="0"/>
                <w:lang w:val="es-GT"/>
              </w:rPr>
              <w:t>Palencia</w:t>
            </w:r>
            <w:bookmarkEnd w:id="1873"/>
            <w:bookmarkEnd w:id="1874"/>
            <w:bookmarkEnd w:id="1875"/>
            <w:bookmarkEnd w:id="187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77" w:name="_Toc324174906"/>
            <w:bookmarkStart w:id="1878" w:name="_Toc324179522"/>
            <w:bookmarkStart w:id="1879" w:name="_Toc324517585"/>
            <w:bookmarkStart w:id="1880" w:name="_Toc324936610"/>
            <w:r w:rsidRPr="00DE6E21">
              <w:rPr>
                <w:b w:val="0"/>
                <w:lang w:val="es-GT"/>
              </w:rPr>
              <w:t>Concepción</w:t>
            </w:r>
            <w:bookmarkEnd w:id="1877"/>
            <w:bookmarkEnd w:id="1878"/>
            <w:bookmarkEnd w:id="1879"/>
            <w:bookmarkEnd w:id="188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81" w:name="_Toc324174907"/>
            <w:bookmarkStart w:id="1882" w:name="_Toc324179523"/>
            <w:bookmarkStart w:id="1883" w:name="_Toc324517586"/>
            <w:bookmarkStart w:id="1884" w:name="_Toc324936611"/>
            <w:r w:rsidRPr="00DE6E21">
              <w:rPr>
                <w:b w:val="0"/>
                <w:lang w:val="es-GT"/>
              </w:rPr>
              <w:t>787756</w:t>
            </w:r>
            <w:bookmarkEnd w:id="1881"/>
            <w:bookmarkEnd w:id="1882"/>
            <w:bookmarkEnd w:id="1883"/>
            <w:bookmarkEnd w:id="188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85" w:name="_Toc324174908"/>
            <w:bookmarkStart w:id="1886" w:name="_Toc324179524"/>
            <w:bookmarkStart w:id="1887" w:name="_Toc324517587"/>
            <w:bookmarkStart w:id="1888" w:name="_Toc324936612"/>
            <w:r w:rsidRPr="00DE6E21">
              <w:rPr>
                <w:b w:val="0"/>
                <w:lang w:val="es-GT"/>
              </w:rPr>
              <w:t>1615924</w:t>
            </w:r>
            <w:bookmarkEnd w:id="1885"/>
            <w:bookmarkEnd w:id="1886"/>
            <w:bookmarkEnd w:id="1887"/>
            <w:bookmarkEnd w:id="188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89" w:name="_Toc324174909"/>
            <w:bookmarkStart w:id="1890" w:name="_Toc324179525"/>
            <w:bookmarkStart w:id="1891" w:name="_Toc324517588"/>
            <w:bookmarkStart w:id="1892" w:name="_Toc324936613"/>
            <w:r w:rsidRPr="00DE6E21">
              <w:rPr>
                <w:b w:val="0"/>
                <w:lang w:val="es-GT"/>
              </w:rPr>
              <w:t>172</w:t>
            </w:r>
            <w:bookmarkEnd w:id="1889"/>
            <w:bookmarkEnd w:id="1890"/>
            <w:bookmarkEnd w:id="1891"/>
            <w:bookmarkEnd w:id="189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93" w:name="_Toc324174910"/>
            <w:bookmarkStart w:id="1894" w:name="_Toc324179526"/>
            <w:bookmarkStart w:id="1895" w:name="_Toc324517589"/>
            <w:bookmarkStart w:id="1896" w:name="_Toc324936614"/>
            <w:r w:rsidRPr="00DE6E21">
              <w:rPr>
                <w:b w:val="0"/>
                <w:lang w:val="es-GT"/>
              </w:rPr>
              <w:t>42</w:t>
            </w:r>
            <w:bookmarkEnd w:id="1893"/>
            <w:bookmarkEnd w:id="1894"/>
            <w:bookmarkEnd w:id="1895"/>
            <w:bookmarkEnd w:id="189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897" w:name="_Toc324174911"/>
            <w:bookmarkStart w:id="1898" w:name="_Toc324179527"/>
            <w:bookmarkStart w:id="1899" w:name="_Toc324517590"/>
            <w:bookmarkStart w:id="1900" w:name="_Toc324936615"/>
            <w:r w:rsidRPr="00DE6E21">
              <w:rPr>
                <w:b w:val="0"/>
                <w:lang w:val="es-GT"/>
              </w:rPr>
              <w:t>Guatemala</w:t>
            </w:r>
            <w:bookmarkEnd w:id="1897"/>
            <w:bookmarkEnd w:id="1898"/>
            <w:bookmarkEnd w:id="1899"/>
            <w:bookmarkEnd w:id="190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01" w:name="_Toc324174912"/>
            <w:bookmarkStart w:id="1902" w:name="_Toc324179528"/>
            <w:bookmarkStart w:id="1903" w:name="_Toc324517591"/>
            <w:bookmarkStart w:id="1904" w:name="_Toc324936616"/>
            <w:r w:rsidRPr="00DE6E21">
              <w:rPr>
                <w:b w:val="0"/>
                <w:lang w:val="es-GT"/>
              </w:rPr>
              <w:t>Palencia</w:t>
            </w:r>
            <w:bookmarkEnd w:id="1901"/>
            <w:bookmarkEnd w:id="1902"/>
            <w:bookmarkEnd w:id="1903"/>
            <w:bookmarkEnd w:id="190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05" w:name="_Toc324174913"/>
            <w:bookmarkStart w:id="1906" w:name="_Toc324179529"/>
            <w:bookmarkStart w:id="1907" w:name="_Toc324517592"/>
            <w:bookmarkStart w:id="1908" w:name="_Toc324936617"/>
            <w:r w:rsidRPr="00DE6E21">
              <w:rPr>
                <w:b w:val="0"/>
                <w:lang w:val="es-GT"/>
              </w:rPr>
              <w:t>Concepción</w:t>
            </w:r>
            <w:bookmarkEnd w:id="1905"/>
            <w:bookmarkEnd w:id="1906"/>
            <w:bookmarkEnd w:id="1907"/>
            <w:bookmarkEnd w:id="190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09" w:name="_Toc324174914"/>
            <w:bookmarkStart w:id="1910" w:name="_Toc324179530"/>
            <w:bookmarkStart w:id="1911" w:name="_Toc324517593"/>
            <w:bookmarkStart w:id="1912" w:name="_Toc324936618"/>
            <w:r w:rsidRPr="00DE6E21">
              <w:rPr>
                <w:b w:val="0"/>
                <w:lang w:val="es-GT"/>
              </w:rPr>
              <w:t>787749</w:t>
            </w:r>
            <w:bookmarkEnd w:id="1909"/>
            <w:bookmarkEnd w:id="1910"/>
            <w:bookmarkEnd w:id="1911"/>
            <w:bookmarkEnd w:id="191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13" w:name="_Toc324174915"/>
            <w:bookmarkStart w:id="1914" w:name="_Toc324179531"/>
            <w:bookmarkStart w:id="1915" w:name="_Toc324517594"/>
            <w:bookmarkStart w:id="1916" w:name="_Toc324936619"/>
            <w:r w:rsidRPr="00DE6E21">
              <w:rPr>
                <w:b w:val="0"/>
                <w:lang w:val="es-GT"/>
              </w:rPr>
              <w:t>1615936</w:t>
            </w:r>
            <w:bookmarkEnd w:id="1913"/>
            <w:bookmarkEnd w:id="1914"/>
            <w:bookmarkEnd w:id="1915"/>
            <w:bookmarkEnd w:id="191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17" w:name="_Toc324174916"/>
            <w:bookmarkStart w:id="1918" w:name="_Toc324179532"/>
            <w:bookmarkStart w:id="1919" w:name="_Toc324517595"/>
            <w:bookmarkStart w:id="1920" w:name="_Toc324936620"/>
            <w:r w:rsidRPr="00DE6E21">
              <w:rPr>
                <w:b w:val="0"/>
                <w:lang w:val="es-GT"/>
              </w:rPr>
              <w:t>173</w:t>
            </w:r>
            <w:bookmarkEnd w:id="1917"/>
            <w:bookmarkEnd w:id="1918"/>
            <w:bookmarkEnd w:id="1919"/>
            <w:bookmarkEnd w:id="192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21" w:name="_Toc324174917"/>
            <w:bookmarkStart w:id="1922" w:name="_Toc324179533"/>
            <w:bookmarkStart w:id="1923" w:name="_Toc324517596"/>
            <w:bookmarkStart w:id="1924" w:name="_Toc324936621"/>
            <w:r w:rsidRPr="00DE6E21">
              <w:rPr>
                <w:b w:val="0"/>
                <w:lang w:val="es-GT"/>
              </w:rPr>
              <w:t>43</w:t>
            </w:r>
            <w:bookmarkEnd w:id="1921"/>
            <w:bookmarkEnd w:id="1922"/>
            <w:bookmarkEnd w:id="1923"/>
            <w:bookmarkEnd w:id="192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25" w:name="_Toc324174918"/>
            <w:bookmarkStart w:id="1926" w:name="_Toc324179534"/>
            <w:bookmarkStart w:id="1927" w:name="_Toc324517597"/>
            <w:bookmarkStart w:id="1928" w:name="_Toc324936622"/>
            <w:r w:rsidRPr="00DE6E21">
              <w:rPr>
                <w:b w:val="0"/>
                <w:lang w:val="es-GT"/>
              </w:rPr>
              <w:t>Guatemala</w:t>
            </w:r>
            <w:bookmarkEnd w:id="1925"/>
            <w:bookmarkEnd w:id="1926"/>
            <w:bookmarkEnd w:id="1927"/>
            <w:bookmarkEnd w:id="192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29" w:name="_Toc324174919"/>
            <w:bookmarkStart w:id="1930" w:name="_Toc324179535"/>
            <w:bookmarkStart w:id="1931" w:name="_Toc324517598"/>
            <w:bookmarkStart w:id="1932" w:name="_Toc324936623"/>
            <w:r w:rsidRPr="00DE6E21">
              <w:rPr>
                <w:b w:val="0"/>
                <w:lang w:val="es-GT"/>
              </w:rPr>
              <w:t>Palencia</w:t>
            </w:r>
            <w:bookmarkEnd w:id="1929"/>
            <w:bookmarkEnd w:id="1930"/>
            <w:bookmarkEnd w:id="1931"/>
            <w:bookmarkEnd w:id="193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33" w:name="_Toc324174920"/>
            <w:bookmarkStart w:id="1934" w:name="_Toc324179536"/>
            <w:bookmarkStart w:id="1935" w:name="_Toc324517599"/>
            <w:bookmarkStart w:id="1936" w:name="_Toc324936624"/>
            <w:r w:rsidRPr="00DE6E21">
              <w:rPr>
                <w:b w:val="0"/>
                <w:lang w:val="es-GT"/>
              </w:rPr>
              <w:t>Concepción</w:t>
            </w:r>
            <w:bookmarkEnd w:id="1933"/>
            <w:bookmarkEnd w:id="1934"/>
            <w:bookmarkEnd w:id="1935"/>
            <w:bookmarkEnd w:id="193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37" w:name="_Toc324174921"/>
            <w:bookmarkStart w:id="1938" w:name="_Toc324179537"/>
            <w:bookmarkStart w:id="1939" w:name="_Toc324517600"/>
            <w:bookmarkStart w:id="1940" w:name="_Toc324936625"/>
            <w:r w:rsidRPr="00DE6E21">
              <w:rPr>
                <w:b w:val="0"/>
                <w:lang w:val="es-GT"/>
              </w:rPr>
              <w:t>787767</w:t>
            </w:r>
            <w:bookmarkEnd w:id="1937"/>
            <w:bookmarkEnd w:id="1938"/>
            <w:bookmarkEnd w:id="1939"/>
            <w:bookmarkEnd w:id="194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41" w:name="_Toc324174922"/>
            <w:bookmarkStart w:id="1942" w:name="_Toc324179538"/>
            <w:bookmarkStart w:id="1943" w:name="_Toc324517601"/>
            <w:bookmarkStart w:id="1944" w:name="_Toc324936626"/>
            <w:r w:rsidRPr="00DE6E21">
              <w:rPr>
                <w:b w:val="0"/>
                <w:lang w:val="es-GT"/>
              </w:rPr>
              <w:t>1615931</w:t>
            </w:r>
            <w:bookmarkEnd w:id="1941"/>
            <w:bookmarkEnd w:id="1942"/>
            <w:bookmarkEnd w:id="1943"/>
            <w:bookmarkEnd w:id="194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45" w:name="_Toc324174923"/>
            <w:bookmarkStart w:id="1946" w:name="_Toc324179539"/>
            <w:bookmarkStart w:id="1947" w:name="_Toc324517602"/>
            <w:bookmarkStart w:id="1948" w:name="_Toc324936627"/>
            <w:r w:rsidRPr="00DE6E21">
              <w:rPr>
                <w:b w:val="0"/>
                <w:lang w:val="es-GT"/>
              </w:rPr>
              <w:t>174</w:t>
            </w:r>
            <w:bookmarkEnd w:id="1945"/>
            <w:bookmarkEnd w:id="1946"/>
            <w:bookmarkEnd w:id="1947"/>
            <w:bookmarkEnd w:id="194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49" w:name="_Toc324174924"/>
            <w:bookmarkStart w:id="1950" w:name="_Toc324179540"/>
            <w:bookmarkStart w:id="1951" w:name="_Toc324517603"/>
            <w:bookmarkStart w:id="1952" w:name="_Toc324936628"/>
            <w:r w:rsidRPr="00DE6E21">
              <w:rPr>
                <w:b w:val="0"/>
                <w:lang w:val="es-GT"/>
              </w:rPr>
              <w:t>44</w:t>
            </w:r>
            <w:bookmarkEnd w:id="1949"/>
            <w:bookmarkEnd w:id="1950"/>
            <w:bookmarkEnd w:id="1951"/>
            <w:bookmarkEnd w:id="195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53" w:name="_Toc324174925"/>
            <w:bookmarkStart w:id="1954" w:name="_Toc324179541"/>
            <w:bookmarkStart w:id="1955" w:name="_Toc324517604"/>
            <w:bookmarkStart w:id="1956" w:name="_Toc324936629"/>
            <w:r w:rsidRPr="00DE6E21">
              <w:rPr>
                <w:b w:val="0"/>
                <w:lang w:val="es-GT"/>
              </w:rPr>
              <w:t>Guatemala</w:t>
            </w:r>
            <w:bookmarkEnd w:id="1953"/>
            <w:bookmarkEnd w:id="1954"/>
            <w:bookmarkEnd w:id="1955"/>
            <w:bookmarkEnd w:id="195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57" w:name="_Toc324174926"/>
            <w:bookmarkStart w:id="1958" w:name="_Toc324179542"/>
            <w:bookmarkStart w:id="1959" w:name="_Toc324517605"/>
            <w:bookmarkStart w:id="1960" w:name="_Toc324936630"/>
            <w:r w:rsidRPr="00DE6E21">
              <w:rPr>
                <w:b w:val="0"/>
                <w:lang w:val="es-GT"/>
              </w:rPr>
              <w:t>Palencia</w:t>
            </w:r>
            <w:bookmarkEnd w:id="1957"/>
            <w:bookmarkEnd w:id="1958"/>
            <w:bookmarkEnd w:id="1959"/>
            <w:bookmarkEnd w:id="196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61" w:name="_Toc324174927"/>
            <w:bookmarkStart w:id="1962" w:name="_Toc324179543"/>
            <w:bookmarkStart w:id="1963" w:name="_Toc324517606"/>
            <w:bookmarkStart w:id="1964" w:name="_Toc324936631"/>
            <w:r w:rsidRPr="00DE6E21">
              <w:rPr>
                <w:b w:val="0"/>
                <w:lang w:val="es-GT"/>
              </w:rPr>
              <w:t>Concepción</w:t>
            </w:r>
            <w:bookmarkEnd w:id="1961"/>
            <w:bookmarkEnd w:id="1962"/>
            <w:bookmarkEnd w:id="1963"/>
            <w:bookmarkEnd w:id="196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65" w:name="_Toc324174928"/>
            <w:bookmarkStart w:id="1966" w:name="_Toc324179544"/>
            <w:bookmarkStart w:id="1967" w:name="_Toc324517607"/>
            <w:bookmarkStart w:id="1968" w:name="_Toc324936632"/>
            <w:r w:rsidRPr="00DE6E21">
              <w:rPr>
                <w:b w:val="0"/>
                <w:lang w:val="es-GT"/>
              </w:rPr>
              <w:t>787770</w:t>
            </w:r>
            <w:bookmarkEnd w:id="1965"/>
            <w:bookmarkEnd w:id="1966"/>
            <w:bookmarkEnd w:id="1967"/>
            <w:bookmarkEnd w:id="196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69" w:name="_Toc324174929"/>
            <w:bookmarkStart w:id="1970" w:name="_Toc324179545"/>
            <w:bookmarkStart w:id="1971" w:name="_Toc324517608"/>
            <w:bookmarkStart w:id="1972" w:name="_Toc324936633"/>
            <w:r w:rsidRPr="00DE6E21">
              <w:rPr>
                <w:b w:val="0"/>
                <w:lang w:val="es-GT"/>
              </w:rPr>
              <w:t>1615946</w:t>
            </w:r>
            <w:bookmarkEnd w:id="1969"/>
            <w:bookmarkEnd w:id="1970"/>
            <w:bookmarkEnd w:id="1971"/>
            <w:bookmarkEnd w:id="197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73" w:name="_Toc324174930"/>
            <w:bookmarkStart w:id="1974" w:name="_Toc324179546"/>
            <w:bookmarkStart w:id="1975" w:name="_Toc324517609"/>
            <w:bookmarkStart w:id="1976" w:name="_Toc324936634"/>
            <w:r w:rsidRPr="00DE6E21">
              <w:rPr>
                <w:b w:val="0"/>
                <w:lang w:val="es-GT"/>
              </w:rPr>
              <w:t>175</w:t>
            </w:r>
            <w:bookmarkEnd w:id="1973"/>
            <w:bookmarkEnd w:id="1974"/>
            <w:bookmarkEnd w:id="1975"/>
            <w:bookmarkEnd w:id="197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77" w:name="_Toc324174931"/>
            <w:bookmarkStart w:id="1978" w:name="_Toc324179547"/>
            <w:bookmarkStart w:id="1979" w:name="_Toc324517610"/>
            <w:bookmarkStart w:id="1980" w:name="_Toc324936635"/>
            <w:r w:rsidRPr="00DE6E21">
              <w:rPr>
                <w:b w:val="0"/>
                <w:lang w:val="es-GT"/>
              </w:rPr>
              <w:t>45</w:t>
            </w:r>
            <w:bookmarkEnd w:id="1977"/>
            <w:bookmarkEnd w:id="1978"/>
            <w:bookmarkEnd w:id="1979"/>
            <w:bookmarkEnd w:id="198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81" w:name="_Toc324174932"/>
            <w:bookmarkStart w:id="1982" w:name="_Toc324179548"/>
            <w:bookmarkStart w:id="1983" w:name="_Toc324517611"/>
            <w:bookmarkStart w:id="1984" w:name="_Toc324936636"/>
            <w:r w:rsidRPr="00DE6E21">
              <w:rPr>
                <w:b w:val="0"/>
                <w:lang w:val="es-GT"/>
              </w:rPr>
              <w:t>Guatemala</w:t>
            </w:r>
            <w:bookmarkEnd w:id="1981"/>
            <w:bookmarkEnd w:id="1982"/>
            <w:bookmarkEnd w:id="1983"/>
            <w:bookmarkEnd w:id="198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85" w:name="_Toc324174933"/>
            <w:bookmarkStart w:id="1986" w:name="_Toc324179549"/>
            <w:bookmarkStart w:id="1987" w:name="_Toc324517612"/>
            <w:bookmarkStart w:id="1988" w:name="_Toc324936637"/>
            <w:r w:rsidRPr="00DE6E21">
              <w:rPr>
                <w:b w:val="0"/>
                <w:lang w:val="es-GT"/>
              </w:rPr>
              <w:t>Palencia</w:t>
            </w:r>
            <w:bookmarkEnd w:id="1985"/>
            <w:bookmarkEnd w:id="1986"/>
            <w:bookmarkEnd w:id="1987"/>
            <w:bookmarkEnd w:id="198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89" w:name="_Toc324174934"/>
            <w:bookmarkStart w:id="1990" w:name="_Toc324179550"/>
            <w:bookmarkStart w:id="1991" w:name="_Toc324517613"/>
            <w:bookmarkStart w:id="1992" w:name="_Toc324936638"/>
            <w:r w:rsidRPr="00DE6E21">
              <w:rPr>
                <w:b w:val="0"/>
                <w:lang w:val="es-GT"/>
              </w:rPr>
              <w:t>Concepción</w:t>
            </w:r>
            <w:bookmarkEnd w:id="1989"/>
            <w:bookmarkEnd w:id="1990"/>
            <w:bookmarkEnd w:id="1991"/>
            <w:bookmarkEnd w:id="199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93" w:name="_Toc324174935"/>
            <w:bookmarkStart w:id="1994" w:name="_Toc324179551"/>
            <w:bookmarkStart w:id="1995" w:name="_Toc324517614"/>
            <w:bookmarkStart w:id="1996" w:name="_Toc324936639"/>
            <w:r w:rsidRPr="00DE6E21">
              <w:rPr>
                <w:b w:val="0"/>
                <w:lang w:val="es-GT"/>
              </w:rPr>
              <w:t>787773</w:t>
            </w:r>
            <w:bookmarkEnd w:id="1993"/>
            <w:bookmarkEnd w:id="1994"/>
            <w:bookmarkEnd w:id="1995"/>
            <w:bookmarkEnd w:id="199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1997" w:name="_Toc324174936"/>
            <w:bookmarkStart w:id="1998" w:name="_Toc324179552"/>
            <w:bookmarkStart w:id="1999" w:name="_Toc324517615"/>
            <w:bookmarkStart w:id="2000" w:name="_Toc324936640"/>
            <w:r w:rsidRPr="00DE6E21">
              <w:rPr>
                <w:b w:val="0"/>
                <w:lang w:val="es-GT"/>
              </w:rPr>
              <w:t>1615956</w:t>
            </w:r>
            <w:bookmarkEnd w:id="1997"/>
            <w:bookmarkEnd w:id="1998"/>
            <w:bookmarkEnd w:id="1999"/>
            <w:bookmarkEnd w:id="200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01" w:name="_Toc324174937"/>
            <w:bookmarkStart w:id="2002" w:name="_Toc324179553"/>
            <w:bookmarkStart w:id="2003" w:name="_Toc324517616"/>
            <w:bookmarkStart w:id="2004" w:name="_Toc324936641"/>
            <w:r w:rsidRPr="00DE6E21">
              <w:rPr>
                <w:b w:val="0"/>
                <w:lang w:val="es-GT"/>
              </w:rPr>
              <w:t>176</w:t>
            </w:r>
            <w:bookmarkEnd w:id="2001"/>
            <w:bookmarkEnd w:id="2002"/>
            <w:bookmarkEnd w:id="2003"/>
            <w:bookmarkEnd w:id="200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05" w:name="_Toc324174938"/>
            <w:bookmarkStart w:id="2006" w:name="_Toc324179554"/>
            <w:bookmarkStart w:id="2007" w:name="_Toc324517617"/>
            <w:bookmarkStart w:id="2008" w:name="_Toc324936642"/>
            <w:r w:rsidRPr="00DE6E21">
              <w:rPr>
                <w:b w:val="0"/>
                <w:lang w:val="es-GT"/>
              </w:rPr>
              <w:t>46</w:t>
            </w:r>
            <w:bookmarkEnd w:id="2005"/>
            <w:bookmarkEnd w:id="2006"/>
            <w:bookmarkEnd w:id="2007"/>
            <w:bookmarkEnd w:id="200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09" w:name="_Toc324174939"/>
            <w:bookmarkStart w:id="2010" w:name="_Toc324179555"/>
            <w:bookmarkStart w:id="2011" w:name="_Toc324517618"/>
            <w:bookmarkStart w:id="2012" w:name="_Toc324936643"/>
            <w:r w:rsidRPr="00DE6E21">
              <w:rPr>
                <w:b w:val="0"/>
                <w:lang w:val="es-GT"/>
              </w:rPr>
              <w:t>Guatemala</w:t>
            </w:r>
            <w:bookmarkEnd w:id="2009"/>
            <w:bookmarkEnd w:id="2010"/>
            <w:bookmarkEnd w:id="2011"/>
            <w:bookmarkEnd w:id="201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13" w:name="_Toc324174940"/>
            <w:bookmarkStart w:id="2014" w:name="_Toc324179556"/>
            <w:bookmarkStart w:id="2015" w:name="_Toc324517619"/>
            <w:bookmarkStart w:id="2016" w:name="_Toc324936644"/>
            <w:r w:rsidRPr="00DE6E21">
              <w:rPr>
                <w:b w:val="0"/>
                <w:lang w:val="es-GT"/>
              </w:rPr>
              <w:t>Palencia</w:t>
            </w:r>
            <w:bookmarkEnd w:id="2013"/>
            <w:bookmarkEnd w:id="2014"/>
            <w:bookmarkEnd w:id="2015"/>
            <w:bookmarkEnd w:id="201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17" w:name="_Toc324174941"/>
            <w:bookmarkStart w:id="2018" w:name="_Toc324179557"/>
            <w:bookmarkStart w:id="2019" w:name="_Toc324517620"/>
            <w:bookmarkStart w:id="2020" w:name="_Toc324936645"/>
            <w:r w:rsidRPr="00DE6E21">
              <w:rPr>
                <w:b w:val="0"/>
                <w:lang w:val="es-GT"/>
              </w:rPr>
              <w:t>Concepción</w:t>
            </w:r>
            <w:bookmarkEnd w:id="2017"/>
            <w:bookmarkEnd w:id="2018"/>
            <w:bookmarkEnd w:id="2019"/>
            <w:bookmarkEnd w:id="202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21" w:name="_Toc324174942"/>
            <w:bookmarkStart w:id="2022" w:name="_Toc324179558"/>
            <w:bookmarkStart w:id="2023" w:name="_Toc324517621"/>
            <w:bookmarkStart w:id="2024" w:name="_Toc324936646"/>
            <w:r w:rsidRPr="00DE6E21">
              <w:rPr>
                <w:b w:val="0"/>
                <w:lang w:val="es-GT"/>
              </w:rPr>
              <w:t>787777</w:t>
            </w:r>
            <w:bookmarkEnd w:id="2021"/>
            <w:bookmarkEnd w:id="2022"/>
            <w:bookmarkEnd w:id="2023"/>
            <w:bookmarkEnd w:id="202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25" w:name="_Toc324174943"/>
            <w:bookmarkStart w:id="2026" w:name="_Toc324179559"/>
            <w:bookmarkStart w:id="2027" w:name="_Toc324517622"/>
            <w:bookmarkStart w:id="2028" w:name="_Toc324936647"/>
            <w:r w:rsidRPr="00DE6E21">
              <w:rPr>
                <w:b w:val="0"/>
                <w:lang w:val="es-GT"/>
              </w:rPr>
              <w:t>1615968</w:t>
            </w:r>
            <w:bookmarkEnd w:id="2025"/>
            <w:bookmarkEnd w:id="2026"/>
            <w:bookmarkEnd w:id="2027"/>
            <w:bookmarkEnd w:id="2028"/>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29" w:name="_Toc324174944"/>
            <w:bookmarkStart w:id="2030" w:name="_Toc324179560"/>
            <w:bookmarkStart w:id="2031" w:name="_Toc324517623"/>
            <w:bookmarkStart w:id="2032" w:name="_Toc324936648"/>
            <w:r w:rsidRPr="00DE6E21">
              <w:rPr>
                <w:b w:val="0"/>
                <w:lang w:val="es-GT"/>
              </w:rPr>
              <w:t>177</w:t>
            </w:r>
            <w:bookmarkEnd w:id="2029"/>
            <w:bookmarkEnd w:id="2030"/>
            <w:bookmarkEnd w:id="2031"/>
            <w:bookmarkEnd w:id="2032"/>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33" w:name="_Toc324174945"/>
            <w:bookmarkStart w:id="2034" w:name="_Toc324179561"/>
            <w:bookmarkStart w:id="2035" w:name="_Toc324517624"/>
            <w:bookmarkStart w:id="2036" w:name="_Toc324936649"/>
            <w:r w:rsidRPr="00DE6E21">
              <w:rPr>
                <w:b w:val="0"/>
                <w:lang w:val="es-GT"/>
              </w:rPr>
              <w:t>47</w:t>
            </w:r>
            <w:bookmarkEnd w:id="2033"/>
            <w:bookmarkEnd w:id="2034"/>
            <w:bookmarkEnd w:id="2035"/>
            <w:bookmarkEnd w:id="2036"/>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37" w:name="_Toc324174946"/>
            <w:bookmarkStart w:id="2038" w:name="_Toc324179562"/>
            <w:bookmarkStart w:id="2039" w:name="_Toc324517625"/>
            <w:bookmarkStart w:id="2040" w:name="_Toc324936650"/>
            <w:r w:rsidRPr="00DE6E21">
              <w:rPr>
                <w:b w:val="0"/>
                <w:lang w:val="es-GT"/>
              </w:rPr>
              <w:t>Guatemala</w:t>
            </w:r>
            <w:bookmarkEnd w:id="2037"/>
            <w:bookmarkEnd w:id="2038"/>
            <w:bookmarkEnd w:id="2039"/>
            <w:bookmarkEnd w:id="2040"/>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41" w:name="_Toc324174947"/>
            <w:bookmarkStart w:id="2042" w:name="_Toc324179563"/>
            <w:bookmarkStart w:id="2043" w:name="_Toc324517626"/>
            <w:bookmarkStart w:id="2044" w:name="_Toc324936651"/>
            <w:r w:rsidRPr="00DE6E21">
              <w:rPr>
                <w:b w:val="0"/>
                <w:lang w:val="es-GT"/>
              </w:rPr>
              <w:t>Palencia</w:t>
            </w:r>
            <w:bookmarkEnd w:id="2041"/>
            <w:bookmarkEnd w:id="2042"/>
            <w:bookmarkEnd w:id="2043"/>
            <w:bookmarkEnd w:id="2044"/>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45" w:name="_Toc324174948"/>
            <w:bookmarkStart w:id="2046" w:name="_Toc324179564"/>
            <w:bookmarkStart w:id="2047" w:name="_Toc324517627"/>
            <w:bookmarkStart w:id="2048" w:name="_Toc324936652"/>
            <w:r w:rsidRPr="00DE6E21">
              <w:rPr>
                <w:b w:val="0"/>
                <w:lang w:val="es-GT"/>
              </w:rPr>
              <w:t>Concepción</w:t>
            </w:r>
            <w:bookmarkEnd w:id="2045"/>
            <w:bookmarkEnd w:id="2046"/>
            <w:bookmarkEnd w:id="2047"/>
            <w:bookmarkEnd w:id="2048"/>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49" w:name="_Toc324174949"/>
            <w:bookmarkStart w:id="2050" w:name="_Toc324179565"/>
            <w:bookmarkStart w:id="2051" w:name="_Toc324517628"/>
            <w:bookmarkStart w:id="2052" w:name="_Toc324936653"/>
            <w:r w:rsidRPr="00DE6E21">
              <w:rPr>
                <w:b w:val="0"/>
                <w:lang w:val="es-GT"/>
              </w:rPr>
              <w:t>787778</w:t>
            </w:r>
            <w:bookmarkEnd w:id="2049"/>
            <w:bookmarkEnd w:id="2050"/>
            <w:bookmarkEnd w:id="2051"/>
            <w:bookmarkEnd w:id="2052"/>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53" w:name="_Toc324174950"/>
            <w:bookmarkStart w:id="2054" w:name="_Toc324179566"/>
            <w:bookmarkStart w:id="2055" w:name="_Toc324517629"/>
            <w:bookmarkStart w:id="2056" w:name="_Toc324936654"/>
            <w:r w:rsidRPr="00DE6E21">
              <w:rPr>
                <w:b w:val="0"/>
                <w:lang w:val="es-GT"/>
              </w:rPr>
              <w:t>1615974</w:t>
            </w:r>
            <w:bookmarkEnd w:id="2053"/>
            <w:bookmarkEnd w:id="2054"/>
            <w:bookmarkEnd w:id="2055"/>
            <w:bookmarkEnd w:id="2056"/>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57" w:name="_Toc324174951"/>
            <w:bookmarkStart w:id="2058" w:name="_Toc324179567"/>
            <w:bookmarkStart w:id="2059" w:name="_Toc324517630"/>
            <w:bookmarkStart w:id="2060" w:name="_Toc324936655"/>
            <w:r w:rsidRPr="00DE6E21">
              <w:rPr>
                <w:b w:val="0"/>
                <w:lang w:val="es-GT"/>
              </w:rPr>
              <w:t>179</w:t>
            </w:r>
            <w:bookmarkEnd w:id="2057"/>
            <w:bookmarkEnd w:id="2058"/>
            <w:bookmarkEnd w:id="2059"/>
            <w:bookmarkEnd w:id="2060"/>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61" w:name="_Toc324174952"/>
            <w:bookmarkStart w:id="2062" w:name="_Toc324179568"/>
            <w:bookmarkStart w:id="2063" w:name="_Toc324517631"/>
            <w:bookmarkStart w:id="2064" w:name="_Toc324936656"/>
            <w:r w:rsidRPr="00DE6E21">
              <w:rPr>
                <w:b w:val="0"/>
                <w:lang w:val="es-GT"/>
              </w:rPr>
              <w:t>49</w:t>
            </w:r>
            <w:bookmarkEnd w:id="2061"/>
            <w:bookmarkEnd w:id="2062"/>
            <w:bookmarkEnd w:id="2063"/>
            <w:bookmarkEnd w:id="2064"/>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65" w:name="_Toc324174953"/>
            <w:bookmarkStart w:id="2066" w:name="_Toc324179569"/>
            <w:bookmarkStart w:id="2067" w:name="_Toc324517632"/>
            <w:bookmarkStart w:id="2068" w:name="_Toc324936657"/>
            <w:r w:rsidRPr="00DE6E21">
              <w:rPr>
                <w:b w:val="0"/>
                <w:lang w:val="es-GT"/>
              </w:rPr>
              <w:t>Guatemala</w:t>
            </w:r>
            <w:bookmarkEnd w:id="2065"/>
            <w:bookmarkEnd w:id="2066"/>
            <w:bookmarkEnd w:id="2067"/>
            <w:bookmarkEnd w:id="2068"/>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69" w:name="_Toc324174954"/>
            <w:bookmarkStart w:id="2070" w:name="_Toc324179570"/>
            <w:bookmarkStart w:id="2071" w:name="_Toc324517633"/>
            <w:bookmarkStart w:id="2072" w:name="_Toc324936658"/>
            <w:r w:rsidRPr="00DE6E21">
              <w:rPr>
                <w:b w:val="0"/>
                <w:lang w:val="es-GT"/>
              </w:rPr>
              <w:t>Palencia</w:t>
            </w:r>
            <w:bookmarkEnd w:id="2069"/>
            <w:bookmarkEnd w:id="2070"/>
            <w:bookmarkEnd w:id="2071"/>
            <w:bookmarkEnd w:id="2072"/>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73" w:name="_Toc324174955"/>
            <w:bookmarkStart w:id="2074" w:name="_Toc324179571"/>
            <w:bookmarkStart w:id="2075" w:name="_Toc324517634"/>
            <w:bookmarkStart w:id="2076" w:name="_Toc324936659"/>
            <w:r w:rsidRPr="00DE6E21">
              <w:rPr>
                <w:b w:val="0"/>
                <w:lang w:val="es-GT"/>
              </w:rPr>
              <w:t>Concepción</w:t>
            </w:r>
            <w:bookmarkEnd w:id="2073"/>
            <w:bookmarkEnd w:id="2074"/>
            <w:bookmarkEnd w:id="2075"/>
            <w:bookmarkEnd w:id="2076"/>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77" w:name="_Toc324174956"/>
            <w:bookmarkStart w:id="2078" w:name="_Toc324179572"/>
            <w:bookmarkStart w:id="2079" w:name="_Toc324517635"/>
            <w:bookmarkStart w:id="2080" w:name="_Toc324936660"/>
            <w:r w:rsidRPr="00DE6E21">
              <w:rPr>
                <w:b w:val="0"/>
                <w:lang w:val="es-GT"/>
              </w:rPr>
              <w:t>787758</w:t>
            </w:r>
            <w:bookmarkEnd w:id="2077"/>
            <w:bookmarkEnd w:id="2078"/>
            <w:bookmarkEnd w:id="2079"/>
            <w:bookmarkEnd w:id="2080"/>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81" w:name="_Toc324174957"/>
            <w:bookmarkStart w:id="2082" w:name="_Toc324179573"/>
            <w:bookmarkStart w:id="2083" w:name="_Toc324517636"/>
            <w:bookmarkStart w:id="2084" w:name="_Toc324936661"/>
            <w:r w:rsidRPr="00DE6E21">
              <w:rPr>
                <w:b w:val="0"/>
                <w:lang w:val="es-GT"/>
              </w:rPr>
              <w:t>1615997</w:t>
            </w:r>
            <w:bookmarkEnd w:id="2081"/>
            <w:bookmarkEnd w:id="2082"/>
            <w:bookmarkEnd w:id="2083"/>
            <w:bookmarkEnd w:id="2084"/>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85" w:name="_Toc324174958"/>
            <w:bookmarkStart w:id="2086" w:name="_Toc324179574"/>
            <w:bookmarkStart w:id="2087" w:name="_Toc324517637"/>
            <w:bookmarkStart w:id="2088" w:name="_Toc324936662"/>
            <w:r w:rsidRPr="00DE6E21">
              <w:rPr>
                <w:b w:val="0"/>
                <w:lang w:val="es-GT"/>
              </w:rPr>
              <w:t>180</w:t>
            </w:r>
            <w:bookmarkEnd w:id="2085"/>
            <w:bookmarkEnd w:id="2086"/>
            <w:bookmarkEnd w:id="2087"/>
            <w:bookmarkEnd w:id="2088"/>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89" w:name="_Toc324174959"/>
            <w:bookmarkStart w:id="2090" w:name="_Toc324179575"/>
            <w:bookmarkStart w:id="2091" w:name="_Toc324517638"/>
            <w:bookmarkStart w:id="2092" w:name="_Toc324936663"/>
            <w:r w:rsidRPr="00DE6E21">
              <w:rPr>
                <w:b w:val="0"/>
                <w:lang w:val="es-GT"/>
              </w:rPr>
              <w:t>50</w:t>
            </w:r>
            <w:bookmarkEnd w:id="2089"/>
            <w:bookmarkEnd w:id="2090"/>
            <w:bookmarkEnd w:id="2091"/>
            <w:bookmarkEnd w:id="2092"/>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93" w:name="_Toc324174960"/>
            <w:bookmarkStart w:id="2094" w:name="_Toc324179576"/>
            <w:bookmarkStart w:id="2095" w:name="_Toc324517639"/>
            <w:bookmarkStart w:id="2096" w:name="_Toc324936664"/>
            <w:r w:rsidRPr="00DE6E21">
              <w:rPr>
                <w:b w:val="0"/>
                <w:lang w:val="es-GT"/>
              </w:rPr>
              <w:t>Guatemala</w:t>
            </w:r>
            <w:bookmarkEnd w:id="2093"/>
            <w:bookmarkEnd w:id="2094"/>
            <w:bookmarkEnd w:id="2095"/>
            <w:bookmarkEnd w:id="2096"/>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097" w:name="_Toc324174961"/>
            <w:bookmarkStart w:id="2098" w:name="_Toc324179577"/>
            <w:bookmarkStart w:id="2099" w:name="_Toc324517640"/>
            <w:bookmarkStart w:id="2100" w:name="_Toc324936665"/>
            <w:r w:rsidRPr="00DE6E21">
              <w:rPr>
                <w:b w:val="0"/>
                <w:lang w:val="es-GT"/>
              </w:rPr>
              <w:t>Palencia</w:t>
            </w:r>
            <w:bookmarkEnd w:id="2097"/>
            <w:bookmarkEnd w:id="2098"/>
            <w:bookmarkEnd w:id="2099"/>
            <w:bookmarkEnd w:id="2100"/>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01" w:name="_Toc324174962"/>
            <w:bookmarkStart w:id="2102" w:name="_Toc324179578"/>
            <w:bookmarkStart w:id="2103" w:name="_Toc324517641"/>
            <w:bookmarkStart w:id="2104" w:name="_Toc324936666"/>
            <w:r w:rsidRPr="00DE6E21">
              <w:rPr>
                <w:b w:val="0"/>
                <w:lang w:val="es-GT"/>
              </w:rPr>
              <w:t>Concepción</w:t>
            </w:r>
            <w:bookmarkEnd w:id="2101"/>
            <w:bookmarkEnd w:id="2102"/>
            <w:bookmarkEnd w:id="2103"/>
            <w:bookmarkEnd w:id="2104"/>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05" w:name="_Toc324174963"/>
            <w:bookmarkStart w:id="2106" w:name="_Toc324179579"/>
            <w:bookmarkStart w:id="2107" w:name="_Toc324517642"/>
            <w:bookmarkStart w:id="2108" w:name="_Toc324936667"/>
            <w:r w:rsidRPr="00DE6E21">
              <w:rPr>
                <w:b w:val="0"/>
                <w:lang w:val="es-GT"/>
              </w:rPr>
              <w:t>787748</w:t>
            </w:r>
            <w:bookmarkEnd w:id="2105"/>
            <w:bookmarkEnd w:id="2106"/>
            <w:bookmarkEnd w:id="2107"/>
            <w:bookmarkEnd w:id="2108"/>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09" w:name="_Toc324174964"/>
            <w:bookmarkStart w:id="2110" w:name="_Toc324179580"/>
            <w:bookmarkStart w:id="2111" w:name="_Toc324517643"/>
            <w:bookmarkStart w:id="2112" w:name="_Toc324936668"/>
            <w:r w:rsidRPr="00DE6E21">
              <w:rPr>
                <w:b w:val="0"/>
                <w:lang w:val="es-GT"/>
              </w:rPr>
              <w:t>1615996</w:t>
            </w:r>
            <w:bookmarkEnd w:id="2109"/>
            <w:bookmarkEnd w:id="2110"/>
            <w:bookmarkEnd w:id="2111"/>
            <w:bookmarkEnd w:id="2112"/>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13" w:name="_Toc324174965"/>
            <w:bookmarkStart w:id="2114" w:name="_Toc324179581"/>
            <w:bookmarkStart w:id="2115" w:name="_Toc324517644"/>
            <w:bookmarkStart w:id="2116" w:name="_Toc324936669"/>
            <w:r w:rsidRPr="00DE6E21">
              <w:rPr>
                <w:b w:val="0"/>
                <w:lang w:val="es-GT"/>
              </w:rPr>
              <w:t>181</w:t>
            </w:r>
            <w:bookmarkEnd w:id="2113"/>
            <w:bookmarkEnd w:id="2114"/>
            <w:bookmarkEnd w:id="2115"/>
            <w:bookmarkEnd w:id="2116"/>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17" w:name="_Toc324174966"/>
            <w:bookmarkStart w:id="2118" w:name="_Toc324179582"/>
            <w:bookmarkStart w:id="2119" w:name="_Toc324517645"/>
            <w:bookmarkStart w:id="2120" w:name="_Toc324936670"/>
            <w:r w:rsidRPr="00DE6E21">
              <w:rPr>
                <w:b w:val="0"/>
                <w:lang w:val="es-GT"/>
              </w:rPr>
              <w:t>51</w:t>
            </w:r>
            <w:bookmarkEnd w:id="2117"/>
            <w:bookmarkEnd w:id="2118"/>
            <w:bookmarkEnd w:id="2119"/>
            <w:bookmarkEnd w:id="2120"/>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21" w:name="_Toc324174967"/>
            <w:bookmarkStart w:id="2122" w:name="_Toc324179583"/>
            <w:bookmarkStart w:id="2123" w:name="_Toc324517646"/>
            <w:bookmarkStart w:id="2124" w:name="_Toc324936671"/>
            <w:r w:rsidRPr="00DE6E21">
              <w:rPr>
                <w:b w:val="0"/>
                <w:lang w:val="es-GT"/>
              </w:rPr>
              <w:t>Guatemala</w:t>
            </w:r>
            <w:bookmarkEnd w:id="2121"/>
            <w:bookmarkEnd w:id="2122"/>
            <w:bookmarkEnd w:id="2123"/>
            <w:bookmarkEnd w:id="2124"/>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25" w:name="_Toc324174968"/>
            <w:bookmarkStart w:id="2126" w:name="_Toc324179584"/>
            <w:bookmarkStart w:id="2127" w:name="_Toc324517647"/>
            <w:bookmarkStart w:id="2128" w:name="_Toc324936672"/>
            <w:r w:rsidRPr="00DE6E21">
              <w:rPr>
                <w:b w:val="0"/>
                <w:lang w:val="es-GT"/>
              </w:rPr>
              <w:t>Palencia</w:t>
            </w:r>
            <w:bookmarkEnd w:id="2125"/>
            <w:bookmarkEnd w:id="2126"/>
            <w:bookmarkEnd w:id="2127"/>
            <w:bookmarkEnd w:id="2128"/>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29" w:name="_Toc324174969"/>
            <w:bookmarkStart w:id="2130" w:name="_Toc324179585"/>
            <w:bookmarkStart w:id="2131" w:name="_Toc324517648"/>
            <w:bookmarkStart w:id="2132" w:name="_Toc324936673"/>
            <w:r w:rsidRPr="00DE6E21">
              <w:rPr>
                <w:b w:val="0"/>
                <w:lang w:val="es-GT"/>
              </w:rPr>
              <w:t>Concepción</w:t>
            </w:r>
            <w:bookmarkEnd w:id="2129"/>
            <w:bookmarkEnd w:id="2130"/>
            <w:bookmarkEnd w:id="2131"/>
            <w:bookmarkEnd w:id="2132"/>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33" w:name="_Toc324174970"/>
            <w:bookmarkStart w:id="2134" w:name="_Toc324179586"/>
            <w:bookmarkStart w:id="2135" w:name="_Toc324517649"/>
            <w:bookmarkStart w:id="2136" w:name="_Toc324936674"/>
            <w:r w:rsidRPr="00DE6E21">
              <w:rPr>
                <w:b w:val="0"/>
                <w:lang w:val="es-GT"/>
              </w:rPr>
              <w:t>787498</w:t>
            </w:r>
            <w:bookmarkEnd w:id="2133"/>
            <w:bookmarkEnd w:id="2134"/>
            <w:bookmarkEnd w:id="2135"/>
            <w:bookmarkEnd w:id="2136"/>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37" w:name="_Toc324174971"/>
            <w:bookmarkStart w:id="2138" w:name="_Toc324179587"/>
            <w:bookmarkStart w:id="2139" w:name="_Toc324517650"/>
            <w:bookmarkStart w:id="2140" w:name="_Toc324936675"/>
            <w:r w:rsidRPr="00DE6E21">
              <w:rPr>
                <w:b w:val="0"/>
                <w:lang w:val="es-GT"/>
              </w:rPr>
              <w:t>1615982</w:t>
            </w:r>
            <w:bookmarkEnd w:id="2137"/>
            <w:bookmarkEnd w:id="2138"/>
            <w:bookmarkEnd w:id="2139"/>
            <w:bookmarkEnd w:id="2140"/>
          </w:p>
        </w:tc>
      </w:tr>
      <w:tr w:rsidR="00DE6E21" w:rsidRPr="00DE6E21" w:rsidTr="00DE6E21">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41" w:name="_Toc324174972"/>
            <w:bookmarkStart w:id="2142" w:name="_Toc324179588"/>
            <w:bookmarkStart w:id="2143" w:name="_Toc324517651"/>
            <w:bookmarkStart w:id="2144" w:name="_Toc324936676"/>
            <w:r w:rsidRPr="00DE6E21">
              <w:rPr>
                <w:b w:val="0"/>
                <w:lang w:val="es-GT"/>
              </w:rPr>
              <w:t>182</w:t>
            </w:r>
            <w:bookmarkEnd w:id="2141"/>
            <w:bookmarkEnd w:id="2142"/>
            <w:bookmarkEnd w:id="2143"/>
            <w:bookmarkEnd w:id="2144"/>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45" w:name="_Toc324174973"/>
            <w:bookmarkStart w:id="2146" w:name="_Toc324179589"/>
            <w:bookmarkStart w:id="2147" w:name="_Toc324517652"/>
            <w:bookmarkStart w:id="2148" w:name="_Toc324936677"/>
            <w:r w:rsidRPr="00DE6E21">
              <w:rPr>
                <w:b w:val="0"/>
                <w:lang w:val="es-GT"/>
              </w:rPr>
              <w:t>52</w:t>
            </w:r>
            <w:bookmarkEnd w:id="2145"/>
            <w:bookmarkEnd w:id="2146"/>
            <w:bookmarkEnd w:id="2147"/>
            <w:bookmarkEnd w:id="2148"/>
          </w:p>
        </w:tc>
        <w:tc>
          <w:tcPr>
            <w:tcW w:w="14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49" w:name="_Toc324174974"/>
            <w:bookmarkStart w:id="2150" w:name="_Toc324179590"/>
            <w:bookmarkStart w:id="2151" w:name="_Toc324517653"/>
            <w:bookmarkStart w:id="2152" w:name="_Toc324936678"/>
            <w:r w:rsidRPr="00DE6E21">
              <w:rPr>
                <w:b w:val="0"/>
                <w:lang w:val="es-GT"/>
              </w:rPr>
              <w:t>Guatemala</w:t>
            </w:r>
            <w:bookmarkEnd w:id="2149"/>
            <w:bookmarkEnd w:id="2150"/>
            <w:bookmarkEnd w:id="2151"/>
            <w:bookmarkEnd w:id="2152"/>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53" w:name="_Toc324174975"/>
            <w:bookmarkStart w:id="2154" w:name="_Toc324179591"/>
            <w:bookmarkStart w:id="2155" w:name="_Toc324517654"/>
            <w:bookmarkStart w:id="2156" w:name="_Toc324936679"/>
            <w:r w:rsidRPr="00DE6E21">
              <w:rPr>
                <w:b w:val="0"/>
                <w:lang w:val="es-GT"/>
              </w:rPr>
              <w:t>Palencia</w:t>
            </w:r>
            <w:bookmarkEnd w:id="2153"/>
            <w:bookmarkEnd w:id="2154"/>
            <w:bookmarkEnd w:id="2155"/>
            <w:bookmarkEnd w:id="2156"/>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57" w:name="_Toc324174976"/>
            <w:bookmarkStart w:id="2158" w:name="_Toc324179592"/>
            <w:bookmarkStart w:id="2159" w:name="_Toc324517655"/>
            <w:bookmarkStart w:id="2160" w:name="_Toc324936680"/>
            <w:r w:rsidRPr="00DE6E21">
              <w:rPr>
                <w:b w:val="0"/>
                <w:lang w:val="es-GT"/>
              </w:rPr>
              <w:t>Concepción</w:t>
            </w:r>
            <w:bookmarkEnd w:id="2157"/>
            <w:bookmarkEnd w:id="2158"/>
            <w:bookmarkEnd w:id="2159"/>
            <w:bookmarkEnd w:id="2160"/>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61" w:name="_Toc324174977"/>
            <w:bookmarkStart w:id="2162" w:name="_Toc324179593"/>
            <w:bookmarkStart w:id="2163" w:name="_Toc324517656"/>
            <w:bookmarkStart w:id="2164" w:name="_Toc324936681"/>
            <w:r w:rsidRPr="00DE6E21">
              <w:rPr>
                <w:b w:val="0"/>
                <w:lang w:val="es-GT"/>
              </w:rPr>
              <w:t>787502</w:t>
            </w:r>
            <w:bookmarkEnd w:id="2161"/>
            <w:bookmarkEnd w:id="2162"/>
            <w:bookmarkEnd w:id="2163"/>
            <w:bookmarkEnd w:id="2164"/>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6E21" w:rsidRPr="00DE6E21" w:rsidRDefault="00DE6E21" w:rsidP="00DE6E21">
            <w:pPr>
              <w:pStyle w:val="Ttulo2"/>
              <w:rPr>
                <w:b w:val="0"/>
                <w:lang w:val="es-GT"/>
              </w:rPr>
            </w:pPr>
            <w:bookmarkStart w:id="2165" w:name="_Toc324174978"/>
            <w:bookmarkStart w:id="2166" w:name="_Toc324179594"/>
            <w:bookmarkStart w:id="2167" w:name="_Toc324517657"/>
            <w:bookmarkStart w:id="2168" w:name="_Toc324936682"/>
            <w:r w:rsidRPr="00DE6E21">
              <w:rPr>
                <w:b w:val="0"/>
                <w:lang w:val="es-GT"/>
              </w:rPr>
              <w:t>1615974</w:t>
            </w:r>
            <w:bookmarkEnd w:id="2165"/>
            <w:bookmarkEnd w:id="2166"/>
            <w:bookmarkEnd w:id="2167"/>
            <w:bookmarkEnd w:id="2168"/>
          </w:p>
        </w:tc>
      </w:tr>
    </w:tbl>
    <w:p w:rsidR="00DE6E21" w:rsidRPr="00DE6E21" w:rsidRDefault="00DE6E21" w:rsidP="00DE6E21">
      <w:pPr>
        <w:pStyle w:val="Ttulo2"/>
      </w:pPr>
    </w:p>
    <w:p w:rsidR="00DE6E21" w:rsidRPr="00D161A8" w:rsidRDefault="00DE6E21" w:rsidP="00DE6E21">
      <w:pPr>
        <w:pStyle w:val="Ttulo2"/>
        <w:rPr>
          <w:b w:val="0"/>
        </w:rPr>
      </w:pPr>
      <w:bookmarkStart w:id="2169" w:name="_Toc324174979"/>
      <w:bookmarkStart w:id="2170" w:name="_Toc324179595"/>
      <w:bookmarkStart w:id="2171" w:name="_Toc324936683"/>
      <w:r w:rsidRPr="00DE6E21">
        <w:rPr>
          <w:b w:val="0"/>
        </w:rPr>
        <w:t>Fuente: El Autor</w:t>
      </w:r>
      <w:bookmarkEnd w:id="2169"/>
      <w:bookmarkEnd w:id="2170"/>
      <w:bookmarkEnd w:id="2171"/>
    </w:p>
    <w:p w:rsidR="00DE6E21" w:rsidRPr="00DE6E21" w:rsidRDefault="00DE6E21" w:rsidP="00516D43">
      <w:pPr>
        <w:pStyle w:val="Ttulo1"/>
        <w:jc w:val="both"/>
      </w:pPr>
      <w:bookmarkStart w:id="2172" w:name="_Toc324936684"/>
      <w:r w:rsidRPr="00DE6E21">
        <w:t>8. FASE DE LABORATORIO</w:t>
      </w:r>
      <w:bookmarkEnd w:id="2172"/>
    </w:p>
    <w:p w:rsidR="00DE6E21" w:rsidRPr="00D161A8" w:rsidRDefault="00DE6E21" w:rsidP="00F81D0C">
      <w:pPr>
        <w:pStyle w:val="Ttulo2"/>
        <w:ind w:firstLine="709"/>
        <w:rPr>
          <w:b w:val="0"/>
        </w:rPr>
      </w:pPr>
      <w:bookmarkStart w:id="2173" w:name="_Toc324174981"/>
      <w:bookmarkStart w:id="2174" w:name="_Toc324179597"/>
      <w:bookmarkStart w:id="2175" w:name="_Toc324517660"/>
      <w:bookmarkStart w:id="2176" w:name="_Toc324936685"/>
      <w:r w:rsidRPr="00DE6E21">
        <w:rPr>
          <w:b w:val="0"/>
        </w:rPr>
        <w:t>Todas las muestras se transportaron en bolsas plásticas hacia el laboratorio donde se pusieron a secar a la sombra y a temperatura ambiente por 8 días.</w:t>
      </w:r>
      <w:bookmarkEnd w:id="2173"/>
      <w:bookmarkEnd w:id="2174"/>
      <w:bookmarkEnd w:id="2175"/>
      <w:bookmarkEnd w:id="2176"/>
    </w:p>
    <w:p w:rsidR="00DE6E21" w:rsidRPr="00DE6E21" w:rsidRDefault="00D161A8" w:rsidP="00DE6E21">
      <w:pPr>
        <w:pStyle w:val="Ttulo2"/>
      </w:pPr>
      <w:r>
        <w:rPr>
          <w:noProof/>
          <w:lang w:val="es-MX" w:eastAsia="es-MX"/>
        </w:rPr>
        <w:drawing>
          <wp:anchor distT="0" distB="0" distL="114300" distR="114300" simplePos="0" relativeHeight="251687936" behindDoc="0" locked="0" layoutInCell="1" allowOverlap="1">
            <wp:simplePos x="0" y="0"/>
            <wp:positionH relativeFrom="column">
              <wp:posOffset>815340</wp:posOffset>
            </wp:positionH>
            <wp:positionV relativeFrom="paragraph">
              <wp:posOffset>59055</wp:posOffset>
            </wp:positionV>
            <wp:extent cx="4191000" cy="2000250"/>
            <wp:effectExtent l="114300" t="19050" r="57150" b="57150"/>
            <wp:wrapNone/>
            <wp:docPr id="28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srcRect/>
                    <a:stretch>
                      <a:fillRect/>
                    </a:stretch>
                  </pic:blipFill>
                  <pic:spPr bwMode="auto">
                    <a:xfrm>
                      <a:off x="0" y="0"/>
                      <a:ext cx="4191000" cy="2000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161A8" w:rsidRDefault="00D161A8" w:rsidP="00DE6E21">
      <w:pPr>
        <w:pStyle w:val="Ttulo2"/>
        <w:rPr>
          <w:sz w:val="20"/>
          <w:szCs w:val="20"/>
        </w:rPr>
      </w:pPr>
    </w:p>
    <w:p w:rsidR="00D161A8" w:rsidRDefault="00D161A8" w:rsidP="00DE6E21">
      <w:pPr>
        <w:pStyle w:val="Ttulo2"/>
        <w:rPr>
          <w:sz w:val="20"/>
          <w:szCs w:val="20"/>
        </w:rPr>
      </w:pPr>
    </w:p>
    <w:p w:rsidR="00D161A8" w:rsidRDefault="00D161A8" w:rsidP="00DE6E21">
      <w:pPr>
        <w:pStyle w:val="Ttulo2"/>
        <w:rPr>
          <w:sz w:val="20"/>
          <w:szCs w:val="20"/>
        </w:rPr>
      </w:pPr>
    </w:p>
    <w:p w:rsidR="00D161A8" w:rsidRDefault="00D161A8" w:rsidP="00DE6E21">
      <w:pPr>
        <w:pStyle w:val="Ttulo2"/>
        <w:rPr>
          <w:sz w:val="20"/>
          <w:szCs w:val="20"/>
        </w:rPr>
      </w:pPr>
    </w:p>
    <w:p w:rsidR="00F81D0C" w:rsidRDefault="00F81D0C" w:rsidP="00207350">
      <w:pPr>
        <w:pStyle w:val="Ttulo2"/>
        <w:jc w:val="center"/>
        <w:rPr>
          <w:sz w:val="20"/>
          <w:szCs w:val="20"/>
        </w:rPr>
      </w:pPr>
    </w:p>
    <w:p w:rsidR="00DE6E21" w:rsidRPr="00D161A8" w:rsidRDefault="00CF1DCB" w:rsidP="00207350">
      <w:pPr>
        <w:pStyle w:val="Ttulo2"/>
        <w:jc w:val="center"/>
        <w:rPr>
          <w:b w:val="0"/>
          <w:sz w:val="20"/>
          <w:szCs w:val="20"/>
        </w:rPr>
      </w:pPr>
      <w:bookmarkStart w:id="2177" w:name="_Toc324174982"/>
      <w:bookmarkStart w:id="2178" w:name="_Toc324179598"/>
      <w:bookmarkStart w:id="2179" w:name="_Toc324517661"/>
      <w:bookmarkStart w:id="2180" w:name="_Toc324936686"/>
      <w:r>
        <w:rPr>
          <w:sz w:val="20"/>
          <w:szCs w:val="20"/>
        </w:rPr>
        <w:t>FIGURA 15</w:t>
      </w:r>
      <w:r w:rsidR="00DE6E21" w:rsidRPr="00D161A8">
        <w:rPr>
          <w:sz w:val="20"/>
          <w:szCs w:val="20"/>
        </w:rPr>
        <w:t xml:space="preserve">. </w:t>
      </w:r>
      <w:r w:rsidR="00DE6E21" w:rsidRPr="00D161A8">
        <w:rPr>
          <w:b w:val="0"/>
          <w:sz w:val="20"/>
          <w:szCs w:val="20"/>
        </w:rPr>
        <w:t>Secado de muestras  de suelo en las instalaciones del Laboratorio Facultad de Agronomía USAC y el Laboratorio  Diagnostico Fitosanitario UNR-MAGA Km 22. Bárcena Villa Nueva -Guatemala” del Ministerio de    Agricultura Ganadería y Alimentación, Guatemala.</w:t>
      </w:r>
      <w:bookmarkEnd w:id="2177"/>
      <w:bookmarkEnd w:id="2178"/>
      <w:bookmarkEnd w:id="2179"/>
      <w:bookmarkEnd w:id="2180"/>
    </w:p>
    <w:p w:rsidR="00DE6E21" w:rsidRPr="00D161A8" w:rsidRDefault="00DE6E21" w:rsidP="00207350">
      <w:pPr>
        <w:pStyle w:val="Ttulo2"/>
        <w:jc w:val="center"/>
        <w:rPr>
          <w:b w:val="0"/>
          <w:sz w:val="20"/>
          <w:szCs w:val="20"/>
        </w:rPr>
      </w:pPr>
      <w:bookmarkStart w:id="2181" w:name="_Toc324174983"/>
      <w:bookmarkStart w:id="2182" w:name="_Toc324179599"/>
      <w:bookmarkStart w:id="2183" w:name="_Toc324517662"/>
      <w:bookmarkStart w:id="2184" w:name="_Toc324936687"/>
      <w:r w:rsidRPr="00D161A8">
        <w:rPr>
          <w:b w:val="0"/>
          <w:sz w:val="20"/>
          <w:szCs w:val="20"/>
        </w:rPr>
        <w:t>Fuente: El Autor.</w:t>
      </w:r>
      <w:bookmarkEnd w:id="2181"/>
      <w:bookmarkEnd w:id="2182"/>
      <w:bookmarkEnd w:id="2183"/>
      <w:bookmarkEnd w:id="2184"/>
    </w:p>
    <w:p w:rsidR="00F81D0C" w:rsidRDefault="00F81D0C" w:rsidP="00DE6E21">
      <w:pPr>
        <w:pStyle w:val="Ttulo2"/>
      </w:pPr>
    </w:p>
    <w:p w:rsidR="00DE6E21" w:rsidRPr="00DE6E21" w:rsidRDefault="00DE6E21" w:rsidP="00DE6E21">
      <w:pPr>
        <w:pStyle w:val="Ttulo2"/>
      </w:pPr>
      <w:bookmarkStart w:id="2185" w:name="_Toc324936688"/>
      <w:r w:rsidRPr="00DE6E21">
        <w:lastRenderedPageBreak/>
        <w:t xml:space="preserve">8.1 </w:t>
      </w:r>
      <w:r w:rsidRPr="00492842">
        <w:t>Extracción de Quistes:</w:t>
      </w:r>
      <w:bookmarkEnd w:id="2185"/>
    </w:p>
    <w:p w:rsidR="00DE6E21" w:rsidRPr="00DE6E21" w:rsidRDefault="00DE6E21" w:rsidP="00CF1DCB">
      <w:pPr>
        <w:pStyle w:val="Ttulo2"/>
        <w:ind w:firstLine="709"/>
        <w:rPr>
          <w:b w:val="0"/>
        </w:rPr>
      </w:pPr>
      <w:bookmarkStart w:id="2186" w:name="_Toc324174985"/>
      <w:bookmarkStart w:id="2187" w:name="_Toc324179601"/>
      <w:bookmarkStart w:id="2188" w:name="_Toc324517664"/>
      <w:bookmarkStart w:id="2189" w:name="_Toc324936689"/>
      <w:r w:rsidRPr="00DE6E21">
        <w:rPr>
          <w:b w:val="0"/>
        </w:rPr>
        <w:t>Para la extracción y el aislamiento de los quiste se utilizo  la técnica de Flotación,  a través del método Fenwick, modificado con flotación en acetona. Este procedimiento se utilizo a partir de que todas las muestras ya estuvieran secas.</w:t>
      </w:r>
      <w:bookmarkEnd w:id="2186"/>
      <w:bookmarkEnd w:id="2187"/>
      <w:bookmarkEnd w:id="2188"/>
      <w:bookmarkEnd w:id="2189"/>
    </w:p>
    <w:p w:rsidR="00DE6E21" w:rsidRPr="00DE6E21" w:rsidRDefault="00DE6E21" w:rsidP="00DE6E21">
      <w:pPr>
        <w:pStyle w:val="Ttulo2"/>
        <w:rPr>
          <w:b w:val="0"/>
        </w:rPr>
      </w:pPr>
    </w:p>
    <w:p w:rsidR="00DE6E21" w:rsidRPr="00DE6E21" w:rsidRDefault="00DE6E21" w:rsidP="00516D43">
      <w:pPr>
        <w:pStyle w:val="Ttulo3"/>
      </w:pPr>
      <w:bookmarkStart w:id="2190" w:name="_Toc324936690"/>
      <w:r w:rsidRPr="00DE6E21">
        <w:t>8.1.1. Método Fenwick modificado con Flotación en Acetona</w:t>
      </w:r>
      <w:bookmarkEnd w:id="2190"/>
      <w:r w:rsidRPr="00DE6E21">
        <w:t xml:space="preserve"> </w:t>
      </w:r>
    </w:p>
    <w:p w:rsidR="00DE6E21" w:rsidRPr="00DE6E21" w:rsidRDefault="00DE6E21" w:rsidP="00CF1DCB">
      <w:pPr>
        <w:pStyle w:val="Ttulo2"/>
        <w:ind w:firstLine="360"/>
        <w:rPr>
          <w:b w:val="0"/>
        </w:rPr>
      </w:pPr>
      <w:bookmarkStart w:id="2191" w:name="_Toc324174987"/>
      <w:bookmarkStart w:id="2192" w:name="_Toc324179603"/>
      <w:bookmarkStart w:id="2193" w:name="_Toc324517666"/>
      <w:bookmarkStart w:id="2194" w:name="_Toc324936691"/>
      <w:r w:rsidRPr="00DE6E21">
        <w:rPr>
          <w:b w:val="0"/>
        </w:rPr>
        <w:t>La extracción de nematodos se realizo luego de deshidratar las muestras durante ocho días a la sombra a temperatura ambiente. El método utilizado fue el Fenwick con Flotación en Acetona mismo que utilizo Blanco (</w:t>
      </w:r>
      <w:r w:rsidR="002B26E8" w:rsidRPr="002B26E8">
        <w:rPr>
          <w:b w:val="0"/>
          <w:szCs w:val="24"/>
        </w:rPr>
        <w:t>Blanco, L. 2004</w:t>
      </w:r>
      <w:r w:rsidRPr="00DE6E21">
        <w:rPr>
          <w:b w:val="0"/>
        </w:rPr>
        <w:t>).</w:t>
      </w:r>
      <w:bookmarkEnd w:id="2191"/>
      <w:bookmarkEnd w:id="2192"/>
      <w:bookmarkEnd w:id="2193"/>
      <w:bookmarkEnd w:id="2194"/>
    </w:p>
    <w:p w:rsidR="00DE6E21" w:rsidRPr="00DE6E21" w:rsidRDefault="00DE6E21" w:rsidP="00AD6FB4">
      <w:pPr>
        <w:pStyle w:val="Ttulo2"/>
        <w:numPr>
          <w:ilvl w:val="0"/>
          <w:numId w:val="38"/>
        </w:numPr>
        <w:rPr>
          <w:b w:val="0"/>
        </w:rPr>
      </w:pPr>
      <w:bookmarkStart w:id="2195" w:name="_Toc324174988"/>
      <w:bookmarkStart w:id="2196" w:name="_Toc324179604"/>
      <w:bookmarkStart w:id="2197" w:name="_Toc324517667"/>
      <w:bookmarkStart w:id="2198" w:name="_Toc324936692"/>
      <w:r w:rsidRPr="00DE6E21">
        <w:rPr>
          <w:b w:val="0"/>
        </w:rPr>
        <w:t>Se utilizo un sistema Matraz de aproximadamente 9,100cc de capacidad, de lamina galvanizada, conformado por las siguientes partes: tamiz de 20 mesh, embudo galvanizado, un soporte para el embudo, matraz galvanizado, con rampa de reflote tamiz de 50 mesh.</w:t>
      </w:r>
      <w:bookmarkEnd w:id="2195"/>
      <w:bookmarkEnd w:id="2196"/>
      <w:bookmarkEnd w:id="2197"/>
      <w:bookmarkEnd w:id="2198"/>
    </w:p>
    <w:p w:rsidR="00DE6E21" w:rsidRPr="00DE6E21" w:rsidRDefault="00DE6E21" w:rsidP="00AD6FB4">
      <w:pPr>
        <w:pStyle w:val="Ttulo2"/>
        <w:numPr>
          <w:ilvl w:val="0"/>
          <w:numId w:val="38"/>
        </w:numPr>
        <w:rPr>
          <w:b w:val="0"/>
        </w:rPr>
      </w:pPr>
      <w:bookmarkStart w:id="2199" w:name="_Toc324174989"/>
      <w:bookmarkStart w:id="2200" w:name="_Toc324179605"/>
      <w:bookmarkStart w:id="2201" w:name="_Toc324517668"/>
      <w:bookmarkStart w:id="2202" w:name="_Toc324936693"/>
      <w:r w:rsidRPr="00DE6E21">
        <w:rPr>
          <w:b w:val="0"/>
        </w:rPr>
        <w:t>Haciendo uso de un beaker de 600 cc se tomo un volumen de agua de 300 cc, a este volumen se le agrego 300 gr de suelo de uno de los puntos de muestreo hasta el nivel del agua fuera 600 cc, con esto se analizo 300 cc de la muestra.</w:t>
      </w:r>
      <w:bookmarkEnd w:id="2199"/>
      <w:bookmarkEnd w:id="2200"/>
      <w:bookmarkEnd w:id="2201"/>
      <w:bookmarkEnd w:id="2202"/>
    </w:p>
    <w:p w:rsidR="00DE6E21" w:rsidRPr="00DE6E21" w:rsidRDefault="00DE6E21" w:rsidP="00AD6FB4">
      <w:pPr>
        <w:pStyle w:val="Ttulo2"/>
        <w:numPr>
          <w:ilvl w:val="0"/>
          <w:numId w:val="38"/>
        </w:numPr>
        <w:rPr>
          <w:b w:val="0"/>
        </w:rPr>
      </w:pPr>
      <w:bookmarkStart w:id="2203" w:name="_Toc324174990"/>
      <w:bookmarkStart w:id="2204" w:name="_Toc324179606"/>
      <w:bookmarkStart w:id="2205" w:name="_Toc324517669"/>
      <w:bookmarkStart w:id="2206" w:name="_Toc324936694"/>
      <w:r w:rsidRPr="00DE6E21">
        <w:rPr>
          <w:b w:val="0"/>
        </w:rPr>
        <w:t>Luego esta mezcla se vació dentro del tamiz de 20 mesh, en el cual se encontraba acoplado el embudo del sistema.</w:t>
      </w:r>
      <w:bookmarkEnd w:id="2203"/>
      <w:bookmarkEnd w:id="2204"/>
      <w:bookmarkEnd w:id="2205"/>
      <w:bookmarkEnd w:id="2206"/>
    </w:p>
    <w:p w:rsidR="00DE6E21" w:rsidRPr="00DE6E21" w:rsidRDefault="00DE6E21" w:rsidP="00AD6FB4">
      <w:pPr>
        <w:pStyle w:val="Ttulo2"/>
        <w:numPr>
          <w:ilvl w:val="0"/>
          <w:numId w:val="38"/>
        </w:numPr>
        <w:rPr>
          <w:b w:val="0"/>
        </w:rPr>
      </w:pPr>
      <w:bookmarkStart w:id="2207" w:name="_Toc324174991"/>
      <w:bookmarkStart w:id="2208" w:name="_Toc324179607"/>
      <w:bookmarkStart w:id="2209" w:name="_Toc324517670"/>
      <w:bookmarkStart w:id="2210" w:name="_Toc324936695"/>
      <w:r w:rsidRPr="00DE6E21">
        <w:rPr>
          <w:b w:val="0"/>
        </w:rPr>
        <w:t>Se hizo pasar una corriente a presión, para permitir el arrastre del suelo hacia el fondo del matraz, en el fondo se acumularon partículas de suelo más pesada y por la parte superior, la rampa del matraz, salió debido a  su menor densidad materia orgánica del suelo.(M.O) y quistes, que se recolectaron en un tamiz de 50 mesh.</w:t>
      </w:r>
      <w:bookmarkEnd w:id="2207"/>
      <w:bookmarkEnd w:id="2208"/>
      <w:bookmarkEnd w:id="2209"/>
      <w:bookmarkEnd w:id="2210"/>
    </w:p>
    <w:p w:rsidR="00DE6E21" w:rsidRPr="00DE6E21" w:rsidRDefault="00DE6E21" w:rsidP="00AD6FB4">
      <w:pPr>
        <w:pStyle w:val="Ttulo2"/>
        <w:numPr>
          <w:ilvl w:val="0"/>
          <w:numId w:val="38"/>
        </w:numPr>
        <w:rPr>
          <w:b w:val="0"/>
        </w:rPr>
      </w:pPr>
      <w:bookmarkStart w:id="2211" w:name="_Toc324174992"/>
      <w:bookmarkStart w:id="2212" w:name="_Toc324179608"/>
      <w:bookmarkStart w:id="2213" w:name="_Toc324517671"/>
      <w:bookmarkStart w:id="2214" w:name="_Toc324936696"/>
      <w:r w:rsidRPr="00DE6E21">
        <w:rPr>
          <w:b w:val="0"/>
        </w:rPr>
        <w:t>Se coloco papel filtro dentro de un embudo plástico , luego haciendo uso de una pizeta con agua se junto la mezcla de M.O. y quistes contenida dentro del tamiz de 50 mesh para luego ser depositada dentro del papel filtro.</w:t>
      </w:r>
      <w:bookmarkEnd w:id="2211"/>
      <w:bookmarkEnd w:id="2212"/>
      <w:bookmarkEnd w:id="2213"/>
      <w:bookmarkEnd w:id="2214"/>
    </w:p>
    <w:p w:rsidR="00DE6E21" w:rsidRPr="00DE6E21" w:rsidRDefault="00DE6E21" w:rsidP="00AD6FB4">
      <w:pPr>
        <w:pStyle w:val="Ttulo2"/>
        <w:numPr>
          <w:ilvl w:val="0"/>
          <w:numId w:val="38"/>
        </w:numPr>
        <w:rPr>
          <w:b w:val="0"/>
        </w:rPr>
      </w:pPr>
      <w:bookmarkStart w:id="2215" w:name="_Toc324174993"/>
      <w:bookmarkStart w:id="2216" w:name="_Toc324179609"/>
      <w:bookmarkStart w:id="2217" w:name="_Toc324517672"/>
      <w:bookmarkStart w:id="2218" w:name="_Toc324936697"/>
      <w:r w:rsidRPr="00DE6E21">
        <w:rPr>
          <w:b w:val="0"/>
        </w:rPr>
        <w:t>El material recolectado en el papel filtro se seco a temperatura ambiente y bajo la sombra por aproximadamente 12 horas. La muestra ya seca se vació dentro de  un erlenmeyer de boca angosta de 125 ml.</w:t>
      </w:r>
      <w:bookmarkEnd w:id="2215"/>
      <w:bookmarkEnd w:id="2216"/>
      <w:bookmarkEnd w:id="2217"/>
      <w:bookmarkEnd w:id="2218"/>
    </w:p>
    <w:p w:rsidR="00DE6E21" w:rsidRPr="00DE6E21" w:rsidRDefault="00DE6E21" w:rsidP="00AD6FB4">
      <w:pPr>
        <w:pStyle w:val="Ttulo2"/>
        <w:numPr>
          <w:ilvl w:val="0"/>
          <w:numId w:val="38"/>
        </w:numPr>
        <w:rPr>
          <w:b w:val="0"/>
        </w:rPr>
      </w:pPr>
      <w:bookmarkStart w:id="2219" w:name="_Toc324174994"/>
      <w:bookmarkStart w:id="2220" w:name="_Toc324179610"/>
      <w:bookmarkStart w:id="2221" w:name="_Toc324517673"/>
      <w:bookmarkStart w:id="2222" w:name="_Toc324936698"/>
      <w:r w:rsidRPr="00DE6E21">
        <w:rPr>
          <w:b w:val="0"/>
        </w:rPr>
        <w:t>Se agrego acetona (grado industrial) hasta la mitad del erlenmeyer agitándose fuertemente, terminándose de llenar con acetona hasta la boca del recipiente.</w:t>
      </w:r>
      <w:bookmarkEnd w:id="2219"/>
      <w:bookmarkEnd w:id="2220"/>
      <w:bookmarkEnd w:id="2221"/>
      <w:bookmarkEnd w:id="2222"/>
    </w:p>
    <w:p w:rsidR="00DE6E21" w:rsidRPr="00DE6E21" w:rsidRDefault="00DE6E21" w:rsidP="00AD6FB4">
      <w:pPr>
        <w:pStyle w:val="Ttulo2"/>
        <w:numPr>
          <w:ilvl w:val="0"/>
          <w:numId w:val="38"/>
        </w:numPr>
        <w:rPr>
          <w:b w:val="0"/>
        </w:rPr>
      </w:pPr>
      <w:bookmarkStart w:id="2223" w:name="_Toc324174995"/>
      <w:bookmarkStart w:id="2224" w:name="_Toc324179611"/>
      <w:bookmarkStart w:id="2225" w:name="_Toc324517674"/>
      <w:bookmarkStart w:id="2226" w:name="_Toc324936699"/>
      <w:r w:rsidRPr="00DE6E21">
        <w:rPr>
          <w:b w:val="0"/>
        </w:rPr>
        <w:t>Se dejo reposar durante un periodo de 60 segundos.</w:t>
      </w:r>
      <w:bookmarkEnd w:id="2223"/>
      <w:bookmarkEnd w:id="2224"/>
      <w:bookmarkEnd w:id="2225"/>
      <w:bookmarkEnd w:id="2226"/>
    </w:p>
    <w:p w:rsidR="00DE6E21" w:rsidRPr="00F81D0C" w:rsidRDefault="00DE6E21" w:rsidP="00DE6E21">
      <w:pPr>
        <w:pStyle w:val="Ttulo2"/>
        <w:numPr>
          <w:ilvl w:val="0"/>
          <w:numId w:val="38"/>
        </w:numPr>
        <w:rPr>
          <w:b w:val="0"/>
        </w:rPr>
      </w:pPr>
      <w:bookmarkStart w:id="2227" w:name="_Toc324174996"/>
      <w:bookmarkStart w:id="2228" w:name="_Toc324179612"/>
      <w:bookmarkStart w:id="2229" w:name="_Toc324517675"/>
      <w:bookmarkStart w:id="2230" w:name="_Toc324936700"/>
      <w:r w:rsidRPr="00DE6E21">
        <w:rPr>
          <w:b w:val="0"/>
        </w:rPr>
        <w:lastRenderedPageBreak/>
        <w:t>Toda la materia orgánica y quistes que floto en la orilla del erlenmeyer se colecto con un pincel, colocándose este material dentro de cápsulas de aluminio con agua identificadas debidamente.</w:t>
      </w:r>
      <w:bookmarkEnd w:id="2227"/>
      <w:bookmarkEnd w:id="2228"/>
      <w:bookmarkEnd w:id="2229"/>
      <w:bookmarkEnd w:id="2230"/>
    </w:p>
    <w:p w:rsidR="00DE6E21" w:rsidRPr="00DE6E21" w:rsidRDefault="00DE6E21" w:rsidP="00AD6FB4">
      <w:pPr>
        <w:pStyle w:val="Ttulo2"/>
        <w:numPr>
          <w:ilvl w:val="0"/>
          <w:numId w:val="38"/>
        </w:numPr>
        <w:rPr>
          <w:b w:val="0"/>
        </w:rPr>
      </w:pPr>
      <w:bookmarkStart w:id="2231" w:name="_Toc324174997"/>
      <w:bookmarkStart w:id="2232" w:name="_Toc324179613"/>
      <w:bookmarkStart w:id="2233" w:name="_Toc324517676"/>
      <w:bookmarkStart w:id="2234" w:name="_Toc324936701"/>
      <w:r w:rsidRPr="00DE6E21">
        <w:rPr>
          <w:b w:val="0"/>
        </w:rPr>
        <w:t>Se procedió a la observación y separación de quistes bajo  el estereoscopio.</w:t>
      </w:r>
      <w:bookmarkEnd w:id="2231"/>
      <w:bookmarkEnd w:id="2232"/>
      <w:bookmarkEnd w:id="2233"/>
      <w:bookmarkEnd w:id="2234"/>
    </w:p>
    <w:p w:rsidR="00DE6E21" w:rsidRPr="00DE6E21" w:rsidRDefault="002B26E8" w:rsidP="00DE6E21">
      <w:pPr>
        <w:pStyle w:val="Ttulo2"/>
        <w:rPr>
          <w:b w:val="0"/>
        </w:rPr>
      </w:pPr>
      <w:r>
        <w:rPr>
          <w:b w:val="0"/>
          <w:noProof/>
          <w:lang w:val="es-MX" w:eastAsia="es-MX"/>
        </w:rPr>
        <w:drawing>
          <wp:anchor distT="0" distB="0" distL="114300" distR="114300" simplePos="0" relativeHeight="251682816" behindDoc="1" locked="0" layoutInCell="1" allowOverlap="1">
            <wp:simplePos x="0" y="0"/>
            <wp:positionH relativeFrom="column">
              <wp:posOffset>996316</wp:posOffset>
            </wp:positionH>
            <wp:positionV relativeFrom="paragraph">
              <wp:posOffset>102235</wp:posOffset>
            </wp:positionV>
            <wp:extent cx="4162190" cy="5290706"/>
            <wp:effectExtent l="114300" t="19050" r="47860" b="43294"/>
            <wp:wrapNone/>
            <wp:docPr id="282"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0" cstate="print"/>
                    <a:srcRect/>
                    <a:stretch>
                      <a:fillRect/>
                    </a:stretch>
                  </pic:blipFill>
                  <pic:spPr bwMode="auto">
                    <a:xfrm>
                      <a:off x="0" y="0"/>
                      <a:ext cx="4162190" cy="52907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Default="00DE6E21" w:rsidP="00DE6E21">
      <w:pPr>
        <w:pStyle w:val="Ttulo2"/>
      </w:pPr>
    </w:p>
    <w:p w:rsidR="002B26E8" w:rsidRPr="002B26E8" w:rsidRDefault="002B26E8" w:rsidP="002B26E8">
      <w:pPr>
        <w:pStyle w:val="Ttulo2"/>
        <w:rPr>
          <w:b w:val="0"/>
        </w:rPr>
      </w:pPr>
      <w:bookmarkStart w:id="2235" w:name="_Toc324174998"/>
      <w:bookmarkStart w:id="2236" w:name="_Toc324179614"/>
      <w:bookmarkStart w:id="2237" w:name="_Toc324517677"/>
      <w:bookmarkStart w:id="2238" w:name="_Toc324936702"/>
      <w:r w:rsidRPr="002B26E8">
        <w:rPr>
          <w:b w:val="0"/>
        </w:rPr>
        <w:t>a</w:t>
      </w:r>
      <w:r>
        <w:rPr>
          <w:b w:val="0"/>
        </w:rPr>
        <w:t>)</w:t>
      </w:r>
      <w:bookmarkEnd w:id="2235"/>
      <w:bookmarkEnd w:id="2236"/>
      <w:bookmarkEnd w:id="2237"/>
      <w:bookmarkEnd w:id="2238"/>
    </w:p>
    <w:p w:rsidR="00DE6E21" w:rsidRDefault="00DE6E21" w:rsidP="00DE6E21">
      <w:pPr>
        <w:pStyle w:val="Ttulo2"/>
        <w:rPr>
          <w:rFonts w:cs="Times New Roman"/>
          <w:b w:val="0"/>
          <w:bCs w:val="0"/>
          <w:iCs w:val="0"/>
          <w:szCs w:val="24"/>
        </w:rPr>
      </w:pPr>
    </w:p>
    <w:p w:rsidR="002B26E8" w:rsidRDefault="002B26E8" w:rsidP="00400056"/>
    <w:p w:rsidR="002B26E8" w:rsidRPr="00DE6E21" w:rsidRDefault="002B26E8" w:rsidP="002B26E8">
      <w:pPr>
        <w:pStyle w:val="Ttulo2"/>
      </w:pPr>
      <w:r>
        <w:tab/>
      </w:r>
    </w:p>
    <w:p w:rsidR="002B26E8" w:rsidRDefault="002B26E8" w:rsidP="002B26E8">
      <w:pPr>
        <w:tabs>
          <w:tab w:val="left" w:pos="1350"/>
        </w:tabs>
      </w:pPr>
      <w:r>
        <w:t>b)</w:t>
      </w:r>
    </w:p>
    <w:p w:rsidR="002B26E8" w:rsidRPr="002B26E8" w:rsidRDefault="002B26E8" w:rsidP="002B26E8"/>
    <w:p w:rsidR="002B26E8" w:rsidRPr="002B26E8" w:rsidRDefault="002B26E8" w:rsidP="002B26E8"/>
    <w:p w:rsidR="002B26E8" w:rsidRDefault="002B26E8" w:rsidP="002B26E8"/>
    <w:p w:rsidR="002B26E8" w:rsidRDefault="002B26E8" w:rsidP="002B26E8">
      <w:r>
        <w:t>c)</w:t>
      </w:r>
    </w:p>
    <w:p w:rsidR="002B26E8" w:rsidRPr="002B26E8" w:rsidRDefault="002B26E8" w:rsidP="002B26E8"/>
    <w:p w:rsidR="002B26E8" w:rsidRDefault="002B26E8" w:rsidP="002B26E8"/>
    <w:p w:rsidR="002B26E8" w:rsidRDefault="002B26E8" w:rsidP="002B26E8">
      <w:r>
        <w:t>d),e)</w:t>
      </w:r>
    </w:p>
    <w:p w:rsidR="002B26E8" w:rsidRPr="002B26E8" w:rsidRDefault="002B26E8" w:rsidP="002B26E8"/>
    <w:p w:rsidR="002B26E8" w:rsidRPr="002B26E8" w:rsidRDefault="002B26E8" w:rsidP="002B26E8"/>
    <w:p w:rsidR="002B26E8" w:rsidRDefault="002B26E8" w:rsidP="002B26E8"/>
    <w:p w:rsidR="002B26E8" w:rsidRDefault="002B26E8" w:rsidP="002B26E8"/>
    <w:p w:rsidR="002B26E8" w:rsidRDefault="002B26E8" w:rsidP="002B26E8">
      <w:r>
        <w:t>f)</w:t>
      </w:r>
    </w:p>
    <w:p w:rsidR="002B26E8" w:rsidRPr="002B26E8" w:rsidRDefault="002B26E8" w:rsidP="002B26E8"/>
    <w:p w:rsidR="002B26E8" w:rsidRDefault="002B26E8" w:rsidP="002B26E8"/>
    <w:p w:rsidR="002B26E8" w:rsidRDefault="00CF1DCB" w:rsidP="002B26E8">
      <w:pPr>
        <w:tabs>
          <w:tab w:val="left" w:pos="3810"/>
        </w:tabs>
        <w:jc w:val="center"/>
        <w:rPr>
          <w:sz w:val="18"/>
          <w:szCs w:val="18"/>
        </w:rPr>
      </w:pPr>
      <w:r>
        <w:rPr>
          <w:b/>
          <w:sz w:val="18"/>
          <w:szCs w:val="18"/>
        </w:rPr>
        <w:t>Figura 16</w:t>
      </w:r>
      <w:r w:rsidR="00DE6E21" w:rsidRPr="002B26E8">
        <w:rPr>
          <w:b/>
          <w:sz w:val="18"/>
          <w:szCs w:val="18"/>
        </w:rPr>
        <w:t>.</w:t>
      </w:r>
      <w:r w:rsidR="00DE6E21" w:rsidRPr="002B26E8">
        <w:rPr>
          <w:sz w:val="18"/>
          <w:szCs w:val="18"/>
        </w:rPr>
        <w:t xml:space="preserve"> Procedimiento de extracción: Flotación de quistes a través del Método Fenwick, Modificado con Flotación en Acetona.a) Secado de muestras</w:t>
      </w:r>
      <w:r w:rsidR="002B26E8" w:rsidRPr="002B26E8">
        <w:rPr>
          <w:sz w:val="18"/>
          <w:szCs w:val="18"/>
        </w:rPr>
        <w:t>, cantidad</w:t>
      </w:r>
      <w:r w:rsidR="00DE6E21" w:rsidRPr="002B26E8">
        <w:rPr>
          <w:sz w:val="18"/>
          <w:szCs w:val="18"/>
        </w:rPr>
        <w:t xml:space="preserve"> a utilizar  de suelo 300 gr. b) lavado del suelo en embudo –matraz y obtención de la cantidad de suelo lavado, c) Preparación de la acetona en </w:t>
      </w:r>
      <w:r w:rsidR="002B26E8" w:rsidRPr="002B26E8">
        <w:rPr>
          <w:sz w:val="18"/>
          <w:szCs w:val="18"/>
        </w:rPr>
        <w:t>erlenmeyer,</w:t>
      </w:r>
      <w:r w:rsidR="00DE6E21" w:rsidRPr="002B26E8">
        <w:rPr>
          <w:sz w:val="18"/>
          <w:szCs w:val="18"/>
        </w:rPr>
        <w:t xml:space="preserve">d) flotación de los quistes, e) Extracción de los quistes para ser analizados, f) equipo utilizado para el análisis de quistes y </w:t>
      </w:r>
      <w:r w:rsidR="002B26E8" w:rsidRPr="002B26E8">
        <w:rPr>
          <w:sz w:val="18"/>
          <w:szCs w:val="18"/>
        </w:rPr>
        <w:t>determinación.</w:t>
      </w:r>
    </w:p>
    <w:p w:rsidR="00DE6E21" w:rsidRPr="002B26E8" w:rsidRDefault="00DE6E21" w:rsidP="002B26E8">
      <w:pPr>
        <w:tabs>
          <w:tab w:val="left" w:pos="3810"/>
        </w:tabs>
        <w:jc w:val="center"/>
        <w:rPr>
          <w:sz w:val="18"/>
          <w:szCs w:val="18"/>
        </w:rPr>
      </w:pPr>
      <w:r w:rsidRPr="002B26E8">
        <w:rPr>
          <w:sz w:val="18"/>
          <w:szCs w:val="18"/>
        </w:rPr>
        <w:t>Fuente: El  Autor</w:t>
      </w:r>
    </w:p>
    <w:p w:rsidR="00DE6E21" w:rsidRPr="00DE6E21" w:rsidRDefault="00DE6E21" w:rsidP="00516D43">
      <w:pPr>
        <w:pStyle w:val="Ttulo3"/>
      </w:pPr>
      <w:bookmarkStart w:id="2239" w:name="_Toc324936703"/>
      <w:r w:rsidRPr="00DE6E21">
        <w:lastRenderedPageBreak/>
        <w:t xml:space="preserve">8.1.2. Preparación de Montajes de Fenestralias de </w:t>
      </w:r>
      <w:r w:rsidR="00516D43" w:rsidRPr="00DE6E21">
        <w:t>Quistes:</w:t>
      </w:r>
      <w:bookmarkEnd w:id="2239"/>
    </w:p>
    <w:p w:rsidR="00DE6E21" w:rsidRPr="00DE6E21" w:rsidRDefault="00DE6E21" w:rsidP="000D4C7D">
      <w:pPr>
        <w:pStyle w:val="Ttulo2"/>
        <w:ind w:firstLine="709"/>
        <w:rPr>
          <w:b w:val="0"/>
        </w:rPr>
      </w:pPr>
      <w:bookmarkStart w:id="2240" w:name="_Toc324175000"/>
      <w:bookmarkStart w:id="2241" w:name="_Toc324179616"/>
      <w:bookmarkStart w:id="2242" w:name="_Toc324517679"/>
      <w:bookmarkStart w:id="2243" w:name="_Toc324936704"/>
      <w:r w:rsidRPr="00DE6E21">
        <w:rPr>
          <w:b w:val="0"/>
        </w:rPr>
        <w:t>Sobre una lamina porta objetos se colocaron los quistes en una gota de lactofenol claro, con hojas  de afeitar se  realizaron cortes perineales de los quistes conservando la mitad de la fenestra,  con ayuda de las   agujas de disección se limpio en interior de los cortes y se  eliminaron los  residuos de la parte interna</w:t>
      </w:r>
      <w:r w:rsidR="0089499E">
        <w:rPr>
          <w:b w:val="0"/>
        </w:rPr>
        <w:t xml:space="preserve"> (</w:t>
      </w:r>
      <w:r w:rsidR="000D4C7D">
        <w:rPr>
          <w:b w:val="0"/>
        </w:rPr>
        <w:t>USAC</w:t>
      </w:r>
      <w:r w:rsidR="00516D43">
        <w:rPr>
          <w:b w:val="0"/>
        </w:rPr>
        <w:t>, GT.2001</w:t>
      </w:r>
      <w:r w:rsidR="0089499E">
        <w:rPr>
          <w:b w:val="0"/>
        </w:rPr>
        <w:t>).</w:t>
      </w:r>
      <w:bookmarkEnd w:id="2240"/>
      <w:bookmarkEnd w:id="2241"/>
      <w:bookmarkEnd w:id="2242"/>
      <w:bookmarkEnd w:id="2243"/>
    </w:p>
    <w:p w:rsidR="00DE6E21" w:rsidRPr="00DE6E21" w:rsidRDefault="00DE6E21" w:rsidP="00DE6E21">
      <w:pPr>
        <w:pStyle w:val="Ttulo2"/>
      </w:pPr>
      <w:r w:rsidRPr="00DE6E21">
        <w:rPr>
          <w:noProof/>
          <w:lang w:val="es-MX" w:eastAsia="es-MX"/>
        </w:rPr>
        <w:drawing>
          <wp:anchor distT="0" distB="0" distL="114300" distR="114300" simplePos="0" relativeHeight="251684864" behindDoc="0" locked="0" layoutInCell="1" allowOverlap="1">
            <wp:simplePos x="0" y="0"/>
            <wp:positionH relativeFrom="column">
              <wp:posOffset>1548765</wp:posOffset>
            </wp:positionH>
            <wp:positionV relativeFrom="paragraph">
              <wp:posOffset>147955</wp:posOffset>
            </wp:positionV>
            <wp:extent cx="3000375" cy="2457450"/>
            <wp:effectExtent l="133350" t="38100" r="47625" b="76200"/>
            <wp:wrapNone/>
            <wp:docPr id="283"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61" cstate="print"/>
                    <a:srcRect l="10001" t="7744" r="20807" b="5388"/>
                    <a:stretch>
                      <a:fillRect/>
                    </a:stretch>
                  </pic:blipFill>
                  <pic:spPr bwMode="auto">
                    <a:xfrm>
                      <a:off x="0" y="0"/>
                      <a:ext cx="3000375" cy="2457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r w:rsidRPr="00DE6E21">
        <w:tab/>
      </w:r>
      <w:r w:rsidRPr="00DE6E21">
        <w:tab/>
      </w:r>
      <w:r w:rsidRPr="00DE6E21">
        <w:tab/>
      </w:r>
    </w:p>
    <w:p w:rsidR="00DE6E21" w:rsidRPr="00DE6E21" w:rsidRDefault="00DE6E21" w:rsidP="00DE6E21">
      <w:pPr>
        <w:pStyle w:val="Ttulo2"/>
      </w:pPr>
      <w:r w:rsidRPr="00DE6E21">
        <w:tab/>
      </w:r>
      <w:r w:rsidRPr="00DE6E21">
        <w:tab/>
      </w:r>
      <w:r w:rsidRPr="00DE6E21">
        <w:tab/>
      </w:r>
      <w:r w:rsidRPr="00DE6E21">
        <w:tab/>
      </w:r>
    </w:p>
    <w:p w:rsidR="00DE6E21" w:rsidRPr="00DE6E21" w:rsidRDefault="00CF1DCB" w:rsidP="0089499E">
      <w:pPr>
        <w:pStyle w:val="Ttulo2"/>
        <w:jc w:val="center"/>
        <w:rPr>
          <w:b w:val="0"/>
        </w:rPr>
      </w:pPr>
      <w:bookmarkStart w:id="2244" w:name="_Toc324175001"/>
      <w:bookmarkStart w:id="2245" w:name="_Toc324179617"/>
      <w:bookmarkStart w:id="2246" w:name="_Toc324517680"/>
      <w:bookmarkStart w:id="2247" w:name="_Toc324936705"/>
      <w:r>
        <w:t>FIGURA 17</w:t>
      </w:r>
      <w:r w:rsidR="00DE6E21" w:rsidRPr="00DE6E21">
        <w:t xml:space="preserve">. </w:t>
      </w:r>
      <w:r w:rsidR="00DE6E21" w:rsidRPr="00DE6E21">
        <w:rPr>
          <w:b w:val="0"/>
        </w:rPr>
        <w:t>Cortes perineales de los quistes</w:t>
      </w:r>
      <w:bookmarkEnd w:id="2244"/>
      <w:bookmarkEnd w:id="2245"/>
      <w:bookmarkEnd w:id="2246"/>
      <w:bookmarkEnd w:id="2247"/>
    </w:p>
    <w:p w:rsidR="00DE6E21" w:rsidRPr="00DE6E21" w:rsidRDefault="00DE6E21" w:rsidP="0089499E">
      <w:pPr>
        <w:pStyle w:val="Ttulo2"/>
        <w:jc w:val="center"/>
        <w:rPr>
          <w:b w:val="0"/>
        </w:rPr>
      </w:pPr>
      <w:bookmarkStart w:id="2248" w:name="_Toc324175002"/>
      <w:bookmarkStart w:id="2249" w:name="_Toc324179618"/>
      <w:bookmarkStart w:id="2250" w:name="_Toc324517681"/>
      <w:bookmarkStart w:id="2251" w:name="_Toc324936706"/>
      <w:r w:rsidRPr="00DE6E21">
        <w:rPr>
          <w:b w:val="0"/>
        </w:rPr>
        <w:t>Fuente: El Autor.</w:t>
      </w:r>
      <w:bookmarkEnd w:id="2248"/>
      <w:bookmarkEnd w:id="2249"/>
      <w:bookmarkEnd w:id="2250"/>
      <w:bookmarkEnd w:id="2251"/>
    </w:p>
    <w:p w:rsidR="00DE6E21" w:rsidRPr="00DE6E21" w:rsidRDefault="00DE6E21" w:rsidP="00DE6E21">
      <w:pPr>
        <w:pStyle w:val="Ttulo2"/>
      </w:pPr>
      <w:r w:rsidRPr="00DE6E21">
        <w:tab/>
      </w:r>
      <w:r w:rsidRPr="00DE6E21">
        <w:tab/>
      </w:r>
      <w:r w:rsidRPr="00DE6E21">
        <w:tab/>
      </w:r>
      <w:r w:rsidRPr="00DE6E21">
        <w:tab/>
      </w:r>
    </w:p>
    <w:p w:rsidR="00DE6E21" w:rsidRDefault="00DE6E21" w:rsidP="000D4C7D">
      <w:pPr>
        <w:pStyle w:val="Ttulo2"/>
        <w:ind w:firstLine="709"/>
        <w:rPr>
          <w:b w:val="0"/>
        </w:rPr>
      </w:pPr>
      <w:bookmarkStart w:id="2252" w:name="_Toc324175003"/>
      <w:bookmarkStart w:id="2253" w:name="_Toc324179619"/>
      <w:bookmarkStart w:id="2254" w:name="_Toc324517682"/>
      <w:bookmarkStart w:id="2255" w:name="_Toc324936707"/>
      <w:r w:rsidRPr="00DE6E21">
        <w:rPr>
          <w:b w:val="0"/>
        </w:rPr>
        <w:t>Posteriormente se pasaron a otra gota de lactofenol claro ya limpios, luego fueron trasladados  a otra gota de lactofenol claro colocándolos en una posición cóncava, se coloco  el cubreobjetos para luego sellarlos con  esmalte  claro, con debida  etiqueta de identificación.</w:t>
      </w:r>
      <w:bookmarkEnd w:id="2252"/>
      <w:bookmarkEnd w:id="2253"/>
      <w:bookmarkEnd w:id="2254"/>
      <w:bookmarkEnd w:id="2255"/>
    </w:p>
    <w:p w:rsidR="00DE6E21" w:rsidRPr="00DE6E21" w:rsidRDefault="00DE6E21" w:rsidP="00516D43">
      <w:pPr>
        <w:pStyle w:val="Ttulo3"/>
      </w:pPr>
      <w:bookmarkStart w:id="2256" w:name="_Toc324175004"/>
      <w:bookmarkStart w:id="2257" w:name="_Toc324936708"/>
      <w:r w:rsidRPr="00DE6E21">
        <w:t>8.1.3. Determinación:</w:t>
      </w:r>
      <w:bookmarkEnd w:id="2256"/>
      <w:bookmarkEnd w:id="2257"/>
    </w:p>
    <w:p w:rsidR="00DE6E21" w:rsidRPr="00DE6E21" w:rsidRDefault="00DE6E21" w:rsidP="000D4C7D">
      <w:pPr>
        <w:pStyle w:val="Ttulo2"/>
        <w:ind w:firstLine="709"/>
        <w:rPr>
          <w:b w:val="0"/>
        </w:rPr>
      </w:pPr>
      <w:bookmarkStart w:id="2258" w:name="_Toc324175005"/>
      <w:bookmarkStart w:id="2259" w:name="_Toc324179621"/>
      <w:bookmarkStart w:id="2260" w:name="_Toc324517684"/>
      <w:bookmarkStart w:id="2261" w:name="_Toc324936709"/>
      <w:r w:rsidRPr="00DE6E21">
        <w:rPr>
          <w:b w:val="0"/>
        </w:rPr>
        <w:t>Para determinar los géneros de quiste se tomaron 3 características importantes: forma del quiste, forma del cono vulval, y la constante de Granek`s (distancia ano-fenestral / diámetro  fenestra). Luego de haber extraído los quistes se observaron y se compararon las formas externas y cono vulval de los quistes con ayuda de los gráficos que se presentan en la clave de Tylenchida de Siddiqui, M. R. et al. (</w:t>
      </w:r>
      <w:r w:rsidR="0089499E" w:rsidRPr="00644FCF">
        <w:rPr>
          <w:b w:val="0"/>
          <w:szCs w:val="24"/>
          <w:lang w:val="es-MX"/>
        </w:rPr>
        <w:t>Siddiqi, MR. 1972</w:t>
      </w:r>
      <w:r w:rsidRPr="00DE6E21">
        <w:rPr>
          <w:b w:val="0"/>
        </w:rPr>
        <w:t>).</w:t>
      </w:r>
      <w:bookmarkEnd w:id="2258"/>
      <w:bookmarkEnd w:id="2259"/>
      <w:bookmarkEnd w:id="2260"/>
      <w:bookmarkEnd w:id="2261"/>
    </w:p>
    <w:p w:rsidR="00DE6E21" w:rsidRDefault="00DE6E21" w:rsidP="00DE6E21">
      <w:pPr>
        <w:pStyle w:val="Ttulo2"/>
        <w:rPr>
          <w:b w:val="0"/>
        </w:rPr>
      </w:pPr>
    </w:p>
    <w:p w:rsidR="0089499E" w:rsidRPr="0089499E" w:rsidRDefault="0089499E" w:rsidP="0089499E"/>
    <w:p w:rsidR="00DE6E21" w:rsidRPr="00DE6E21" w:rsidRDefault="00DE6E21" w:rsidP="00516D43">
      <w:pPr>
        <w:pStyle w:val="Ttulo3"/>
      </w:pPr>
      <w:bookmarkStart w:id="2262" w:name="_Toc324936710"/>
      <w:r w:rsidRPr="00DE6E21">
        <w:lastRenderedPageBreak/>
        <w:t>8.1.4. Mediciones</w:t>
      </w:r>
      <w:bookmarkEnd w:id="2262"/>
    </w:p>
    <w:p w:rsidR="00DE6E21" w:rsidRPr="00DE6E21" w:rsidRDefault="00DE6E21" w:rsidP="000D4C7D">
      <w:pPr>
        <w:pStyle w:val="Ttulo2"/>
        <w:ind w:firstLine="709"/>
        <w:rPr>
          <w:b w:val="0"/>
        </w:rPr>
      </w:pPr>
      <w:bookmarkStart w:id="2263" w:name="_Toc324175007"/>
      <w:bookmarkStart w:id="2264" w:name="_Toc324179623"/>
      <w:bookmarkStart w:id="2265" w:name="_Toc324517686"/>
      <w:bookmarkStart w:id="2266" w:name="_Toc324936711"/>
      <w:r w:rsidRPr="00DE6E21">
        <w:rPr>
          <w:b w:val="0"/>
        </w:rPr>
        <w:t>Para hacer las mediciones  se tomaron  los datos de  diámetro de fenestra, y la distancia ano fenestral para obtener la constante de Granek´s (medida en µm).</w:t>
      </w:r>
      <w:bookmarkEnd w:id="2263"/>
      <w:bookmarkEnd w:id="2264"/>
      <w:bookmarkEnd w:id="2265"/>
      <w:bookmarkEnd w:id="2266"/>
    </w:p>
    <w:p w:rsidR="00DE6E21" w:rsidRPr="00DE6E21" w:rsidRDefault="00DE6E21" w:rsidP="00DE6E21">
      <w:pPr>
        <w:pStyle w:val="Ttulo2"/>
        <w:rPr>
          <w:b w:val="0"/>
        </w:rPr>
      </w:pPr>
    </w:p>
    <w:p w:rsidR="00DE6E21" w:rsidRPr="00DE6E21" w:rsidRDefault="00DE6E21" w:rsidP="00DE6E21">
      <w:pPr>
        <w:pStyle w:val="Ttulo2"/>
        <w:rPr>
          <w:b w:val="0"/>
        </w:rPr>
      </w:pPr>
      <w:bookmarkStart w:id="2267" w:name="_Toc324175008"/>
      <w:bookmarkStart w:id="2268" w:name="_Toc324179624"/>
      <w:bookmarkStart w:id="2269" w:name="_Toc324517687"/>
      <w:bookmarkStart w:id="2270" w:name="_Toc324936712"/>
      <w:r w:rsidRPr="00DE6E21">
        <w:rPr>
          <w:b w:val="0"/>
        </w:rPr>
        <w:t xml:space="preserve">Granek´s = </w:t>
      </w:r>
      <w:r w:rsidRPr="00DE6E21">
        <w:rPr>
          <w:b w:val="0"/>
        </w:rPr>
        <w:tab/>
      </w:r>
      <w:r w:rsidRPr="00DE6E21">
        <w:rPr>
          <w:b w:val="0"/>
          <w:u w:val="single"/>
        </w:rPr>
        <w:t>Distancia ano fenestra (µm)</w:t>
      </w:r>
      <w:bookmarkEnd w:id="2267"/>
      <w:bookmarkEnd w:id="2268"/>
      <w:bookmarkEnd w:id="2269"/>
      <w:bookmarkEnd w:id="2270"/>
    </w:p>
    <w:p w:rsidR="00DE6E21" w:rsidRPr="00DE6E21" w:rsidRDefault="00DE6E21" w:rsidP="00DE6E21">
      <w:pPr>
        <w:pStyle w:val="Ttulo2"/>
        <w:rPr>
          <w:b w:val="0"/>
        </w:rPr>
      </w:pPr>
      <w:r w:rsidRPr="00DE6E21">
        <w:rPr>
          <w:b w:val="0"/>
        </w:rPr>
        <w:tab/>
      </w:r>
      <w:r w:rsidRPr="00DE6E21">
        <w:rPr>
          <w:b w:val="0"/>
        </w:rPr>
        <w:tab/>
      </w:r>
      <w:bookmarkStart w:id="2271" w:name="_Toc324175009"/>
      <w:bookmarkStart w:id="2272" w:name="_Toc324179625"/>
      <w:bookmarkStart w:id="2273" w:name="_Toc324517688"/>
      <w:bookmarkStart w:id="2274" w:name="_Toc324936713"/>
      <w:r w:rsidRPr="00DE6E21">
        <w:rPr>
          <w:b w:val="0"/>
        </w:rPr>
        <w:t>Diámetro de fenestra (µm).</w:t>
      </w:r>
      <w:r w:rsidR="0089499E">
        <w:rPr>
          <w:b w:val="0"/>
        </w:rPr>
        <w:t xml:space="preserve">               </w:t>
      </w:r>
      <w:r w:rsidR="0089499E" w:rsidRPr="0089499E">
        <w:rPr>
          <w:b w:val="0"/>
        </w:rPr>
        <w:t>µm</w:t>
      </w:r>
      <w:r w:rsidR="0089499E">
        <w:rPr>
          <w:b w:val="0"/>
        </w:rPr>
        <w:t>= micras</w:t>
      </w:r>
      <w:bookmarkEnd w:id="2271"/>
      <w:bookmarkEnd w:id="2272"/>
      <w:bookmarkEnd w:id="2273"/>
      <w:bookmarkEnd w:id="2274"/>
    </w:p>
    <w:p w:rsidR="00DE6E21" w:rsidRPr="00DE6E21" w:rsidRDefault="00DE6E21" w:rsidP="00DE6E21">
      <w:pPr>
        <w:pStyle w:val="Ttulo2"/>
        <w:rPr>
          <w:b w:val="0"/>
        </w:rPr>
      </w:pPr>
    </w:p>
    <w:p w:rsidR="00DE6E21" w:rsidRPr="00DE6E21" w:rsidRDefault="00DE6E21" w:rsidP="00DE6E21">
      <w:pPr>
        <w:pStyle w:val="Ttulo2"/>
      </w:pPr>
    </w:p>
    <w:p w:rsidR="00DE6E21" w:rsidRPr="00DE6E21" w:rsidRDefault="00DE6E21" w:rsidP="00516D43">
      <w:pPr>
        <w:pStyle w:val="Ttulo3"/>
      </w:pPr>
      <w:bookmarkStart w:id="2275" w:name="_Toc324936714"/>
      <w:r w:rsidRPr="00DE6E21">
        <w:t>8.1.5.  Prueba de Patogenicidad</w:t>
      </w:r>
      <w:bookmarkEnd w:id="2275"/>
    </w:p>
    <w:p w:rsidR="00DE6E21" w:rsidRPr="00DE6E21" w:rsidRDefault="00DE6E21" w:rsidP="00DE6E21">
      <w:pPr>
        <w:pStyle w:val="Ttulo2"/>
      </w:pPr>
    </w:p>
    <w:p w:rsidR="00DE6E21" w:rsidRPr="00DE6E21" w:rsidRDefault="00DE6E21" w:rsidP="000D4C7D">
      <w:pPr>
        <w:pStyle w:val="Ttulo2"/>
        <w:ind w:firstLine="360"/>
        <w:rPr>
          <w:b w:val="0"/>
        </w:rPr>
      </w:pPr>
      <w:bookmarkStart w:id="2276" w:name="_Toc324175011"/>
      <w:bookmarkStart w:id="2277" w:name="_Toc324179627"/>
      <w:bookmarkStart w:id="2278" w:name="_Toc324517690"/>
      <w:bookmarkStart w:id="2279" w:name="_Toc324936715"/>
      <w:r w:rsidRPr="00DE6E21">
        <w:rPr>
          <w:b w:val="0"/>
        </w:rPr>
        <w:t xml:space="preserve">Para esta prueba  se preparo  un bio-ensayo donde se utilizo el  suelo original de cada  área muestreada   y georeferenciada,  con presencia  del nematodo  </w:t>
      </w:r>
      <w:r w:rsidRPr="00DE6E21">
        <w:rPr>
          <w:b w:val="0"/>
          <w:i/>
        </w:rPr>
        <w:t>Globodera sp</w:t>
      </w:r>
      <w:r w:rsidRPr="00DE6E21">
        <w:rPr>
          <w:b w:val="0"/>
        </w:rPr>
        <w:t>,  y tubérculos  de papa.</w:t>
      </w:r>
      <w:bookmarkEnd w:id="2276"/>
      <w:bookmarkEnd w:id="2277"/>
      <w:bookmarkEnd w:id="2278"/>
      <w:bookmarkEnd w:id="2279"/>
    </w:p>
    <w:p w:rsidR="00DE6E21" w:rsidRPr="00DE6E21" w:rsidRDefault="00DE6E21" w:rsidP="00DE6E21">
      <w:pPr>
        <w:pStyle w:val="Ttulo2"/>
      </w:pPr>
    </w:p>
    <w:p w:rsidR="00DE6E21" w:rsidRPr="00DE6E21" w:rsidRDefault="00DE6E21" w:rsidP="00AD6FB4">
      <w:pPr>
        <w:pStyle w:val="Ttulo2"/>
        <w:numPr>
          <w:ilvl w:val="0"/>
          <w:numId w:val="39"/>
        </w:numPr>
        <w:rPr>
          <w:b w:val="0"/>
        </w:rPr>
      </w:pPr>
      <w:bookmarkStart w:id="2280" w:name="_Toc324175012"/>
      <w:bookmarkStart w:id="2281" w:name="_Toc324179628"/>
      <w:bookmarkStart w:id="2282" w:name="_Toc324517691"/>
      <w:bookmarkStart w:id="2283" w:name="_Toc324936716"/>
      <w:r w:rsidRPr="00DE6E21">
        <w:rPr>
          <w:b w:val="0"/>
        </w:rPr>
        <w:t xml:space="preserve">Se extrajeron quistes de cada muestra de suelo  con presencia  positiva de </w:t>
      </w:r>
      <w:r w:rsidRPr="00DE6E21">
        <w:rPr>
          <w:b w:val="0"/>
          <w:i/>
        </w:rPr>
        <w:t>Globodera</w:t>
      </w:r>
      <w:r w:rsidRPr="00DE6E21">
        <w:rPr>
          <w:b w:val="0"/>
        </w:rPr>
        <w:t xml:space="preserve">  de los lugares de origen para obtener la mayor cantidad de quistes y así conformar  el inoculo inicial.</w:t>
      </w:r>
      <w:bookmarkEnd w:id="2280"/>
      <w:bookmarkEnd w:id="2281"/>
      <w:bookmarkEnd w:id="2282"/>
      <w:bookmarkEnd w:id="2283"/>
    </w:p>
    <w:p w:rsidR="00DE6E21" w:rsidRPr="00DE6E21" w:rsidRDefault="00DE6E21" w:rsidP="00AD6FB4">
      <w:pPr>
        <w:pStyle w:val="Ttulo2"/>
        <w:numPr>
          <w:ilvl w:val="0"/>
          <w:numId w:val="39"/>
        </w:numPr>
        <w:rPr>
          <w:b w:val="0"/>
        </w:rPr>
      </w:pPr>
      <w:bookmarkStart w:id="2284" w:name="_Toc324175013"/>
      <w:bookmarkStart w:id="2285" w:name="_Toc324179629"/>
      <w:bookmarkStart w:id="2286" w:name="_Toc324517692"/>
      <w:bookmarkStart w:id="2287" w:name="_Toc324936717"/>
      <w:r w:rsidRPr="00DE6E21">
        <w:rPr>
          <w:b w:val="0"/>
        </w:rPr>
        <w:t>Se utilizaron  tubérculos de las variedades  Loman y Atzimba ya germinados,  luego se sembraron  en recipientes  de plástico  transparente con  el suelo de origen.</w:t>
      </w:r>
      <w:bookmarkEnd w:id="2284"/>
      <w:bookmarkEnd w:id="2285"/>
      <w:bookmarkEnd w:id="2286"/>
      <w:bookmarkEnd w:id="2287"/>
    </w:p>
    <w:p w:rsidR="00DE6E21" w:rsidRPr="00DE6E21" w:rsidRDefault="00DE6E21" w:rsidP="00AD6FB4">
      <w:pPr>
        <w:pStyle w:val="Ttulo2"/>
        <w:numPr>
          <w:ilvl w:val="0"/>
          <w:numId w:val="40"/>
        </w:numPr>
        <w:rPr>
          <w:b w:val="0"/>
        </w:rPr>
      </w:pPr>
      <w:bookmarkStart w:id="2288" w:name="_Toc324175014"/>
      <w:bookmarkStart w:id="2289" w:name="_Toc324179630"/>
      <w:bookmarkStart w:id="2290" w:name="_Toc324517693"/>
      <w:bookmarkStart w:id="2291" w:name="_Toc324936718"/>
      <w:r w:rsidRPr="00DE6E21">
        <w:rPr>
          <w:b w:val="0"/>
        </w:rPr>
        <w:t>Se colocaron por lo menos 15 quistes de la unidad de muestreo por debajo del tubérculo de la papa.</w:t>
      </w:r>
      <w:bookmarkEnd w:id="2288"/>
      <w:bookmarkEnd w:id="2289"/>
      <w:bookmarkEnd w:id="2290"/>
      <w:bookmarkEnd w:id="2291"/>
    </w:p>
    <w:p w:rsidR="00DE6E21" w:rsidRPr="00DE6E21" w:rsidRDefault="00DE6E21" w:rsidP="00AD6FB4">
      <w:pPr>
        <w:pStyle w:val="Ttulo2"/>
        <w:numPr>
          <w:ilvl w:val="0"/>
          <w:numId w:val="40"/>
        </w:numPr>
        <w:rPr>
          <w:b w:val="0"/>
        </w:rPr>
      </w:pPr>
      <w:bookmarkStart w:id="2292" w:name="_Toc324175015"/>
      <w:bookmarkStart w:id="2293" w:name="_Toc324179631"/>
      <w:bookmarkStart w:id="2294" w:name="_Toc324517694"/>
      <w:bookmarkStart w:id="2295" w:name="_Toc324936719"/>
      <w:r w:rsidRPr="00DE6E21">
        <w:rPr>
          <w:b w:val="0"/>
        </w:rPr>
        <w:t>Los recipientes  se cubrieron con papel aluminio en su exterior para lograr una mejor proliferación de raíces  y que la luz no las afectara en las paredes de los recipientes y observar si se desarrollaban mas quistes en las raíces.</w:t>
      </w:r>
      <w:bookmarkEnd w:id="2292"/>
      <w:bookmarkEnd w:id="2293"/>
      <w:bookmarkEnd w:id="2294"/>
      <w:bookmarkEnd w:id="2295"/>
    </w:p>
    <w:p w:rsidR="00DE6E21" w:rsidRPr="00DE6E21" w:rsidRDefault="00DE6E21" w:rsidP="00AD6FB4">
      <w:pPr>
        <w:pStyle w:val="Ttulo2"/>
        <w:numPr>
          <w:ilvl w:val="0"/>
          <w:numId w:val="40"/>
        </w:numPr>
        <w:rPr>
          <w:b w:val="0"/>
        </w:rPr>
      </w:pPr>
      <w:bookmarkStart w:id="2296" w:name="_Toc324175016"/>
      <w:bookmarkStart w:id="2297" w:name="_Toc324179632"/>
      <w:bookmarkStart w:id="2298" w:name="_Toc324517695"/>
      <w:bookmarkStart w:id="2299" w:name="_Toc324936720"/>
      <w:r w:rsidRPr="00DE6E21">
        <w:rPr>
          <w:b w:val="0"/>
        </w:rPr>
        <w:t>El bioensayo se realizo en las instalaciones del Laboratorio Nacional de Salud, dentro del área de la unidad de Diagnostico Fitosanitario Unidad de Normas y Regulaciones –Ministerio de Agricultura Ganadería y Alimentación ubicado en el Km. 22 carretera al Pacifico, Bárcena Villa Nueva- Guatemala.</w:t>
      </w:r>
      <w:bookmarkEnd w:id="2296"/>
      <w:bookmarkEnd w:id="2297"/>
      <w:bookmarkEnd w:id="2298"/>
      <w:bookmarkEnd w:id="2299"/>
    </w:p>
    <w:p w:rsidR="00DE6E21" w:rsidRDefault="00DE6E21" w:rsidP="00DE6E21">
      <w:pPr>
        <w:pStyle w:val="Ttulo2"/>
      </w:pPr>
    </w:p>
    <w:p w:rsidR="000D4C7D" w:rsidRPr="000D4C7D" w:rsidRDefault="000D4C7D" w:rsidP="000D4C7D"/>
    <w:p w:rsidR="00DE6E21" w:rsidRPr="00DE6E21" w:rsidRDefault="00DE6E21" w:rsidP="00DE6E21">
      <w:pPr>
        <w:pStyle w:val="Ttulo2"/>
      </w:pPr>
    </w:p>
    <w:p w:rsidR="00DE6E21" w:rsidRPr="00DE6E21" w:rsidRDefault="0089499E" w:rsidP="00DE6E21">
      <w:pPr>
        <w:pStyle w:val="Ttulo2"/>
      </w:pPr>
      <w:r>
        <w:rPr>
          <w:noProof/>
          <w:lang w:val="es-MX" w:eastAsia="es-MX"/>
        </w:rPr>
        <w:drawing>
          <wp:anchor distT="0" distB="0" distL="114300" distR="114300" simplePos="0" relativeHeight="251689984" behindDoc="0" locked="0" layoutInCell="1" allowOverlap="1">
            <wp:simplePos x="0" y="0"/>
            <wp:positionH relativeFrom="column">
              <wp:posOffset>1491615</wp:posOffset>
            </wp:positionH>
            <wp:positionV relativeFrom="paragraph">
              <wp:posOffset>-414020</wp:posOffset>
            </wp:positionV>
            <wp:extent cx="2647950" cy="2417445"/>
            <wp:effectExtent l="114300" t="38100" r="57150" b="59055"/>
            <wp:wrapNone/>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2647950" cy="24174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CF1DCB" w:rsidP="0089499E">
      <w:pPr>
        <w:pStyle w:val="Ttulo2"/>
        <w:jc w:val="center"/>
        <w:rPr>
          <w:b w:val="0"/>
        </w:rPr>
      </w:pPr>
      <w:bookmarkStart w:id="2300" w:name="_Toc324175017"/>
      <w:bookmarkStart w:id="2301" w:name="_Toc324179633"/>
      <w:bookmarkStart w:id="2302" w:name="_Toc324517696"/>
      <w:bookmarkStart w:id="2303" w:name="_Toc324936721"/>
      <w:r>
        <w:t>FIGURA 18</w:t>
      </w:r>
      <w:r w:rsidR="00DE6E21" w:rsidRPr="00DE6E21">
        <w:t xml:space="preserve">. </w:t>
      </w:r>
      <w:r w:rsidR="00DE6E21" w:rsidRPr="00DE6E21">
        <w:rPr>
          <w:b w:val="0"/>
        </w:rPr>
        <w:t>Bioensayo para prueba de Patogenicidad desarrollado en las instalaciones del Laboratorio de Diagnostico Fitosanitario UNR-MAGA, Modulo 6.</w:t>
      </w:r>
      <w:bookmarkEnd w:id="2300"/>
      <w:bookmarkEnd w:id="2301"/>
      <w:bookmarkEnd w:id="2302"/>
      <w:bookmarkEnd w:id="2303"/>
    </w:p>
    <w:p w:rsidR="00DE6E21" w:rsidRPr="00DE6E21" w:rsidRDefault="00DE6E21" w:rsidP="0089499E">
      <w:pPr>
        <w:pStyle w:val="Ttulo2"/>
        <w:jc w:val="center"/>
        <w:rPr>
          <w:b w:val="0"/>
        </w:rPr>
      </w:pPr>
      <w:bookmarkStart w:id="2304" w:name="_Toc324175018"/>
      <w:bookmarkStart w:id="2305" w:name="_Toc324179634"/>
      <w:bookmarkStart w:id="2306" w:name="_Toc324517697"/>
      <w:bookmarkStart w:id="2307" w:name="_Toc324936722"/>
      <w:r w:rsidRPr="00DE6E21">
        <w:rPr>
          <w:b w:val="0"/>
        </w:rPr>
        <w:t>Fuente: El autor.</w:t>
      </w:r>
      <w:bookmarkEnd w:id="2304"/>
      <w:bookmarkEnd w:id="2305"/>
      <w:bookmarkEnd w:id="2306"/>
      <w:bookmarkEnd w:id="2307"/>
    </w:p>
    <w:p w:rsidR="00DE6E21" w:rsidRPr="00DE6E21" w:rsidRDefault="00DE6E21" w:rsidP="00AD6FB4">
      <w:pPr>
        <w:pStyle w:val="Ttulo2"/>
        <w:numPr>
          <w:ilvl w:val="0"/>
          <w:numId w:val="40"/>
        </w:numPr>
        <w:rPr>
          <w:b w:val="0"/>
        </w:rPr>
      </w:pPr>
      <w:bookmarkStart w:id="2308" w:name="_Toc324175019"/>
      <w:bookmarkStart w:id="2309" w:name="_Toc324179635"/>
      <w:bookmarkStart w:id="2310" w:name="_Toc324517698"/>
      <w:bookmarkStart w:id="2311" w:name="_Toc324936723"/>
      <w:r w:rsidRPr="00DE6E21">
        <w:rPr>
          <w:b w:val="0"/>
        </w:rPr>
        <w:t xml:space="preserve">Durante 3 meses  se observo  el desarrollo de las raíces que crecían en las paredes de las macetas, con el fin de distinguir la presencia de quistes y los cambios de color. En caso de que trate de </w:t>
      </w:r>
      <w:r w:rsidRPr="00DE6E21">
        <w:rPr>
          <w:b w:val="0"/>
          <w:i/>
        </w:rPr>
        <w:t>G.pallida</w:t>
      </w:r>
      <w:r w:rsidRPr="00DE6E21">
        <w:rPr>
          <w:b w:val="0"/>
        </w:rPr>
        <w:t xml:space="preserve"> se torna de color blanco y </w:t>
      </w:r>
      <w:r w:rsidRPr="00DE6E21">
        <w:rPr>
          <w:b w:val="0"/>
          <w:i/>
        </w:rPr>
        <w:t>G. rostochiensis</w:t>
      </w:r>
      <w:r w:rsidRPr="00DE6E21">
        <w:rPr>
          <w:b w:val="0"/>
        </w:rPr>
        <w:t xml:space="preserve"> de color amarillo oro (</w:t>
      </w:r>
      <w:r w:rsidR="005E62DE">
        <w:rPr>
          <w:b w:val="0"/>
        </w:rPr>
        <w:t>EPPO, 2004</w:t>
      </w:r>
      <w:r w:rsidRPr="00DE6E21">
        <w:rPr>
          <w:b w:val="0"/>
        </w:rPr>
        <w:t>).</w:t>
      </w:r>
      <w:bookmarkEnd w:id="2308"/>
      <w:bookmarkEnd w:id="2309"/>
      <w:bookmarkEnd w:id="2310"/>
      <w:bookmarkEnd w:id="2311"/>
    </w:p>
    <w:p w:rsidR="00DE6E21" w:rsidRPr="00DE6E21" w:rsidRDefault="00DE6E21" w:rsidP="00AD6FB4">
      <w:pPr>
        <w:pStyle w:val="Ttulo2"/>
        <w:numPr>
          <w:ilvl w:val="0"/>
          <w:numId w:val="40"/>
        </w:numPr>
        <w:rPr>
          <w:b w:val="0"/>
        </w:rPr>
      </w:pPr>
      <w:bookmarkStart w:id="2312" w:name="_Toc324175020"/>
      <w:bookmarkStart w:id="2313" w:name="_Toc324179636"/>
      <w:bookmarkStart w:id="2314" w:name="_Toc324517699"/>
      <w:bookmarkStart w:id="2315" w:name="_Toc324936724"/>
      <w:r w:rsidRPr="00DE6E21">
        <w:rPr>
          <w:b w:val="0"/>
        </w:rPr>
        <w:t>Las observaciones se hicieron a partir  de que las plantas ya se encontraban en una etapa fenológica de floración, dando a lugar así a la presencia  positiva de nematodos adheridos a la raíz, y reflejando una coloración amarilla en sus hojas y poco crecimiento.</w:t>
      </w:r>
      <w:bookmarkEnd w:id="2312"/>
      <w:bookmarkEnd w:id="2313"/>
      <w:bookmarkEnd w:id="2314"/>
      <w:bookmarkEnd w:id="2315"/>
    </w:p>
    <w:p w:rsidR="00DE6E21" w:rsidRPr="00DE6E21" w:rsidRDefault="000D4C7D" w:rsidP="00DE6E21">
      <w:pPr>
        <w:pStyle w:val="Ttulo2"/>
      </w:pPr>
      <w:r>
        <w:rPr>
          <w:noProof/>
          <w:lang w:val="es-MX" w:eastAsia="es-MX"/>
        </w:rPr>
        <w:drawing>
          <wp:anchor distT="0" distB="0" distL="114300" distR="114300" simplePos="0" relativeHeight="251691008" behindDoc="0" locked="0" layoutInCell="1" allowOverlap="1">
            <wp:simplePos x="0" y="0"/>
            <wp:positionH relativeFrom="column">
              <wp:posOffset>2063115</wp:posOffset>
            </wp:positionH>
            <wp:positionV relativeFrom="paragraph">
              <wp:posOffset>15875</wp:posOffset>
            </wp:positionV>
            <wp:extent cx="2044700" cy="1990090"/>
            <wp:effectExtent l="95250" t="76200" r="31750" b="86360"/>
            <wp:wrapNone/>
            <wp:docPr id="7" name="Imagen 9" descr="E:\documentos nelson memoria 1\foto bioensayo papa\DSC0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cumentos nelson memoria 1\foto bioensayo papa\DSC00972.JPG"/>
                    <pic:cNvPicPr>
                      <a:picLocks noChangeAspect="1" noChangeArrowheads="1"/>
                    </pic:cNvPicPr>
                  </pic:nvPicPr>
                  <pic:blipFill>
                    <a:blip r:embed="rId63" cstate="print"/>
                    <a:srcRect/>
                    <a:stretch>
                      <a:fillRect/>
                    </a:stretch>
                  </pic:blipFill>
                  <pic:spPr bwMode="auto">
                    <a:xfrm rot="5400000">
                      <a:off x="0" y="0"/>
                      <a:ext cx="2044700" cy="19900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89499E" w:rsidRDefault="0089499E" w:rsidP="00DE6E21">
      <w:pPr>
        <w:pStyle w:val="Ttulo2"/>
      </w:pPr>
    </w:p>
    <w:p w:rsidR="00DE6E21" w:rsidRPr="0089499E" w:rsidRDefault="00DE6E21" w:rsidP="0089499E">
      <w:pPr>
        <w:pStyle w:val="Ttulo2"/>
        <w:jc w:val="center"/>
        <w:rPr>
          <w:b w:val="0"/>
          <w:sz w:val="22"/>
          <w:szCs w:val="22"/>
        </w:rPr>
      </w:pPr>
      <w:bookmarkStart w:id="2316" w:name="_Toc324175021"/>
      <w:bookmarkStart w:id="2317" w:name="_Toc324179637"/>
      <w:bookmarkStart w:id="2318" w:name="_Toc324517700"/>
      <w:bookmarkStart w:id="2319" w:name="_Toc324936725"/>
      <w:r w:rsidRPr="0089499E">
        <w:rPr>
          <w:sz w:val="22"/>
          <w:szCs w:val="22"/>
        </w:rPr>
        <w:t>FIGURA 1</w:t>
      </w:r>
      <w:r w:rsidR="00CF1DCB">
        <w:rPr>
          <w:sz w:val="22"/>
          <w:szCs w:val="22"/>
        </w:rPr>
        <w:t>9</w:t>
      </w:r>
      <w:r w:rsidRPr="0089499E">
        <w:rPr>
          <w:b w:val="0"/>
          <w:sz w:val="22"/>
          <w:szCs w:val="22"/>
        </w:rPr>
        <w:t>.  La planta afectada  por nematodos  en la raíz presenta síntomas  de amarillamiento, reflejados en  las hojas después de 3 meses  de sembrado el bioensayo.</w:t>
      </w:r>
      <w:bookmarkEnd w:id="2316"/>
      <w:bookmarkEnd w:id="2317"/>
      <w:bookmarkEnd w:id="2318"/>
      <w:bookmarkEnd w:id="2319"/>
    </w:p>
    <w:p w:rsidR="00DE6E21" w:rsidRPr="0089499E" w:rsidRDefault="00DE6E21" w:rsidP="0089499E">
      <w:pPr>
        <w:pStyle w:val="Ttulo2"/>
        <w:jc w:val="center"/>
        <w:rPr>
          <w:b w:val="0"/>
          <w:sz w:val="22"/>
          <w:szCs w:val="22"/>
        </w:rPr>
      </w:pPr>
      <w:bookmarkStart w:id="2320" w:name="_Toc324175022"/>
      <w:bookmarkStart w:id="2321" w:name="_Toc324179638"/>
      <w:bookmarkStart w:id="2322" w:name="_Toc324517701"/>
      <w:bookmarkStart w:id="2323" w:name="_Toc324936726"/>
      <w:r w:rsidRPr="0089499E">
        <w:rPr>
          <w:b w:val="0"/>
          <w:sz w:val="22"/>
          <w:szCs w:val="22"/>
        </w:rPr>
        <w:t>Fuente: El autor.</w:t>
      </w:r>
      <w:bookmarkEnd w:id="2320"/>
      <w:bookmarkEnd w:id="2321"/>
      <w:bookmarkEnd w:id="2322"/>
      <w:bookmarkEnd w:id="2323"/>
    </w:p>
    <w:p w:rsidR="00DE6E21" w:rsidRPr="00DE6E21" w:rsidRDefault="00DE6E21" w:rsidP="00AD6FB4">
      <w:pPr>
        <w:pStyle w:val="Ttulo2"/>
        <w:numPr>
          <w:ilvl w:val="0"/>
          <w:numId w:val="40"/>
        </w:numPr>
        <w:rPr>
          <w:b w:val="0"/>
        </w:rPr>
      </w:pPr>
      <w:bookmarkStart w:id="2324" w:name="_Toc324175023"/>
      <w:bookmarkStart w:id="2325" w:name="_Toc324179639"/>
      <w:bookmarkStart w:id="2326" w:name="_Toc324517702"/>
      <w:bookmarkStart w:id="2327" w:name="_Toc324936727"/>
      <w:r w:rsidRPr="00DE6E21">
        <w:rPr>
          <w:b w:val="0"/>
        </w:rPr>
        <w:lastRenderedPageBreak/>
        <w:t>Se sacaron las plantas  de las macetas al cumplir el periodo de 105 días  y haciendo uso de un estereoscopio se revisaron las raíces de cada planta positiva a la adherencia de pocos  quistes.</w:t>
      </w:r>
      <w:bookmarkEnd w:id="2324"/>
      <w:bookmarkEnd w:id="2325"/>
      <w:bookmarkEnd w:id="2326"/>
      <w:bookmarkEnd w:id="2327"/>
    </w:p>
    <w:p w:rsidR="00DE6E21" w:rsidRPr="00DE6E21" w:rsidRDefault="00DE6E21" w:rsidP="00DE6E21">
      <w:pPr>
        <w:pStyle w:val="Ttulo2"/>
      </w:pPr>
      <w:r w:rsidRPr="00DE6E21">
        <w:rPr>
          <w:noProof/>
          <w:lang w:val="es-MX" w:eastAsia="es-MX"/>
        </w:rPr>
        <w:drawing>
          <wp:anchor distT="0" distB="0" distL="114300" distR="114300" simplePos="0" relativeHeight="251692032" behindDoc="0" locked="0" layoutInCell="1" allowOverlap="1">
            <wp:simplePos x="0" y="0"/>
            <wp:positionH relativeFrom="column">
              <wp:posOffset>1882140</wp:posOffset>
            </wp:positionH>
            <wp:positionV relativeFrom="paragraph">
              <wp:posOffset>191135</wp:posOffset>
            </wp:positionV>
            <wp:extent cx="2571750" cy="1933575"/>
            <wp:effectExtent l="114300" t="19050" r="57150" b="47625"/>
            <wp:wrapNone/>
            <wp:docPr id="6" name="Imagen 2" descr="F:\diag+servicios nelson A\FOTOS RAIZ NQP\foto raiz pap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iag+servicios nelson A\FOTOS RAIZ NQP\foto raiz papa h.jpg"/>
                    <pic:cNvPicPr>
                      <a:picLocks noChangeAspect="1" noChangeArrowheads="1"/>
                    </pic:cNvPicPr>
                  </pic:nvPicPr>
                  <pic:blipFill>
                    <a:blip r:embed="rId64" cstate="print">
                      <a:lum bright="10000"/>
                    </a:blip>
                    <a:srcRect/>
                    <a:stretch>
                      <a:fillRect/>
                    </a:stretch>
                  </pic:blipFill>
                  <pic:spPr bwMode="auto">
                    <a:xfrm>
                      <a:off x="0" y="0"/>
                      <a:ext cx="2571750" cy="1933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CF1DCB" w:rsidP="0029023A">
      <w:pPr>
        <w:pStyle w:val="Ttulo2"/>
        <w:jc w:val="center"/>
        <w:rPr>
          <w:b w:val="0"/>
        </w:rPr>
      </w:pPr>
      <w:bookmarkStart w:id="2328" w:name="_Toc324175024"/>
      <w:bookmarkStart w:id="2329" w:name="_Toc324179640"/>
      <w:bookmarkStart w:id="2330" w:name="_Toc324517703"/>
      <w:bookmarkStart w:id="2331" w:name="_Toc324936728"/>
      <w:r>
        <w:t>FIGURA 20</w:t>
      </w:r>
      <w:r w:rsidR="00DE6E21" w:rsidRPr="00DE6E21">
        <w:t xml:space="preserve">. </w:t>
      </w:r>
      <w:r w:rsidR="00DE6E21" w:rsidRPr="00DE6E21">
        <w:rPr>
          <w:b w:val="0"/>
        </w:rPr>
        <w:t>Adherencia de quistes obtenidos del bioensayo  en las raíces  de la planta de papa en vista al estereoscopio con lente 20X.</w:t>
      </w:r>
      <w:bookmarkEnd w:id="2328"/>
      <w:bookmarkEnd w:id="2329"/>
      <w:bookmarkEnd w:id="2330"/>
      <w:bookmarkEnd w:id="2331"/>
    </w:p>
    <w:p w:rsidR="00DE6E21" w:rsidRPr="00DE6E21" w:rsidRDefault="00DE6E21" w:rsidP="0029023A">
      <w:pPr>
        <w:pStyle w:val="Ttulo2"/>
        <w:jc w:val="center"/>
        <w:rPr>
          <w:b w:val="0"/>
        </w:rPr>
      </w:pPr>
      <w:bookmarkStart w:id="2332" w:name="_Toc324175025"/>
      <w:bookmarkStart w:id="2333" w:name="_Toc324179641"/>
      <w:bookmarkStart w:id="2334" w:name="_Toc324517704"/>
      <w:bookmarkStart w:id="2335" w:name="_Toc324936729"/>
      <w:r w:rsidRPr="00DE6E21">
        <w:rPr>
          <w:b w:val="0"/>
        </w:rPr>
        <w:t>Fuente: El Autor.</w:t>
      </w:r>
      <w:bookmarkEnd w:id="2332"/>
      <w:bookmarkEnd w:id="2333"/>
      <w:bookmarkEnd w:id="2334"/>
      <w:bookmarkEnd w:id="2335"/>
    </w:p>
    <w:p w:rsidR="00DE6E21" w:rsidRPr="00DE6E21" w:rsidRDefault="00DE6E21" w:rsidP="00AD6FB4">
      <w:pPr>
        <w:pStyle w:val="Ttulo2"/>
        <w:numPr>
          <w:ilvl w:val="0"/>
          <w:numId w:val="40"/>
        </w:numPr>
        <w:rPr>
          <w:b w:val="0"/>
        </w:rPr>
      </w:pPr>
      <w:bookmarkStart w:id="2336" w:name="_Toc324175026"/>
      <w:bookmarkStart w:id="2337" w:name="_Toc324179642"/>
      <w:bookmarkStart w:id="2338" w:name="_Toc324517705"/>
      <w:bookmarkStart w:id="2339" w:name="_Toc324936730"/>
      <w:r w:rsidRPr="00DE6E21">
        <w:rPr>
          <w:b w:val="0"/>
        </w:rPr>
        <w:t>Nuevamente  el suelo se procesó  con el método de Fenwick con la finalidad de extraer  los nuevos quistes.</w:t>
      </w:r>
      <w:bookmarkEnd w:id="2336"/>
      <w:bookmarkEnd w:id="2337"/>
      <w:bookmarkEnd w:id="2338"/>
      <w:bookmarkEnd w:id="2339"/>
    </w:p>
    <w:p w:rsidR="00DE6E21" w:rsidRPr="00DE6E21" w:rsidRDefault="00DE6E21" w:rsidP="00DE6E21">
      <w:pPr>
        <w:pStyle w:val="Ttulo2"/>
      </w:pPr>
    </w:p>
    <w:p w:rsidR="00DE6E21" w:rsidRPr="00DE6E21" w:rsidRDefault="00DE6E21" w:rsidP="00516D43">
      <w:pPr>
        <w:pStyle w:val="Ttulo3"/>
      </w:pPr>
      <w:bookmarkStart w:id="2340" w:name="_Toc324936731"/>
      <w:r w:rsidRPr="00DE6E21">
        <w:t>8.1.6. Determinación de  la especie:</w:t>
      </w:r>
      <w:bookmarkEnd w:id="2340"/>
    </w:p>
    <w:p w:rsidR="00DE6E21" w:rsidRPr="00DE6E21" w:rsidRDefault="00DE6E21" w:rsidP="00ED69C6">
      <w:pPr>
        <w:pStyle w:val="Ttulo3"/>
      </w:pPr>
      <w:bookmarkStart w:id="2341" w:name="_Toc324936732"/>
      <w:r w:rsidRPr="00DE6E21">
        <w:t>8.1.6.1. Preparación de montajes de fenestralias de quistes del género G</w:t>
      </w:r>
      <w:r w:rsidRPr="00DE6E21">
        <w:rPr>
          <w:i/>
        </w:rPr>
        <w:t>lobodera</w:t>
      </w:r>
      <w:r w:rsidRPr="00DE6E21">
        <w:t xml:space="preserve"> sp.</w:t>
      </w:r>
      <w:bookmarkEnd w:id="2341"/>
    </w:p>
    <w:p w:rsidR="00DE6E21" w:rsidRPr="00DE6E21" w:rsidRDefault="00DE6E21" w:rsidP="0029023A">
      <w:pPr>
        <w:pStyle w:val="Ttulo2"/>
        <w:ind w:firstLine="360"/>
        <w:rPr>
          <w:b w:val="0"/>
        </w:rPr>
      </w:pPr>
      <w:bookmarkStart w:id="2342" w:name="_Toc324175029"/>
      <w:bookmarkStart w:id="2343" w:name="_Toc324179644"/>
      <w:bookmarkStart w:id="2344" w:name="_Toc324517707"/>
      <w:bookmarkStart w:id="2345" w:name="_Toc324936733"/>
      <w:r w:rsidRPr="00DE6E21">
        <w:rPr>
          <w:b w:val="0"/>
        </w:rPr>
        <w:t xml:space="preserve">De cada muestra   obtenida con presencia de quiste  que reunieran las características del género </w:t>
      </w:r>
      <w:r w:rsidRPr="00DE6E21">
        <w:rPr>
          <w:b w:val="0"/>
          <w:i/>
        </w:rPr>
        <w:t>Globodera</w:t>
      </w:r>
      <w:r w:rsidRPr="00DE6E21">
        <w:rPr>
          <w:b w:val="0"/>
        </w:rPr>
        <w:t xml:space="preserve">  se preparo  montajes de fenestras, según la metodología que se describe a continuación.</w:t>
      </w:r>
      <w:bookmarkEnd w:id="2342"/>
      <w:bookmarkEnd w:id="2343"/>
      <w:bookmarkEnd w:id="2344"/>
      <w:bookmarkEnd w:id="2345"/>
    </w:p>
    <w:p w:rsidR="00DE6E21" w:rsidRPr="00DE6E21" w:rsidRDefault="00DE6E21" w:rsidP="00DE6E21">
      <w:pPr>
        <w:pStyle w:val="Ttulo2"/>
        <w:rPr>
          <w:b w:val="0"/>
        </w:rPr>
      </w:pPr>
    </w:p>
    <w:p w:rsidR="00DE6E21" w:rsidRPr="00DE6E21" w:rsidRDefault="00DE6E21" w:rsidP="00AD6FB4">
      <w:pPr>
        <w:pStyle w:val="Ttulo2"/>
        <w:numPr>
          <w:ilvl w:val="0"/>
          <w:numId w:val="9"/>
        </w:numPr>
        <w:rPr>
          <w:b w:val="0"/>
        </w:rPr>
      </w:pPr>
      <w:bookmarkStart w:id="2346" w:name="_Toc324175030"/>
      <w:bookmarkStart w:id="2347" w:name="_Toc324179645"/>
      <w:bookmarkStart w:id="2348" w:name="_Toc324517708"/>
      <w:bookmarkStart w:id="2349" w:name="_Toc324936734"/>
      <w:r w:rsidRPr="00DE6E21">
        <w:rPr>
          <w:b w:val="0"/>
        </w:rPr>
        <w:t>El quiste se colocó, en un portaobjeto, el cual contenía una gota de lactofenol claro.</w:t>
      </w:r>
      <w:bookmarkEnd w:id="2346"/>
      <w:bookmarkEnd w:id="2347"/>
      <w:bookmarkEnd w:id="2348"/>
      <w:bookmarkEnd w:id="2349"/>
    </w:p>
    <w:p w:rsidR="00DE6E21" w:rsidRPr="00DE6E21" w:rsidRDefault="00DE6E21" w:rsidP="00AD6FB4">
      <w:pPr>
        <w:pStyle w:val="Ttulo2"/>
        <w:numPr>
          <w:ilvl w:val="0"/>
          <w:numId w:val="9"/>
        </w:numPr>
        <w:rPr>
          <w:b w:val="0"/>
        </w:rPr>
      </w:pPr>
      <w:bookmarkStart w:id="2350" w:name="_Toc324175031"/>
      <w:bookmarkStart w:id="2351" w:name="_Toc324179646"/>
      <w:bookmarkStart w:id="2352" w:name="_Toc324517709"/>
      <w:bookmarkStart w:id="2353" w:name="_Toc324936735"/>
      <w:r w:rsidRPr="00DE6E21">
        <w:rPr>
          <w:b w:val="0"/>
        </w:rPr>
        <w:t>Con ayuda de una hoja de afeitar se realizo un corte a la mitad del quiste, conservando la mitad posterior del cuerpo.</w:t>
      </w:r>
      <w:bookmarkEnd w:id="2350"/>
      <w:bookmarkEnd w:id="2351"/>
      <w:bookmarkEnd w:id="2352"/>
      <w:bookmarkEnd w:id="2353"/>
    </w:p>
    <w:p w:rsidR="00DE6E21" w:rsidRPr="00DE6E21" w:rsidRDefault="00DE6E21" w:rsidP="00AD6FB4">
      <w:pPr>
        <w:pStyle w:val="Ttulo2"/>
        <w:numPr>
          <w:ilvl w:val="0"/>
          <w:numId w:val="41"/>
        </w:numPr>
        <w:rPr>
          <w:b w:val="0"/>
        </w:rPr>
      </w:pPr>
      <w:bookmarkStart w:id="2354" w:name="_Toc324175032"/>
      <w:bookmarkStart w:id="2355" w:name="_Toc324179647"/>
      <w:bookmarkStart w:id="2356" w:name="_Toc324517710"/>
      <w:bookmarkStart w:id="2357" w:name="_Toc324936736"/>
      <w:r w:rsidRPr="00DE6E21">
        <w:rPr>
          <w:b w:val="0"/>
        </w:rPr>
        <w:t>La parte posterior del cuerpo, fue colocada en una gota de agua oxigenada para limpiar la región interna, separando los huevos de los órganos internos, con la ayuda de agujas de disección finas, teniendo el cuidado de no rasgar la región bajo estudio.</w:t>
      </w:r>
      <w:bookmarkEnd w:id="2354"/>
      <w:bookmarkEnd w:id="2355"/>
      <w:bookmarkEnd w:id="2356"/>
      <w:bookmarkEnd w:id="2357"/>
    </w:p>
    <w:p w:rsidR="00DE6E21" w:rsidRPr="00DE6E21" w:rsidRDefault="00DE6E21" w:rsidP="00AD6FB4">
      <w:pPr>
        <w:pStyle w:val="Ttulo2"/>
        <w:numPr>
          <w:ilvl w:val="0"/>
          <w:numId w:val="41"/>
        </w:numPr>
        <w:rPr>
          <w:b w:val="0"/>
        </w:rPr>
      </w:pPr>
      <w:bookmarkStart w:id="2358" w:name="_Toc324175033"/>
      <w:bookmarkStart w:id="2359" w:name="_Toc324179648"/>
      <w:bookmarkStart w:id="2360" w:name="_Toc324517711"/>
      <w:bookmarkStart w:id="2361" w:name="_Toc324936737"/>
      <w:r w:rsidRPr="00DE6E21">
        <w:rPr>
          <w:b w:val="0"/>
        </w:rPr>
        <w:lastRenderedPageBreak/>
        <w:t>Se le realizaron varios cortes para  eliminar el exceso de tejido circundante a la fenestra, donde quedaron visibles la fenestra, que se observa como un vacío con una circunferencia más clara y la región anal, se visualiza como una pequeña perforación con una proyección en forma de V, (Ver figura 16).</w:t>
      </w:r>
      <w:bookmarkEnd w:id="2358"/>
      <w:bookmarkEnd w:id="2359"/>
      <w:bookmarkEnd w:id="2360"/>
      <w:bookmarkEnd w:id="2361"/>
    </w:p>
    <w:p w:rsidR="00DE6E21" w:rsidRPr="00DE6E21" w:rsidRDefault="00DE6E21" w:rsidP="00AD6FB4">
      <w:pPr>
        <w:pStyle w:val="Ttulo2"/>
        <w:numPr>
          <w:ilvl w:val="0"/>
          <w:numId w:val="41"/>
        </w:numPr>
        <w:rPr>
          <w:b w:val="0"/>
        </w:rPr>
      </w:pPr>
      <w:bookmarkStart w:id="2362" w:name="_Toc324175034"/>
      <w:bookmarkStart w:id="2363" w:name="_Toc324179649"/>
      <w:bookmarkStart w:id="2364" w:name="_Toc324517712"/>
      <w:bookmarkStart w:id="2365" w:name="_Toc324936738"/>
      <w:r w:rsidRPr="00DE6E21">
        <w:rPr>
          <w:b w:val="0"/>
        </w:rPr>
        <w:t xml:space="preserve">Se colocaron sobre un portaobjetos limpio una gota de lactofenol claro, en el cual se transfirieron los cortes realizados, conteniendo aproximadamente 10 cortes.  </w:t>
      </w:r>
      <w:proofErr w:type="gramStart"/>
      <w:r w:rsidRPr="00DE6E21">
        <w:rPr>
          <w:b w:val="0"/>
        </w:rPr>
        <w:t>los</w:t>
      </w:r>
      <w:proofErr w:type="gramEnd"/>
      <w:r w:rsidRPr="00DE6E21">
        <w:rPr>
          <w:b w:val="0"/>
        </w:rPr>
        <w:t xml:space="preserve"> montajes se sellaron, para su conservación y posteriormente   realizar las mediciones correspondientes.</w:t>
      </w:r>
      <w:bookmarkEnd w:id="2362"/>
      <w:bookmarkEnd w:id="2363"/>
      <w:bookmarkEnd w:id="2364"/>
      <w:bookmarkEnd w:id="2365"/>
    </w:p>
    <w:p w:rsidR="00DE6E21" w:rsidRPr="0029023A" w:rsidRDefault="00DE6E21" w:rsidP="00AD6FB4">
      <w:pPr>
        <w:pStyle w:val="Ttulo2"/>
        <w:numPr>
          <w:ilvl w:val="0"/>
          <w:numId w:val="41"/>
        </w:numPr>
        <w:rPr>
          <w:b w:val="0"/>
        </w:rPr>
      </w:pPr>
      <w:bookmarkStart w:id="2366" w:name="_Toc324175035"/>
      <w:bookmarkStart w:id="2367" w:name="_Toc324179650"/>
      <w:bookmarkStart w:id="2368" w:name="_Toc324517713"/>
      <w:bookmarkStart w:id="2369" w:name="_Toc324936739"/>
      <w:r w:rsidRPr="00DE6E21">
        <w:rPr>
          <w:b w:val="0"/>
        </w:rPr>
        <w:t xml:space="preserve">En los casos, donde se encontraron fenestralias del género </w:t>
      </w:r>
      <w:r w:rsidRPr="00DE6E21">
        <w:rPr>
          <w:b w:val="0"/>
          <w:i/>
        </w:rPr>
        <w:t>Globodera</w:t>
      </w:r>
      <w:r w:rsidRPr="00DE6E21">
        <w:rPr>
          <w:b w:val="0"/>
        </w:rPr>
        <w:t>, se procede  con la ayuda de un micrómetro a tomar los datos de diámetro de fenestra y de la distancia de ano-fenestra, para calcular  la constante de Granek’s, así como el numero de estrías.</w:t>
      </w:r>
      <w:bookmarkEnd w:id="2366"/>
      <w:bookmarkEnd w:id="2367"/>
      <w:bookmarkEnd w:id="2368"/>
      <w:bookmarkEnd w:id="2369"/>
    </w:p>
    <w:p w:rsidR="00DE6E21" w:rsidRPr="00DE6E21" w:rsidRDefault="00DE6E21" w:rsidP="00AD6FB4">
      <w:pPr>
        <w:pStyle w:val="Ttulo2"/>
        <w:numPr>
          <w:ilvl w:val="0"/>
          <w:numId w:val="8"/>
        </w:numPr>
        <w:rPr>
          <w:b w:val="0"/>
        </w:rPr>
      </w:pPr>
      <w:bookmarkStart w:id="2370" w:name="_Toc324175036"/>
      <w:bookmarkStart w:id="2371" w:name="_Toc324179651"/>
      <w:bookmarkStart w:id="2372" w:name="_Toc324517714"/>
      <w:bookmarkStart w:id="2373" w:name="_Toc324936740"/>
      <w:r w:rsidRPr="00DE6E21">
        <w:rPr>
          <w:b w:val="0"/>
        </w:rPr>
        <w:t>Se realizaron montajes de los quistes extraídos de las raíces obteniéndose valores  morfometricos  de distancia ano-fenestra, diámetro de fenestra, numero de estrías cuniculares y su relación de Granek´s .Esto se hizo en  observación al microscopio bajo aumentos de 10X, 20X y 40X.</w:t>
      </w:r>
      <w:bookmarkEnd w:id="2370"/>
      <w:bookmarkEnd w:id="2371"/>
      <w:bookmarkEnd w:id="2372"/>
      <w:bookmarkEnd w:id="2373"/>
    </w:p>
    <w:p w:rsidR="00DE6E21" w:rsidRPr="00DE6E21" w:rsidRDefault="00DE6E21" w:rsidP="00DE6E21">
      <w:pPr>
        <w:pStyle w:val="Ttulo2"/>
      </w:pPr>
      <w:r w:rsidRPr="00DE6E21">
        <w:rPr>
          <w:noProof/>
          <w:lang w:val="es-MX" w:eastAsia="es-MX"/>
        </w:rPr>
        <w:drawing>
          <wp:anchor distT="0" distB="0" distL="114300" distR="114300" simplePos="0" relativeHeight="251693056" behindDoc="0" locked="0" layoutInCell="1" allowOverlap="1">
            <wp:simplePos x="0" y="0"/>
            <wp:positionH relativeFrom="column">
              <wp:posOffset>1929765</wp:posOffset>
            </wp:positionH>
            <wp:positionV relativeFrom="paragraph">
              <wp:posOffset>232410</wp:posOffset>
            </wp:positionV>
            <wp:extent cx="2276475" cy="2058035"/>
            <wp:effectExtent l="133350" t="38100" r="47625" b="75565"/>
            <wp:wrapNone/>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lum contrast="10000"/>
                    </a:blip>
                    <a:srcRect/>
                    <a:stretch>
                      <a:fillRect/>
                    </a:stretch>
                  </pic:blipFill>
                  <pic:spPr bwMode="auto">
                    <a:xfrm>
                      <a:off x="0" y="0"/>
                      <a:ext cx="2276475" cy="20580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CF1DCB" w:rsidP="0029023A">
      <w:pPr>
        <w:pStyle w:val="Ttulo2"/>
        <w:jc w:val="center"/>
        <w:rPr>
          <w:b w:val="0"/>
        </w:rPr>
      </w:pPr>
      <w:bookmarkStart w:id="2374" w:name="_Toc324175037"/>
      <w:bookmarkStart w:id="2375" w:name="_Toc324179652"/>
      <w:bookmarkStart w:id="2376" w:name="_Toc324517715"/>
      <w:bookmarkStart w:id="2377" w:name="_Toc324936741"/>
      <w:r>
        <w:t>Figura 21</w:t>
      </w:r>
      <w:r w:rsidR="00DE6E21" w:rsidRPr="00DE6E21">
        <w:t xml:space="preserve">. </w:t>
      </w:r>
      <w:r w:rsidR="00DE6E21" w:rsidRPr="00DE6E21">
        <w:rPr>
          <w:b w:val="0"/>
        </w:rPr>
        <w:t>Corte de región  de quiste bajo estudio.</w:t>
      </w:r>
      <w:bookmarkEnd w:id="2374"/>
      <w:bookmarkEnd w:id="2375"/>
      <w:bookmarkEnd w:id="2376"/>
      <w:bookmarkEnd w:id="2377"/>
    </w:p>
    <w:p w:rsidR="00DE6E21" w:rsidRPr="00DE6E21" w:rsidRDefault="00DE6E21" w:rsidP="0029023A">
      <w:pPr>
        <w:pStyle w:val="Ttulo2"/>
        <w:jc w:val="center"/>
        <w:rPr>
          <w:b w:val="0"/>
        </w:rPr>
      </w:pPr>
      <w:bookmarkStart w:id="2378" w:name="_Toc324175038"/>
      <w:bookmarkStart w:id="2379" w:name="_Toc324179653"/>
      <w:bookmarkStart w:id="2380" w:name="_Toc324517716"/>
      <w:bookmarkStart w:id="2381" w:name="_Toc324936742"/>
      <w:r w:rsidRPr="00DE6E21">
        <w:rPr>
          <w:b w:val="0"/>
        </w:rPr>
        <w:t>Fuente: El Autor.</w:t>
      </w:r>
      <w:bookmarkEnd w:id="2378"/>
      <w:bookmarkEnd w:id="2379"/>
      <w:bookmarkEnd w:id="2380"/>
      <w:bookmarkEnd w:id="2381"/>
    </w:p>
    <w:p w:rsidR="00DE6E21" w:rsidRPr="00DE6E21" w:rsidRDefault="00DE6E21" w:rsidP="00DE6E21">
      <w:pPr>
        <w:pStyle w:val="Ttulo2"/>
        <w:rPr>
          <w:b w:val="0"/>
        </w:rPr>
      </w:pPr>
    </w:p>
    <w:p w:rsidR="00DE6E21" w:rsidRPr="00DE6E21" w:rsidRDefault="00DE6E21" w:rsidP="00AD6FB4">
      <w:pPr>
        <w:pStyle w:val="Ttulo2"/>
        <w:numPr>
          <w:ilvl w:val="0"/>
          <w:numId w:val="42"/>
        </w:numPr>
        <w:rPr>
          <w:b w:val="0"/>
        </w:rPr>
      </w:pPr>
      <w:bookmarkStart w:id="2382" w:name="_Toc324175039"/>
      <w:bookmarkStart w:id="2383" w:name="_Toc324179654"/>
      <w:bookmarkStart w:id="2384" w:name="_Toc324517717"/>
      <w:bookmarkStart w:id="2385" w:name="_Toc324936743"/>
      <w:r w:rsidRPr="00DE6E21">
        <w:rPr>
          <w:b w:val="0"/>
        </w:rPr>
        <w:t xml:space="preserve">Con los datos obtenidos de la morfometría, se procede a compararlos con los datos de las tablas del cuadro de comparación. En este caso se utilizaron los </w:t>
      </w:r>
      <w:r w:rsidRPr="00DE6E21">
        <w:rPr>
          <w:b w:val="0"/>
        </w:rPr>
        <w:lastRenderedPageBreak/>
        <w:t>parámetros de la EPPO, por que el rango que establece abarcan los parámetros de los otros autores. (Ver cuadro No. 3).</w:t>
      </w:r>
      <w:bookmarkEnd w:id="2382"/>
      <w:bookmarkEnd w:id="2383"/>
      <w:bookmarkEnd w:id="2384"/>
      <w:bookmarkEnd w:id="2385"/>
    </w:p>
    <w:p w:rsidR="00DE6E21" w:rsidRPr="00DE6E21" w:rsidRDefault="00DE6E21" w:rsidP="00DE6E21">
      <w:pPr>
        <w:pStyle w:val="Ttulo2"/>
      </w:pPr>
      <w:r w:rsidRPr="00DE6E21">
        <w:rPr>
          <w:noProof/>
          <w:lang w:val="es-MX" w:eastAsia="es-MX"/>
        </w:rPr>
        <w:drawing>
          <wp:anchor distT="0" distB="0" distL="114300" distR="114300" simplePos="0" relativeHeight="251694080" behindDoc="0" locked="0" layoutInCell="1" allowOverlap="1">
            <wp:simplePos x="0" y="0"/>
            <wp:positionH relativeFrom="column">
              <wp:posOffset>786765</wp:posOffset>
            </wp:positionH>
            <wp:positionV relativeFrom="paragraph">
              <wp:posOffset>118745</wp:posOffset>
            </wp:positionV>
            <wp:extent cx="4276725" cy="2295525"/>
            <wp:effectExtent l="114300" t="38100" r="47625" b="66675"/>
            <wp:wrapNone/>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srcRect/>
                    <a:stretch>
                      <a:fillRect/>
                    </a:stretch>
                  </pic:blipFill>
                  <pic:spPr bwMode="auto">
                    <a:xfrm>
                      <a:off x="0" y="0"/>
                      <a:ext cx="4276725" cy="2295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DE6E21" w:rsidP="00DE6E21">
      <w:pPr>
        <w:pStyle w:val="Ttulo2"/>
      </w:pPr>
    </w:p>
    <w:p w:rsidR="00DE6E21" w:rsidRPr="00DE6E21" w:rsidRDefault="00CF1DCB" w:rsidP="0029023A">
      <w:pPr>
        <w:pStyle w:val="Ttulo2"/>
        <w:jc w:val="center"/>
        <w:rPr>
          <w:b w:val="0"/>
        </w:rPr>
      </w:pPr>
      <w:bookmarkStart w:id="2386" w:name="_Toc324175040"/>
      <w:bookmarkStart w:id="2387" w:name="_Toc324179655"/>
      <w:bookmarkStart w:id="2388" w:name="_Toc324517718"/>
      <w:bookmarkStart w:id="2389" w:name="_Toc324936744"/>
      <w:r>
        <w:t>FIGURA 22</w:t>
      </w:r>
      <w:r w:rsidR="00DE6E21" w:rsidRPr="00DE6E21">
        <w:t xml:space="preserve">. </w:t>
      </w:r>
      <w:r w:rsidR="00DE6E21" w:rsidRPr="00DE6E21">
        <w:rPr>
          <w:b w:val="0"/>
        </w:rPr>
        <w:t xml:space="preserve">Identificación  de nematodos  correspondientes al género </w:t>
      </w:r>
      <w:r w:rsidR="00DE6E21" w:rsidRPr="00DE6E21">
        <w:rPr>
          <w:b w:val="0"/>
          <w:i/>
        </w:rPr>
        <w:t>Globodera</w:t>
      </w:r>
      <w:r w:rsidR="00DE6E21" w:rsidRPr="00DE6E21">
        <w:rPr>
          <w:b w:val="0"/>
        </w:rPr>
        <w:t xml:space="preserve"> sp  obtenidos  del bioensayo.</w:t>
      </w:r>
      <w:bookmarkEnd w:id="2386"/>
      <w:bookmarkEnd w:id="2387"/>
      <w:bookmarkEnd w:id="2388"/>
      <w:bookmarkEnd w:id="2389"/>
    </w:p>
    <w:p w:rsidR="00DE6E21" w:rsidRPr="00DE6E21" w:rsidRDefault="00DE6E21" w:rsidP="00ED69C6">
      <w:pPr>
        <w:pStyle w:val="Ttulo3"/>
      </w:pPr>
      <w:bookmarkStart w:id="2390" w:name="_Toc324936745"/>
      <w:r w:rsidRPr="0029023A">
        <w:t>8.1.6.2</w:t>
      </w:r>
      <w:r w:rsidRPr="00DE6E21">
        <w:t>. Montaje de larvas estadio Juvenil (II).</w:t>
      </w:r>
      <w:bookmarkEnd w:id="2390"/>
    </w:p>
    <w:p w:rsidR="00DE6E21" w:rsidRPr="00DE6E21" w:rsidRDefault="00DE6E21" w:rsidP="00DE6E21">
      <w:pPr>
        <w:pStyle w:val="Ttulo2"/>
        <w:rPr>
          <w:b w:val="0"/>
        </w:rPr>
      </w:pPr>
      <w:bookmarkStart w:id="2391" w:name="_Toc324175042"/>
      <w:bookmarkStart w:id="2392" w:name="_Toc324179656"/>
      <w:bookmarkStart w:id="2393" w:name="_Toc324517719"/>
      <w:bookmarkStart w:id="2394" w:name="_Toc324936746"/>
      <w:r w:rsidRPr="00DE6E21">
        <w:rPr>
          <w:b w:val="0"/>
        </w:rPr>
        <w:t xml:space="preserve">Estos se obtuvieron de los quistes extraídos de las muestras a partir del bioensayo. Con la ayuda de un estereoscopio, se puede apreciar las características notorias de </w:t>
      </w:r>
      <w:r w:rsidRPr="00DE6E21">
        <w:rPr>
          <w:b w:val="0"/>
          <w:i/>
        </w:rPr>
        <w:t>Globodera</w:t>
      </w:r>
      <w:r w:rsidRPr="00DE6E21">
        <w:rPr>
          <w:b w:val="0"/>
        </w:rPr>
        <w:t>,  forma y coloración del quiste.  A continuación se describe la preparación de montajes de juveniles JII.</w:t>
      </w:r>
      <w:bookmarkEnd w:id="2391"/>
      <w:bookmarkEnd w:id="2392"/>
      <w:bookmarkEnd w:id="2393"/>
      <w:bookmarkEnd w:id="2394"/>
    </w:p>
    <w:p w:rsidR="00DE6E21" w:rsidRPr="00DE6E21" w:rsidRDefault="00DE6E21" w:rsidP="00DE6E21">
      <w:pPr>
        <w:pStyle w:val="Ttulo2"/>
      </w:pPr>
    </w:p>
    <w:p w:rsidR="00DE6E21" w:rsidRPr="00DE6E21" w:rsidRDefault="00DE6E21" w:rsidP="00AD6FB4">
      <w:pPr>
        <w:pStyle w:val="Ttulo2"/>
        <w:numPr>
          <w:ilvl w:val="0"/>
          <w:numId w:val="42"/>
        </w:numPr>
        <w:rPr>
          <w:b w:val="0"/>
        </w:rPr>
      </w:pPr>
      <w:bookmarkStart w:id="2395" w:name="_Toc324175043"/>
      <w:bookmarkStart w:id="2396" w:name="_Toc324179657"/>
      <w:bookmarkStart w:id="2397" w:name="_Toc324517720"/>
      <w:bookmarkStart w:id="2398" w:name="_Toc324936747"/>
      <w:r w:rsidRPr="00DE6E21">
        <w:rPr>
          <w:b w:val="0"/>
        </w:rPr>
        <w:t xml:space="preserve">Con el aumento del estereoscopio, se puede apreciar la presencia de la fenestra vulvar y el ano, cabe mencionar también que dentro de los quistes a partir del bioensayo también se encontró  especies de </w:t>
      </w:r>
      <w:r w:rsidRPr="00DE6E21">
        <w:rPr>
          <w:b w:val="0"/>
          <w:i/>
        </w:rPr>
        <w:t>Punctodera sp,</w:t>
      </w:r>
      <w:r w:rsidRPr="00DE6E21">
        <w:rPr>
          <w:b w:val="0"/>
        </w:rPr>
        <w:t xml:space="preserve"> que son muy semejantes en cuanto a la forma redondeada de los quistes, pero al momento de realizar los cortes perineales se pudo observar la fenestra anal y vulvar que es característica del genero </w:t>
      </w:r>
      <w:r w:rsidRPr="00DE6E21">
        <w:rPr>
          <w:b w:val="0"/>
          <w:i/>
        </w:rPr>
        <w:t>Globodera</w:t>
      </w:r>
      <w:r w:rsidRPr="00DE6E21">
        <w:rPr>
          <w:b w:val="0"/>
        </w:rPr>
        <w:t>.</w:t>
      </w:r>
      <w:bookmarkEnd w:id="2395"/>
      <w:bookmarkEnd w:id="2396"/>
      <w:bookmarkEnd w:id="2397"/>
      <w:bookmarkEnd w:id="2398"/>
    </w:p>
    <w:p w:rsidR="00DE6E21" w:rsidRPr="00DE6E21" w:rsidRDefault="00DE6E21" w:rsidP="00AD6FB4">
      <w:pPr>
        <w:pStyle w:val="Ttulo2"/>
        <w:numPr>
          <w:ilvl w:val="0"/>
          <w:numId w:val="42"/>
        </w:numPr>
        <w:rPr>
          <w:b w:val="0"/>
        </w:rPr>
      </w:pPr>
      <w:bookmarkStart w:id="2399" w:name="_Toc324175044"/>
      <w:bookmarkStart w:id="2400" w:name="_Toc324179658"/>
      <w:bookmarkStart w:id="2401" w:name="_Toc324517721"/>
      <w:bookmarkStart w:id="2402" w:name="_Toc324936748"/>
      <w:r w:rsidRPr="00DE6E21">
        <w:rPr>
          <w:b w:val="0"/>
        </w:rPr>
        <w:t xml:space="preserve">Al haber establecido que el quiste pertenece al género </w:t>
      </w:r>
      <w:r w:rsidRPr="00DE6E21">
        <w:rPr>
          <w:b w:val="0"/>
          <w:i/>
        </w:rPr>
        <w:t>Globodera</w:t>
      </w:r>
      <w:r w:rsidRPr="00DE6E21">
        <w:rPr>
          <w:b w:val="0"/>
        </w:rPr>
        <w:t>, se procedió a separar los tejidos del quiste, a manera de separar los huevos y las larvas J II.</w:t>
      </w:r>
      <w:bookmarkEnd w:id="2399"/>
      <w:bookmarkEnd w:id="2400"/>
      <w:bookmarkEnd w:id="2401"/>
      <w:bookmarkEnd w:id="2402"/>
    </w:p>
    <w:p w:rsidR="00DE6E21" w:rsidRPr="00DE6E21" w:rsidRDefault="00DE6E21" w:rsidP="00AD6FB4">
      <w:pPr>
        <w:pStyle w:val="Ttulo2"/>
        <w:numPr>
          <w:ilvl w:val="0"/>
          <w:numId w:val="42"/>
        </w:numPr>
        <w:rPr>
          <w:b w:val="0"/>
        </w:rPr>
      </w:pPr>
      <w:bookmarkStart w:id="2403" w:name="_Toc324175045"/>
      <w:bookmarkStart w:id="2404" w:name="_Toc324179659"/>
      <w:bookmarkStart w:id="2405" w:name="_Toc324517722"/>
      <w:bookmarkStart w:id="2406" w:name="_Toc324936749"/>
      <w:r w:rsidRPr="00DE6E21">
        <w:rPr>
          <w:b w:val="0"/>
        </w:rPr>
        <w:t>La mayor cantidad de  los huevos del nematodo que se encontraban en el interior del quiste,   se depositaron en una gota de formalina al 2 %  en donde Las larvas quedaron expuestas para ser fijadas.</w:t>
      </w:r>
      <w:bookmarkEnd w:id="2403"/>
      <w:bookmarkEnd w:id="2404"/>
      <w:bookmarkEnd w:id="2405"/>
      <w:bookmarkEnd w:id="2406"/>
    </w:p>
    <w:p w:rsidR="00DE6E21" w:rsidRPr="00DE6E21" w:rsidRDefault="00DE6E21" w:rsidP="00AD6FB4">
      <w:pPr>
        <w:pStyle w:val="Ttulo2"/>
        <w:numPr>
          <w:ilvl w:val="0"/>
          <w:numId w:val="42"/>
        </w:numPr>
        <w:rPr>
          <w:b w:val="0"/>
        </w:rPr>
      </w:pPr>
      <w:bookmarkStart w:id="2407" w:name="_Toc324175046"/>
      <w:bookmarkStart w:id="2408" w:name="_Toc324179660"/>
      <w:bookmarkStart w:id="2409" w:name="_Toc324517723"/>
      <w:bookmarkStart w:id="2410" w:name="_Toc324936750"/>
      <w:r w:rsidRPr="00DE6E21">
        <w:rPr>
          <w:b w:val="0"/>
        </w:rPr>
        <w:lastRenderedPageBreak/>
        <w:t xml:space="preserve">Las larvas se colocaron en un portaobjetos cuidadosamente en una  gota de lactofenol claro para luego dejar caer sobre ella un cubreobjetos, añadiendo una gota de esmalte en las esquinas se sello el montaje. Cada montaje contenía un </w:t>
      </w:r>
      <w:r w:rsidR="0029023A" w:rsidRPr="00DE6E21">
        <w:rPr>
          <w:b w:val="0"/>
        </w:rPr>
        <w:t>número</w:t>
      </w:r>
      <w:r w:rsidRPr="00DE6E21">
        <w:rPr>
          <w:b w:val="0"/>
        </w:rPr>
        <w:t xml:space="preserve"> de 10 larvas con su número de registro de cada muestra.</w:t>
      </w:r>
      <w:bookmarkEnd w:id="2407"/>
      <w:bookmarkEnd w:id="2408"/>
      <w:bookmarkEnd w:id="2409"/>
      <w:bookmarkEnd w:id="2410"/>
    </w:p>
    <w:p w:rsidR="00DE6E21" w:rsidRPr="00DE6E21" w:rsidRDefault="00DE6E21" w:rsidP="00AD6FB4">
      <w:pPr>
        <w:pStyle w:val="Ttulo2"/>
        <w:numPr>
          <w:ilvl w:val="0"/>
          <w:numId w:val="42"/>
        </w:numPr>
        <w:rPr>
          <w:b w:val="0"/>
        </w:rPr>
      </w:pPr>
      <w:bookmarkStart w:id="2411" w:name="_Toc324175047"/>
      <w:bookmarkStart w:id="2412" w:name="_Toc324179661"/>
      <w:bookmarkStart w:id="2413" w:name="_Toc324517724"/>
      <w:bookmarkStart w:id="2414" w:name="_Toc324936751"/>
      <w:r w:rsidRPr="00DE6E21">
        <w:rPr>
          <w:b w:val="0"/>
        </w:rPr>
        <w:t xml:space="preserve">Se observo cada uno de los montajes realizados bajo el microscopio con ayuda de los objetivos 40X y 100X y con  de un lente micrométrico  se tomaron   medidas de todas las larvas de muestras  que mostraron presencia positiva al nematodo </w:t>
      </w:r>
      <w:r w:rsidRPr="00DE6E21">
        <w:rPr>
          <w:b w:val="0"/>
          <w:i/>
        </w:rPr>
        <w:t xml:space="preserve">Globodera sp.  </w:t>
      </w:r>
      <w:r w:rsidRPr="00DE6E21">
        <w:rPr>
          <w:b w:val="0"/>
        </w:rPr>
        <w:t>Las medidas que se tomaron fueron las siguientes: largo del estilete, largo del cuerpo, largo de la parte hialina de la cola y largo de la cola para  los estados juveniles (JII).</w:t>
      </w:r>
      <w:bookmarkEnd w:id="2411"/>
      <w:bookmarkEnd w:id="2412"/>
      <w:bookmarkEnd w:id="2413"/>
      <w:bookmarkEnd w:id="2414"/>
    </w:p>
    <w:p w:rsidR="00DE6E21" w:rsidRPr="00DE6E21" w:rsidRDefault="00DE6E21" w:rsidP="00AD6FB4">
      <w:pPr>
        <w:pStyle w:val="Ttulo2"/>
        <w:numPr>
          <w:ilvl w:val="0"/>
          <w:numId w:val="42"/>
        </w:numPr>
        <w:rPr>
          <w:b w:val="0"/>
        </w:rPr>
      </w:pPr>
      <w:bookmarkStart w:id="2415" w:name="_Toc324175048"/>
      <w:bookmarkStart w:id="2416" w:name="_Toc324179662"/>
      <w:bookmarkStart w:id="2417" w:name="_Toc324517725"/>
      <w:bookmarkStart w:id="2418" w:name="_Toc324936752"/>
      <w:r w:rsidRPr="00DE6E21">
        <w:rPr>
          <w:b w:val="0"/>
        </w:rPr>
        <w:t>Los parámetros utilizados para la determinación de las especies obtenidas fueron basadas a través del cuadro de comparación, tomando en cuenta los datos de la EPPO. Los cuales abarcan los rangos de las otras fuentes citadas.</w:t>
      </w:r>
      <w:bookmarkEnd w:id="2415"/>
      <w:bookmarkEnd w:id="2416"/>
      <w:bookmarkEnd w:id="2417"/>
      <w:bookmarkEnd w:id="2418"/>
    </w:p>
    <w:p w:rsidR="00DE6E21" w:rsidRPr="00DE6E21" w:rsidRDefault="00DE6E21" w:rsidP="00DE6E21">
      <w:pPr>
        <w:pStyle w:val="Ttulo2"/>
      </w:pPr>
    </w:p>
    <w:p w:rsidR="00DE6E21" w:rsidRPr="00DE6E21" w:rsidRDefault="00DE6E21" w:rsidP="00ED69C6">
      <w:pPr>
        <w:pStyle w:val="Ttulo3"/>
      </w:pPr>
      <w:bookmarkStart w:id="2419" w:name="_Toc324936753"/>
      <w:r w:rsidRPr="00DE6E21">
        <w:t>8.1.6.3. Cuadro de comparación de parámetros según varios autores.</w:t>
      </w:r>
      <w:bookmarkEnd w:id="2419"/>
    </w:p>
    <w:p w:rsidR="00DE6E21" w:rsidRPr="00271704" w:rsidRDefault="00DE6E21" w:rsidP="000D4C7D">
      <w:pPr>
        <w:pStyle w:val="Ttulo2"/>
        <w:ind w:firstLine="709"/>
        <w:rPr>
          <w:b w:val="0"/>
        </w:rPr>
      </w:pPr>
      <w:bookmarkStart w:id="2420" w:name="_Toc324175050"/>
      <w:bookmarkStart w:id="2421" w:name="_Toc324179663"/>
      <w:bookmarkStart w:id="2422" w:name="_Toc324517726"/>
      <w:bookmarkStart w:id="2423" w:name="_Toc324936754"/>
      <w:r w:rsidRPr="00271704">
        <w:rPr>
          <w:b w:val="0"/>
        </w:rPr>
        <w:t>Los parámetros de medición utilizados para quistes y larvas se muestran en el cuadro 3,  se utilizaron los datos de los cuadros de comparación de parámetros de medición según varios autores como la EPPO, CPC, CIH, Greco.</w:t>
      </w:r>
      <w:bookmarkEnd w:id="2420"/>
      <w:bookmarkEnd w:id="2421"/>
      <w:bookmarkEnd w:id="2422"/>
      <w:bookmarkEnd w:id="2423"/>
    </w:p>
    <w:p w:rsidR="00DE6E21" w:rsidRPr="00271704" w:rsidRDefault="00DE6E21" w:rsidP="00DE6E21">
      <w:pPr>
        <w:pStyle w:val="Ttulo2"/>
        <w:rPr>
          <w:b w:val="0"/>
        </w:rPr>
      </w:pPr>
      <w:bookmarkStart w:id="2424" w:name="_Toc324175051"/>
      <w:bookmarkStart w:id="2425" w:name="_Toc324179664"/>
      <w:bookmarkStart w:id="2426" w:name="_Toc324517727"/>
      <w:bookmarkStart w:id="2427" w:name="_Toc324936755"/>
      <w:r w:rsidRPr="00271704">
        <w:rPr>
          <w:b w:val="0"/>
        </w:rPr>
        <w:t>Por lo que en el caso de larvas solo utilizan dos parámetros los cuales son, largo del estilete y la forma del nódulo de la base.</w:t>
      </w:r>
      <w:bookmarkEnd w:id="2424"/>
      <w:bookmarkEnd w:id="2425"/>
      <w:bookmarkEnd w:id="2426"/>
      <w:bookmarkEnd w:id="2427"/>
    </w:p>
    <w:p w:rsidR="00DE6E21" w:rsidRPr="00271704" w:rsidRDefault="00DE6E21" w:rsidP="00DE6E21">
      <w:pPr>
        <w:pStyle w:val="Ttulo2"/>
        <w:rPr>
          <w:b w:val="0"/>
        </w:rPr>
      </w:pPr>
      <w:bookmarkStart w:id="2428" w:name="_Toc324175052"/>
      <w:bookmarkStart w:id="2429" w:name="_Toc324179665"/>
      <w:bookmarkStart w:id="2430" w:name="_Toc324517728"/>
      <w:bookmarkStart w:id="2431" w:name="_Toc324936756"/>
      <w:r w:rsidRPr="00271704">
        <w:rPr>
          <w:b w:val="0"/>
        </w:rPr>
        <w:t xml:space="preserve">Los parámetros a utilizar en este caso fueron los de la EPPO, debido a que los rangos de los parámetros de medición incluyen los rangos de las otras fuentes citadas. El cual recomienda 3 parámetros para quistes 2 aspectos para juveniles J II. Con los que determinan a la especie de </w:t>
      </w:r>
      <w:r w:rsidRPr="00271704">
        <w:rPr>
          <w:b w:val="0"/>
          <w:i/>
        </w:rPr>
        <w:t xml:space="preserve">Globodera rostochiensis </w:t>
      </w:r>
      <w:r w:rsidRPr="00271704">
        <w:rPr>
          <w:b w:val="0"/>
        </w:rPr>
        <w:t xml:space="preserve">y </w:t>
      </w:r>
      <w:r w:rsidRPr="00271704">
        <w:rPr>
          <w:b w:val="0"/>
          <w:i/>
        </w:rPr>
        <w:t>Globodera  pallida.</w:t>
      </w:r>
      <w:bookmarkEnd w:id="2428"/>
      <w:bookmarkEnd w:id="2429"/>
      <w:bookmarkEnd w:id="2430"/>
      <w:bookmarkEnd w:id="2431"/>
    </w:p>
    <w:p w:rsidR="00DE6E21" w:rsidRDefault="00DE6E21" w:rsidP="00DE6E21">
      <w:pPr>
        <w:pStyle w:val="Ttulo2"/>
        <w:rPr>
          <w:b w:val="0"/>
        </w:rPr>
      </w:pPr>
      <w:bookmarkStart w:id="2432" w:name="_Toc324175053"/>
      <w:bookmarkStart w:id="2433" w:name="_Toc324179666"/>
      <w:bookmarkStart w:id="2434" w:name="_Toc324517729"/>
      <w:bookmarkStart w:id="2435" w:name="_Toc324936757"/>
      <w:r w:rsidRPr="00400056">
        <w:rPr>
          <w:b w:val="0"/>
        </w:rPr>
        <w:t>Las medidas obtenidas fueron comparadas con parámetros establecidos por diferentes autores  estableciendo  así que algunas medidas  no encajaban con los rangos del comparador.</w:t>
      </w:r>
      <w:bookmarkEnd w:id="2432"/>
      <w:bookmarkEnd w:id="2433"/>
      <w:bookmarkEnd w:id="2434"/>
      <w:bookmarkEnd w:id="2435"/>
    </w:p>
    <w:p w:rsidR="0029023A" w:rsidRDefault="0029023A" w:rsidP="0029023A"/>
    <w:p w:rsidR="0029023A" w:rsidRDefault="0029023A" w:rsidP="0029023A"/>
    <w:p w:rsidR="0029023A" w:rsidRPr="0029023A" w:rsidRDefault="0029023A" w:rsidP="0029023A"/>
    <w:p w:rsidR="00400056" w:rsidRPr="00400056" w:rsidRDefault="0034211B" w:rsidP="00400056">
      <w:pPr>
        <w:spacing w:line="240" w:lineRule="auto"/>
        <w:jc w:val="left"/>
        <w:rPr>
          <w:b/>
          <w:bCs/>
        </w:rPr>
      </w:pPr>
      <w:r>
        <w:rPr>
          <w:b/>
          <w:bCs/>
        </w:rPr>
        <w:lastRenderedPageBreak/>
        <w:t>Cuadro 12</w:t>
      </w:r>
      <w:r w:rsidR="00400056" w:rsidRPr="00400056">
        <w:rPr>
          <w:b/>
          <w:bCs/>
        </w:rPr>
        <w:t>.</w:t>
      </w:r>
      <w:r>
        <w:rPr>
          <w:b/>
          <w:bCs/>
        </w:rPr>
        <w:t xml:space="preserve"> </w:t>
      </w:r>
      <w:r w:rsidR="00400056" w:rsidRPr="00400056">
        <w:rPr>
          <w:b/>
          <w:bCs/>
        </w:rPr>
        <w:t xml:space="preserve">Características diferenciales entre especies de </w:t>
      </w:r>
      <w:r w:rsidR="00400056" w:rsidRPr="00400056">
        <w:rPr>
          <w:b/>
          <w:bCs/>
          <w:i/>
        </w:rPr>
        <w:t>Globodera sp</w:t>
      </w:r>
      <w:r w:rsidR="00400056" w:rsidRPr="00400056">
        <w:rPr>
          <w:b/>
          <w:bCs/>
        </w:rPr>
        <w:t>, según varios autores.</w:t>
      </w:r>
    </w:p>
    <w:p w:rsidR="00400056" w:rsidRPr="00400056" w:rsidRDefault="00400056" w:rsidP="00400056">
      <w:pPr>
        <w:spacing w:line="240" w:lineRule="auto"/>
        <w:jc w:val="left"/>
        <w:rPr>
          <w:rFonts w:ascii="Times New Roman" w:hAnsi="Times New Roman"/>
          <w:sz w:val="20"/>
          <w:szCs w:val="20"/>
        </w:rPr>
      </w:pPr>
    </w:p>
    <w:p w:rsidR="00400056" w:rsidRPr="00400056" w:rsidRDefault="00400056" w:rsidP="00400056">
      <w:pPr>
        <w:spacing w:line="240" w:lineRule="auto"/>
        <w:jc w:val="left"/>
        <w:rPr>
          <w:rFonts w:ascii="Times New Roman" w:hAnsi="Times New Roman"/>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6"/>
        <w:gridCol w:w="1714"/>
        <w:gridCol w:w="1807"/>
        <w:gridCol w:w="1938"/>
        <w:gridCol w:w="2021"/>
      </w:tblGrid>
      <w:tr w:rsidR="00400056" w:rsidRPr="00400056" w:rsidTr="00400056">
        <w:trPr>
          <w:trHeight w:val="141"/>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i/>
                <w:sz w:val="20"/>
                <w:szCs w:val="20"/>
              </w:rPr>
            </w:pPr>
            <w:r w:rsidRPr="00400056">
              <w:rPr>
                <w:rFonts w:ascii="Times New Roman" w:hAnsi="Times New Roman"/>
                <w:b/>
                <w:i/>
                <w:sz w:val="20"/>
                <w:szCs w:val="20"/>
              </w:rPr>
              <w:t>Globodera rostochiensis</w:t>
            </w:r>
          </w:p>
        </w:tc>
      </w:tr>
      <w:tr w:rsidR="00400056" w:rsidRPr="00400056" w:rsidTr="00400056">
        <w:trPr>
          <w:trHeight w:val="141"/>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CARACTERÍSTICA</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22"/>
                <w:szCs w:val="20"/>
              </w:rPr>
            </w:pPr>
            <w:r w:rsidRPr="00400056">
              <w:rPr>
                <w:rFonts w:ascii="Times New Roman" w:hAnsi="Times New Roman"/>
                <w:b/>
                <w:sz w:val="18"/>
                <w:szCs w:val="20"/>
              </w:rPr>
              <w:t>GR1</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EPPO</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GR 2</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CPC</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GR3</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CIH</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GR4</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Greco</w:t>
            </w:r>
          </w:p>
        </w:tc>
      </w:tr>
      <w:tr w:rsidR="00400056" w:rsidRPr="00400056" w:rsidTr="00400056">
        <w:trPr>
          <w:trHeight w:val="106"/>
          <w:jc w:val="center"/>
        </w:trPr>
        <w:tc>
          <w:tcPr>
            <w:tcW w:w="1225" w:type="pct"/>
            <w:tcBorders>
              <w:top w:val="single" w:sz="4" w:space="0" w:color="auto"/>
              <w:left w:val="single" w:sz="4" w:space="0" w:color="auto"/>
              <w:bottom w:val="single" w:sz="4" w:space="0" w:color="auto"/>
              <w:right w:val="single" w:sz="4" w:space="0" w:color="auto"/>
            </w:tcBorders>
          </w:tcPr>
          <w:p w:rsidR="00400056" w:rsidRPr="00400056" w:rsidRDefault="00400056" w:rsidP="00400056">
            <w:pPr>
              <w:spacing w:line="276" w:lineRule="auto"/>
              <w:ind w:left="600"/>
              <w:jc w:val="left"/>
              <w:rPr>
                <w:rFonts w:ascii="Times New Roman" w:hAnsi="Times New Roman"/>
                <w:b/>
                <w:sz w:val="16"/>
                <w:szCs w:val="20"/>
              </w:rPr>
            </w:pPr>
            <w:r w:rsidRPr="00400056">
              <w:rPr>
                <w:rFonts w:ascii="Times New Roman" w:hAnsi="Times New Roman"/>
                <w:b/>
                <w:color w:val="000000"/>
                <w:sz w:val="16"/>
                <w:szCs w:val="20"/>
              </w:rPr>
              <w:t>Quiste</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76" w:lineRule="auto"/>
              <w:ind w:left="600"/>
              <w:jc w:val="center"/>
              <w:rPr>
                <w:rFonts w:ascii="Times New Roman" w:hAnsi="Times New Roman"/>
                <w:b/>
                <w:sz w:val="16"/>
                <w:szCs w:val="20"/>
              </w:rPr>
            </w:pP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76" w:lineRule="auto"/>
              <w:ind w:left="600"/>
              <w:jc w:val="center"/>
              <w:rPr>
                <w:rFonts w:ascii="Times New Roman" w:hAnsi="Times New Roman"/>
                <w:b/>
                <w:sz w:val="16"/>
                <w:szCs w:val="20"/>
              </w:rPr>
            </w:pP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76" w:lineRule="auto"/>
              <w:ind w:left="600"/>
              <w:jc w:val="center"/>
              <w:rPr>
                <w:rFonts w:ascii="Times New Roman" w:hAnsi="Times New Roman"/>
                <w:b/>
                <w:sz w:val="16"/>
                <w:szCs w:val="20"/>
              </w:rPr>
            </w:pP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76" w:lineRule="auto"/>
              <w:ind w:left="600"/>
              <w:jc w:val="center"/>
              <w:rPr>
                <w:rFonts w:ascii="Times New Roman" w:hAnsi="Times New Roman"/>
                <w:b/>
                <w:sz w:val="16"/>
                <w:szCs w:val="20"/>
              </w:rPr>
            </w:pPr>
          </w:p>
        </w:tc>
      </w:tr>
      <w:tr w:rsidR="00400056" w:rsidRPr="00400056" w:rsidTr="00400056">
        <w:trPr>
          <w:trHeight w:val="141"/>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Diámetro fenestra µm</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19.0 ± 2.0</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18.8  ± 2</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18.8</w:t>
            </w:r>
          </w:p>
        </w:tc>
      </w:tr>
      <w:tr w:rsidR="00400056" w:rsidRPr="00400056" w:rsidTr="00400056">
        <w:trPr>
          <w:trHeight w:val="141"/>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Distancia ano-fenestra µm</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6"/>
                <w:szCs w:val="20"/>
              </w:rPr>
            </w:pPr>
            <w:r w:rsidRPr="00400056">
              <w:rPr>
                <w:rFonts w:ascii="Times New Roman" w:hAnsi="Times New Roman"/>
                <w:sz w:val="16"/>
                <w:szCs w:val="20"/>
              </w:rPr>
              <w:t>37 - 77 (&gt;55)</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66.5 ± 10.3</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66.5 ± 10.3</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66.5</w:t>
            </w:r>
          </w:p>
        </w:tc>
      </w:tr>
      <w:tr w:rsidR="00400056" w:rsidRPr="00400056" w:rsidTr="00400056">
        <w:trPr>
          <w:trHeight w:val="141"/>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Relación Granek's</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1.3 - 9.5 (&gt;3)</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3.6 ± 0.8.</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3.6 ± 0.8.</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3.6</w:t>
            </w:r>
          </w:p>
        </w:tc>
      </w:tr>
      <w:tr w:rsidR="00400056" w:rsidRPr="00400056" w:rsidTr="00400056">
        <w:trPr>
          <w:trHeight w:val="141"/>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Numero de estrías del ano a la base de la vulva</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6"/>
                <w:szCs w:val="20"/>
              </w:rPr>
              <w:t>12 - 31 (&gt; 14)</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21 ± 3.</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21.6  ±  3.5</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21.6</w:t>
            </w:r>
          </w:p>
        </w:tc>
      </w:tr>
      <w:tr w:rsidR="00400056" w:rsidRPr="00400056" w:rsidTr="00400056">
        <w:trPr>
          <w:trHeight w:val="141"/>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b/>
                <w:color w:val="000000"/>
                <w:sz w:val="15"/>
                <w:szCs w:val="20"/>
              </w:rPr>
              <w:t>Juveniles de segundo estado</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141"/>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Longitud del cuerpo µm</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468  ± 100</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468  ± 20</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254"/>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Largo del estilete µm</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4"/>
                <w:szCs w:val="20"/>
              </w:rPr>
              <w:t>19 - 23 (22)</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22 ± 0.7</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21.8 ± 0.7</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21.8</w:t>
            </w:r>
          </w:p>
        </w:tc>
      </w:tr>
      <w:tr w:rsidR="00400056" w:rsidRPr="00400056" w:rsidTr="00400056">
        <w:trPr>
          <w:trHeight w:val="305"/>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Forma de las protuberancias basales del estilete</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R***</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R</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R</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R</w:t>
            </w:r>
          </w:p>
        </w:tc>
      </w:tr>
      <w:tr w:rsidR="00400056" w:rsidRPr="00400056" w:rsidTr="00400056">
        <w:trPr>
          <w:trHeight w:val="177"/>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15"/>
                <w:szCs w:val="20"/>
              </w:rPr>
            </w:pPr>
            <w:r w:rsidRPr="00400056">
              <w:rPr>
                <w:rFonts w:ascii="Times New Roman" w:hAnsi="Times New Roman"/>
                <w:sz w:val="15"/>
                <w:szCs w:val="20"/>
              </w:rPr>
              <w:t>Longitud de la cola µm</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44 ± 12</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43.9 ± 11.6</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340"/>
          <w:jc w:val="center"/>
        </w:trPr>
        <w:tc>
          <w:tcPr>
            <w:tcW w:w="122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15"/>
                <w:szCs w:val="20"/>
              </w:rPr>
            </w:pPr>
            <w:r w:rsidRPr="00400056">
              <w:rPr>
                <w:rFonts w:ascii="Times New Roman" w:hAnsi="Times New Roman"/>
                <w:sz w:val="15"/>
                <w:szCs w:val="20"/>
              </w:rPr>
              <w:t>Longitud del extremo hialino de la  cola µm</w:t>
            </w:r>
          </w:p>
        </w:tc>
        <w:tc>
          <w:tcPr>
            <w:tcW w:w="865"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w:t>
            </w:r>
          </w:p>
        </w:tc>
        <w:tc>
          <w:tcPr>
            <w:tcW w:w="912"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26.5  ± 2.0</w:t>
            </w:r>
          </w:p>
        </w:tc>
        <w:tc>
          <w:tcPr>
            <w:tcW w:w="978"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26.5 ± 1.8</w:t>
            </w:r>
          </w:p>
        </w:tc>
        <w:tc>
          <w:tcPr>
            <w:tcW w:w="1020"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bl>
    <w:p w:rsidR="00DE6E21" w:rsidRPr="0021383A" w:rsidRDefault="00DE6E21" w:rsidP="00DE6E21">
      <w:pPr>
        <w:pStyle w:val="Ttulo2"/>
        <w:rPr>
          <w:b w:val="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5"/>
        <w:gridCol w:w="144"/>
        <w:gridCol w:w="1551"/>
        <w:gridCol w:w="303"/>
        <w:gridCol w:w="1135"/>
        <w:gridCol w:w="608"/>
        <w:gridCol w:w="929"/>
        <w:gridCol w:w="931"/>
        <w:gridCol w:w="582"/>
        <w:gridCol w:w="1438"/>
      </w:tblGrid>
      <w:tr w:rsidR="00400056" w:rsidRPr="00400056" w:rsidTr="00400056">
        <w:trPr>
          <w:trHeight w:val="340"/>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15"/>
                <w:szCs w:val="20"/>
              </w:rPr>
            </w:pPr>
            <w:r w:rsidRPr="00400056">
              <w:rPr>
                <w:rFonts w:ascii="Times New Roman" w:hAnsi="Times New Roman"/>
                <w:b/>
                <w:i/>
                <w:sz w:val="20"/>
                <w:szCs w:val="20"/>
              </w:rPr>
              <w:t>Globodera pallida</w:t>
            </w:r>
          </w:p>
        </w:tc>
      </w:tr>
      <w:tr w:rsidR="00400056" w:rsidRPr="00400056" w:rsidTr="00400056">
        <w:trPr>
          <w:trHeight w:val="160"/>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CARACTERÍSTICA</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22"/>
                <w:szCs w:val="20"/>
              </w:rPr>
            </w:pPr>
            <w:r w:rsidRPr="00400056">
              <w:rPr>
                <w:rFonts w:ascii="Times New Roman" w:hAnsi="Times New Roman"/>
                <w:b/>
                <w:sz w:val="18"/>
                <w:szCs w:val="20"/>
              </w:rPr>
              <w:t>GP1</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EPPO</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GP2</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CPC</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GP3</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CIH</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GP4</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Greco</w:t>
            </w:r>
          </w:p>
        </w:tc>
      </w:tr>
      <w:tr w:rsidR="00400056" w:rsidRPr="00400056" w:rsidTr="00400056">
        <w:trPr>
          <w:trHeight w:val="160"/>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b/>
                <w:sz w:val="20"/>
                <w:szCs w:val="20"/>
              </w:rPr>
            </w:pPr>
            <w:r w:rsidRPr="00400056">
              <w:rPr>
                <w:rFonts w:ascii="Times New Roman" w:hAnsi="Times New Roman"/>
                <w:b/>
                <w:color w:val="000000"/>
                <w:sz w:val="15"/>
                <w:szCs w:val="20"/>
              </w:rPr>
              <w:t>Quiste</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b/>
                <w:sz w:val="16"/>
                <w:szCs w:val="20"/>
              </w:rPr>
            </w:pPr>
          </w:p>
        </w:tc>
        <w:tc>
          <w:tcPr>
            <w:tcW w:w="880" w:type="pct"/>
            <w:gridSpan w:val="2"/>
            <w:tcBorders>
              <w:top w:val="single" w:sz="4" w:space="0" w:color="auto"/>
              <w:left w:val="single" w:sz="4" w:space="0" w:color="auto"/>
              <w:bottom w:val="single" w:sz="4" w:space="0" w:color="auto"/>
              <w:right w:val="single" w:sz="4" w:space="0" w:color="auto"/>
            </w:tcBorders>
          </w:tcPr>
          <w:p w:rsidR="00400056" w:rsidRPr="00400056" w:rsidRDefault="00400056" w:rsidP="00400056">
            <w:pPr>
              <w:spacing w:line="240" w:lineRule="auto"/>
              <w:ind w:left="600"/>
              <w:jc w:val="left"/>
              <w:rPr>
                <w:rFonts w:ascii="Times New Roman" w:hAnsi="Times New Roman"/>
                <w:b/>
                <w:sz w:val="16"/>
                <w:szCs w:val="20"/>
              </w:rPr>
            </w:pPr>
          </w:p>
        </w:tc>
        <w:tc>
          <w:tcPr>
            <w:tcW w:w="939" w:type="pct"/>
            <w:gridSpan w:val="2"/>
            <w:tcBorders>
              <w:top w:val="single" w:sz="4" w:space="0" w:color="auto"/>
              <w:left w:val="single" w:sz="4" w:space="0" w:color="auto"/>
              <w:bottom w:val="single" w:sz="4" w:space="0" w:color="auto"/>
              <w:right w:val="single" w:sz="4" w:space="0" w:color="auto"/>
            </w:tcBorders>
          </w:tcPr>
          <w:p w:rsidR="00400056" w:rsidRPr="00400056" w:rsidRDefault="00400056" w:rsidP="00400056">
            <w:pPr>
              <w:spacing w:line="240" w:lineRule="auto"/>
              <w:ind w:left="600"/>
              <w:jc w:val="left"/>
              <w:rPr>
                <w:rFonts w:ascii="Times New Roman" w:hAnsi="Times New Roman"/>
                <w:b/>
                <w:sz w:val="16"/>
                <w:szCs w:val="20"/>
              </w:rPr>
            </w:pPr>
          </w:p>
        </w:tc>
        <w:tc>
          <w:tcPr>
            <w:tcW w:w="1020" w:type="pct"/>
            <w:gridSpan w:val="2"/>
            <w:tcBorders>
              <w:top w:val="single" w:sz="4" w:space="0" w:color="auto"/>
              <w:left w:val="single" w:sz="4" w:space="0" w:color="auto"/>
              <w:bottom w:val="single" w:sz="4" w:space="0" w:color="auto"/>
              <w:right w:val="single" w:sz="4" w:space="0" w:color="auto"/>
            </w:tcBorders>
          </w:tcPr>
          <w:p w:rsidR="00400056" w:rsidRPr="00400056" w:rsidRDefault="00400056" w:rsidP="00400056">
            <w:pPr>
              <w:spacing w:line="240" w:lineRule="auto"/>
              <w:ind w:left="600"/>
              <w:jc w:val="left"/>
              <w:rPr>
                <w:rFonts w:ascii="Times New Roman" w:hAnsi="Times New Roman"/>
                <w:b/>
                <w:sz w:val="16"/>
                <w:szCs w:val="20"/>
              </w:rPr>
            </w:pPr>
          </w:p>
        </w:tc>
      </w:tr>
      <w:tr w:rsidR="00400056" w:rsidRPr="00400056" w:rsidTr="00400056">
        <w:trPr>
          <w:trHeight w:val="160"/>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Diámetro fenestra µm</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24.5 ± 5.0</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24.5  ± 5</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24.5</w:t>
            </w:r>
          </w:p>
        </w:tc>
      </w:tr>
      <w:tr w:rsidR="00400056" w:rsidRPr="00400056" w:rsidTr="00400056">
        <w:trPr>
          <w:trHeight w:val="160"/>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Distancia ano-fenestra µm</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6"/>
                <w:szCs w:val="20"/>
              </w:rPr>
              <w:t>22 - 67(&lt;50)</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50 ± 13.4</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49.9 ± 13.4</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49.9</w:t>
            </w:r>
          </w:p>
        </w:tc>
      </w:tr>
      <w:tr w:rsidR="00400056" w:rsidRPr="00400056" w:rsidTr="00400056">
        <w:trPr>
          <w:trHeight w:val="160"/>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Relación Granek's</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1.2 –3.5 (&lt; 3)</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2.2 ± 1.0.</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2.1 ± 0.9</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2.1</w:t>
            </w:r>
          </w:p>
        </w:tc>
      </w:tr>
      <w:tr w:rsidR="00400056" w:rsidRPr="00400056" w:rsidTr="00400056">
        <w:trPr>
          <w:trHeight w:val="160"/>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Numero de estrías del ano a la base de la vulva</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6"/>
                <w:szCs w:val="20"/>
              </w:rPr>
              <w:t>8 - 20 (&lt; 14)</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12.5  ±  3.1</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12.5  ±  3.1</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12.5</w:t>
            </w:r>
          </w:p>
        </w:tc>
      </w:tr>
      <w:tr w:rsidR="00400056" w:rsidRPr="00400056" w:rsidTr="00400056">
        <w:trPr>
          <w:trHeight w:val="208"/>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b/>
                <w:color w:val="000000"/>
                <w:sz w:val="15"/>
                <w:szCs w:val="20"/>
              </w:rPr>
              <w:t>Juveniles de segundo estado</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206"/>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Longitud del cuerpo µm</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486 ± 2.8</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486 ± 23</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190"/>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Largo del estilete µm</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6"/>
                <w:szCs w:val="20"/>
              </w:rPr>
            </w:pPr>
            <w:r w:rsidRPr="00400056">
              <w:rPr>
                <w:rFonts w:ascii="Times New Roman" w:hAnsi="Times New Roman"/>
                <w:sz w:val="16"/>
                <w:szCs w:val="20"/>
              </w:rPr>
              <w:t>22 - 24 (23.8)</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23.0 ± 1.0</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23.8  ±  1.0</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23.8</w:t>
            </w:r>
          </w:p>
        </w:tc>
      </w:tr>
      <w:tr w:rsidR="00400056" w:rsidRPr="00400056" w:rsidTr="00400056">
        <w:trPr>
          <w:trHeight w:val="425"/>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Forma de las protuberancias basales del estilete</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P **</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P</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P</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P</w:t>
            </w:r>
          </w:p>
        </w:tc>
      </w:tr>
      <w:tr w:rsidR="00400056" w:rsidRPr="00400056" w:rsidTr="00400056">
        <w:trPr>
          <w:trHeight w:val="194"/>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15"/>
                <w:szCs w:val="20"/>
              </w:rPr>
            </w:pPr>
            <w:r w:rsidRPr="00400056">
              <w:rPr>
                <w:rFonts w:ascii="Times New Roman" w:hAnsi="Times New Roman"/>
                <w:sz w:val="15"/>
                <w:szCs w:val="20"/>
              </w:rPr>
              <w:t>Longitud de la cola µm</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51.1 ± 2.8</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51.1  ±  2.8</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400"/>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15"/>
                <w:szCs w:val="20"/>
              </w:rPr>
            </w:pPr>
            <w:r w:rsidRPr="00400056">
              <w:rPr>
                <w:rFonts w:ascii="Times New Roman" w:hAnsi="Times New Roman"/>
                <w:sz w:val="15"/>
                <w:szCs w:val="20"/>
              </w:rPr>
              <w:t>Longitud del extremo hialino de la  cola µm</w:t>
            </w:r>
          </w:p>
        </w:tc>
        <w:tc>
          <w:tcPr>
            <w:tcW w:w="93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26.6 ± 4.1</w:t>
            </w:r>
          </w:p>
        </w:tc>
        <w:tc>
          <w:tcPr>
            <w:tcW w:w="939"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26.6 ± 4.1</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166"/>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i/>
                <w:sz w:val="20"/>
                <w:szCs w:val="20"/>
              </w:rPr>
              <w:t>Globodera tabacum y Globodera achilliae y G. artemisiae</w:t>
            </w:r>
          </w:p>
        </w:tc>
      </w:tr>
      <w:tr w:rsidR="00400056" w:rsidRPr="00400056" w:rsidTr="00400056">
        <w:trPr>
          <w:trHeight w:val="166"/>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CARACTERÍSTICA</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GTAB</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1 EPPO</w:t>
            </w: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 xml:space="preserve">GTAB </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2 CPC</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GACH</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1 EPPO</w:t>
            </w: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GACH</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 xml:space="preserve"> 5 Morgan</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 xml:space="preserve">GART </w:t>
            </w:r>
          </w:p>
          <w:p w:rsidR="00400056" w:rsidRPr="00400056" w:rsidRDefault="00400056" w:rsidP="00400056">
            <w:pPr>
              <w:spacing w:line="240" w:lineRule="auto"/>
              <w:jc w:val="left"/>
              <w:rPr>
                <w:rFonts w:ascii="Times New Roman" w:hAnsi="Times New Roman"/>
                <w:b/>
                <w:sz w:val="18"/>
                <w:szCs w:val="20"/>
              </w:rPr>
            </w:pPr>
            <w:r w:rsidRPr="00400056">
              <w:rPr>
                <w:rFonts w:ascii="Times New Roman" w:hAnsi="Times New Roman"/>
                <w:b/>
                <w:sz w:val="18"/>
                <w:szCs w:val="20"/>
              </w:rPr>
              <w:t>1 EPPO</w:t>
            </w:r>
          </w:p>
        </w:tc>
      </w:tr>
      <w:tr w:rsidR="00400056" w:rsidRPr="00400056" w:rsidTr="00400056">
        <w:trPr>
          <w:trHeight w:val="166"/>
          <w:jc w:val="center"/>
        </w:trPr>
        <w:tc>
          <w:tcPr>
            <w:tcW w:w="1153" w:type="pct"/>
            <w:tcBorders>
              <w:top w:val="single" w:sz="4" w:space="0" w:color="auto"/>
              <w:left w:val="single" w:sz="4" w:space="0" w:color="auto"/>
              <w:bottom w:val="single" w:sz="4" w:space="0" w:color="auto"/>
              <w:right w:val="single" w:sz="4" w:space="0" w:color="auto"/>
            </w:tcBorders>
          </w:tcPr>
          <w:p w:rsidR="00400056" w:rsidRPr="00400056" w:rsidRDefault="00400056" w:rsidP="00400056">
            <w:pPr>
              <w:spacing w:line="240" w:lineRule="auto"/>
              <w:ind w:left="600"/>
              <w:jc w:val="left"/>
              <w:rPr>
                <w:rFonts w:ascii="Times New Roman" w:hAnsi="Times New Roman"/>
                <w:b/>
                <w:sz w:val="18"/>
                <w:szCs w:val="20"/>
              </w:rPr>
            </w:pPr>
            <w:r w:rsidRPr="00400056">
              <w:rPr>
                <w:rFonts w:ascii="Times New Roman" w:hAnsi="Times New Roman"/>
                <w:b/>
                <w:color w:val="000000"/>
                <w:sz w:val="18"/>
                <w:szCs w:val="20"/>
              </w:rPr>
              <w:t>Quiste</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b/>
                <w:sz w:val="18"/>
                <w:szCs w:val="20"/>
              </w:rPr>
            </w:pP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b/>
                <w:sz w:val="18"/>
                <w:szCs w:val="20"/>
              </w:rPr>
            </w:pP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b/>
                <w:sz w:val="18"/>
                <w:szCs w:val="20"/>
              </w:rPr>
            </w:pP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b/>
                <w:sz w:val="18"/>
                <w:szCs w:val="20"/>
              </w:rPr>
            </w:pP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166"/>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Diámetro fenestra µm</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22  (15-28)</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16  (12-18);</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166"/>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Distancia ano-fenestra µm</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6"/>
                <w:szCs w:val="20"/>
              </w:rPr>
              <w:t>28 – 85</w:t>
            </w: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35</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6"/>
                <w:szCs w:val="20"/>
              </w:rPr>
              <w:t>22 - 34 (27)</w:t>
            </w: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27  (22-34);</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25 - 42 (32)</w:t>
            </w:r>
          </w:p>
        </w:tc>
      </w:tr>
      <w:tr w:rsidR="00400056" w:rsidRPr="00400056" w:rsidTr="00400056">
        <w:trPr>
          <w:trHeight w:val="166"/>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15"/>
                <w:szCs w:val="20"/>
              </w:rPr>
            </w:pPr>
            <w:r w:rsidRPr="00400056">
              <w:rPr>
                <w:rFonts w:ascii="Times New Roman" w:hAnsi="Times New Roman"/>
                <w:sz w:val="15"/>
                <w:szCs w:val="20"/>
              </w:rPr>
              <w:t>Relación Granek's</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1 - 4.2 (&lt;2.8)</w:t>
            </w: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1.5-2.0.</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1.3 – 1.9 (1.6)</w:t>
            </w: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1.6 (1.3 -1.9).</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0.8 - 1.7 (1.0)</w:t>
            </w:r>
          </w:p>
        </w:tc>
      </w:tr>
      <w:tr w:rsidR="00400056" w:rsidRPr="00400056" w:rsidTr="00400056">
        <w:trPr>
          <w:trHeight w:val="166"/>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Numero de estrías del ano a la base de la vulva</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4"/>
                <w:szCs w:val="20"/>
              </w:rPr>
              <w:t>10 – 14</w:t>
            </w: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5-10</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8"/>
                <w:szCs w:val="20"/>
              </w:rPr>
              <w:t>4 - 5</w:t>
            </w: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5</w:t>
            </w:r>
          </w:p>
        </w:tc>
      </w:tr>
      <w:tr w:rsidR="00400056" w:rsidRPr="00400056" w:rsidTr="00400056">
        <w:trPr>
          <w:trHeight w:val="166"/>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b/>
                <w:color w:val="000000"/>
                <w:sz w:val="15"/>
                <w:szCs w:val="20"/>
              </w:rPr>
              <w:t>Juveniles de segundo estado</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166"/>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Longitud del cuerpo µm</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500  (410-527)</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492 (472-515);</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176"/>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Largo del estilete µm</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6"/>
                <w:szCs w:val="20"/>
              </w:rPr>
            </w:pPr>
            <w:r w:rsidRPr="00400056">
              <w:rPr>
                <w:rFonts w:ascii="Times New Roman" w:hAnsi="Times New Roman"/>
                <w:sz w:val="16"/>
                <w:szCs w:val="20"/>
              </w:rPr>
              <w:t>19 - 28 (23 - 24)</w:t>
            </w: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22 (19-4)</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25 (24-25);</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18 - 29 (23)</w:t>
            </w:r>
          </w:p>
        </w:tc>
      </w:tr>
      <w:tr w:rsidR="00400056" w:rsidRPr="00400056" w:rsidTr="00400056">
        <w:trPr>
          <w:trHeight w:val="363"/>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20"/>
                <w:szCs w:val="20"/>
              </w:rPr>
            </w:pPr>
            <w:r w:rsidRPr="00400056">
              <w:rPr>
                <w:rFonts w:ascii="Times New Roman" w:hAnsi="Times New Roman"/>
                <w:sz w:val="15"/>
                <w:szCs w:val="20"/>
              </w:rPr>
              <w:t>Forma de las protuberancias basales del estilete</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P</w:t>
            </w: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P</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R</w:t>
            </w: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r w:rsidRPr="00400056">
              <w:rPr>
                <w:rFonts w:ascii="Times New Roman" w:hAnsi="Times New Roman"/>
                <w:sz w:val="15"/>
                <w:szCs w:val="20"/>
              </w:rPr>
              <w:t>R</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200"/>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15"/>
                <w:szCs w:val="20"/>
              </w:rPr>
            </w:pPr>
            <w:r w:rsidRPr="00400056">
              <w:rPr>
                <w:rFonts w:ascii="Times New Roman" w:hAnsi="Times New Roman"/>
                <w:sz w:val="15"/>
                <w:szCs w:val="20"/>
              </w:rPr>
              <w:t>Longitud de la cola µm</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52 (46-59</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55  (47-63)</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r w:rsidR="00400056" w:rsidRPr="00400056" w:rsidTr="00400056">
        <w:trPr>
          <w:trHeight w:val="392"/>
          <w:jc w:val="center"/>
        </w:trPr>
        <w:tc>
          <w:tcPr>
            <w:tcW w:w="1153"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left"/>
              <w:rPr>
                <w:rFonts w:ascii="Times New Roman" w:hAnsi="Times New Roman"/>
                <w:sz w:val="15"/>
                <w:szCs w:val="20"/>
              </w:rPr>
            </w:pPr>
            <w:r w:rsidRPr="00400056">
              <w:rPr>
                <w:rFonts w:ascii="Times New Roman" w:hAnsi="Times New Roman"/>
                <w:sz w:val="15"/>
                <w:szCs w:val="20"/>
              </w:rPr>
              <w:t>Longitud del extremo hialino de la  cola µm</w:t>
            </w:r>
          </w:p>
        </w:tc>
        <w:tc>
          <w:tcPr>
            <w:tcW w:w="855"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c>
          <w:tcPr>
            <w:tcW w:w="72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27  (23-31)</w:t>
            </w:r>
          </w:p>
        </w:tc>
        <w:tc>
          <w:tcPr>
            <w:tcW w:w="776"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p>
        </w:tc>
        <w:tc>
          <w:tcPr>
            <w:tcW w:w="764" w:type="pct"/>
            <w:gridSpan w:val="2"/>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jc w:val="center"/>
              <w:rPr>
                <w:rFonts w:ascii="Times New Roman" w:hAnsi="Times New Roman"/>
                <w:sz w:val="15"/>
                <w:szCs w:val="20"/>
              </w:rPr>
            </w:pPr>
            <w:r w:rsidRPr="00400056">
              <w:rPr>
                <w:rFonts w:ascii="Times New Roman" w:hAnsi="Times New Roman"/>
                <w:sz w:val="15"/>
                <w:szCs w:val="20"/>
              </w:rPr>
              <w:t>27   (20-32);</w:t>
            </w:r>
          </w:p>
        </w:tc>
        <w:tc>
          <w:tcPr>
            <w:tcW w:w="726" w:type="pct"/>
            <w:tcBorders>
              <w:top w:val="single" w:sz="4" w:space="0" w:color="auto"/>
              <w:left w:val="single" w:sz="4" w:space="0" w:color="auto"/>
              <w:bottom w:val="single" w:sz="4" w:space="0" w:color="auto"/>
              <w:right w:val="single" w:sz="4" w:space="0" w:color="auto"/>
            </w:tcBorders>
            <w:vAlign w:val="center"/>
          </w:tcPr>
          <w:p w:rsidR="00400056" w:rsidRPr="00400056" w:rsidRDefault="00400056" w:rsidP="00400056">
            <w:pPr>
              <w:spacing w:line="240" w:lineRule="auto"/>
              <w:ind w:left="600"/>
              <w:jc w:val="center"/>
              <w:rPr>
                <w:rFonts w:ascii="Times New Roman" w:hAnsi="Times New Roman"/>
                <w:sz w:val="15"/>
                <w:szCs w:val="20"/>
              </w:rPr>
            </w:pPr>
          </w:p>
        </w:tc>
      </w:tr>
    </w:tbl>
    <w:p w:rsidR="0029023A" w:rsidRPr="000D4C7D" w:rsidRDefault="00400056" w:rsidP="00400056">
      <w:pPr>
        <w:spacing w:line="240" w:lineRule="auto"/>
        <w:jc w:val="left"/>
        <w:rPr>
          <w:rFonts w:ascii="Times New Roman" w:hAnsi="Times New Roman"/>
          <w:b/>
          <w:sz w:val="16"/>
          <w:szCs w:val="20"/>
        </w:rPr>
      </w:pPr>
      <w:r w:rsidRPr="00400056">
        <w:rPr>
          <w:rFonts w:ascii="Times New Roman" w:hAnsi="Times New Roman"/>
          <w:b/>
          <w:sz w:val="16"/>
          <w:szCs w:val="20"/>
        </w:rPr>
        <w:t>Parámetros de comparación entre las diferentes especies de Globodera, tanto para larvas como para quistes, tomados de diferentes fuentes y utilizados como comparado</w:t>
      </w:r>
      <w:r w:rsidR="000D4C7D">
        <w:rPr>
          <w:rFonts w:ascii="Times New Roman" w:hAnsi="Times New Roman"/>
          <w:b/>
          <w:sz w:val="16"/>
          <w:szCs w:val="20"/>
        </w:rPr>
        <w:t>res en la presente investigación</w:t>
      </w:r>
    </w:p>
    <w:p w:rsidR="0029023A" w:rsidRPr="00400056" w:rsidRDefault="0029023A" w:rsidP="00400056">
      <w:pPr>
        <w:spacing w:line="240" w:lineRule="auto"/>
        <w:jc w:val="left"/>
        <w:rPr>
          <w:rFonts w:ascii="Times New Roman" w:hAnsi="Times New Roman"/>
          <w:sz w:val="10"/>
          <w:szCs w:val="10"/>
        </w:rPr>
      </w:pPr>
    </w:p>
    <w:p w:rsidR="00400056" w:rsidRPr="00400056" w:rsidRDefault="00400056" w:rsidP="00400056">
      <w:pPr>
        <w:spacing w:line="240" w:lineRule="auto"/>
        <w:jc w:val="left"/>
        <w:rPr>
          <w:rFonts w:ascii="Times New Roman" w:hAnsi="Times New Roman"/>
          <w:b/>
          <w:sz w:val="20"/>
          <w:szCs w:val="20"/>
        </w:rPr>
      </w:pPr>
      <w:r w:rsidRPr="00400056">
        <w:rPr>
          <w:rFonts w:ascii="Times New Roman" w:hAnsi="Times New Roman"/>
          <w:b/>
          <w:sz w:val="20"/>
          <w:szCs w:val="20"/>
        </w:rPr>
        <w:t>Referencias:</w:t>
      </w:r>
    </w:p>
    <w:p w:rsidR="00400056" w:rsidRPr="00400056" w:rsidRDefault="00400056" w:rsidP="00400056">
      <w:pPr>
        <w:spacing w:line="240" w:lineRule="auto"/>
        <w:jc w:val="left"/>
        <w:rPr>
          <w:rFonts w:ascii="Times New Roman" w:hAnsi="Times New Roman"/>
          <w:b/>
          <w:sz w:val="20"/>
          <w:szCs w:val="20"/>
        </w:rPr>
      </w:pPr>
      <w:r w:rsidRPr="00400056">
        <w:rPr>
          <w:rFonts w:ascii="Times New Roman" w:hAnsi="Times New Roman"/>
          <w:b/>
          <w:sz w:val="20"/>
          <w:szCs w:val="20"/>
        </w:rPr>
        <w:t>(1) EPPO, (2) CABI, (3) CIH, (4) Greco N. y Crozzoli R. y (5) MORGAN, G. A. and KLINDIC, O.</w:t>
      </w:r>
      <w:r w:rsidRPr="00400056">
        <w:rPr>
          <w:rFonts w:ascii="Times New Roman" w:hAnsi="Times New Roman"/>
          <w:b/>
          <w:sz w:val="20"/>
          <w:szCs w:val="20"/>
        </w:rPr>
        <w:tab/>
      </w:r>
    </w:p>
    <w:p w:rsidR="00400056" w:rsidRPr="00400056" w:rsidRDefault="00400056" w:rsidP="00400056">
      <w:pPr>
        <w:spacing w:line="240" w:lineRule="auto"/>
        <w:jc w:val="left"/>
        <w:rPr>
          <w:rFonts w:ascii="Times New Roman" w:hAnsi="Times New Roman"/>
          <w:b/>
          <w:sz w:val="20"/>
          <w:szCs w:val="20"/>
        </w:rPr>
      </w:pPr>
      <w:r w:rsidRPr="00400056">
        <w:rPr>
          <w:rFonts w:ascii="Times New Roman" w:hAnsi="Times New Roman"/>
          <w:b/>
          <w:sz w:val="20"/>
          <w:szCs w:val="20"/>
        </w:rPr>
        <w:t>R*</w:t>
      </w:r>
      <w:r w:rsidRPr="00400056">
        <w:rPr>
          <w:rFonts w:ascii="Times New Roman" w:hAnsi="Times New Roman"/>
          <w:b/>
          <w:sz w:val="20"/>
          <w:szCs w:val="20"/>
        </w:rPr>
        <w:tab/>
        <w:t>Redondeados</w:t>
      </w:r>
      <w:r w:rsidRPr="00400056">
        <w:rPr>
          <w:rFonts w:ascii="Times New Roman" w:hAnsi="Times New Roman"/>
          <w:b/>
          <w:sz w:val="20"/>
          <w:szCs w:val="20"/>
        </w:rPr>
        <w:tab/>
      </w:r>
      <w:r w:rsidRPr="00400056">
        <w:rPr>
          <w:rFonts w:ascii="Times New Roman" w:hAnsi="Times New Roman"/>
          <w:b/>
          <w:sz w:val="20"/>
          <w:szCs w:val="20"/>
        </w:rPr>
        <w:tab/>
      </w:r>
      <w:r w:rsidRPr="00400056">
        <w:rPr>
          <w:rFonts w:ascii="Times New Roman" w:hAnsi="Times New Roman"/>
          <w:b/>
          <w:sz w:val="20"/>
          <w:szCs w:val="20"/>
        </w:rPr>
        <w:tab/>
      </w:r>
      <w:r w:rsidRPr="00400056">
        <w:rPr>
          <w:rFonts w:ascii="Times New Roman" w:hAnsi="Times New Roman"/>
          <w:b/>
          <w:sz w:val="20"/>
          <w:szCs w:val="20"/>
        </w:rPr>
        <w:tab/>
      </w:r>
    </w:p>
    <w:p w:rsidR="00400056" w:rsidRPr="00400056" w:rsidRDefault="00400056" w:rsidP="00400056">
      <w:pPr>
        <w:spacing w:line="240" w:lineRule="auto"/>
        <w:jc w:val="left"/>
        <w:rPr>
          <w:rFonts w:ascii="Times New Roman" w:hAnsi="Times New Roman"/>
          <w:b/>
          <w:sz w:val="20"/>
          <w:szCs w:val="20"/>
        </w:rPr>
      </w:pPr>
      <w:r w:rsidRPr="00400056">
        <w:rPr>
          <w:rFonts w:ascii="Times New Roman" w:hAnsi="Times New Roman"/>
          <w:b/>
          <w:sz w:val="20"/>
          <w:szCs w:val="20"/>
        </w:rPr>
        <w:lastRenderedPageBreak/>
        <w:t>P**</w:t>
      </w:r>
      <w:r w:rsidRPr="00400056">
        <w:rPr>
          <w:rFonts w:ascii="Times New Roman" w:hAnsi="Times New Roman"/>
          <w:b/>
          <w:sz w:val="20"/>
          <w:szCs w:val="20"/>
        </w:rPr>
        <w:tab/>
        <w:t>Pontiagudos</w:t>
      </w:r>
    </w:p>
    <w:p w:rsidR="00400056" w:rsidRPr="00400056" w:rsidRDefault="00400056" w:rsidP="00400056">
      <w:pPr>
        <w:spacing w:line="240" w:lineRule="auto"/>
        <w:jc w:val="left"/>
        <w:rPr>
          <w:rFonts w:ascii="Times New Roman" w:hAnsi="Times New Roman"/>
          <w:sz w:val="20"/>
          <w:szCs w:val="20"/>
        </w:rPr>
      </w:pPr>
    </w:p>
    <w:p w:rsidR="00400056" w:rsidRPr="00400056" w:rsidRDefault="00400056" w:rsidP="00AD6FB4">
      <w:pPr>
        <w:numPr>
          <w:ilvl w:val="0"/>
          <w:numId w:val="11"/>
        </w:numPr>
        <w:spacing w:line="240" w:lineRule="auto"/>
        <w:jc w:val="left"/>
        <w:rPr>
          <w:rFonts w:ascii="Times New Roman" w:hAnsi="Times New Roman"/>
          <w:sz w:val="20"/>
          <w:szCs w:val="20"/>
          <w:lang w:val="en-US"/>
        </w:rPr>
      </w:pPr>
      <w:r w:rsidRPr="00400056">
        <w:rPr>
          <w:rFonts w:ascii="Times New Roman" w:hAnsi="Times New Roman"/>
          <w:sz w:val="20"/>
          <w:szCs w:val="20"/>
          <w:lang w:val="en-US"/>
        </w:rPr>
        <w:t>European and Mediterranean Plant Protection Organization Diagnostic protocols for regulated pests PM 7/40(1) Globodera rostochiensis And  Globodera pallida</w:t>
      </w:r>
      <w:r w:rsidRPr="00400056">
        <w:rPr>
          <w:rFonts w:ascii="Times New Roman" w:hAnsi="Times New Roman"/>
          <w:color w:val="000000"/>
          <w:sz w:val="20"/>
          <w:szCs w:val="20"/>
          <w:lang w:val="en-US"/>
        </w:rPr>
        <w:t>© 2004 OEPP/EPPO</w:t>
      </w:r>
      <w:r w:rsidRPr="00400056">
        <w:rPr>
          <w:rFonts w:ascii="Times New Roman" w:hAnsi="Times New Roman"/>
          <w:i/>
          <w:color w:val="000000"/>
          <w:sz w:val="20"/>
          <w:szCs w:val="20"/>
          <w:lang w:val="en-US"/>
        </w:rPr>
        <w:t xml:space="preserve">EPPO Bulletin 34, 155 -157 </w:t>
      </w:r>
      <w:hyperlink r:id="rId67" w:history="1">
        <w:r w:rsidRPr="00400056">
          <w:rPr>
            <w:rFonts w:ascii="Times New Roman" w:hAnsi="Times New Roman"/>
            <w:sz w:val="20"/>
            <w:szCs w:val="20"/>
            <w:u w:val="single"/>
            <w:lang w:val="en-US"/>
          </w:rPr>
          <w:t>http://www.eppo.org/QUARANTINE/nematodes/Globodera_pallida/pm</w:t>
        </w:r>
      </w:hyperlink>
    </w:p>
    <w:p w:rsidR="00400056" w:rsidRPr="00400056" w:rsidRDefault="00400056" w:rsidP="00400056">
      <w:pPr>
        <w:spacing w:line="240" w:lineRule="auto"/>
        <w:jc w:val="left"/>
        <w:rPr>
          <w:rFonts w:ascii="Times New Roman" w:hAnsi="Times New Roman"/>
          <w:sz w:val="20"/>
          <w:szCs w:val="20"/>
          <w:lang w:val="en-US"/>
        </w:rPr>
      </w:pPr>
    </w:p>
    <w:p w:rsidR="00400056" w:rsidRPr="00400056" w:rsidRDefault="00400056" w:rsidP="00AD6FB4">
      <w:pPr>
        <w:numPr>
          <w:ilvl w:val="0"/>
          <w:numId w:val="11"/>
        </w:numPr>
        <w:spacing w:line="240" w:lineRule="auto"/>
        <w:jc w:val="left"/>
        <w:rPr>
          <w:rFonts w:ascii="Times New Roman" w:hAnsi="Times New Roman"/>
          <w:sz w:val="20"/>
          <w:szCs w:val="20"/>
          <w:lang w:val="en-US"/>
        </w:rPr>
      </w:pPr>
      <w:r w:rsidRPr="00400056">
        <w:rPr>
          <w:rFonts w:ascii="Times New Roman" w:hAnsi="Times New Roman"/>
          <w:sz w:val="20"/>
          <w:szCs w:val="20"/>
          <w:lang w:val="en-US"/>
        </w:rPr>
        <w:t>Carta et al., 2006; OEPP/EPPO, Diagnosis of Selected species of Globodera Behrens, 1975 modified from EPPO/OEEP, 2004</w:t>
      </w:r>
    </w:p>
    <w:p w:rsidR="00400056" w:rsidRPr="00400056" w:rsidRDefault="00400056" w:rsidP="00400056">
      <w:pPr>
        <w:spacing w:line="240" w:lineRule="auto"/>
        <w:jc w:val="left"/>
        <w:rPr>
          <w:rFonts w:ascii="Times New Roman" w:hAnsi="Times New Roman"/>
          <w:sz w:val="20"/>
          <w:szCs w:val="20"/>
          <w:lang w:val="en-US"/>
        </w:rPr>
      </w:pPr>
    </w:p>
    <w:p w:rsidR="00400056" w:rsidRPr="00400056" w:rsidRDefault="00400056" w:rsidP="00AD6FB4">
      <w:pPr>
        <w:numPr>
          <w:ilvl w:val="0"/>
          <w:numId w:val="11"/>
        </w:numPr>
        <w:spacing w:line="240" w:lineRule="auto"/>
        <w:jc w:val="left"/>
        <w:rPr>
          <w:rFonts w:ascii="Times New Roman" w:hAnsi="Times New Roman"/>
          <w:sz w:val="20"/>
          <w:szCs w:val="20"/>
        </w:rPr>
      </w:pPr>
      <w:r w:rsidRPr="00400056">
        <w:rPr>
          <w:rFonts w:ascii="Times New Roman" w:hAnsi="Times New Roman"/>
          <w:sz w:val="20"/>
          <w:szCs w:val="20"/>
          <w:lang w:val="en-US"/>
        </w:rPr>
        <w:t xml:space="preserve">CAB International (Commonwealth Agricultural Bureaux International, </w:t>
      </w:r>
      <w:smartTag w:uri="urn:schemas-microsoft-com:office:smarttags" w:element="place">
        <w:smartTag w:uri="urn:schemas-microsoft-com:office:smarttags" w:element="country-region">
          <w:r w:rsidRPr="00400056">
            <w:rPr>
              <w:rFonts w:ascii="Times New Roman" w:hAnsi="Times New Roman"/>
              <w:sz w:val="20"/>
              <w:szCs w:val="20"/>
              <w:lang w:val="en-US"/>
            </w:rPr>
            <w:t>UK</w:t>
          </w:r>
        </w:smartTag>
      </w:smartTag>
      <w:r w:rsidRPr="00400056">
        <w:rPr>
          <w:rFonts w:ascii="Times New Roman" w:hAnsi="Times New Roman"/>
          <w:sz w:val="20"/>
          <w:szCs w:val="20"/>
          <w:lang w:val="en-US"/>
        </w:rPr>
        <w:t xml:space="preserve">). 2005. </w:t>
      </w:r>
      <w:r w:rsidRPr="00400056">
        <w:rPr>
          <w:rFonts w:ascii="Times New Roman" w:hAnsi="Times New Roman"/>
          <w:sz w:val="20"/>
          <w:szCs w:val="20"/>
        </w:rPr>
        <w:t>Crop protection compendium [disco compacto]. United Kingdom. 2 CD.</w:t>
      </w:r>
    </w:p>
    <w:p w:rsidR="00400056" w:rsidRPr="00400056" w:rsidRDefault="00400056" w:rsidP="00400056">
      <w:pPr>
        <w:spacing w:line="240" w:lineRule="auto"/>
        <w:jc w:val="left"/>
        <w:rPr>
          <w:rFonts w:ascii="Times New Roman" w:hAnsi="Times New Roman"/>
          <w:sz w:val="20"/>
          <w:szCs w:val="20"/>
        </w:rPr>
      </w:pPr>
    </w:p>
    <w:p w:rsidR="00400056" w:rsidRPr="00400056" w:rsidRDefault="00400056" w:rsidP="00AD6FB4">
      <w:pPr>
        <w:numPr>
          <w:ilvl w:val="0"/>
          <w:numId w:val="11"/>
        </w:numPr>
        <w:spacing w:line="240" w:lineRule="auto"/>
        <w:jc w:val="left"/>
        <w:rPr>
          <w:rFonts w:ascii="Times New Roman" w:hAnsi="Times New Roman"/>
          <w:sz w:val="20"/>
          <w:szCs w:val="20"/>
          <w:lang w:val="en-US"/>
        </w:rPr>
      </w:pPr>
      <w:r w:rsidRPr="00400056">
        <w:rPr>
          <w:rFonts w:ascii="Times New Roman" w:hAnsi="Times New Roman"/>
          <w:sz w:val="20"/>
          <w:szCs w:val="20"/>
          <w:lang w:val="en-US"/>
        </w:rPr>
        <w:t>Commonwealth Institute of Helminthology, Descriptions of Plant Parasitic Nematodes 1972.</w:t>
      </w:r>
    </w:p>
    <w:p w:rsidR="00400056" w:rsidRPr="00400056" w:rsidRDefault="00400056" w:rsidP="00400056">
      <w:pPr>
        <w:spacing w:line="240" w:lineRule="auto"/>
        <w:jc w:val="left"/>
        <w:rPr>
          <w:rFonts w:ascii="Times New Roman" w:hAnsi="Times New Roman"/>
          <w:sz w:val="20"/>
          <w:szCs w:val="20"/>
          <w:lang w:val="en-US"/>
        </w:rPr>
      </w:pPr>
    </w:p>
    <w:p w:rsidR="00400056" w:rsidRPr="00400056" w:rsidRDefault="00400056" w:rsidP="00AD6FB4">
      <w:pPr>
        <w:numPr>
          <w:ilvl w:val="0"/>
          <w:numId w:val="11"/>
        </w:numPr>
        <w:spacing w:line="240" w:lineRule="auto"/>
        <w:jc w:val="left"/>
        <w:rPr>
          <w:rFonts w:ascii="Times New Roman" w:hAnsi="Times New Roman"/>
          <w:sz w:val="20"/>
          <w:szCs w:val="20"/>
        </w:rPr>
      </w:pPr>
      <w:r w:rsidRPr="00400056">
        <w:rPr>
          <w:rFonts w:ascii="Times New Roman" w:hAnsi="Times New Roman"/>
          <w:sz w:val="20"/>
          <w:szCs w:val="20"/>
        </w:rPr>
        <w:t xml:space="preserve">Greco N. y Crozzoli R.  NEMATODOS DEL QUISTE DE </w:t>
      </w:r>
      <w:smartTag w:uri="urn:schemas-microsoft-com:office:smarttags" w:element="PersonName">
        <w:smartTagPr>
          <w:attr w:name="ProductID" w:val="LA PAPA"/>
        </w:smartTagPr>
        <w:r w:rsidRPr="00400056">
          <w:rPr>
            <w:rFonts w:ascii="Times New Roman" w:hAnsi="Times New Roman"/>
            <w:sz w:val="20"/>
            <w:szCs w:val="20"/>
          </w:rPr>
          <w:t>LA PAPA</w:t>
        </w:r>
      </w:smartTag>
      <w:r w:rsidRPr="00400056">
        <w:rPr>
          <w:rFonts w:ascii="Times New Roman" w:hAnsi="Times New Roman"/>
          <w:sz w:val="20"/>
          <w:szCs w:val="20"/>
        </w:rPr>
        <w:t xml:space="preserve">, Globodera rostochiensis y G. pallida: ASPECTOS GENERALES. </w:t>
      </w:r>
      <w:hyperlink r:id="rId68" w:history="1">
        <w:r w:rsidRPr="00400056">
          <w:rPr>
            <w:rFonts w:ascii="Times New Roman" w:hAnsi="Times New Roman"/>
            <w:sz w:val="20"/>
            <w:szCs w:val="20"/>
          </w:rPr>
          <w:t>http://www.redpav-fpolar.info.ve/fitopato/v082/082f010.html</w:t>
        </w:r>
      </w:hyperlink>
      <w:r w:rsidRPr="00400056">
        <w:rPr>
          <w:rFonts w:ascii="Times New Roman" w:hAnsi="Times New Roman"/>
          <w:sz w:val="20"/>
          <w:szCs w:val="20"/>
        </w:rPr>
        <w:t>.</w:t>
      </w:r>
    </w:p>
    <w:p w:rsidR="00400056" w:rsidRPr="00400056" w:rsidRDefault="00400056" w:rsidP="00400056">
      <w:pPr>
        <w:spacing w:line="240" w:lineRule="auto"/>
        <w:jc w:val="left"/>
        <w:rPr>
          <w:rFonts w:ascii="Times New Roman" w:hAnsi="Times New Roman"/>
          <w:sz w:val="20"/>
          <w:szCs w:val="20"/>
        </w:rPr>
      </w:pPr>
    </w:p>
    <w:p w:rsidR="00400056" w:rsidRPr="00400056" w:rsidRDefault="00400056" w:rsidP="00AD6FB4">
      <w:pPr>
        <w:numPr>
          <w:ilvl w:val="0"/>
          <w:numId w:val="11"/>
        </w:numPr>
        <w:spacing w:line="240" w:lineRule="auto"/>
        <w:jc w:val="left"/>
        <w:rPr>
          <w:rFonts w:ascii="Times New Roman" w:hAnsi="Times New Roman"/>
          <w:sz w:val="20"/>
          <w:szCs w:val="20"/>
          <w:lang w:val="en-US"/>
        </w:rPr>
      </w:pPr>
      <w:r w:rsidRPr="00400056">
        <w:rPr>
          <w:rFonts w:ascii="Times New Roman" w:hAnsi="Times New Roman"/>
          <w:sz w:val="20"/>
          <w:szCs w:val="20"/>
          <w:lang w:val="en-US"/>
        </w:rPr>
        <w:t xml:space="preserve">MORGAN, G.  A. and KLINDIC, O.  Heterodera achilleae n. sp. (Nematoda: Heteroderidae) from Yarrow in </w:t>
      </w:r>
      <w:smartTag w:uri="urn:schemas-microsoft-com:office:smarttags" w:element="place">
        <w:smartTag w:uri="urn:schemas-microsoft-com:office:smarttags" w:element="country-region">
          <w:r w:rsidRPr="00400056">
            <w:rPr>
              <w:rFonts w:ascii="Times New Roman" w:hAnsi="Times New Roman"/>
              <w:sz w:val="20"/>
              <w:szCs w:val="20"/>
              <w:lang w:val="en-US"/>
            </w:rPr>
            <w:t>Yugoslavia</w:t>
          </w:r>
        </w:smartTag>
      </w:smartTag>
      <w:r w:rsidRPr="00400056">
        <w:rPr>
          <w:rFonts w:ascii="Times New Roman" w:hAnsi="Times New Roman"/>
          <w:sz w:val="20"/>
          <w:szCs w:val="20"/>
          <w:lang w:val="en-US"/>
        </w:rPr>
        <w:t>.  Journal of Nematology, VoL 5, No. 3, July 1973</w:t>
      </w:r>
    </w:p>
    <w:p w:rsidR="00400056" w:rsidRDefault="00400056" w:rsidP="00400056">
      <w:pPr>
        <w:rPr>
          <w:lang w:val="en-US"/>
        </w:rPr>
      </w:pPr>
    </w:p>
    <w:p w:rsidR="000A263B" w:rsidRPr="000A263B" w:rsidRDefault="000A263B" w:rsidP="000D4C7D">
      <w:pPr>
        <w:ind w:firstLine="360"/>
      </w:pPr>
      <w:r w:rsidRPr="000A263B">
        <w:t xml:space="preserve">Cabe mencionar que  las muestras extraídas del lugar de origen  Concepción, Palencia presentaron una poca densidad poblacional  en cuanto a quistes obtenidos,  y que el clima de la región permanece  con bajas temperaturas en las dos estaciones del año,  invierno y verano. </w:t>
      </w:r>
    </w:p>
    <w:p w:rsidR="000A263B" w:rsidRPr="000A263B" w:rsidRDefault="000A263B" w:rsidP="000A263B">
      <w:r w:rsidRPr="000A263B">
        <w:t xml:space="preserve">Debido a la contrariedad  a medidas morfométricas obtenidas  hubieron datos que si encajaron a las especies de </w:t>
      </w:r>
      <w:r w:rsidRPr="000A263B">
        <w:rPr>
          <w:i/>
        </w:rPr>
        <w:t>Globodera pallida y Globodera rostochiensis</w:t>
      </w:r>
      <w:r w:rsidRPr="000A263B">
        <w:t xml:space="preserve">   pero otros no encajaron a los datos de los cuadros que se utilizados como comparadores. </w:t>
      </w:r>
    </w:p>
    <w:p w:rsidR="000A263B" w:rsidRPr="000A263B" w:rsidRDefault="000A263B" w:rsidP="000A263B"/>
    <w:p w:rsidR="000A263B" w:rsidRDefault="000A263B" w:rsidP="000D4C7D">
      <w:pPr>
        <w:ind w:firstLine="709"/>
      </w:pPr>
      <w:r w:rsidRPr="000A263B">
        <w:t xml:space="preserve">Por ello se enviaron  ocho muestras positivas al género </w:t>
      </w:r>
      <w:r w:rsidRPr="000A263B">
        <w:rPr>
          <w:i/>
        </w:rPr>
        <w:t xml:space="preserve">Globodera, </w:t>
      </w:r>
      <w:r w:rsidRPr="000A263B">
        <w:t>procedentes del bioensayo al Laboratorio de Biotecnología de la Facultad de Agronomía, Universidad de San Carlos de Guatemala.</w:t>
      </w:r>
    </w:p>
    <w:p w:rsidR="000D4C7D" w:rsidRPr="000A263B" w:rsidRDefault="000D4C7D" w:rsidP="000D4C7D">
      <w:pPr>
        <w:ind w:firstLine="709"/>
      </w:pPr>
    </w:p>
    <w:p w:rsidR="000D4C7D" w:rsidRDefault="000A263B" w:rsidP="00ED69C6">
      <w:pPr>
        <w:pStyle w:val="Ttulo3"/>
      </w:pPr>
      <w:bookmarkStart w:id="2436" w:name="_Toc324936758"/>
      <w:r w:rsidRPr="000A263B">
        <w:t>8.1.6.4. Análisis Molecular mediante la prueba Reacción en Cadena de la Polimerasa-PCR- Proceso Convencional:</w:t>
      </w:r>
      <w:bookmarkEnd w:id="2436"/>
    </w:p>
    <w:p w:rsidR="000A263B" w:rsidRDefault="000A263B" w:rsidP="000D4C7D">
      <w:pPr>
        <w:ind w:firstLine="709"/>
      </w:pPr>
      <w:r w:rsidRPr="000A263B">
        <w:t xml:space="preserve">Se tomaron los quistes adheridos a las raíces de las plantas de papa, se colocaron en microtubos eppendorf de 0.5 microlitros  en una solución de  Cloruro de Sodio al 1 Molar.  Las  muestras   fueron enviadas al laboratorio, para reconfirmar la especie por medio de análisis molecular de PCR. </w:t>
      </w:r>
    </w:p>
    <w:p w:rsidR="0034211B" w:rsidRPr="000A263B" w:rsidRDefault="0034211B" w:rsidP="000D4C7D">
      <w:pPr>
        <w:ind w:firstLine="709"/>
      </w:pPr>
    </w:p>
    <w:p w:rsidR="000A263B" w:rsidRPr="000A263B" w:rsidRDefault="000A263B" w:rsidP="000A263B">
      <w:r w:rsidRPr="000A263B">
        <w:rPr>
          <w:noProof/>
          <w:lang w:val="es-MX" w:eastAsia="es-MX"/>
        </w:rPr>
        <w:lastRenderedPageBreak/>
        <w:drawing>
          <wp:anchor distT="0" distB="0" distL="114300" distR="114300" simplePos="0" relativeHeight="251696128" behindDoc="0" locked="0" layoutInCell="1" allowOverlap="1">
            <wp:simplePos x="0" y="0"/>
            <wp:positionH relativeFrom="column">
              <wp:posOffset>1624964</wp:posOffset>
            </wp:positionH>
            <wp:positionV relativeFrom="paragraph">
              <wp:posOffset>-42545</wp:posOffset>
            </wp:positionV>
            <wp:extent cx="2393595" cy="1800225"/>
            <wp:effectExtent l="133350" t="19050" r="63855" b="47625"/>
            <wp:wrapNone/>
            <wp:docPr id="13" name="Imagen 1" descr="C:\Documents and Settings\DX Fitopatologico\Escritorio\I\documentos para integrar tesis nelson a\tessis + correcciones nelson + sican\DSC08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X Fitopatologico\Escritorio\I\documentos para integrar tesis nelson a\tessis + correcciones nelson + sican\DSC08665.JPG"/>
                    <pic:cNvPicPr>
                      <a:picLocks noChangeAspect="1" noChangeArrowheads="1"/>
                    </pic:cNvPicPr>
                  </pic:nvPicPr>
                  <pic:blipFill>
                    <a:blip r:embed="rId69" cstate="print"/>
                    <a:srcRect/>
                    <a:stretch>
                      <a:fillRect/>
                    </a:stretch>
                  </pic:blipFill>
                  <pic:spPr bwMode="auto">
                    <a:xfrm>
                      <a:off x="0" y="0"/>
                      <a:ext cx="2393595" cy="1800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0A263B" w:rsidRPr="000A263B" w:rsidRDefault="000A263B" w:rsidP="000A263B"/>
    <w:p w:rsidR="000A263B" w:rsidRPr="000A263B" w:rsidRDefault="000A263B" w:rsidP="000A263B"/>
    <w:p w:rsidR="000A263B" w:rsidRPr="000A263B" w:rsidRDefault="000A263B" w:rsidP="000A263B"/>
    <w:p w:rsidR="000A263B" w:rsidRPr="000A263B" w:rsidRDefault="000A263B" w:rsidP="000A263B"/>
    <w:p w:rsidR="000A263B" w:rsidRPr="000A263B" w:rsidRDefault="000A263B" w:rsidP="000A263B"/>
    <w:p w:rsidR="000A263B" w:rsidRPr="000A263B" w:rsidRDefault="000A263B" w:rsidP="000A263B">
      <w:pPr>
        <w:rPr>
          <w:b/>
          <w:bCs/>
        </w:rPr>
      </w:pPr>
    </w:p>
    <w:p w:rsidR="000A263B" w:rsidRPr="000A263B" w:rsidRDefault="000A263B" w:rsidP="000A263B">
      <w:pPr>
        <w:rPr>
          <w:b/>
          <w:bCs/>
        </w:rPr>
      </w:pPr>
    </w:p>
    <w:p w:rsidR="000A263B" w:rsidRPr="000A263B" w:rsidRDefault="0034211B" w:rsidP="0029023A">
      <w:pPr>
        <w:jc w:val="center"/>
        <w:rPr>
          <w:bCs/>
        </w:rPr>
      </w:pPr>
      <w:r>
        <w:rPr>
          <w:b/>
          <w:bCs/>
        </w:rPr>
        <w:t>Figura 23</w:t>
      </w:r>
      <w:r w:rsidR="000A263B" w:rsidRPr="000A263B">
        <w:rPr>
          <w:b/>
          <w:bCs/>
        </w:rPr>
        <w:t>.</w:t>
      </w:r>
      <w:r w:rsidR="000A263B" w:rsidRPr="000A263B">
        <w:rPr>
          <w:bCs/>
        </w:rPr>
        <w:t xml:space="preserve">  Muestras de  nematodos de quiste depositadas en tubos eppendorf  enviadas al laboratorio de Biotecnología de la Facultad de Agronomía para análisis PCR-Método Convencional.</w:t>
      </w:r>
    </w:p>
    <w:p w:rsidR="000A263B" w:rsidRPr="000A263B" w:rsidRDefault="000A263B" w:rsidP="000A263B">
      <w:pPr>
        <w:ind w:firstLine="600"/>
        <w:rPr>
          <w:rFonts w:cs="Arial"/>
        </w:rPr>
      </w:pPr>
      <w:r w:rsidRPr="000A263B">
        <w:rPr>
          <w:rFonts w:cs="Arial"/>
          <w:bCs/>
        </w:rPr>
        <w:t>El proceso de PCR</w:t>
      </w:r>
      <w:r w:rsidRPr="000A263B">
        <w:rPr>
          <w:rFonts w:cs="Arial"/>
        </w:rPr>
        <w:t xml:space="preserve"> por sus siglas en inglés (</w:t>
      </w:r>
      <w:r w:rsidRPr="000A263B">
        <w:rPr>
          <w:rFonts w:cs="Arial"/>
          <w:b/>
          <w:bCs/>
          <w:i/>
          <w:iCs/>
        </w:rPr>
        <w:t>P</w:t>
      </w:r>
      <w:r w:rsidRPr="000A263B">
        <w:rPr>
          <w:rFonts w:cs="Arial"/>
          <w:i/>
          <w:iCs/>
        </w:rPr>
        <w:t xml:space="preserve">olymerase </w:t>
      </w:r>
      <w:r w:rsidRPr="000A263B">
        <w:rPr>
          <w:rFonts w:cs="Arial"/>
          <w:b/>
          <w:bCs/>
          <w:i/>
          <w:iCs/>
        </w:rPr>
        <w:t>C</w:t>
      </w:r>
      <w:r w:rsidRPr="000A263B">
        <w:rPr>
          <w:rFonts w:cs="Arial"/>
          <w:i/>
          <w:iCs/>
        </w:rPr>
        <w:t xml:space="preserve">hain </w:t>
      </w:r>
      <w:r w:rsidRPr="000A263B">
        <w:rPr>
          <w:rFonts w:cs="Arial"/>
          <w:b/>
          <w:bCs/>
          <w:i/>
          <w:iCs/>
        </w:rPr>
        <w:t>R</w:t>
      </w:r>
      <w:r w:rsidRPr="000A263B">
        <w:rPr>
          <w:rFonts w:cs="Arial"/>
          <w:i/>
          <w:iCs/>
        </w:rPr>
        <w:t>eaction</w:t>
      </w:r>
      <w:r w:rsidRPr="000A263B">
        <w:rPr>
          <w:rFonts w:cs="Arial"/>
        </w:rPr>
        <w:t>), es una técnica de Biología Molecular, descrita en 1985 por Kary Mullís, cuyo objetivo es obtener un gran número de copias de un fragmento de ADN particular, partiendo de un mínimo; en teoría basta partir de una única copia de ese fragmento (</w:t>
      </w:r>
      <w:r w:rsidR="007C2F2E" w:rsidRPr="0054706D">
        <w:rPr>
          <w:rFonts w:cs="Arial"/>
        </w:rPr>
        <w:t xml:space="preserve">Unidad </w:t>
      </w:r>
      <w:r w:rsidR="007C2F2E">
        <w:rPr>
          <w:rFonts w:cs="Arial"/>
        </w:rPr>
        <w:t>Didáctica, ES. 2001).</w:t>
      </w:r>
    </w:p>
    <w:p w:rsidR="000A263B" w:rsidRPr="000A263B" w:rsidRDefault="000A263B" w:rsidP="000A263B">
      <w:pPr>
        <w:rPr>
          <w:rFonts w:cs="Arial"/>
          <w:b/>
        </w:rPr>
      </w:pPr>
    </w:p>
    <w:p w:rsidR="000A263B" w:rsidRPr="000A263B" w:rsidRDefault="000A263B" w:rsidP="000A263B">
      <w:pPr>
        <w:rPr>
          <w:rFonts w:cs="Arial"/>
        </w:rPr>
      </w:pPr>
      <w:r w:rsidRPr="000A263B">
        <w:rPr>
          <w:rFonts w:cs="Arial"/>
        </w:rPr>
        <w:t xml:space="preserve">         El análisis molecular se realizó con cebadores o Primer`s  específicos para cada uno de las dos especies de nematodos que se estaban identificando en este caso </w:t>
      </w:r>
      <w:r w:rsidRPr="000A263B">
        <w:rPr>
          <w:rFonts w:cs="Arial"/>
          <w:i/>
        </w:rPr>
        <w:t xml:space="preserve">Globodera pallida </w:t>
      </w:r>
      <w:r w:rsidRPr="000A263B">
        <w:rPr>
          <w:rFonts w:cs="Arial"/>
        </w:rPr>
        <w:t>y</w:t>
      </w:r>
      <w:r w:rsidRPr="000A263B">
        <w:rPr>
          <w:rFonts w:cs="Arial"/>
          <w:i/>
        </w:rPr>
        <w:t xml:space="preserve"> Globodera rostochiensis</w:t>
      </w:r>
      <w:r w:rsidRPr="000A263B">
        <w:rPr>
          <w:rFonts w:cs="Arial"/>
        </w:rPr>
        <w:t>. Para correr estas pruebas se utilizó un control positivo para cada una de las especies.  Se realizó la extracción del ADN de las muestras, luego se agregó los cebadores, la Taq polimerasa, Cloruro de magnesio, agua de grado molecular, dNTPs, y se introdujo en el termociclador. El producto amplificado se observó en geles de agarosa, donde se comparó las bandas de las muestras con las bandas de los controles positivos y se determinó cuántos pares de bases (pb) tenía el producto comparando con un patrón de peso molecular con escala de 1</w:t>
      </w:r>
      <w:r w:rsidR="007122C9">
        <w:rPr>
          <w:rFonts w:cs="Arial"/>
        </w:rPr>
        <w:t>00 a 1000 pb. (</w:t>
      </w:r>
      <w:r w:rsidR="007122C9" w:rsidRPr="00456D07">
        <w:rPr>
          <w:rFonts w:cs="Arial"/>
          <w:lang w:val="es-MX"/>
        </w:rPr>
        <w:t>Li, W. 2009,</w:t>
      </w:r>
      <w:r w:rsidR="007122C9">
        <w:rPr>
          <w:rFonts w:cs="Arial"/>
        </w:rPr>
        <w:t xml:space="preserve"> </w:t>
      </w:r>
      <w:r w:rsidR="007122C9" w:rsidRPr="00055692">
        <w:rPr>
          <w:rStyle w:val="a"/>
          <w:rFonts w:cs="Arial"/>
        </w:rPr>
        <w:t>Porras, F. 2008</w:t>
      </w:r>
      <w:r w:rsidRPr="000A263B">
        <w:rPr>
          <w:rFonts w:cs="Arial"/>
        </w:rPr>
        <w:t>).</w:t>
      </w:r>
    </w:p>
    <w:p w:rsidR="000A263B" w:rsidRDefault="000A263B" w:rsidP="000A263B">
      <w:pPr>
        <w:rPr>
          <w:b/>
          <w:bCs/>
        </w:rPr>
      </w:pPr>
    </w:p>
    <w:p w:rsidR="0034211B" w:rsidRDefault="0034211B" w:rsidP="000A263B">
      <w:pPr>
        <w:rPr>
          <w:b/>
          <w:bCs/>
        </w:rPr>
      </w:pPr>
    </w:p>
    <w:p w:rsidR="0034211B" w:rsidRPr="000A263B" w:rsidRDefault="0034211B" w:rsidP="000A263B">
      <w:pPr>
        <w:rPr>
          <w:b/>
          <w:bCs/>
        </w:rPr>
      </w:pPr>
    </w:p>
    <w:p w:rsidR="000A263B" w:rsidRPr="000A263B" w:rsidRDefault="000A263B" w:rsidP="00400056">
      <w:pPr>
        <w:rPr>
          <w:lang w:val="es-MX"/>
        </w:rPr>
      </w:pPr>
    </w:p>
    <w:p w:rsidR="00407126" w:rsidRPr="00C014BD" w:rsidRDefault="007122C9" w:rsidP="00407126">
      <w:pPr>
        <w:pStyle w:val="Ttulo1"/>
        <w:rPr>
          <w:lang w:val="es-ES"/>
        </w:rPr>
      </w:pPr>
      <w:bookmarkStart w:id="2437" w:name="_Toc234726098"/>
      <w:bookmarkStart w:id="2438" w:name="_Toc243797693"/>
      <w:bookmarkStart w:id="2439" w:name="_Toc324936759"/>
      <w:r>
        <w:rPr>
          <w:lang w:val="es-ES"/>
        </w:rPr>
        <w:lastRenderedPageBreak/>
        <w:t>9</w:t>
      </w:r>
      <w:r w:rsidR="00407126" w:rsidRPr="00C014BD">
        <w:rPr>
          <w:lang w:val="es-ES"/>
        </w:rPr>
        <w:t>. RESULTADOS  Y DISCUSIÓN</w:t>
      </w:r>
      <w:bookmarkEnd w:id="2437"/>
      <w:bookmarkEnd w:id="2438"/>
      <w:bookmarkEnd w:id="2439"/>
    </w:p>
    <w:p w:rsidR="00407126" w:rsidRPr="00C014BD" w:rsidRDefault="00407126" w:rsidP="00407126"/>
    <w:p w:rsidR="00407126" w:rsidRPr="004A52ED" w:rsidRDefault="007122C9" w:rsidP="00407126">
      <w:pPr>
        <w:pStyle w:val="Ttulo2"/>
        <w:rPr>
          <w:highlight w:val="yellow"/>
        </w:rPr>
      </w:pPr>
      <w:bookmarkStart w:id="2440" w:name="_Toc234726099"/>
      <w:bookmarkStart w:id="2441" w:name="_Toc243797694"/>
      <w:bookmarkStart w:id="2442" w:name="_Toc324936760"/>
      <w:r>
        <w:t>9</w:t>
      </w:r>
      <w:r w:rsidR="00407126" w:rsidRPr="00C014BD">
        <w:t xml:space="preserve">.1 </w:t>
      </w:r>
      <w:r w:rsidR="00407126" w:rsidRPr="007122C9">
        <w:t>Fase de campo</w:t>
      </w:r>
      <w:bookmarkEnd w:id="2440"/>
      <w:bookmarkEnd w:id="2441"/>
      <w:bookmarkEnd w:id="2442"/>
    </w:p>
    <w:p w:rsidR="005E0046" w:rsidRPr="004A52ED" w:rsidRDefault="005E0046" w:rsidP="00407126">
      <w:pPr>
        <w:ind w:firstLine="600"/>
        <w:rPr>
          <w:rFonts w:cs="Arial"/>
          <w:highlight w:val="yellow"/>
        </w:rPr>
      </w:pPr>
    </w:p>
    <w:p w:rsidR="00FB54B0" w:rsidRDefault="000C3E0A" w:rsidP="00FB54B0">
      <w:pPr>
        <w:ind w:firstLine="600"/>
        <w:rPr>
          <w:rFonts w:cs="Arial"/>
        </w:rPr>
      </w:pPr>
      <w:r w:rsidRPr="00FB54B0">
        <w:rPr>
          <w:rFonts w:cs="Arial"/>
        </w:rPr>
        <w:t>La aldea de Concepción que pertenece al municipio de Palencia, es una zona dedicada a la producción de hortalizas, según el Ministerio de Agricultura Ganaderia y Alimentación es el tercer municipio con mayor producción de la región central. A partir del punto georeferenciado como lo cita Blanco, se recolectaron 52 muestras procedentes del lugar georeferenciado y los terrenos aledaños de dicha aldea. Se obtuvo 1 muestra</w:t>
      </w:r>
      <w:r w:rsidR="00FB54B0" w:rsidRPr="00FB54B0">
        <w:rPr>
          <w:rFonts w:cs="Arial"/>
        </w:rPr>
        <w:t xml:space="preserve"> por cada terreno muestreado. También se obtuvo  las coordenadas de los puntos muestreados, la procedencia y ploteo de donde se obtuvo la presencia de los </w:t>
      </w:r>
      <w:r w:rsidR="00FB54B0">
        <w:rPr>
          <w:rFonts w:cs="Arial"/>
        </w:rPr>
        <w:t>nemá</w:t>
      </w:r>
      <w:r w:rsidR="00FB54B0" w:rsidRPr="00FB54B0">
        <w:rPr>
          <w:rFonts w:cs="Arial"/>
        </w:rPr>
        <w:t>todos en estudio.</w:t>
      </w:r>
      <w:r w:rsidR="00407126" w:rsidRPr="00FB54B0">
        <w:rPr>
          <w:rFonts w:cs="Arial"/>
        </w:rPr>
        <w:t xml:space="preserve"> </w:t>
      </w:r>
    </w:p>
    <w:p w:rsidR="00FB54B0" w:rsidRPr="00FB54B0" w:rsidRDefault="00FB54B0" w:rsidP="00FB54B0">
      <w:pPr>
        <w:ind w:firstLine="600"/>
        <w:rPr>
          <w:rFonts w:cs="Arial"/>
        </w:rPr>
      </w:pPr>
    </w:p>
    <w:p w:rsidR="00407126" w:rsidRPr="00FB54B0" w:rsidRDefault="00407126" w:rsidP="005E0046">
      <w:pPr>
        <w:ind w:firstLine="600"/>
        <w:rPr>
          <w:rFonts w:cs="Arial"/>
        </w:rPr>
      </w:pPr>
      <w:r w:rsidRPr="00FB54B0">
        <w:rPr>
          <w:rFonts w:cs="Arial"/>
        </w:rPr>
        <w:t>E</w:t>
      </w:r>
      <w:r w:rsidR="00FB54B0" w:rsidRPr="00FB54B0">
        <w:rPr>
          <w:rFonts w:cs="Arial"/>
        </w:rPr>
        <w:t xml:space="preserve">l número de muestras se determinó que era conveniente sacar 1 muestra de todas las áreas de cultivo reportada por cada dueño de los terrenos, utilizando el método de radiación anteriormente descrito. El objetivo del método comprendió la obtención del mayor número de muestras a partir del punto georeferenciado y sus terrenos aledaños  y así establecer la distribución y presencia de los nematodos investigados. </w:t>
      </w:r>
    </w:p>
    <w:p w:rsidR="005E0046" w:rsidRPr="004A52ED" w:rsidRDefault="005E0046" w:rsidP="005E0046">
      <w:pPr>
        <w:rPr>
          <w:rFonts w:cs="Arial"/>
          <w:highlight w:val="yellow"/>
        </w:rPr>
      </w:pPr>
    </w:p>
    <w:p w:rsidR="00407126" w:rsidRPr="00FB54B0" w:rsidRDefault="00FB54B0" w:rsidP="00407126">
      <w:pPr>
        <w:pStyle w:val="Ttulo2"/>
      </w:pPr>
      <w:bookmarkStart w:id="2443" w:name="_Toc234726100"/>
      <w:bookmarkStart w:id="2444" w:name="_Toc243797695"/>
      <w:bookmarkStart w:id="2445" w:name="_Toc324936761"/>
      <w:r>
        <w:t>9</w:t>
      </w:r>
      <w:r w:rsidR="00407126" w:rsidRPr="00FB54B0">
        <w:t>.2 Fase de laboratorio</w:t>
      </w:r>
      <w:bookmarkEnd w:id="2443"/>
      <w:bookmarkEnd w:id="2444"/>
      <w:bookmarkEnd w:id="2445"/>
    </w:p>
    <w:p w:rsidR="004A52ED" w:rsidRPr="004A52ED" w:rsidRDefault="004A52ED" w:rsidP="004A52ED">
      <w:pPr>
        <w:rPr>
          <w:rFonts w:cs="Arial"/>
        </w:rPr>
      </w:pPr>
      <w:r w:rsidRPr="00FB54B0">
        <w:rPr>
          <w:rFonts w:cs="Arial"/>
        </w:rPr>
        <w:t xml:space="preserve">      Luego del procesamiento de las muestras se estableció que de las 52;  ocho son  positivas a quistes del genero </w:t>
      </w:r>
      <w:r w:rsidRPr="00FB54B0">
        <w:rPr>
          <w:rFonts w:cs="Arial"/>
          <w:i/>
        </w:rPr>
        <w:t xml:space="preserve">Globoderay </w:t>
      </w:r>
      <w:r w:rsidRPr="00FB54B0">
        <w:rPr>
          <w:rFonts w:cs="Arial"/>
        </w:rPr>
        <w:t>44 son positivas a quistes de otro  género</w:t>
      </w:r>
      <w:r w:rsidR="00FB54B0" w:rsidRPr="00FB54B0">
        <w:rPr>
          <w:rFonts w:cs="Arial"/>
        </w:rPr>
        <w:t xml:space="preserve">, el </w:t>
      </w:r>
      <w:r w:rsidRPr="00FB54B0">
        <w:rPr>
          <w:rFonts w:cs="Arial"/>
        </w:rPr>
        <w:t xml:space="preserve"> que más se reporto</w:t>
      </w:r>
      <w:r w:rsidR="00FB54B0" w:rsidRPr="00FB54B0">
        <w:rPr>
          <w:rFonts w:cs="Arial"/>
        </w:rPr>
        <w:t xml:space="preserve"> fue </w:t>
      </w:r>
      <w:r w:rsidRPr="00FB54B0">
        <w:rPr>
          <w:rFonts w:cs="Arial"/>
        </w:rPr>
        <w:t xml:space="preserve"> </w:t>
      </w:r>
      <w:r w:rsidRPr="00FB54B0">
        <w:rPr>
          <w:rFonts w:cs="Arial"/>
          <w:i/>
        </w:rPr>
        <w:t>Punctodera sp</w:t>
      </w:r>
      <w:r w:rsidRPr="00FB54B0">
        <w:rPr>
          <w:rFonts w:cs="Arial"/>
        </w:rPr>
        <w:t xml:space="preserve">.  Las muestras positivas a </w:t>
      </w:r>
      <w:r w:rsidRPr="00FB54B0">
        <w:rPr>
          <w:rFonts w:cs="Arial"/>
          <w:i/>
        </w:rPr>
        <w:t>Globodera sp,</w:t>
      </w:r>
      <w:r w:rsidRPr="00FB54B0">
        <w:rPr>
          <w:rFonts w:cs="Arial"/>
        </w:rPr>
        <w:t xml:space="preserve"> fueron la No. 1, 5, 6, 8, 11, 12, 17, 27.</w:t>
      </w:r>
    </w:p>
    <w:p w:rsidR="004A52ED" w:rsidRDefault="004A52ED" w:rsidP="004A52ED">
      <w:pPr>
        <w:rPr>
          <w:rFonts w:cs="Arial"/>
        </w:rPr>
      </w:pPr>
      <w:r w:rsidRPr="004A52ED">
        <w:rPr>
          <w:rFonts w:cs="Arial"/>
        </w:rPr>
        <w:t xml:space="preserve">       Los quistes obtenidos  presentaron  una forma esferoidal con una pequeña proyección cefálica sin cono terminal.  La cutícula posee un patrón de encaje, siendo gruesa y de color marrón.   Estas características encontradas son propias del género </w:t>
      </w:r>
      <w:r w:rsidRPr="004A52ED">
        <w:rPr>
          <w:rFonts w:cs="Arial"/>
          <w:i/>
        </w:rPr>
        <w:t>Globodera</w:t>
      </w:r>
      <w:r w:rsidRPr="004A52ED">
        <w:rPr>
          <w:rFonts w:cs="Arial"/>
        </w:rPr>
        <w:t>.</w:t>
      </w:r>
    </w:p>
    <w:p w:rsidR="00FB54B0" w:rsidRDefault="00FB54B0" w:rsidP="004A52ED">
      <w:pPr>
        <w:rPr>
          <w:rFonts w:cs="Arial"/>
        </w:rPr>
      </w:pPr>
    </w:p>
    <w:p w:rsidR="00FB54B0" w:rsidRDefault="00FB54B0" w:rsidP="004A52ED">
      <w:pPr>
        <w:rPr>
          <w:rFonts w:cs="Arial"/>
        </w:rPr>
      </w:pPr>
    </w:p>
    <w:p w:rsidR="00FB54B0" w:rsidRDefault="00FB54B0" w:rsidP="004A52ED">
      <w:pPr>
        <w:rPr>
          <w:rFonts w:cs="Arial"/>
        </w:rPr>
      </w:pPr>
    </w:p>
    <w:p w:rsidR="00FB54B0" w:rsidRPr="004A52ED" w:rsidRDefault="00FB54B0" w:rsidP="004A52ED">
      <w:pPr>
        <w:rPr>
          <w:rFonts w:cs="Arial"/>
        </w:rPr>
      </w:pPr>
    </w:p>
    <w:p w:rsidR="004A52ED" w:rsidRPr="004A52ED" w:rsidRDefault="009238BD" w:rsidP="004A52ED">
      <w:pPr>
        <w:rPr>
          <w:rFonts w:cs="Arial"/>
        </w:rPr>
      </w:pPr>
      <w:r>
        <w:rPr>
          <w:rFonts w:cs="Arial"/>
          <w:noProof/>
          <w:lang w:val="es-MX" w:eastAsia="es-MX"/>
        </w:rPr>
        <w:lastRenderedPageBreak/>
        <w:drawing>
          <wp:anchor distT="0" distB="0" distL="114300" distR="114300" simplePos="0" relativeHeight="251710464" behindDoc="1" locked="0" layoutInCell="1" allowOverlap="1">
            <wp:simplePos x="0" y="0"/>
            <wp:positionH relativeFrom="column">
              <wp:posOffset>1072515</wp:posOffset>
            </wp:positionH>
            <wp:positionV relativeFrom="paragraph">
              <wp:posOffset>43180</wp:posOffset>
            </wp:positionV>
            <wp:extent cx="3381375" cy="2797175"/>
            <wp:effectExtent l="133350" t="38100" r="66675" b="60325"/>
            <wp:wrapNone/>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a:stretch>
                      <a:fillRect/>
                    </a:stretch>
                  </pic:blipFill>
                  <pic:spPr bwMode="auto">
                    <a:xfrm>
                      <a:off x="0" y="0"/>
                      <a:ext cx="3381375" cy="2797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A52ED" w:rsidRPr="004A52ED" w:rsidRDefault="004A52ED" w:rsidP="004A52ED">
      <w:pPr>
        <w:rPr>
          <w:rFonts w:cs="Arial"/>
        </w:rPr>
      </w:pPr>
    </w:p>
    <w:p w:rsidR="004A52ED" w:rsidRPr="009238BD" w:rsidRDefault="009238BD" w:rsidP="004A52ED">
      <w:pPr>
        <w:rPr>
          <w:rFonts w:cs="Arial"/>
          <w:sz w:val="20"/>
          <w:szCs w:val="20"/>
        </w:rPr>
      </w:pPr>
      <w:r w:rsidRPr="009238BD">
        <w:rPr>
          <w:rFonts w:cs="Arial"/>
          <w:sz w:val="22"/>
          <w:szCs w:val="22"/>
        </w:rPr>
        <w:t>a),</w:t>
      </w:r>
      <w:r w:rsidR="004A52ED" w:rsidRPr="009238BD">
        <w:rPr>
          <w:rFonts w:cs="Arial"/>
          <w:sz w:val="22"/>
          <w:szCs w:val="22"/>
        </w:rPr>
        <w:t>b</w:t>
      </w:r>
      <w:r w:rsidRPr="009238BD">
        <w:rPr>
          <w:rFonts w:cs="Arial"/>
          <w:sz w:val="22"/>
          <w:szCs w:val="22"/>
        </w:rPr>
        <w:t>)</w:t>
      </w:r>
    </w:p>
    <w:p w:rsidR="004A52ED" w:rsidRPr="004A52ED" w:rsidRDefault="004A52ED" w:rsidP="004A52ED">
      <w:pPr>
        <w:rPr>
          <w:rFonts w:cs="Arial"/>
        </w:rPr>
      </w:pPr>
    </w:p>
    <w:p w:rsidR="004A52ED" w:rsidRPr="004A52ED" w:rsidRDefault="004A52ED" w:rsidP="004A52ED">
      <w:pPr>
        <w:spacing w:line="240" w:lineRule="auto"/>
        <w:jc w:val="center"/>
        <w:rPr>
          <w:rFonts w:cs="Arial"/>
          <w:color w:val="FF0000"/>
          <w:sz w:val="20"/>
          <w:szCs w:val="20"/>
        </w:rPr>
      </w:pPr>
    </w:p>
    <w:p w:rsidR="004A52ED" w:rsidRPr="004A52ED" w:rsidRDefault="004A52ED" w:rsidP="004A52ED">
      <w:pPr>
        <w:tabs>
          <w:tab w:val="left" w:pos="2205"/>
        </w:tabs>
        <w:spacing w:line="240" w:lineRule="auto"/>
        <w:ind w:left="4245"/>
        <w:jc w:val="left"/>
        <w:rPr>
          <w:rFonts w:cs="Arial"/>
          <w:sz w:val="20"/>
          <w:szCs w:val="20"/>
        </w:rPr>
      </w:pPr>
      <w:r w:rsidRPr="004A52ED">
        <w:rPr>
          <w:rFonts w:cs="Arial"/>
          <w:sz w:val="20"/>
          <w:szCs w:val="20"/>
        </w:rPr>
        <w:tab/>
      </w:r>
    </w:p>
    <w:p w:rsidR="004A52ED" w:rsidRPr="004A52ED" w:rsidRDefault="004A52ED" w:rsidP="004A52ED">
      <w:pPr>
        <w:spacing w:line="240" w:lineRule="auto"/>
        <w:jc w:val="center"/>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center"/>
        <w:rPr>
          <w:rFonts w:cs="Arial"/>
          <w:sz w:val="20"/>
          <w:szCs w:val="20"/>
        </w:rPr>
      </w:pPr>
    </w:p>
    <w:p w:rsidR="004A52ED" w:rsidRPr="004A52ED" w:rsidRDefault="004A52ED" w:rsidP="004A52ED">
      <w:pPr>
        <w:spacing w:line="240" w:lineRule="auto"/>
        <w:jc w:val="center"/>
        <w:rPr>
          <w:rFonts w:cs="Arial"/>
          <w:sz w:val="20"/>
          <w:szCs w:val="20"/>
        </w:rPr>
      </w:pPr>
    </w:p>
    <w:p w:rsidR="004A52ED" w:rsidRPr="004A52ED" w:rsidRDefault="004A52ED" w:rsidP="004A52ED">
      <w:pPr>
        <w:spacing w:line="240" w:lineRule="auto"/>
        <w:rPr>
          <w:rFonts w:cs="Arial"/>
          <w:sz w:val="20"/>
          <w:szCs w:val="20"/>
        </w:rPr>
      </w:pPr>
    </w:p>
    <w:p w:rsidR="004A52ED" w:rsidRPr="004A52ED" w:rsidRDefault="004A52ED" w:rsidP="004A52ED">
      <w:pPr>
        <w:spacing w:line="240" w:lineRule="auto"/>
        <w:rPr>
          <w:rFonts w:cs="Arial"/>
          <w:sz w:val="20"/>
          <w:szCs w:val="20"/>
        </w:rPr>
      </w:pPr>
    </w:p>
    <w:p w:rsidR="004A52ED" w:rsidRPr="004A52ED" w:rsidRDefault="004A52ED" w:rsidP="004A52ED">
      <w:pPr>
        <w:spacing w:line="240" w:lineRule="auto"/>
        <w:rPr>
          <w:rFonts w:cs="Arial"/>
          <w:sz w:val="20"/>
          <w:szCs w:val="20"/>
        </w:rPr>
      </w:pPr>
    </w:p>
    <w:p w:rsidR="004A52ED" w:rsidRPr="004A52ED" w:rsidRDefault="004A52ED" w:rsidP="004A52ED">
      <w:pPr>
        <w:spacing w:line="240" w:lineRule="auto"/>
        <w:rPr>
          <w:rFonts w:cs="Arial"/>
          <w:sz w:val="20"/>
          <w:szCs w:val="20"/>
        </w:rPr>
      </w:pPr>
    </w:p>
    <w:p w:rsidR="004A52ED" w:rsidRPr="004A52ED" w:rsidRDefault="009238BD" w:rsidP="004A52ED">
      <w:pPr>
        <w:spacing w:line="240" w:lineRule="auto"/>
        <w:rPr>
          <w:rFonts w:cs="Arial"/>
          <w:sz w:val="20"/>
          <w:szCs w:val="20"/>
        </w:rPr>
      </w:pPr>
      <w:r>
        <w:rPr>
          <w:rFonts w:cs="Arial"/>
          <w:sz w:val="20"/>
          <w:szCs w:val="20"/>
        </w:rPr>
        <w:t>c),d)</w:t>
      </w:r>
    </w:p>
    <w:p w:rsidR="004A52ED" w:rsidRPr="004A52ED" w:rsidRDefault="004A52ED" w:rsidP="004A52ED">
      <w:pPr>
        <w:spacing w:line="240" w:lineRule="auto"/>
        <w:rPr>
          <w:rFonts w:cs="Arial"/>
          <w:sz w:val="20"/>
          <w:szCs w:val="20"/>
        </w:rPr>
      </w:pPr>
    </w:p>
    <w:p w:rsidR="004A52ED" w:rsidRPr="004A52ED" w:rsidRDefault="004A52ED" w:rsidP="004A52ED">
      <w:pPr>
        <w:spacing w:line="240" w:lineRule="auto"/>
        <w:ind w:left="1125"/>
        <w:rPr>
          <w:rFonts w:cs="Arial"/>
          <w:sz w:val="20"/>
          <w:szCs w:val="20"/>
        </w:rPr>
      </w:pPr>
    </w:p>
    <w:p w:rsidR="004A52ED" w:rsidRPr="004A52ED" w:rsidRDefault="004A52ED" w:rsidP="004A52ED">
      <w:pPr>
        <w:spacing w:line="240" w:lineRule="auto"/>
        <w:rPr>
          <w:rFonts w:cs="Arial"/>
          <w:sz w:val="20"/>
          <w:szCs w:val="20"/>
        </w:rPr>
      </w:pPr>
    </w:p>
    <w:p w:rsidR="004A52ED" w:rsidRPr="004A52ED" w:rsidRDefault="004A52ED" w:rsidP="004A52ED">
      <w:pPr>
        <w:spacing w:line="240" w:lineRule="auto"/>
        <w:jc w:val="center"/>
        <w:rPr>
          <w:rFonts w:cs="Arial"/>
          <w:b/>
          <w:sz w:val="22"/>
          <w:szCs w:val="22"/>
        </w:rPr>
      </w:pPr>
    </w:p>
    <w:p w:rsidR="004A52ED" w:rsidRPr="004A52ED" w:rsidRDefault="004A52ED" w:rsidP="004A52ED">
      <w:pPr>
        <w:spacing w:line="240" w:lineRule="auto"/>
        <w:jc w:val="center"/>
        <w:rPr>
          <w:rFonts w:cs="Arial"/>
          <w:sz w:val="22"/>
          <w:szCs w:val="22"/>
        </w:rPr>
      </w:pPr>
      <w:r w:rsidRPr="004A52ED">
        <w:rPr>
          <w:rFonts w:cs="Arial"/>
          <w:b/>
          <w:sz w:val="22"/>
          <w:szCs w:val="22"/>
        </w:rPr>
        <w:t xml:space="preserve">FIGURA </w:t>
      </w:r>
      <w:r w:rsidR="0084208C">
        <w:rPr>
          <w:rFonts w:cs="Arial"/>
          <w:b/>
          <w:sz w:val="22"/>
          <w:szCs w:val="22"/>
        </w:rPr>
        <w:t>24</w:t>
      </w:r>
      <w:r w:rsidRPr="004A52ED">
        <w:rPr>
          <w:rFonts w:cs="Arial"/>
          <w:b/>
          <w:sz w:val="22"/>
          <w:szCs w:val="22"/>
        </w:rPr>
        <w:t>.</w:t>
      </w:r>
      <w:r w:rsidRPr="004A52ED">
        <w:rPr>
          <w:rFonts w:cs="Arial"/>
          <w:sz w:val="22"/>
          <w:szCs w:val="22"/>
        </w:rPr>
        <w:t xml:space="preserve">  Nematodos de quiste encontrados en el punto de muestreo Con-10 y terrenos aledaños. Aldea Concepción, Palencia, Guatemala. a),b): </w:t>
      </w:r>
      <w:r w:rsidRPr="004A52ED">
        <w:rPr>
          <w:rFonts w:cs="Arial"/>
          <w:i/>
          <w:sz w:val="22"/>
          <w:szCs w:val="22"/>
        </w:rPr>
        <w:t xml:space="preserve">Globodera </w:t>
      </w:r>
      <w:r w:rsidRPr="004A52ED">
        <w:rPr>
          <w:rFonts w:cs="Arial"/>
          <w:sz w:val="22"/>
          <w:szCs w:val="22"/>
        </w:rPr>
        <w:t>sp;c),d): Otros géneros.</w:t>
      </w:r>
    </w:p>
    <w:p w:rsidR="004A52ED" w:rsidRPr="004A52ED" w:rsidRDefault="004A52ED" w:rsidP="009238BD">
      <w:pPr>
        <w:spacing w:line="240" w:lineRule="auto"/>
        <w:jc w:val="center"/>
        <w:rPr>
          <w:rFonts w:cs="Arial"/>
          <w:sz w:val="22"/>
          <w:szCs w:val="22"/>
        </w:rPr>
      </w:pPr>
      <w:r w:rsidRPr="004A52ED">
        <w:rPr>
          <w:rFonts w:cs="Arial"/>
          <w:b/>
          <w:sz w:val="22"/>
          <w:szCs w:val="22"/>
        </w:rPr>
        <w:t xml:space="preserve">Fuente: </w:t>
      </w:r>
      <w:r w:rsidRPr="004A52ED">
        <w:rPr>
          <w:rFonts w:cs="Arial"/>
          <w:sz w:val="22"/>
          <w:szCs w:val="22"/>
        </w:rPr>
        <w:t>El Autor.</w:t>
      </w:r>
    </w:p>
    <w:p w:rsidR="004A52ED" w:rsidRPr="004A52ED" w:rsidRDefault="004A52ED" w:rsidP="004A52ED">
      <w:pPr>
        <w:spacing w:line="240" w:lineRule="auto"/>
        <w:jc w:val="center"/>
        <w:rPr>
          <w:rFonts w:cs="Arial"/>
          <w:sz w:val="22"/>
          <w:szCs w:val="22"/>
        </w:rPr>
      </w:pPr>
    </w:p>
    <w:p w:rsidR="004A52ED" w:rsidRPr="004A52ED" w:rsidRDefault="004A52ED" w:rsidP="004A52ED">
      <w:pPr>
        <w:spacing w:line="240" w:lineRule="auto"/>
        <w:rPr>
          <w:rFonts w:cs="Arial"/>
        </w:rPr>
      </w:pPr>
      <w:r w:rsidRPr="004A52ED">
        <w:rPr>
          <w:rFonts w:cs="Arial"/>
        </w:rPr>
        <w:t xml:space="preserve">     Así mismo, los patrones perineales de los quistes obtenidos corresponden al género </w:t>
      </w:r>
      <w:r w:rsidRPr="004A52ED">
        <w:rPr>
          <w:rFonts w:cs="Arial"/>
          <w:i/>
        </w:rPr>
        <w:t>Globodera</w:t>
      </w:r>
      <w:r w:rsidRPr="004A52ED">
        <w:rPr>
          <w:rFonts w:cs="Arial"/>
        </w:rPr>
        <w:t xml:space="preserve"> ya que presentan unas proyecciones en forma de “V” en la cutícula en la región anal (Figura 20). </w:t>
      </w:r>
    </w:p>
    <w:p w:rsidR="004A52ED" w:rsidRPr="004A52ED" w:rsidRDefault="004A52ED" w:rsidP="004A52ED">
      <w:pPr>
        <w:spacing w:line="240" w:lineRule="auto"/>
        <w:jc w:val="center"/>
        <w:rPr>
          <w:rFonts w:cs="Arial"/>
          <w:sz w:val="20"/>
          <w:szCs w:val="20"/>
        </w:rPr>
      </w:pPr>
    </w:p>
    <w:p w:rsidR="004A52ED" w:rsidRPr="004A52ED" w:rsidRDefault="004A52ED" w:rsidP="004A52ED">
      <w:pPr>
        <w:spacing w:line="240" w:lineRule="auto"/>
        <w:rPr>
          <w:rFonts w:cs="Arial"/>
          <w:color w:val="0000FF"/>
          <w:sz w:val="20"/>
          <w:szCs w:val="20"/>
        </w:rPr>
      </w:pPr>
      <w:r w:rsidRPr="004A52ED">
        <w:rPr>
          <w:rFonts w:cs="Arial"/>
          <w:noProof/>
          <w:color w:val="0000FF"/>
          <w:sz w:val="20"/>
          <w:szCs w:val="20"/>
          <w:lang w:val="es-MX" w:eastAsia="es-MX"/>
        </w:rPr>
        <w:drawing>
          <wp:anchor distT="0" distB="0" distL="114300" distR="114300" simplePos="0" relativeHeight="251711488" behindDoc="1" locked="0" layoutInCell="1" allowOverlap="1">
            <wp:simplePos x="0" y="0"/>
            <wp:positionH relativeFrom="column">
              <wp:posOffset>424815</wp:posOffset>
            </wp:positionH>
            <wp:positionV relativeFrom="paragraph">
              <wp:posOffset>0</wp:posOffset>
            </wp:positionV>
            <wp:extent cx="4800600" cy="2216785"/>
            <wp:effectExtent l="114300" t="38100" r="57150" b="69215"/>
            <wp:wrapNone/>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4800600" cy="2216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A52ED" w:rsidRPr="004A52ED" w:rsidRDefault="004A52ED" w:rsidP="00AD6FB4">
      <w:pPr>
        <w:numPr>
          <w:ilvl w:val="0"/>
          <w:numId w:val="44"/>
        </w:numPr>
        <w:spacing w:line="240" w:lineRule="auto"/>
        <w:jc w:val="left"/>
        <w:rPr>
          <w:rFonts w:cs="Arial"/>
          <w:b/>
        </w:rPr>
      </w:pPr>
      <w:r w:rsidRPr="004A52ED">
        <w:rPr>
          <w:rFonts w:cs="Arial"/>
          <w:b/>
        </w:rPr>
        <w:t xml:space="preserve">                                                                                         b)</w:t>
      </w:r>
    </w:p>
    <w:p w:rsidR="004A52ED" w:rsidRPr="004A52ED" w:rsidRDefault="004A52ED" w:rsidP="004A52ED">
      <w:pPr>
        <w:spacing w:line="240" w:lineRule="auto"/>
        <w:jc w:val="left"/>
        <w:rPr>
          <w:rFonts w:cs="Arial"/>
          <w:color w:val="000000"/>
          <w:sz w:val="20"/>
          <w:szCs w:val="20"/>
          <w:highlight w:val="cyan"/>
        </w:rPr>
      </w:pPr>
    </w:p>
    <w:p w:rsidR="004A52ED" w:rsidRPr="004A52ED" w:rsidRDefault="004A52ED" w:rsidP="004A52ED">
      <w:pPr>
        <w:spacing w:line="240" w:lineRule="auto"/>
        <w:jc w:val="left"/>
        <w:rPr>
          <w:rFonts w:cs="Arial"/>
          <w:color w:val="000000"/>
          <w:sz w:val="20"/>
          <w:szCs w:val="20"/>
          <w:highlight w:val="cyan"/>
        </w:rPr>
      </w:pPr>
    </w:p>
    <w:p w:rsidR="004A52ED" w:rsidRPr="004A52ED" w:rsidRDefault="004A52ED" w:rsidP="004A52ED">
      <w:pPr>
        <w:spacing w:line="240" w:lineRule="auto"/>
        <w:jc w:val="left"/>
        <w:rPr>
          <w:rFonts w:cs="Arial"/>
          <w:color w:val="000000"/>
          <w:sz w:val="20"/>
          <w:szCs w:val="20"/>
          <w:highlight w:val="cyan"/>
        </w:rPr>
      </w:pPr>
    </w:p>
    <w:p w:rsidR="004A52ED" w:rsidRPr="004A52ED" w:rsidRDefault="004A52ED" w:rsidP="004A52ED">
      <w:pPr>
        <w:spacing w:line="240" w:lineRule="auto"/>
        <w:jc w:val="left"/>
        <w:rPr>
          <w:rFonts w:cs="Arial"/>
          <w:color w:val="000000"/>
          <w:sz w:val="20"/>
          <w:szCs w:val="20"/>
          <w:highlight w:val="cyan"/>
        </w:rPr>
      </w:pPr>
    </w:p>
    <w:p w:rsidR="004A52ED" w:rsidRPr="004A52ED" w:rsidRDefault="004A52ED" w:rsidP="004A52ED">
      <w:pPr>
        <w:spacing w:line="240" w:lineRule="auto"/>
        <w:jc w:val="left"/>
        <w:rPr>
          <w:rFonts w:cs="Arial"/>
          <w:b/>
          <w:color w:val="000000"/>
          <w:sz w:val="20"/>
          <w:szCs w:val="20"/>
        </w:rPr>
      </w:pPr>
    </w:p>
    <w:p w:rsidR="004A52ED" w:rsidRPr="004A52ED" w:rsidRDefault="004A52ED" w:rsidP="004A52ED">
      <w:pPr>
        <w:spacing w:line="240" w:lineRule="auto"/>
        <w:jc w:val="left"/>
        <w:rPr>
          <w:rFonts w:cs="Arial"/>
          <w:b/>
          <w:color w:val="000000"/>
          <w:sz w:val="20"/>
          <w:szCs w:val="20"/>
        </w:rPr>
      </w:pPr>
    </w:p>
    <w:p w:rsidR="004A52ED" w:rsidRPr="004A52ED" w:rsidRDefault="004A52ED" w:rsidP="004A52ED">
      <w:pPr>
        <w:spacing w:line="240" w:lineRule="auto"/>
        <w:jc w:val="left"/>
        <w:rPr>
          <w:rFonts w:cs="Arial"/>
          <w:b/>
          <w:color w:val="000000"/>
          <w:sz w:val="22"/>
          <w:szCs w:val="22"/>
        </w:rPr>
      </w:pPr>
      <w:r w:rsidRPr="004A52ED">
        <w:rPr>
          <w:rFonts w:cs="Arial"/>
          <w:b/>
          <w:color w:val="000000"/>
          <w:sz w:val="20"/>
          <w:szCs w:val="20"/>
        </w:rPr>
        <w:tab/>
      </w:r>
      <w:r w:rsidRPr="004A52ED">
        <w:rPr>
          <w:rFonts w:cs="Arial"/>
          <w:b/>
          <w:color w:val="000000"/>
          <w:sz w:val="20"/>
          <w:szCs w:val="20"/>
        </w:rPr>
        <w:tab/>
      </w:r>
      <w:r w:rsidRPr="004A52ED">
        <w:rPr>
          <w:rFonts w:cs="Arial"/>
          <w:b/>
          <w:color w:val="000000"/>
          <w:sz w:val="22"/>
          <w:szCs w:val="22"/>
        </w:rPr>
        <w:t xml:space="preserve">   </w:t>
      </w:r>
      <w:r w:rsidR="00292051">
        <w:rPr>
          <w:rFonts w:cs="Arial"/>
          <w:b/>
          <w:color w:val="000000"/>
          <w:sz w:val="22"/>
          <w:szCs w:val="22"/>
        </w:rPr>
        <w:t xml:space="preserve">                       </w:t>
      </w:r>
      <w:r w:rsidRPr="004A52ED">
        <w:rPr>
          <w:rFonts w:cs="Arial"/>
          <w:b/>
          <w:color w:val="000000"/>
          <w:sz w:val="22"/>
          <w:szCs w:val="22"/>
        </w:rPr>
        <w:t xml:space="preserve"> A                      V</w:t>
      </w:r>
    </w:p>
    <w:p w:rsidR="004A52ED" w:rsidRPr="004A52ED" w:rsidRDefault="004A52ED" w:rsidP="004A52ED">
      <w:pPr>
        <w:spacing w:line="240" w:lineRule="auto"/>
        <w:jc w:val="left"/>
        <w:rPr>
          <w:rFonts w:cs="Arial"/>
          <w:b/>
          <w:color w:val="000000"/>
          <w:sz w:val="20"/>
          <w:szCs w:val="20"/>
        </w:rPr>
      </w:pPr>
    </w:p>
    <w:p w:rsidR="004A52ED" w:rsidRPr="004A52ED" w:rsidRDefault="004A52ED" w:rsidP="004A52ED">
      <w:pPr>
        <w:spacing w:line="240" w:lineRule="auto"/>
        <w:jc w:val="left"/>
        <w:rPr>
          <w:rFonts w:cs="Arial"/>
          <w:b/>
          <w:color w:val="000000"/>
          <w:sz w:val="20"/>
          <w:szCs w:val="20"/>
        </w:rPr>
      </w:pPr>
    </w:p>
    <w:p w:rsidR="004A52ED" w:rsidRPr="004A52ED" w:rsidRDefault="004A52ED" w:rsidP="004A52ED">
      <w:pPr>
        <w:spacing w:line="240" w:lineRule="auto"/>
        <w:jc w:val="left"/>
        <w:rPr>
          <w:rFonts w:cs="Arial"/>
          <w:b/>
          <w:color w:val="000000"/>
          <w:sz w:val="20"/>
          <w:szCs w:val="20"/>
        </w:rPr>
      </w:pPr>
    </w:p>
    <w:p w:rsidR="004A52ED" w:rsidRPr="004A52ED" w:rsidRDefault="004A52ED" w:rsidP="004A52ED">
      <w:pPr>
        <w:spacing w:line="240" w:lineRule="auto"/>
        <w:jc w:val="left"/>
        <w:rPr>
          <w:rFonts w:cs="Arial"/>
          <w:b/>
          <w:color w:val="000000"/>
          <w:sz w:val="20"/>
          <w:szCs w:val="20"/>
        </w:rPr>
      </w:pPr>
    </w:p>
    <w:p w:rsidR="004A52ED" w:rsidRPr="004A52ED" w:rsidRDefault="004A52ED" w:rsidP="004A52ED">
      <w:pPr>
        <w:spacing w:line="240" w:lineRule="auto"/>
        <w:jc w:val="left"/>
        <w:rPr>
          <w:rFonts w:cs="Arial"/>
          <w:b/>
          <w:color w:val="000000"/>
          <w:sz w:val="20"/>
          <w:szCs w:val="20"/>
        </w:rPr>
      </w:pPr>
    </w:p>
    <w:p w:rsidR="004A52ED" w:rsidRPr="004A52ED" w:rsidRDefault="004A52ED" w:rsidP="004A52ED">
      <w:pPr>
        <w:spacing w:line="240" w:lineRule="auto"/>
        <w:jc w:val="left"/>
        <w:rPr>
          <w:rFonts w:cs="Arial"/>
          <w:b/>
          <w:color w:val="000000"/>
          <w:sz w:val="20"/>
          <w:szCs w:val="20"/>
        </w:rPr>
      </w:pPr>
    </w:p>
    <w:p w:rsidR="004A52ED" w:rsidRPr="004A52ED" w:rsidRDefault="004A52ED" w:rsidP="004A52ED">
      <w:pPr>
        <w:spacing w:line="240" w:lineRule="auto"/>
        <w:jc w:val="left"/>
        <w:rPr>
          <w:rFonts w:cs="Arial"/>
          <w:b/>
          <w:color w:val="000000"/>
        </w:rPr>
      </w:pPr>
    </w:p>
    <w:p w:rsidR="004A52ED" w:rsidRPr="004A52ED" w:rsidRDefault="0084208C" w:rsidP="004A52ED">
      <w:pPr>
        <w:spacing w:line="240" w:lineRule="auto"/>
        <w:jc w:val="left"/>
        <w:rPr>
          <w:rFonts w:cs="Arial"/>
          <w:color w:val="000000"/>
          <w:sz w:val="22"/>
          <w:szCs w:val="22"/>
        </w:rPr>
      </w:pPr>
      <w:r>
        <w:rPr>
          <w:rFonts w:cs="Arial"/>
          <w:b/>
          <w:color w:val="000000"/>
          <w:sz w:val="22"/>
          <w:szCs w:val="22"/>
        </w:rPr>
        <w:t>FIGURA 25</w:t>
      </w:r>
      <w:r w:rsidR="004A52ED" w:rsidRPr="004A52ED">
        <w:rPr>
          <w:rFonts w:cs="Arial"/>
          <w:b/>
          <w:color w:val="000000"/>
          <w:sz w:val="22"/>
          <w:szCs w:val="22"/>
        </w:rPr>
        <w:t xml:space="preserve">.  a) </w:t>
      </w:r>
      <w:r w:rsidR="004A52ED" w:rsidRPr="004A52ED">
        <w:rPr>
          <w:rFonts w:cs="Arial"/>
          <w:color w:val="000000"/>
          <w:sz w:val="22"/>
          <w:szCs w:val="22"/>
        </w:rPr>
        <w:t xml:space="preserve">Patrón perineal de la fenestralia de los quistes encontrados en comparación con el patrón del genero Globodera sp </w:t>
      </w:r>
      <w:r w:rsidR="004A52ED" w:rsidRPr="004A52ED">
        <w:rPr>
          <w:rFonts w:cs="Arial"/>
          <w:b/>
          <w:color w:val="000000"/>
          <w:sz w:val="22"/>
          <w:szCs w:val="22"/>
        </w:rPr>
        <w:t>(b)</w:t>
      </w:r>
      <w:r w:rsidR="004A52ED" w:rsidRPr="004A52ED">
        <w:rPr>
          <w:rFonts w:cs="Arial"/>
          <w:color w:val="000000"/>
          <w:sz w:val="22"/>
          <w:szCs w:val="22"/>
        </w:rPr>
        <w:t>. A (ano), V (vulva).</w:t>
      </w:r>
    </w:p>
    <w:p w:rsidR="004A52ED" w:rsidRPr="004A52ED" w:rsidRDefault="004A52ED" w:rsidP="004A52ED">
      <w:pPr>
        <w:spacing w:line="240" w:lineRule="auto"/>
        <w:jc w:val="center"/>
        <w:rPr>
          <w:rFonts w:cs="Arial"/>
          <w:color w:val="000000"/>
          <w:sz w:val="22"/>
          <w:szCs w:val="22"/>
        </w:rPr>
      </w:pPr>
      <w:r w:rsidRPr="004A52ED">
        <w:rPr>
          <w:rFonts w:cs="Arial"/>
          <w:b/>
          <w:color w:val="000000"/>
          <w:sz w:val="22"/>
          <w:szCs w:val="22"/>
        </w:rPr>
        <w:t>Fuente:</w:t>
      </w:r>
      <w:r w:rsidRPr="004A52ED">
        <w:rPr>
          <w:rFonts w:cs="Arial"/>
          <w:color w:val="000000"/>
          <w:sz w:val="22"/>
          <w:szCs w:val="22"/>
        </w:rPr>
        <w:t xml:space="preserve"> El Autor</w:t>
      </w:r>
    </w:p>
    <w:p w:rsidR="004A52ED" w:rsidRPr="004A52ED" w:rsidRDefault="004A52ED" w:rsidP="004A52ED">
      <w:pPr>
        <w:rPr>
          <w:rFonts w:cs="Arial"/>
        </w:rPr>
      </w:pPr>
    </w:p>
    <w:p w:rsidR="004A52ED" w:rsidRPr="009238BD" w:rsidRDefault="004A52ED" w:rsidP="009238BD">
      <w:pPr>
        <w:rPr>
          <w:rFonts w:cs="Arial"/>
        </w:rPr>
      </w:pPr>
      <w:r w:rsidRPr="004A52ED">
        <w:rPr>
          <w:rFonts w:cs="Arial"/>
        </w:rPr>
        <w:t xml:space="preserve">     Con las mediciones de los quistes se calculó la relación de Granek’s, obteniéndose los valo</w:t>
      </w:r>
      <w:r w:rsidR="009238BD">
        <w:rPr>
          <w:rFonts w:cs="Arial"/>
        </w:rPr>
        <w:t>res indicados en el Cuadro No. 13</w:t>
      </w:r>
      <w:r w:rsidRPr="004A52ED">
        <w:rPr>
          <w:rFonts w:cs="Arial"/>
        </w:rPr>
        <w:t>.</w:t>
      </w:r>
    </w:p>
    <w:p w:rsidR="004A52ED" w:rsidRPr="004A52ED" w:rsidRDefault="009238BD" w:rsidP="0084208C">
      <w:pPr>
        <w:spacing w:line="240" w:lineRule="auto"/>
        <w:jc w:val="left"/>
        <w:rPr>
          <w:rFonts w:cs="Arial"/>
        </w:rPr>
      </w:pPr>
      <w:r>
        <w:rPr>
          <w:rFonts w:cs="Arial"/>
          <w:b/>
          <w:color w:val="000000"/>
          <w:sz w:val="22"/>
          <w:szCs w:val="22"/>
        </w:rPr>
        <w:lastRenderedPageBreak/>
        <w:t>CUADRO No. 13</w:t>
      </w:r>
      <w:r w:rsidR="0084208C">
        <w:rPr>
          <w:rFonts w:cs="Arial"/>
          <w:b/>
          <w:color w:val="000000"/>
          <w:sz w:val="22"/>
          <w:szCs w:val="22"/>
        </w:rPr>
        <w:t xml:space="preserve"> </w:t>
      </w:r>
      <w:r w:rsidR="004A52ED" w:rsidRPr="004A52ED">
        <w:rPr>
          <w:rFonts w:cs="Arial"/>
          <w:sz w:val="22"/>
          <w:szCs w:val="22"/>
        </w:rPr>
        <w:t xml:space="preserve">Relación de Granek’s (promedio) obtenida de patrones perineales de quistes  de las muestras positivas al género </w:t>
      </w:r>
      <w:r w:rsidR="004A52ED" w:rsidRPr="004A52ED">
        <w:rPr>
          <w:rFonts w:cs="Arial"/>
          <w:i/>
          <w:sz w:val="22"/>
          <w:szCs w:val="22"/>
        </w:rPr>
        <w:t xml:space="preserve">Globodera </w:t>
      </w:r>
      <w:r w:rsidR="004A52ED" w:rsidRPr="004A52ED">
        <w:rPr>
          <w:rFonts w:cs="Arial"/>
          <w:sz w:val="22"/>
          <w:szCs w:val="22"/>
        </w:rPr>
        <w:t>encontrado</w:t>
      </w:r>
      <w:r w:rsidR="004A52ED" w:rsidRPr="004A52ED">
        <w:rPr>
          <w:rFonts w:cs="Arial"/>
        </w:rPr>
        <w:t>:</w:t>
      </w:r>
    </w:p>
    <w:p w:rsidR="004A52ED" w:rsidRPr="004A52ED" w:rsidRDefault="004A52ED" w:rsidP="004A52ED">
      <w:pPr>
        <w:spacing w:line="240" w:lineRule="auto"/>
        <w:jc w:val="center"/>
        <w:rPr>
          <w:rFonts w:cs="Arial"/>
          <w:color w:val="0000FF"/>
        </w:rPr>
      </w:pPr>
    </w:p>
    <w:p w:rsidR="004A52ED" w:rsidRPr="004A52ED" w:rsidRDefault="004A52ED" w:rsidP="004A52ED">
      <w:pPr>
        <w:spacing w:line="240" w:lineRule="auto"/>
        <w:jc w:val="center"/>
        <w:rPr>
          <w:rFonts w:cs="Arial"/>
          <w:b/>
          <w:color w:val="0000FF"/>
          <w:sz w:val="20"/>
          <w:szCs w:val="20"/>
        </w:rPr>
      </w:pPr>
      <w:r w:rsidRPr="004A52ED">
        <w:rPr>
          <w:rFonts w:cs="Arial"/>
          <w:b/>
          <w:noProof/>
          <w:color w:val="0000FF"/>
          <w:sz w:val="20"/>
          <w:szCs w:val="20"/>
          <w:lang w:val="es-MX" w:eastAsia="es-MX"/>
        </w:rPr>
        <w:drawing>
          <wp:inline distT="0" distB="0" distL="0" distR="0">
            <wp:extent cx="5448300" cy="2352675"/>
            <wp:effectExtent l="19050" t="19050" r="19050" b="28575"/>
            <wp:docPr id="33" name="Imagen 14" descr="Dibuj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bujo 3"/>
                    <pic:cNvPicPr>
                      <a:picLocks noChangeAspect="1" noChangeArrowheads="1"/>
                    </pic:cNvPicPr>
                  </pic:nvPicPr>
                  <pic:blipFill>
                    <a:blip r:embed="rId72" cstate="print">
                      <a:lum bright="20000"/>
                    </a:blip>
                    <a:srcRect b="34616"/>
                    <a:stretch>
                      <a:fillRect/>
                    </a:stretch>
                  </pic:blipFill>
                  <pic:spPr bwMode="auto">
                    <a:xfrm>
                      <a:off x="0" y="0"/>
                      <a:ext cx="5448300" cy="2352675"/>
                    </a:xfrm>
                    <a:prstGeom prst="rect">
                      <a:avLst/>
                    </a:prstGeom>
                    <a:noFill/>
                    <a:ln w="6350" cmpd="sng">
                      <a:solidFill>
                        <a:srgbClr val="000000"/>
                      </a:solidFill>
                      <a:miter lim="800000"/>
                      <a:headEnd/>
                      <a:tailEnd/>
                    </a:ln>
                    <a:effectLst/>
                  </pic:spPr>
                </pic:pic>
              </a:graphicData>
            </a:graphic>
          </wp:inline>
        </w:drawing>
      </w:r>
    </w:p>
    <w:p w:rsidR="004A52ED" w:rsidRPr="004A52ED" w:rsidRDefault="004A52ED" w:rsidP="004A52ED">
      <w:pPr>
        <w:spacing w:line="240" w:lineRule="auto"/>
        <w:rPr>
          <w:rFonts w:cs="Arial"/>
          <w:sz w:val="20"/>
          <w:szCs w:val="20"/>
        </w:rPr>
      </w:pPr>
    </w:p>
    <w:p w:rsidR="004A52ED" w:rsidRPr="004A52ED" w:rsidRDefault="004A52ED" w:rsidP="004A52ED">
      <w:pPr>
        <w:spacing w:line="240" w:lineRule="auto"/>
        <w:jc w:val="center"/>
        <w:rPr>
          <w:rFonts w:cs="Arial"/>
          <w:sz w:val="22"/>
          <w:szCs w:val="22"/>
        </w:rPr>
      </w:pPr>
      <w:r w:rsidRPr="004A52ED">
        <w:rPr>
          <w:rFonts w:cs="Arial"/>
          <w:b/>
          <w:sz w:val="22"/>
          <w:szCs w:val="22"/>
        </w:rPr>
        <w:t>Nota:</w:t>
      </w:r>
      <w:r w:rsidRPr="004A52ED">
        <w:rPr>
          <w:rFonts w:cs="Arial"/>
          <w:sz w:val="22"/>
          <w:szCs w:val="22"/>
        </w:rPr>
        <w:t xml:space="preserve"> se utilizó un lente micrométrico con calibración de 2.5 μm en 40x.</w:t>
      </w:r>
    </w:p>
    <w:p w:rsidR="004A52ED" w:rsidRPr="004A52ED" w:rsidRDefault="004A52ED" w:rsidP="004A52ED">
      <w:pPr>
        <w:spacing w:line="240" w:lineRule="auto"/>
        <w:jc w:val="center"/>
        <w:rPr>
          <w:rFonts w:cs="Arial"/>
          <w:sz w:val="22"/>
          <w:szCs w:val="22"/>
        </w:rPr>
      </w:pPr>
      <w:r w:rsidRPr="004A52ED">
        <w:rPr>
          <w:rFonts w:cs="Arial"/>
          <w:sz w:val="22"/>
          <w:szCs w:val="22"/>
        </w:rPr>
        <w:t xml:space="preserve">Fuente: El Autor. </w:t>
      </w:r>
    </w:p>
    <w:p w:rsidR="004A52ED" w:rsidRPr="004A52ED" w:rsidRDefault="00E57263" w:rsidP="00516D43">
      <w:pPr>
        <w:pStyle w:val="Ttulo2"/>
      </w:pPr>
      <w:bookmarkStart w:id="2446" w:name="_Toc324936762"/>
      <w:r>
        <w:t>9.3</w:t>
      </w:r>
      <w:r w:rsidR="004A52ED" w:rsidRPr="004A52ED">
        <w:t>.  Prueba de Patogenicidad</w:t>
      </w:r>
      <w:bookmarkEnd w:id="2446"/>
    </w:p>
    <w:p w:rsidR="004A52ED" w:rsidRPr="004A52ED" w:rsidRDefault="009238BD" w:rsidP="004A52ED">
      <w:pPr>
        <w:rPr>
          <w:rFonts w:cs="Arial"/>
        </w:rPr>
      </w:pPr>
      <w:r>
        <w:rPr>
          <w:rFonts w:cs="Arial"/>
          <w:noProof/>
          <w:lang w:val="es-MX" w:eastAsia="es-MX"/>
        </w:rPr>
        <w:drawing>
          <wp:anchor distT="0" distB="0" distL="114300" distR="114300" simplePos="0" relativeHeight="251716608" behindDoc="1" locked="0" layoutInCell="1" allowOverlap="1">
            <wp:simplePos x="0" y="0"/>
            <wp:positionH relativeFrom="column">
              <wp:posOffset>643890</wp:posOffset>
            </wp:positionH>
            <wp:positionV relativeFrom="paragraph">
              <wp:posOffset>1136650</wp:posOffset>
            </wp:positionV>
            <wp:extent cx="4253865" cy="2409825"/>
            <wp:effectExtent l="114300" t="38100" r="51435" b="66675"/>
            <wp:wrapNone/>
            <wp:docPr id="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srcRect/>
                    <a:stretch>
                      <a:fillRect/>
                    </a:stretch>
                  </pic:blipFill>
                  <pic:spPr bwMode="auto">
                    <a:xfrm>
                      <a:off x="0" y="0"/>
                      <a:ext cx="4253865" cy="2409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A52ED" w:rsidRPr="004A52ED">
        <w:rPr>
          <w:rFonts w:cs="Arial"/>
        </w:rPr>
        <w:t xml:space="preserve">    Las plantas afectadas presentaron amarillamiento y poco crecimiento. Se observó presencia de quistes, marrones y globosos, adheridos a las raíces en sus dos repeticiones.  La densidad poblacional más alta se presentó en la muestra 5, con una densidad de 20 quistes en 300 cc de suelo, las demás muestras presentaron densidad baja.</w:t>
      </w:r>
    </w:p>
    <w:p w:rsidR="004A52ED" w:rsidRPr="004A52ED" w:rsidRDefault="004A52ED" w:rsidP="004A52ED">
      <w:pPr>
        <w:rPr>
          <w:rFonts w:cs="Arial"/>
        </w:rPr>
      </w:pPr>
    </w:p>
    <w:p w:rsidR="004A52ED" w:rsidRPr="004A52ED" w:rsidRDefault="004A52ED" w:rsidP="004A52ED">
      <w:pPr>
        <w:rPr>
          <w:rFonts w:cs="Arial"/>
        </w:rPr>
      </w:pPr>
    </w:p>
    <w:p w:rsidR="004A52ED" w:rsidRPr="004A52ED" w:rsidRDefault="00BF44C5" w:rsidP="004A52ED">
      <w:pPr>
        <w:rPr>
          <w:rFonts w:cs="Arial"/>
          <w:b/>
        </w:rPr>
      </w:pPr>
      <w:r>
        <w:rPr>
          <w:rFonts w:cs="Arial"/>
          <w:noProof/>
          <w:lang w:val="es-MX" w:eastAsia="es-MX"/>
        </w:rPr>
        <mc:AlternateContent>
          <mc:Choice Requires="wps">
            <w:drawing>
              <wp:anchor distT="0" distB="0" distL="114300" distR="114300" simplePos="0" relativeHeight="251709440" behindDoc="0" locked="0" layoutInCell="1" allowOverlap="1">
                <wp:simplePos x="0" y="0"/>
                <wp:positionH relativeFrom="column">
                  <wp:posOffset>3076575</wp:posOffset>
                </wp:positionH>
                <wp:positionV relativeFrom="paragraph">
                  <wp:posOffset>125730</wp:posOffset>
                </wp:positionV>
                <wp:extent cx="853440" cy="195580"/>
                <wp:effectExtent l="28575" t="59055" r="32385" b="59690"/>
                <wp:wrapNone/>
                <wp:docPr id="160" name="Lin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3440" cy="19558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14F98DB" id="Line 408"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25pt,9.9pt" to="309.45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" strokeweight="1pt">
                <v:stroke startarrow="block" endarrow="block"/>
              </v:line>
            </w:pict>
          </mc:Fallback>
        </mc:AlternateContent>
      </w:r>
      <w:r w:rsidR="009238BD">
        <w:rPr>
          <w:rFonts w:cs="Arial"/>
          <w:b/>
        </w:rPr>
        <w:t xml:space="preserve">          </w:t>
      </w:r>
      <w:r w:rsidR="004A52ED" w:rsidRPr="004A52ED">
        <w:rPr>
          <w:rFonts w:cs="Arial"/>
          <w:b/>
        </w:rPr>
        <w:t xml:space="preserve"> A                                                   </w:t>
      </w:r>
      <w:r w:rsidR="004A52ED" w:rsidRPr="004A52ED">
        <w:rPr>
          <w:rFonts w:cs="Arial"/>
          <w:b/>
        </w:rPr>
        <w:tab/>
      </w:r>
      <w:r w:rsidR="004A52ED" w:rsidRPr="004A52ED">
        <w:rPr>
          <w:rFonts w:cs="Arial"/>
          <w:b/>
        </w:rPr>
        <w:tab/>
        <w:t>B</w:t>
      </w:r>
    </w:p>
    <w:p w:rsidR="004A52ED" w:rsidRPr="004A52ED" w:rsidRDefault="004A52ED" w:rsidP="004A52ED">
      <w:pPr>
        <w:rPr>
          <w:rFonts w:cs="Arial"/>
        </w:rPr>
      </w:pPr>
    </w:p>
    <w:p w:rsidR="004A52ED" w:rsidRPr="004A52ED" w:rsidRDefault="004A52ED" w:rsidP="004A52ED">
      <w:pPr>
        <w:rPr>
          <w:rFonts w:cs="Arial"/>
        </w:rPr>
      </w:pPr>
    </w:p>
    <w:p w:rsidR="004A52ED" w:rsidRPr="004A52ED" w:rsidRDefault="004A52ED" w:rsidP="004A52ED">
      <w:pPr>
        <w:rPr>
          <w:rFonts w:cs="Arial"/>
        </w:rPr>
      </w:pPr>
    </w:p>
    <w:p w:rsidR="004A52ED" w:rsidRPr="004A52ED" w:rsidRDefault="004A52ED" w:rsidP="004A52ED">
      <w:pPr>
        <w:rPr>
          <w:rFonts w:cs="Arial"/>
        </w:rPr>
      </w:pPr>
    </w:p>
    <w:p w:rsidR="004A52ED" w:rsidRPr="004A52ED" w:rsidRDefault="004A52ED" w:rsidP="004A52ED">
      <w:pPr>
        <w:rPr>
          <w:rFonts w:cs="Arial"/>
        </w:rPr>
      </w:pPr>
    </w:p>
    <w:p w:rsidR="004A52ED" w:rsidRPr="004A52ED" w:rsidRDefault="004A52ED" w:rsidP="004A52ED">
      <w:pPr>
        <w:rPr>
          <w:rFonts w:cs="Arial"/>
        </w:rPr>
      </w:pPr>
    </w:p>
    <w:p w:rsidR="004A52ED" w:rsidRPr="004A52ED" w:rsidRDefault="0084208C" w:rsidP="004A52ED">
      <w:pPr>
        <w:tabs>
          <w:tab w:val="left" w:pos="6732"/>
        </w:tabs>
        <w:spacing w:line="240" w:lineRule="auto"/>
        <w:jc w:val="center"/>
        <w:rPr>
          <w:rFonts w:cs="Arial"/>
          <w:sz w:val="22"/>
          <w:szCs w:val="22"/>
        </w:rPr>
      </w:pPr>
      <w:r>
        <w:rPr>
          <w:rFonts w:cs="Arial"/>
          <w:b/>
          <w:sz w:val="22"/>
          <w:szCs w:val="22"/>
        </w:rPr>
        <w:t>FIGURA 26</w:t>
      </w:r>
      <w:r w:rsidR="004A52ED" w:rsidRPr="004A52ED">
        <w:rPr>
          <w:rFonts w:cs="Arial"/>
          <w:b/>
          <w:sz w:val="22"/>
          <w:szCs w:val="22"/>
        </w:rPr>
        <w:t>.</w:t>
      </w:r>
      <w:r w:rsidR="004A52ED" w:rsidRPr="004A52ED">
        <w:rPr>
          <w:rFonts w:cs="Arial"/>
          <w:sz w:val="22"/>
          <w:szCs w:val="22"/>
        </w:rPr>
        <w:t xml:space="preserve"> Estudio de Patogenicidad. </w:t>
      </w:r>
      <w:r w:rsidR="004A52ED" w:rsidRPr="004A52ED">
        <w:rPr>
          <w:rFonts w:cs="Arial"/>
          <w:b/>
          <w:sz w:val="22"/>
          <w:szCs w:val="22"/>
        </w:rPr>
        <w:t>A</w:t>
      </w:r>
      <w:r w:rsidR="004A52ED" w:rsidRPr="004A52ED">
        <w:rPr>
          <w:rFonts w:cs="Arial"/>
          <w:sz w:val="22"/>
          <w:szCs w:val="22"/>
        </w:rPr>
        <w:t xml:space="preserve"> (plántulas afectadas a los 105 días con síntomas de amarillamiento), </w:t>
      </w:r>
      <w:r w:rsidR="004A52ED" w:rsidRPr="004A52ED">
        <w:rPr>
          <w:rFonts w:cs="Arial"/>
          <w:b/>
          <w:sz w:val="22"/>
          <w:szCs w:val="22"/>
        </w:rPr>
        <w:t>B</w:t>
      </w:r>
      <w:r w:rsidR="004A52ED" w:rsidRPr="004A52ED">
        <w:rPr>
          <w:rFonts w:cs="Arial"/>
          <w:sz w:val="22"/>
          <w:szCs w:val="22"/>
        </w:rPr>
        <w:t xml:space="preserve">  (quistes en las raíces).</w:t>
      </w:r>
    </w:p>
    <w:p w:rsidR="004A52ED" w:rsidRDefault="004A52ED" w:rsidP="004A52ED">
      <w:pPr>
        <w:spacing w:line="240" w:lineRule="auto"/>
        <w:jc w:val="center"/>
        <w:rPr>
          <w:rFonts w:cs="Arial"/>
          <w:sz w:val="22"/>
          <w:szCs w:val="22"/>
        </w:rPr>
      </w:pPr>
      <w:r w:rsidRPr="004A52ED">
        <w:rPr>
          <w:rFonts w:cs="Arial"/>
          <w:b/>
          <w:sz w:val="22"/>
          <w:szCs w:val="22"/>
        </w:rPr>
        <w:t>Fuente:</w:t>
      </w:r>
      <w:r w:rsidRPr="004A52ED">
        <w:rPr>
          <w:rFonts w:cs="Arial"/>
          <w:sz w:val="22"/>
          <w:szCs w:val="22"/>
        </w:rPr>
        <w:t xml:space="preserve"> El Autor.</w:t>
      </w:r>
    </w:p>
    <w:p w:rsidR="004A52ED" w:rsidRDefault="004A52ED" w:rsidP="004A52ED">
      <w:pPr>
        <w:spacing w:line="240" w:lineRule="auto"/>
        <w:jc w:val="center"/>
        <w:rPr>
          <w:rFonts w:cs="Arial"/>
          <w:sz w:val="22"/>
          <w:szCs w:val="22"/>
        </w:rPr>
      </w:pPr>
    </w:p>
    <w:p w:rsidR="0084208C" w:rsidRPr="004A52ED" w:rsidRDefault="0084208C" w:rsidP="004A52ED">
      <w:pPr>
        <w:spacing w:line="240" w:lineRule="auto"/>
        <w:jc w:val="center"/>
        <w:rPr>
          <w:rFonts w:cs="Arial"/>
          <w:sz w:val="22"/>
          <w:szCs w:val="22"/>
        </w:rPr>
      </w:pPr>
    </w:p>
    <w:p w:rsidR="004A52ED" w:rsidRPr="004A52ED" w:rsidRDefault="004A52ED" w:rsidP="004A52ED">
      <w:pPr>
        <w:spacing w:line="240" w:lineRule="auto"/>
        <w:jc w:val="left"/>
        <w:rPr>
          <w:rFonts w:cs="Arial"/>
          <w:b/>
          <w:color w:val="000000"/>
          <w:sz w:val="20"/>
          <w:szCs w:val="20"/>
        </w:rPr>
      </w:pPr>
      <w:r w:rsidRPr="004A52ED">
        <w:rPr>
          <w:rFonts w:cs="Arial"/>
          <w:b/>
          <w:noProof/>
          <w:color w:val="000000"/>
          <w:sz w:val="20"/>
          <w:szCs w:val="20"/>
          <w:lang w:val="es-MX" w:eastAsia="es-MX"/>
        </w:rPr>
        <w:lastRenderedPageBreak/>
        <w:drawing>
          <wp:anchor distT="0" distB="0" distL="114300" distR="114300" simplePos="0" relativeHeight="251712512" behindDoc="1" locked="0" layoutInCell="1" allowOverlap="1">
            <wp:simplePos x="0" y="0"/>
            <wp:positionH relativeFrom="column">
              <wp:posOffset>901065</wp:posOffset>
            </wp:positionH>
            <wp:positionV relativeFrom="paragraph">
              <wp:posOffset>36195</wp:posOffset>
            </wp:positionV>
            <wp:extent cx="3727450" cy="2571750"/>
            <wp:effectExtent l="133350" t="19050" r="44450" b="57150"/>
            <wp:wrapNone/>
            <wp:docPr id="3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srcRect l="2206" t="1888" r="2757" b="1888"/>
                    <a:stretch>
                      <a:fillRect/>
                    </a:stretch>
                  </pic:blipFill>
                  <pic:spPr bwMode="auto">
                    <a:xfrm>
                      <a:off x="0" y="0"/>
                      <a:ext cx="3727450" cy="2571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A52ED" w:rsidRPr="004A52ED" w:rsidRDefault="004A52ED" w:rsidP="004A52ED">
      <w:pPr>
        <w:jc w:val="center"/>
        <w:rPr>
          <w:rFonts w:cs="Arial"/>
        </w:rPr>
      </w:pPr>
    </w:p>
    <w:p w:rsidR="004A52ED" w:rsidRPr="004A52ED" w:rsidRDefault="004A52ED" w:rsidP="004A52ED">
      <w:pPr>
        <w:jc w:val="center"/>
        <w:rPr>
          <w:rFonts w:cs="Arial"/>
        </w:rPr>
      </w:pPr>
    </w:p>
    <w:p w:rsidR="004A52ED" w:rsidRPr="004A52ED" w:rsidRDefault="004A52ED" w:rsidP="004A52ED">
      <w:pPr>
        <w:jc w:val="center"/>
        <w:rPr>
          <w:rFonts w:cs="Arial"/>
        </w:rPr>
      </w:pPr>
    </w:p>
    <w:p w:rsidR="004A52ED" w:rsidRPr="004A52ED" w:rsidRDefault="004A52ED" w:rsidP="004A52ED">
      <w:pPr>
        <w:jc w:val="center"/>
        <w:rPr>
          <w:rFonts w:cs="Arial"/>
        </w:rPr>
      </w:pPr>
    </w:p>
    <w:p w:rsidR="004A52ED" w:rsidRPr="004A52ED" w:rsidRDefault="004A52ED" w:rsidP="004A52ED">
      <w:pPr>
        <w:jc w:val="center"/>
        <w:rPr>
          <w:rFonts w:cs="Arial"/>
        </w:rPr>
      </w:pPr>
    </w:p>
    <w:p w:rsidR="004A52ED" w:rsidRPr="004A52ED" w:rsidRDefault="004A52ED" w:rsidP="004A52ED">
      <w:pPr>
        <w:jc w:val="center"/>
        <w:rPr>
          <w:rFonts w:cs="Arial"/>
        </w:rPr>
      </w:pPr>
    </w:p>
    <w:p w:rsidR="004A52ED" w:rsidRPr="004A52ED" w:rsidRDefault="004A52ED" w:rsidP="004A52ED">
      <w:pPr>
        <w:jc w:val="center"/>
        <w:rPr>
          <w:rFonts w:cs="Arial"/>
        </w:rPr>
      </w:pPr>
    </w:p>
    <w:p w:rsidR="004A52ED" w:rsidRPr="004A52ED" w:rsidRDefault="004A52ED" w:rsidP="004A52ED">
      <w:pPr>
        <w:jc w:val="center"/>
        <w:rPr>
          <w:rFonts w:cs="Arial"/>
        </w:rPr>
      </w:pPr>
    </w:p>
    <w:p w:rsidR="004A52ED" w:rsidRPr="004A52ED" w:rsidRDefault="004A52ED" w:rsidP="004A52ED">
      <w:pPr>
        <w:jc w:val="center"/>
        <w:rPr>
          <w:rFonts w:cs="Arial"/>
        </w:rPr>
      </w:pPr>
    </w:p>
    <w:p w:rsidR="004A52ED" w:rsidRPr="004A52ED" w:rsidRDefault="004A52ED" w:rsidP="004A52ED">
      <w:pPr>
        <w:spacing w:line="240" w:lineRule="auto"/>
        <w:jc w:val="center"/>
        <w:rPr>
          <w:rFonts w:cs="Arial"/>
          <w:b/>
        </w:rPr>
      </w:pPr>
    </w:p>
    <w:p w:rsidR="004A52ED" w:rsidRPr="004A52ED" w:rsidRDefault="00C70B27" w:rsidP="004A52ED">
      <w:pPr>
        <w:spacing w:line="240" w:lineRule="auto"/>
        <w:jc w:val="center"/>
        <w:rPr>
          <w:rFonts w:cs="Arial"/>
          <w:sz w:val="22"/>
          <w:szCs w:val="22"/>
        </w:rPr>
      </w:pPr>
      <w:r>
        <w:rPr>
          <w:rFonts w:cs="Arial"/>
          <w:b/>
          <w:sz w:val="22"/>
          <w:szCs w:val="22"/>
        </w:rPr>
        <w:t>FIGURA 27</w:t>
      </w:r>
      <w:r w:rsidR="004A52ED" w:rsidRPr="004A52ED">
        <w:rPr>
          <w:rFonts w:cs="Arial"/>
          <w:b/>
          <w:sz w:val="22"/>
          <w:szCs w:val="22"/>
        </w:rPr>
        <w:t>.</w:t>
      </w:r>
      <w:r w:rsidR="004A52ED" w:rsidRPr="004A52ED">
        <w:rPr>
          <w:rFonts w:cs="Arial"/>
          <w:sz w:val="22"/>
          <w:szCs w:val="22"/>
        </w:rPr>
        <w:t xml:space="preserve"> Quistes encontrados en raíces en el estudio de patogenicidad, adheridos a las raíces.</w:t>
      </w:r>
    </w:p>
    <w:p w:rsidR="004A52ED" w:rsidRPr="004A52ED" w:rsidRDefault="004A52ED" w:rsidP="004A52ED">
      <w:pPr>
        <w:jc w:val="center"/>
        <w:rPr>
          <w:rFonts w:cs="Arial"/>
          <w:sz w:val="22"/>
          <w:szCs w:val="22"/>
        </w:rPr>
      </w:pPr>
      <w:r w:rsidRPr="004A52ED">
        <w:rPr>
          <w:rFonts w:cs="Arial"/>
          <w:b/>
          <w:sz w:val="22"/>
          <w:szCs w:val="22"/>
        </w:rPr>
        <w:t>Fuente:</w:t>
      </w:r>
      <w:r w:rsidRPr="004A52ED">
        <w:rPr>
          <w:rFonts w:cs="Arial"/>
          <w:sz w:val="22"/>
          <w:szCs w:val="22"/>
        </w:rPr>
        <w:t xml:space="preserve"> El Autor.</w:t>
      </w:r>
    </w:p>
    <w:p w:rsidR="004A52ED" w:rsidRPr="004A52ED" w:rsidRDefault="00E57263" w:rsidP="00516D43">
      <w:pPr>
        <w:pStyle w:val="Ttulo3"/>
      </w:pPr>
      <w:bookmarkStart w:id="2447" w:name="_Toc324936763"/>
      <w:r>
        <w:t>9.3</w:t>
      </w:r>
      <w:r w:rsidR="004A52ED" w:rsidRPr="004A52ED">
        <w:t>.1. Cortes Perineales de los quistes obtenidos del Bioensayo</w:t>
      </w:r>
      <w:bookmarkEnd w:id="2447"/>
    </w:p>
    <w:p w:rsidR="004A52ED" w:rsidRPr="004A52ED" w:rsidRDefault="004A52ED" w:rsidP="004A52ED">
      <w:pPr>
        <w:spacing w:line="240" w:lineRule="auto"/>
        <w:rPr>
          <w:rFonts w:ascii="Times New Roman" w:hAnsi="Times New Roman"/>
          <w:sz w:val="20"/>
          <w:szCs w:val="20"/>
        </w:rPr>
      </w:pPr>
    </w:p>
    <w:p w:rsidR="004A52ED" w:rsidRPr="004A52ED" w:rsidRDefault="004A52ED" w:rsidP="004A52ED">
      <w:pPr>
        <w:spacing w:line="240" w:lineRule="auto"/>
        <w:rPr>
          <w:rFonts w:cs="Arial"/>
        </w:rPr>
      </w:pPr>
      <w:r w:rsidRPr="004A52ED">
        <w:rPr>
          <w:rFonts w:cs="Arial"/>
        </w:rPr>
        <w:t xml:space="preserve">    Los quistes adheridos a las raíces de las plantas del bioensayo presentaban regiones anales con proyecciones de la cutícula en forma de “V” con diferentes distancias entre el área anal y l</w:t>
      </w:r>
      <w:r w:rsidR="00C70B27">
        <w:rPr>
          <w:rFonts w:cs="Arial"/>
        </w:rPr>
        <w:t>a fenestra vulvar (Ver Figura 28</w:t>
      </w:r>
      <w:r w:rsidRPr="004A52ED">
        <w:rPr>
          <w:rFonts w:cs="Arial"/>
        </w:rPr>
        <w:t>).</w:t>
      </w:r>
    </w:p>
    <w:p w:rsidR="004A52ED" w:rsidRPr="004A52ED" w:rsidRDefault="004A52ED" w:rsidP="004A52ED">
      <w:pPr>
        <w:spacing w:line="240" w:lineRule="auto"/>
        <w:jc w:val="left"/>
        <w:rPr>
          <w:rFonts w:cs="Arial"/>
          <w:color w:val="000000"/>
        </w:rPr>
      </w:pPr>
      <w:r w:rsidRPr="004A52ED">
        <w:rPr>
          <w:rFonts w:cs="Arial"/>
          <w:noProof/>
          <w:color w:val="000000"/>
          <w:lang w:val="es-MX" w:eastAsia="es-MX"/>
        </w:rPr>
        <w:drawing>
          <wp:anchor distT="0" distB="0" distL="114300" distR="114300" simplePos="0" relativeHeight="251713536" behindDoc="1" locked="0" layoutInCell="1" allowOverlap="1">
            <wp:simplePos x="0" y="0"/>
            <wp:positionH relativeFrom="column">
              <wp:posOffset>882015</wp:posOffset>
            </wp:positionH>
            <wp:positionV relativeFrom="paragraph">
              <wp:posOffset>167640</wp:posOffset>
            </wp:positionV>
            <wp:extent cx="3962400" cy="3248025"/>
            <wp:effectExtent l="57150" t="38100" r="38100" b="66675"/>
            <wp:wrapNone/>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lum contrast="10000"/>
                    </a:blip>
                    <a:srcRect/>
                    <a:stretch>
                      <a:fillRect/>
                    </a:stretch>
                  </pic:blipFill>
                  <pic:spPr bwMode="auto">
                    <a:xfrm>
                      <a:off x="0" y="0"/>
                      <a:ext cx="3962400" cy="3248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A52ED" w:rsidRPr="004A52ED" w:rsidRDefault="004A52ED" w:rsidP="004A52ED">
      <w:pPr>
        <w:spacing w:line="240" w:lineRule="auto"/>
        <w:jc w:val="left"/>
        <w:rPr>
          <w:rFonts w:cs="Arial"/>
          <w:color w:val="0000FF"/>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C70B27" w:rsidP="00C70B27">
      <w:pPr>
        <w:spacing w:line="240" w:lineRule="auto"/>
        <w:ind w:left="2127"/>
        <w:jc w:val="left"/>
        <w:rPr>
          <w:rFonts w:cs="Arial"/>
          <w:b/>
          <w:sz w:val="20"/>
          <w:szCs w:val="20"/>
        </w:rPr>
      </w:pPr>
      <w:r>
        <w:rPr>
          <w:rFonts w:cs="Arial"/>
          <w:b/>
          <w:sz w:val="20"/>
          <w:szCs w:val="20"/>
        </w:rPr>
        <w:t xml:space="preserve">    </w:t>
      </w:r>
      <w:r w:rsidR="004A52ED" w:rsidRPr="004A52ED">
        <w:rPr>
          <w:rFonts w:cs="Arial"/>
          <w:b/>
          <w:sz w:val="20"/>
          <w:szCs w:val="20"/>
        </w:rPr>
        <w:t>A          Fv</w:t>
      </w: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C70B27">
      <w:pPr>
        <w:spacing w:line="240" w:lineRule="auto"/>
        <w:ind w:left="1418" w:firstLine="709"/>
        <w:jc w:val="left"/>
        <w:rPr>
          <w:rFonts w:cs="Arial"/>
          <w:b/>
          <w:sz w:val="20"/>
          <w:szCs w:val="20"/>
        </w:rPr>
      </w:pPr>
      <w:r w:rsidRPr="004A52ED">
        <w:rPr>
          <w:rFonts w:cs="Arial"/>
          <w:b/>
          <w:sz w:val="20"/>
          <w:szCs w:val="20"/>
        </w:rPr>
        <w:t xml:space="preserve">A                 Fv           </w:t>
      </w: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center"/>
        <w:rPr>
          <w:rFonts w:cs="Arial"/>
          <w:b/>
        </w:rPr>
      </w:pPr>
    </w:p>
    <w:p w:rsidR="004A52ED" w:rsidRPr="004A52ED" w:rsidRDefault="004A52ED" w:rsidP="004A52ED">
      <w:pPr>
        <w:spacing w:line="240" w:lineRule="auto"/>
        <w:jc w:val="center"/>
        <w:rPr>
          <w:rFonts w:cs="Arial"/>
          <w:b/>
        </w:rPr>
      </w:pPr>
    </w:p>
    <w:p w:rsidR="00C70B27" w:rsidRDefault="00C70B27" w:rsidP="004A52ED">
      <w:pPr>
        <w:spacing w:line="240" w:lineRule="auto"/>
        <w:jc w:val="center"/>
        <w:rPr>
          <w:rFonts w:cs="Arial"/>
          <w:b/>
          <w:sz w:val="22"/>
          <w:szCs w:val="22"/>
        </w:rPr>
      </w:pPr>
    </w:p>
    <w:p w:rsidR="004A52ED" w:rsidRPr="004A52ED" w:rsidRDefault="00C70B27" w:rsidP="004A52ED">
      <w:pPr>
        <w:spacing w:line="240" w:lineRule="auto"/>
        <w:jc w:val="center"/>
        <w:rPr>
          <w:rFonts w:cs="Arial"/>
          <w:sz w:val="22"/>
          <w:szCs w:val="22"/>
        </w:rPr>
      </w:pPr>
      <w:r>
        <w:rPr>
          <w:rFonts w:cs="Arial"/>
          <w:b/>
          <w:sz w:val="22"/>
          <w:szCs w:val="22"/>
        </w:rPr>
        <w:t>FIGURA  28</w:t>
      </w:r>
      <w:r w:rsidR="004A52ED" w:rsidRPr="004A52ED">
        <w:rPr>
          <w:rFonts w:cs="Arial"/>
          <w:b/>
          <w:sz w:val="22"/>
          <w:szCs w:val="22"/>
        </w:rPr>
        <w:t xml:space="preserve">. </w:t>
      </w:r>
      <w:r w:rsidR="004A52ED" w:rsidRPr="004A52ED">
        <w:rPr>
          <w:rFonts w:cs="Arial"/>
          <w:sz w:val="22"/>
          <w:szCs w:val="22"/>
        </w:rPr>
        <w:t xml:space="preserve">Patrones perineales de fenestralias de </w:t>
      </w:r>
      <w:r w:rsidR="004A52ED" w:rsidRPr="004A52ED">
        <w:rPr>
          <w:rFonts w:cs="Arial"/>
          <w:i/>
          <w:sz w:val="22"/>
          <w:szCs w:val="22"/>
        </w:rPr>
        <w:t>Globodera</w:t>
      </w:r>
      <w:r w:rsidR="004A52ED" w:rsidRPr="004A52ED">
        <w:rPr>
          <w:rFonts w:cs="Arial"/>
          <w:sz w:val="22"/>
          <w:szCs w:val="22"/>
        </w:rPr>
        <w:t xml:space="preserve"> obtenidos del</w:t>
      </w:r>
    </w:p>
    <w:p w:rsidR="004A52ED" w:rsidRPr="004A52ED" w:rsidRDefault="004A52ED" w:rsidP="004A52ED">
      <w:pPr>
        <w:spacing w:line="240" w:lineRule="auto"/>
        <w:jc w:val="center"/>
        <w:rPr>
          <w:rFonts w:cs="Arial"/>
          <w:sz w:val="22"/>
          <w:szCs w:val="22"/>
        </w:rPr>
      </w:pPr>
      <w:proofErr w:type="gramStart"/>
      <w:r w:rsidRPr="004A52ED">
        <w:rPr>
          <w:rFonts w:cs="Arial"/>
          <w:sz w:val="22"/>
          <w:szCs w:val="22"/>
        </w:rPr>
        <w:t>bio-ensayo</w:t>
      </w:r>
      <w:proofErr w:type="gramEnd"/>
      <w:r w:rsidRPr="004A52ED">
        <w:rPr>
          <w:rFonts w:cs="Arial"/>
          <w:sz w:val="22"/>
          <w:szCs w:val="22"/>
        </w:rPr>
        <w:t xml:space="preserve"> de patogenicidad, unidades de muestreo a partir de</w:t>
      </w:r>
    </w:p>
    <w:p w:rsidR="004A52ED" w:rsidRPr="004A52ED" w:rsidRDefault="004A52ED" w:rsidP="004A52ED">
      <w:pPr>
        <w:spacing w:line="240" w:lineRule="auto"/>
        <w:jc w:val="center"/>
        <w:rPr>
          <w:rFonts w:cs="Arial"/>
          <w:sz w:val="22"/>
          <w:szCs w:val="22"/>
        </w:rPr>
      </w:pPr>
      <w:r w:rsidRPr="004A52ED">
        <w:rPr>
          <w:rFonts w:cs="Arial"/>
          <w:sz w:val="22"/>
          <w:szCs w:val="22"/>
        </w:rPr>
        <w:t xml:space="preserve"> Con – 10. Fv: Fenestra vulval;  A: Ano.</w:t>
      </w:r>
    </w:p>
    <w:p w:rsidR="004A52ED" w:rsidRPr="00C70B27" w:rsidRDefault="004A52ED" w:rsidP="00C70B27">
      <w:pPr>
        <w:spacing w:line="240" w:lineRule="auto"/>
        <w:jc w:val="center"/>
        <w:rPr>
          <w:rFonts w:cs="Arial"/>
          <w:sz w:val="22"/>
          <w:szCs w:val="22"/>
        </w:rPr>
      </w:pPr>
      <w:r w:rsidRPr="004A52ED">
        <w:rPr>
          <w:rFonts w:cs="Arial"/>
          <w:b/>
          <w:color w:val="000000"/>
          <w:sz w:val="22"/>
          <w:szCs w:val="22"/>
        </w:rPr>
        <w:t>Fuente</w:t>
      </w:r>
      <w:r w:rsidR="00C70B27">
        <w:rPr>
          <w:rFonts w:cs="Arial"/>
          <w:sz w:val="22"/>
          <w:szCs w:val="22"/>
        </w:rPr>
        <w:t>: El Autor</w:t>
      </w:r>
    </w:p>
    <w:p w:rsidR="004A52ED" w:rsidRPr="004A52ED" w:rsidRDefault="00E57263" w:rsidP="00516D43">
      <w:pPr>
        <w:pStyle w:val="Ttulo3"/>
      </w:pPr>
      <w:bookmarkStart w:id="2448" w:name="_Toc324936764"/>
      <w:r>
        <w:lastRenderedPageBreak/>
        <w:t>9.3</w:t>
      </w:r>
      <w:r w:rsidR="004A52ED" w:rsidRPr="004A52ED">
        <w:t>.2. Segundos estados juveniles</w:t>
      </w:r>
      <w:bookmarkEnd w:id="2448"/>
    </w:p>
    <w:p w:rsidR="004A52ED" w:rsidRPr="004A52ED" w:rsidRDefault="004A52ED" w:rsidP="004A52ED">
      <w:pPr>
        <w:rPr>
          <w:rFonts w:cs="Arial"/>
          <w:szCs w:val="20"/>
        </w:rPr>
      </w:pPr>
    </w:p>
    <w:p w:rsidR="004A52ED" w:rsidRPr="004A52ED" w:rsidRDefault="004A52ED" w:rsidP="004A52ED">
      <w:pPr>
        <w:rPr>
          <w:rFonts w:cs="Arial"/>
          <w:szCs w:val="20"/>
        </w:rPr>
      </w:pPr>
      <w:r w:rsidRPr="004A52ED">
        <w:rPr>
          <w:rFonts w:cs="Arial"/>
          <w:szCs w:val="20"/>
        </w:rPr>
        <w:tab/>
        <w:t>Los especímenes en el segundo estadio juvenil (JII) colectados de las muestras patógenas  positivas presentaban las siguientes medidas promedio:    largo del estilete 22.05 μm, longitud del cuerpo 316.3 μm, largo de la cola 49.43 μm y longitud de la parte hialina 25.1 μm.</w:t>
      </w:r>
    </w:p>
    <w:p w:rsidR="004A52ED" w:rsidRPr="004A52ED" w:rsidRDefault="000D4C7D" w:rsidP="004A52ED">
      <w:pPr>
        <w:rPr>
          <w:rFonts w:cs="Arial"/>
          <w:szCs w:val="20"/>
        </w:rPr>
      </w:pPr>
      <w:r>
        <w:rPr>
          <w:rFonts w:cs="Arial"/>
          <w:noProof/>
          <w:szCs w:val="20"/>
          <w:lang w:val="es-MX" w:eastAsia="es-MX"/>
        </w:rPr>
        <w:drawing>
          <wp:anchor distT="0" distB="0" distL="114300" distR="114300" simplePos="0" relativeHeight="251704320" behindDoc="1" locked="0" layoutInCell="1" allowOverlap="1">
            <wp:simplePos x="0" y="0"/>
            <wp:positionH relativeFrom="character">
              <wp:posOffset>1548765</wp:posOffset>
            </wp:positionH>
            <wp:positionV relativeFrom="line">
              <wp:posOffset>75565</wp:posOffset>
            </wp:positionV>
            <wp:extent cx="2943225" cy="2089150"/>
            <wp:effectExtent l="133350" t="38100" r="47625" b="63500"/>
            <wp:wrapNone/>
            <wp:docPr id="40"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print"/>
                    <a:srcRect b="5518"/>
                    <a:stretch>
                      <a:fillRect/>
                    </a:stretch>
                  </pic:blipFill>
                  <pic:spPr bwMode="auto">
                    <a:xfrm>
                      <a:off x="0" y="0"/>
                      <a:ext cx="2943225" cy="2089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A52ED" w:rsidRPr="004A52ED" w:rsidRDefault="004A52ED" w:rsidP="004A52ED">
      <w:pPr>
        <w:rPr>
          <w:rFonts w:cs="Arial"/>
          <w:szCs w:val="20"/>
        </w:rPr>
      </w:pPr>
    </w:p>
    <w:p w:rsidR="004A52ED" w:rsidRPr="004A52ED" w:rsidRDefault="004A52ED" w:rsidP="004A52ED">
      <w:pPr>
        <w:rPr>
          <w:rFonts w:cs="Arial"/>
          <w:szCs w:val="20"/>
        </w:rPr>
      </w:pPr>
    </w:p>
    <w:p w:rsidR="004A52ED" w:rsidRPr="004A52ED" w:rsidRDefault="00BF44C5" w:rsidP="004A52ED">
      <w:pPr>
        <w:rPr>
          <w:rFonts w:cs="Arial"/>
          <w:szCs w:val="20"/>
        </w:rPr>
      </w:pPr>
      <w:r>
        <w:rPr>
          <w:rFonts w:cs="Arial"/>
          <w:noProof/>
          <w:szCs w:val="20"/>
          <w:lang w:val="es-MX" w:eastAsia="es-MX"/>
        </w:rPr>
        <mc:AlternateContent>
          <mc:Choice Requires="wps">
            <w:drawing>
              <wp:anchor distT="0" distB="0" distL="114300" distR="114300" simplePos="0" relativeHeight="251705344" behindDoc="1" locked="0" layoutInCell="1" allowOverlap="1">
                <wp:simplePos x="0" y="0"/>
                <wp:positionH relativeFrom="column">
                  <wp:align>left</wp:align>
                </wp:positionH>
                <wp:positionV relativeFrom="paragraph">
                  <wp:posOffset>-10160</wp:posOffset>
                </wp:positionV>
                <wp:extent cx="3784600" cy="2844800"/>
                <wp:effectExtent l="0" t="0" r="0" b="3810"/>
                <wp:wrapNone/>
                <wp:docPr id="159" name="AutoShape 4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784600" cy="28448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0A70FBC" id="AutoShape 407" o:spid="_x0000_s1026" style="position:absolute;margin-left:0;margin-top:-.8pt;width:298pt;height:224pt;z-index:-25161113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" filled="f" stroked="f">
                <o:lock v:ext="edit" aspectratio="t"/>
              </v:rect>
            </w:pict>
          </mc:Fallback>
        </mc:AlternateContent>
      </w:r>
    </w:p>
    <w:p w:rsidR="004A52ED" w:rsidRPr="004A52ED" w:rsidRDefault="004A52ED" w:rsidP="004A52ED">
      <w:pPr>
        <w:jc w:val="left"/>
        <w:rPr>
          <w:rFonts w:cs="Arial"/>
          <w:szCs w:val="20"/>
        </w:rPr>
      </w:pPr>
    </w:p>
    <w:p w:rsidR="004A52ED" w:rsidRPr="004A52ED" w:rsidRDefault="004A52ED" w:rsidP="004A52ED">
      <w:pPr>
        <w:jc w:val="left"/>
        <w:rPr>
          <w:rFonts w:cs="Arial"/>
          <w:szCs w:val="20"/>
        </w:rPr>
      </w:pPr>
    </w:p>
    <w:p w:rsidR="004A52ED" w:rsidRPr="004A52ED" w:rsidRDefault="004A52ED" w:rsidP="004A52ED">
      <w:pPr>
        <w:jc w:val="left"/>
        <w:rPr>
          <w:rFonts w:cs="Arial"/>
          <w:szCs w:val="20"/>
        </w:rPr>
      </w:pPr>
    </w:p>
    <w:p w:rsidR="004A52ED" w:rsidRPr="004A52ED" w:rsidRDefault="004A52ED" w:rsidP="004A52ED">
      <w:pPr>
        <w:jc w:val="left"/>
        <w:rPr>
          <w:rFonts w:cs="Arial"/>
          <w:szCs w:val="20"/>
        </w:rPr>
      </w:pPr>
    </w:p>
    <w:p w:rsidR="004A52ED" w:rsidRPr="004A52ED" w:rsidRDefault="004A52ED" w:rsidP="004A52ED">
      <w:pPr>
        <w:jc w:val="left"/>
        <w:rPr>
          <w:rFonts w:cs="Arial"/>
          <w:szCs w:val="20"/>
        </w:rPr>
      </w:pPr>
    </w:p>
    <w:p w:rsidR="004A52ED" w:rsidRPr="004A52ED" w:rsidRDefault="004A52ED" w:rsidP="004A52ED">
      <w:pPr>
        <w:jc w:val="left"/>
        <w:rPr>
          <w:rFonts w:cs="Arial"/>
          <w:szCs w:val="20"/>
        </w:rPr>
      </w:pPr>
    </w:p>
    <w:p w:rsidR="004A52ED" w:rsidRPr="004A52ED" w:rsidRDefault="004A52ED" w:rsidP="004A52ED">
      <w:pPr>
        <w:jc w:val="center"/>
        <w:rPr>
          <w:rFonts w:cs="Arial"/>
          <w:sz w:val="22"/>
          <w:szCs w:val="22"/>
        </w:rPr>
      </w:pPr>
      <w:r>
        <w:rPr>
          <w:rFonts w:cs="Arial"/>
          <w:b/>
          <w:sz w:val="22"/>
          <w:szCs w:val="22"/>
        </w:rPr>
        <w:t>F</w:t>
      </w:r>
      <w:r w:rsidR="00C70B27">
        <w:rPr>
          <w:rFonts w:cs="Arial"/>
          <w:b/>
          <w:sz w:val="22"/>
          <w:szCs w:val="22"/>
        </w:rPr>
        <w:t>IGURA 29</w:t>
      </w:r>
      <w:r w:rsidRPr="004A52ED">
        <w:rPr>
          <w:rFonts w:cs="Arial"/>
          <w:b/>
          <w:sz w:val="22"/>
          <w:szCs w:val="22"/>
        </w:rPr>
        <w:t>.</w:t>
      </w:r>
      <w:r w:rsidRPr="004A52ED">
        <w:rPr>
          <w:rFonts w:cs="Arial"/>
          <w:sz w:val="22"/>
          <w:szCs w:val="22"/>
        </w:rPr>
        <w:t xml:space="preserve"> Segundo estado juvenil obtenido a partir del estudio de patogenicidad.</w:t>
      </w:r>
    </w:p>
    <w:p w:rsidR="004A52ED" w:rsidRPr="004A52ED" w:rsidRDefault="004A52ED" w:rsidP="004A52ED">
      <w:pPr>
        <w:jc w:val="center"/>
        <w:rPr>
          <w:rFonts w:cs="Arial"/>
          <w:sz w:val="22"/>
          <w:szCs w:val="22"/>
        </w:rPr>
      </w:pPr>
      <w:r w:rsidRPr="004A52ED">
        <w:rPr>
          <w:rFonts w:cs="Arial"/>
          <w:b/>
          <w:sz w:val="22"/>
          <w:szCs w:val="22"/>
        </w:rPr>
        <w:t>Fuente:</w:t>
      </w:r>
      <w:r w:rsidRPr="004A52ED">
        <w:rPr>
          <w:rFonts w:cs="Arial"/>
          <w:sz w:val="22"/>
          <w:szCs w:val="22"/>
        </w:rPr>
        <w:t xml:space="preserve"> El Autor.</w:t>
      </w:r>
    </w:p>
    <w:p w:rsidR="004A52ED" w:rsidRDefault="004A52ED" w:rsidP="004A52ED">
      <w:pPr>
        <w:rPr>
          <w:rFonts w:cs="Arial"/>
          <w:szCs w:val="20"/>
        </w:rPr>
      </w:pPr>
      <w:r w:rsidRPr="004A52ED">
        <w:rPr>
          <w:rFonts w:cs="Arial"/>
          <w:szCs w:val="20"/>
        </w:rPr>
        <w:tab/>
        <w:t>Se observó una proyección en forma de ancla en los nódulos del estilete  y en algunas larvas una proyección redonda,  dirigidos hacia la cabeza del nematodo (</w:t>
      </w:r>
      <w:r w:rsidRPr="004A52ED">
        <w:rPr>
          <w:rFonts w:cs="Arial"/>
          <w:i/>
          <w:szCs w:val="20"/>
        </w:rPr>
        <w:t>Ver</w:t>
      </w:r>
      <w:r w:rsidR="00C70B27">
        <w:rPr>
          <w:rFonts w:cs="Arial"/>
          <w:szCs w:val="20"/>
        </w:rPr>
        <w:t xml:space="preserve"> Figura 30</w:t>
      </w:r>
      <w:r w:rsidRPr="004A52ED">
        <w:rPr>
          <w:rFonts w:cs="Arial"/>
          <w:szCs w:val="20"/>
        </w:rPr>
        <w:t xml:space="preserve">).  Esta es una característica distintiva de la especie </w:t>
      </w:r>
      <w:r w:rsidRPr="004A52ED">
        <w:rPr>
          <w:rFonts w:cs="Arial"/>
          <w:b/>
          <w:i/>
          <w:szCs w:val="20"/>
        </w:rPr>
        <w:t>Globodera pallida</w:t>
      </w:r>
      <w:r w:rsidRPr="004A52ED">
        <w:rPr>
          <w:rFonts w:cs="Arial"/>
          <w:szCs w:val="20"/>
        </w:rPr>
        <w:t xml:space="preserve"> y </w:t>
      </w:r>
      <w:r w:rsidRPr="004A52ED">
        <w:rPr>
          <w:rFonts w:cs="Arial"/>
          <w:b/>
          <w:i/>
          <w:szCs w:val="20"/>
        </w:rPr>
        <w:t>Globodera rostochiensis</w:t>
      </w:r>
      <w:r w:rsidRPr="00C70B27">
        <w:rPr>
          <w:rFonts w:cs="Arial"/>
          <w:i/>
          <w:szCs w:val="20"/>
        </w:rPr>
        <w:t xml:space="preserve"> </w:t>
      </w:r>
      <w:r w:rsidRPr="00C70B27">
        <w:rPr>
          <w:rFonts w:cs="Arial"/>
          <w:szCs w:val="20"/>
        </w:rPr>
        <w:t>(</w:t>
      </w:r>
      <w:r w:rsidR="00C70B27" w:rsidRPr="00C70B27">
        <w:rPr>
          <w:rFonts w:cs="Arial"/>
          <w:lang w:val="es-MX"/>
        </w:rPr>
        <w:t>Stone, AR. 1973</w:t>
      </w:r>
      <w:r w:rsidRPr="00C70B27">
        <w:rPr>
          <w:rFonts w:cs="Arial"/>
          <w:szCs w:val="20"/>
        </w:rPr>
        <w:t>)</w:t>
      </w:r>
      <w:r w:rsidRPr="004A52ED">
        <w:rPr>
          <w:rFonts w:cs="Arial"/>
          <w:b/>
          <w:i/>
          <w:szCs w:val="20"/>
        </w:rPr>
        <w:t>.</w:t>
      </w:r>
      <w:r w:rsidRPr="004A52ED">
        <w:rPr>
          <w:rFonts w:cs="Arial"/>
          <w:szCs w:val="20"/>
        </w:rPr>
        <w:t xml:space="preserve">  La cola de estos estados juveniles presentó una reducción uniforme terminando está en una punta finamente redondeada;  también se observo una regular anulación cuticular. </w:t>
      </w:r>
    </w:p>
    <w:p w:rsidR="004A52ED" w:rsidRDefault="004A52ED" w:rsidP="004A52ED">
      <w:pPr>
        <w:rPr>
          <w:rFonts w:cs="Arial"/>
          <w:szCs w:val="20"/>
        </w:rPr>
      </w:pPr>
    </w:p>
    <w:p w:rsidR="004A52ED" w:rsidRDefault="004A52ED" w:rsidP="004A52ED">
      <w:pPr>
        <w:rPr>
          <w:rFonts w:cs="Arial"/>
          <w:szCs w:val="20"/>
        </w:rPr>
      </w:pPr>
    </w:p>
    <w:p w:rsidR="004A52ED" w:rsidRDefault="004A52ED" w:rsidP="004A52ED">
      <w:pPr>
        <w:rPr>
          <w:rFonts w:cs="Arial"/>
          <w:szCs w:val="20"/>
        </w:rPr>
      </w:pPr>
    </w:p>
    <w:p w:rsidR="00C70B27" w:rsidRDefault="00C70B27" w:rsidP="004A52ED">
      <w:pPr>
        <w:rPr>
          <w:rFonts w:cs="Arial"/>
          <w:szCs w:val="20"/>
        </w:rPr>
      </w:pPr>
    </w:p>
    <w:p w:rsidR="004A52ED" w:rsidRDefault="004A52ED" w:rsidP="004A52ED">
      <w:pPr>
        <w:rPr>
          <w:rFonts w:cs="Arial"/>
          <w:szCs w:val="20"/>
        </w:rPr>
      </w:pPr>
    </w:p>
    <w:p w:rsidR="004A52ED" w:rsidRPr="004A52ED" w:rsidRDefault="004A52ED" w:rsidP="004A52ED">
      <w:pPr>
        <w:rPr>
          <w:rFonts w:cs="Arial"/>
          <w:szCs w:val="20"/>
        </w:rPr>
      </w:pPr>
    </w:p>
    <w:p w:rsidR="004A52ED" w:rsidRPr="004A52ED" w:rsidRDefault="004A52ED" w:rsidP="004A52ED">
      <w:pPr>
        <w:rPr>
          <w:rFonts w:cs="Arial"/>
          <w:b/>
          <w:color w:val="000000"/>
          <w:sz w:val="20"/>
          <w:szCs w:val="20"/>
        </w:rPr>
      </w:pPr>
    </w:p>
    <w:p w:rsidR="004A52ED" w:rsidRPr="004A52ED" w:rsidRDefault="004A52ED" w:rsidP="00AD6FB4">
      <w:pPr>
        <w:numPr>
          <w:ilvl w:val="0"/>
          <w:numId w:val="45"/>
        </w:numPr>
        <w:spacing w:line="240" w:lineRule="auto"/>
        <w:jc w:val="left"/>
        <w:rPr>
          <w:rFonts w:cs="Arial"/>
          <w:b/>
          <w:sz w:val="20"/>
          <w:szCs w:val="20"/>
        </w:rPr>
      </w:pPr>
      <w:r w:rsidRPr="004A52ED">
        <w:rPr>
          <w:rFonts w:ascii="Times New Roman" w:hAnsi="Times New Roman"/>
          <w:noProof/>
          <w:sz w:val="20"/>
          <w:szCs w:val="20"/>
          <w:lang w:val="es-MX" w:eastAsia="es-MX"/>
        </w:rPr>
        <w:lastRenderedPageBreak/>
        <w:drawing>
          <wp:anchor distT="0" distB="0" distL="114300" distR="114300" simplePos="0" relativeHeight="251714560" behindDoc="1" locked="0" layoutInCell="1" allowOverlap="1">
            <wp:simplePos x="0" y="0"/>
            <wp:positionH relativeFrom="column">
              <wp:posOffset>1072515</wp:posOffset>
            </wp:positionH>
            <wp:positionV relativeFrom="paragraph">
              <wp:posOffset>-33020</wp:posOffset>
            </wp:positionV>
            <wp:extent cx="3981450" cy="2162175"/>
            <wp:effectExtent l="114300" t="38100" r="57150" b="666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lum bright="10000" contrast="10000"/>
                    </a:blip>
                    <a:srcRect t="3704" b="2881"/>
                    <a:stretch>
                      <a:fillRect/>
                    </a:stretch>
                  </pic:blipFill>
                  <pic:spPr bwMode="auto">
                    <a:xfrm>
                      <a:off x="0" y="0"/>
                      <a:ext cx="3981450" cy="2162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4A52ED">
        <w:rPr>
          <w:rFonts w:cs="Arial"/>
          <w:b/>
          <w:sz w:val="20"/>
          <w:szCs w:val="20"/>
        </w:rPr>
        <w:t xml:space="preserve">                                           b)</w:t>
      </w: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jc w:val="left"/>
        <w:rPr>
          <w:rFonts w:cs="Arial"/>
          <w:color w:val="0000FF"/>
          <w:sz w:val="20"/>
          <w:szCs w:val="20"/>
        </w:rPr>
      </w:pPr>
    </w:p>
    <w:p w:rsidR="004A52ED" w:rsidRPr="004A52ED" w:rsidRDefault="004A52ED" w:rsidP="004A52ED">
      <w:pPr>
        <w:spacing w:line="240" w:lineRule="auto"/>
        <w:ind w:left="1680"/>
        <w:jc w:val="left"/>
        <w:rPr>
          <w:rFonts w:cs="Arial"/>
          <w:b/>
          <w:sz w:val="20"/>
          <w:szCs w:val="20"/>
        </w:rPr>
      </w:pPr>
      <w:r w:rsidRPr="004A52ED">
        <w:rPr>
          <w:rFonts w:cs="Arial"/>
          <w:b/>
          <w:sz w:val="20"/>
          <w:szCs w:val="20"/>
        </w:rPr>
        <w:t>c)                                        d)</w:t>
      </w:r>
    </w:p>
    <w:p w:rsidR="004A52ED" w:rsidRPr="004A52ED" w:rsidRDefault="004A52ED" w:rsidP="004A52ED">
      <w:pPr>
        <w:spacing w:line="240" w:lineRule="auto"/>
        <w:jc w:val="left"/>
        <w:rPr>
          <w:rFonts w:cs="Arial"/>
          <w:szCs w:val="20"/>
        </w:rPr>
      </w:pPr>
    </w:p>
    <w:p w:rsidR="004A52ED" w:rsidRPr="004A52ED" w:rsidRDefault="004A52ED" w:rsidP="004A52ED">
      <w:pPr>
        <w:spacing w:line="240" w:lineRule="auto"/>
        <w:jc w:val="center"/>
        <w:rPr>
          <w:rFonts w:cs="Arial"/>
          <w:szCs w:val="20"/>
        </w:rPr>
      </w:pPr>
    </w:p>
    <w:p w:rsidR="004A52ED" w:rsidRPr="004A52ED" w:rsidRDefault="004A52ED" w:rsidP="004A52ED">
      <w:pPr>
        <w:spacing w:line="240" w:lineRule="auto"/>
        <w:jc w:val="left"/>
        <w:rPr>
          <w:rFonts w:cs="Arial"/>
          <w:szCs w:val="20"/>
        </w:rPr>
      </w:pPr>
    </w:p>
    <w:p w:rsidR="004A52ED" w:rsidRPr="004A52ED" w:rsidRDefault="004A52ED" w:rsidP="004A52ED">
      <w:pPr>
        <w:spacing w:line="240" w:lineRule="auto"/>
        <w:jc w:val="center"/>
        <w:rPr>
          <w:rFonts w:cs="Arial"/>
          <w:szCs w:val="20"/>
        </w:rPr>
      </w:pPr>
    </w:p>
    <w:p w:rsidR="004A52ED" w:rsidRPr="004A52ED" w:rsidRDefault="004A52ED" w:rsidP="004A52ED">
      <w:pPr>
        <w:spacing w:line="240" w:lineRule="auto"/>
        <w:jc w:val="center"/>
        <w:rPr>
          <w:rFonts w:cs="Arial"/>
          <w:szCs w:val="20"/>
        </w:rPr>
      </w:pPr>
    </w:p>
    <w:p w:rsidR="004A52ED" w:rsidRPr="004A52ED" w:rsidRDefault="004A52ED" w:rsidP="004A52ED">
      <w:pPr>
        <w:spacing w:line="240" w:lineRule="auto"/>
        <w:jc w:val="center"/>
        <w:rPr>
          <w:rFonts w:cs="Arial"/>
          <w:szCs w:val="20"/>
        </w:rPr>
      </w:pPr>
    </w:p>
    <w:p w:rsidR="004A52ED" w:rsidRPr="004A52ED" w:rsidRDefault="004A52ED" w:rsidP="004A52ED">
      <w:pPr>
        <w:spacing w:line="240" w:lineRule="auto"/>
        <w:jc w:val="left"/>
        <w:rPr>
          <w:rFonts w:cs="Arial"/>
          <w:szCs w:val="20"/>
          <w:highlight w:val="cyan"/>
        </w:rPr>
      </w:pPr>
    </w:p>
    <w:p w:rsidR="004A52ED" w:rsidRPr="004A52ED" w:rsidRDefault="00C70B27" w:rsidP="004A52ED">
      <w:pPr>
        <w:spacing w:line="240" w:lineRule="auto"/>
        <w:jc w:val="center"/>
        <w:rPr>
          <w:rFonts w:cs="Arial"/>
          <w:sz w:val="22"/>
          <w:szCs w:val="22"/>
        </w:rPr>
      </w:pPr>
      <w:r>
        <w:rPr>
          <w:rFonts w:cs="Arial"/>
          <w:b/>
          <w:sz w:val="22"/>
          <w:szCs w:val="22"/>
        </w:rPr>
        <w:t>FIGURA 30</w:t>
      </w:r>
      <w:r w:rsidR="004A52ED" w:rsidRPr="004A52ED">
        <w:rPr>
          <w:rFonts w:cs="Arial"/>
          <w:b/>
          <w:sz w:val="22"/>
          <w:szCs w:val="22"/>
        </w:rPr>
        <w:t>.</w:t>
      </w:r>
      <w:r w:rsidR="004A52ED" w:rsidRPr="004A52ED">
        <w:rPr>
          <w:rFonts w:cs="Arial"/>
          <w:sz w:val="22"/>
          <w:szCs w:val="22"/>
        </w:rPr>
        <w:t xml:space="preserve">Nematodos de </w:t>
      </w:r>
      <w:r w:rsidR="004A52ED" w:rsidRPr="004A52ED">
        <w:rPr>
          <w:rFonts w:cs="Arial"/>
          <w:b/>
          <w:i/>
          <w:sz w:val="22"/>
          <w:szCs w:val="22"/>
        </w:rPr>
        <w:t>Globodera</w:t>
      </w:r>
      <w:r w:rsidR="004A52ED" w:rsidRPr="004A52ED">
        <w:rPr>
          <w:rFonts w:cs="Arial"/>
          <w:sz w:val="22"/>
          <w:szCs w:val="22"/>
        </w:rPr>
        <w:t xml:space="preserve"> en el segundo estadio juvenil obtenidos a partir del estudio de patogenicidad del área de muestreo, </w:t>
      </w:r>
      <w:r w:rsidR="004A52ED" w:rsidRPr="004A52ED">
        <w:rPr>
          <w:rFonts w:cs="Arial"/>
          <w:b/>
          <w:sz w:val="22"/>
          <w:szCs w:val="22"/>
        </w:rPr>
        <w:t>a)</w:t>
      </w:r>
      <w:r w:rsidR="004A52ED" w:rsidRPr="004A52ED">
        <w:rPr>
          <w:rFonts w:cs="Arial"/>
          <w:sz w:val="22"/>
          <w:szCs w:val="22"/>
        </w:rPr>
        <w:t xml:space="preserve"> Nódulos del estilete de forma redonda, </w:t>
      </w:r>
      <w:r w:rsidR="004A52ED" w:rsidRPr="004A52ED">
        <w:rPr>
          <w:rFonts w:cs="Arial"/>
          <w:b/>
          <w:sz w:val="22"/>
          <w:szCs w:val="22"/>
        </w:rPr>
        <w:t>b)</w:t>
      </w:r>
      <w:r w:rsidR="004A52ED" w:rsidRPr="004A52ED">
        <w:rPr>
          <w:rFonts w:cs="Arial"/>
          <w:sz w:val="22"/>
          <w:szCs w:val="22"/>
        </w:rPr>
        <w:t xml:space="preserve"> Nódulos del estilete en forma puntiaguda o ancla, </w:t>
      </w:r>
      <w:r w:rsidR="004A52ED" w:rsidRPr="004A52ED">
        <w:rPr>
          <w:rFonts w:cs="Arial"/>
          <w:b/>
          <w:sz w:val="22"/>
          <w:szCs w:val="22"/>
        </w:rPr>
        <w:t>c y d</w:t>
      </w:r>
      <w:r w:rsidR="004A52ED" w:rsidRPr="004A52ED">
        <w:rPr>
          <w:rFonts w:cs="Arial"/>
          <w:sz w:val="22"/>
          <w:szCs w:val="22"/>
        </w:rPr>
        <w:t xml:space="preserve">) Parte de la cola en forma anillada  </w:t>
      </w:r>
    </w:p>
    <w:p w:rsidR="004A52ED" w:rsidRPr="004A52ED" w:rsidRDefault="004A52ED" w:rsidP="004A52ED">
      <w:pPr>
        <w:spacing w:line="240" w:lineRule="auto"/>
        <w:jc w:val="center"/>
        <w:rPr>
          <w:rFonts w:cs="Arial"/>
          <w:sz w:val="22"/>
          <w:szCs w:val="22"/>
        </w:rPr>
      </w:pPr>
    </w:p>
    <w:p w:rsidR="004A52ED" w:rsidRPr="004A52ED" w:rsidRDefault="004A52ED" w:rsidP="004A52ED">
      <w:pPr>
        <w:spacing w:line="240" w:lineRule="auto"/>
        <w:jc w:val="center"/>
        <w:rPr>
          <w:rFonts w:cs="Arial"/>
          <w:sz w:val="22"/>
          <w:szCs w:val="22"/>
        </w:rPr>
      </w:pPr>
      <w:r w:rsidRPr="004A52ED">
        <w:rPr>
          <w:rFonts w:cs="Arial"/>
          <w:b/>
          <w:sz w:val="22"/>
          <w:szCs w:val="22"/>
        </w:rPr>
        <w:t>Fuente:</w:t>
      </w:r>
      <w:r w:rsidRPr="004A52ED">
        <w:rPr>
          <w:rFonts w:cs="Arial"/>
          <w:sz w:val="22"/>
          <w:szCs w:val="22"/>
        </w:rPr>
        <w:t xml:space="preserve"> El Autor</w:t>
      </w:r>
    </w:p>
    <w:p w:rsidR="004A52ED" w:rsidRPr="004A52ED" w:rsidRDefault="004A52ED" w:rsidP="004A52ED">
      <w:pPr>
        <w:spacing w:line="240" w:lineRule="auto"/>
        <w:jc w:val="left"/>
        <w:rPr>
          <w:rFonts w:cs="Arial"/>
          <w:szCs w:val="20"/>
        </w:rPr>
      </w:pPr>
    </w:p>
    <w:p w:rsidR="004A52ED" w:rsidRPr="004A52ED" w:rsidRDefault="00E57263" w:rsidP="00516D43">
      <w:pPr>
        <w:pStyle w:val="Ttulo2"/>
      </w:pPr>
      <w:bookmarkStart w:id="2449" w:name="_Toc324936765"/>
      <w:r>
        <w:t>9.4</w:t>
      </w:r>
      <w:r w:rsidR="004A52ED" w:rsidRPr="004A52ED">
        <w:t>.  Resultados morfo-métricos</w:t>
      </w:r>
      <w:bookmarkEnd w:id="2449"/>
    </w:p>
    <w:p w:rsidR="004A52ED" w:rsidRPr="004A52ED" w:rsidRDefault="004A52ED" w:rsidP="004A52ED">
      <w:pPr>
        <w:spacing w:line="240" w:lineRule="auto"/>
        <w:jc w:val="left"/>
        <w:rPr>
          <w:rFonts w:ascii="Times New Roman" w:hAnsi="Times New Roman"/>
          <w:sz w:val="20"/>
          <w:szCs w:val="20"/>
        </w:rPr>
      </w:pPr>
    </w:p>
    <w:p w:rsidR="004A52ED" w:rsidRPr="004A52ED" w:rsidRDefault="004A52ED" w:rsidP="004A52ED">
      <w:pPr>
        <w:ind w:firstLine="708"/>
        <w:rPr>
          <w:rFonts w:cs="Arial"/>
        </w:rPr>
      </w:pPr>
      <w:r w:rsidRPr="004A52ED">
        <w:rPr>
          <w:rFonts w:cs="Arial"/>
        </w:rPr>
        <w:t xml:space="preserve">Los datos obtenidos de las mediciones de los quistes y de los estados larvarios obtenidos del bioensayo se muestran en el Cuadro 5.   Las medidas promedio fueron: distancia ano fenestra 65.4 μm y fenestra 17.1μm.  La constante de Granek’s en promedio fue de 3.62 μm.  El número promedio de estrías entre la fenestra y </w:t>
      </w:r>
      <w:proofErr w:type="gramStart"/>
      <w:r w:rsidRPr="004A52ED">
        <w:rPr>
          <w:rFonts w:cs="Arial"/>
        </w:rPr>
        <w:t>la</w:t>
      </w:r>
      <w:proofErr w:type="gramEnd"/>
      <w:r w:rsidRPr="004A52ED">
        <w:rPr>
          <w:rFonts w:cs="Arial"/>
        </w:rPr>
        <w:t xml:space="preserve"> ano fenestra fue de 14.99.  El largo del cuerpo corresponde a 421 μm, estilete 22.05 μm, forma de nódulos  redondo y en forma de ancla o puntiagudos, largo de la cola 49.43 μm y largo de parte hialina de 25.1  μm. </w:t>
      </w:r>
    </w:p>
    <w:p w:rsidR="004A52ED" w:rsidRPr="004A52ED" w:rsidRDefault="004A52ED" w:rsidP="004A52ED">
      <w:pPr>
        <w:ind w:firstLine="708"/>
        <w:rPr>
          <w:rFonts w:cs="Arial"/>
          <w:lang w:val="es-GT"/>
        </w:rPr>
      </w:pPr>
      <w:r w:rsidRPr="004A52ED">
        <w:rPr>
          <w:rFonts w:cs="Arial"/>
        </w:rPr>
        <w:t>Las medidas obtenidas fueron comparadas con</w:t>
      </w:r>
      <w:r w:rsidRPr="004A52ED">
        <w:rPr>
          <w:rFonts w:cs="Arial"/>
          <w:lang w:val="es-GT"/>
        </w:rPr>
        <w:t xml:space="preserve"> los parámetros de la EPOO, observándose que si estaban dentro de los rangos correspondientes a </w:t>
      </w:r>
      <w:r w:rsidRPr="004A52ED">
        <w:rPr>
          <w:rFonts w:cs="Arial"/>
          <w:i/>
          <w:lang w:val="es-GT"/>
        </w:rPr>
        <w:t>Globodera pallida</w:t>
      </w:r>
      <w:r w:rsidRPr="004A52ED">
        <w:rPr>
          <w:rFonts w:cs="Arial"/>
          <w:lang w:val="es-GT"/>
        </w:rPr>
        <w:t xml:space="preserve"> y a </w:t>
      </w:r>
      <w:r w:rsidRPr="004A52ED">
        <w:rPr>
          <w:rFonts w:cs="Arial"/>
          <w:i/>
          <w:lang w:val="es-GT"/>
        </w:rPr>
        <w:t>Globodera rostochiensis.</w:t>
      </w: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Default="004A52ED" w:rsidP="004A52ED">
      <w:pPr>
        <w:spacing w:line="240" w:lineRule="auto"/>
        <w:rPr>
          <w:rFonts w:cs="Arial"/>
          <w:b/>
          <w:sz w:val="22"/>
          <w:szCs w:val="22"/>
        </w:rPr>
      </w:pPr>
    </w:p>
    <w:p w:rsidR="004A52ED" w:rsidRPr="004A52ED" w:rsidRDefault="00C70B27" w:rsidP="004A52ED">
      <w:pPr>
        <w:spacing w:line="240" w:lineRule="auto"/>
        <w:rPr>
          <w:rFonts w:cs="Arial"/>
          <w:sz w:val="22"/>
          <w:szCs w:val="22"/>
        </w:rPr>
      </w:pPr>
      <w:r>
        <w:rPr>
          <w:rFonts w:cs="Arial"/>
          <w:b/>
          <w:sz w:val="22"/>
          <w:szCs w:val="22"/>
        </w:rPr>
        <w:lastRenderedPageBreak/>
        <w:t>CUADRO No. 14</w:t>
      </w:r>
      <w:r w:rsidR="0084208C">
        <w:rPr>
          <w:rFonts w:cs="Arial"/>
          <w:b/>
          <w:sz w:val="22"/>
          <w:szCs w:val="22"/>
        </w:rPr>
        <w:t xml:space="preserve">. </w:t>
      </w:r>
      <w:r w:rsidR="004A52ED" w:rsidRPr="004A52ED">
        <w:rPr>
          <w:rFonts w:cs="Arial"/>
          <w:sz w:val="22"/>
          <w:szCs w:val="22"/>
        </w:rPr>
        <w:t>Relación de Granek’s de patrones perineales de quiste, obtenidos del estudio de patogenicidad, Concepción – 10, Palencia, Guatemala.</w:t>
      </w:r>
    </w:p>
    <w:p w:rsidR="004A52ED" w:rsidRPr="004A52ED" w:rsidRDefault="004A52ED" w:rsidP="004A52ED">
      <w:pPr>
        <w:rPr>
          <w:rFonts w:cs="Arial"/>
          <w:b/>
          <w:sz w:val="22"/>
          <w:szCs w:val="22"/>
        </w:rPr>
      </w:pPr>
      <w:r w:rsidRPr="004A52ED">
        <w:rPr>
          <w:rFonts w:cs="Arial"/>
          <w:b/>
          <w:noProof/>
          <w:sz w:val="22"/>
          <w:szCs w:val="22"/>
          <w:lang w:val="es-MX" w:eastAsia="es-MX"/>
        </w:rPr>
        <w:drawing>
          <wp:anchor distT="0" distB="0" distL="114300" distR="114300" simplePos="0" relativeHeight="251708416" behindDoc="0" locked="0" layoutInCell="1" allowOverlap="1">
            <wp:simplePos x="0" y="0"/>
            <wp:positionH relativeFrom="column">
              <wp:posOffset>-394335</wp:posOffset>
            </wp:positionH>
            <wp:positionV relativeFrom="paragraph">
              <wp:posOffset>18415</wp:posOffset>
            </wp:positionV>
            <wp:extent cx="6496050" cy="3876040"/>
            <wp:effectExtent l="171450" t="133350" r="361950" b="295910"/>
            <wp:wrapNone/>
            <wp:docPr id="54"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78" cstate="print">
                      <a:lum contrast="10000"/>
                    </a:blip>
                    <a:srcRect/>
                    <a:stretch>
                      <a:fillRect/>
                    </a:stretch>
                  </pic:blipFill>
                  <pic:spPr bwMode="auto">
                    <a:xfrm>
                      <a:off x="0" y="0"/>
                      <a:ext cx="6496050" cy="3876040"/>
                    </a:xfrm>
                    <a:prstGeom prst="rect">
                      <a:avLst/>
                    </a:prstGeom>
                    <a:ln>
                      <a:noFill/>
                    </a:ln>
                    <a:effectLst>
                      <a:outerShdw blurRad="292100" dist="139700" dir="2700000" algn="tl" rotWithShape="0">
                        <a:srgbClr val="333333">
                          <a:alpha val="65000"/>
                        </a:srgbClr>
                      </a:outerShdw>
                    </a:effectLst>
                  </pic:spPr>
                </pic:pic>
              </a:graphicData>
            </a:graphic>
          </wp:anchor>
        </w:drawing>
      </w: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p>
    <w:p w:rsidR="004A52ED" w:rsidRPr="004A52ED" w:rsidRDefault="004A52ED" w:rsidP="004A52ED">
      <w:pPr>
        <w:rPr>
          <w:rFonts w:cs="Arial"/>
          <w:b/>
        </w:rPr>
      </w:pPr>
      <w:r w:rsidRPr="004A52ED">
        <w:rPr>
          <w:rFonts w:cs="Arial"/>
          <w:b/>
        </w:rPr>
        <w:t>Cuadro No. 4</w:t>
      </w:r>
    </w:p>
    <w:p w:rsidR="004A52ED" w:rsidRPr="004A52ED" w:rsidRDefault="004A52ED" w:rsidP="004A52ED">
      <w:pPr>
        <w:rPr>
          <w:rFonts w:cs="Arial"/>
        </w:rPr>
      </w:pPr>
      <w:r w:rsidRPr="004A52ED">
        <w:rPr>
          <w:rFonts w:cs="Arial"/>
        </w:rPr>
        <w:t>Datos obtenidos morfométricamente a los quistes y estados larvarios</w:t>
      </w: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sz w:val="20"/>
          <w:szCs w:val="20"/>
        </w:rPr>
      </w:pPr>
    </w:p>
    <w:p w:rsidR="004A52ED" w:rsidRPr="004A52ED" w:rsidRDefault="004A52ED" w:rsidP="004A52ED">
      <w:pPr>
        <w:spacing w:line="240" w:lineRule="auto"/>
        <w:jc w:val="left"/>
        <w:rPr>
          <w:rFonts w:cs="Arial"/>
          <w:b/>
        </w:rPr>
      </w:pPr>
    </w:p>
    <w:p w:rsidR="004A52ED" w:rsidRPr="004A52ED" w:rsidRDefault="004A52ED" w:rsidP="004A52ED">
      <w:pPr>
        <w:spacing w:line="240" w:lineRule="auto"/>
        <w:jc w:val="center"/>
        <w:rPr>
          <w:rFonts w:cs="Arial"/>
          <w:sz w:val="22"/>
          <w:szCs w:val="22"/>
        </w:rPr>
      </w:pPr>
      <w:r w:rsidRPr="004A52ED">
        <w:rPr>
          <w:rFonts w:cs="Arial"/>
          <w:b/>
          <w:sz w:val="22"/>
          <w:szCs w:val="22"/>
        </w:rPr>
        <w:t>Fuente:</w:t>
      </w:r>
      <w:r w:rsidRPr="004A52ED">
        <w:rPr>
          <w:rFonts w:cs="Arial"/>
          <w:sz w:val="22"/>
          <w:szCs w:val="22"/>
        </w:rPr>
        <w:t xml:space="preserve"> El Autor</w:t>
      </w:r>
    </w:p>
    <w:p w:rsidR="004A52ED" w:rsidRPr="004A52ED" w:rsidRDefault="004A52ED" w:rsidP="004A52ED">
      <w:pPr>
        <w:spacing w:line="240" w:lineRule="auto"/>
        <w:jc w:val="center"/>
        <w:rPr>
          <w:rFonts w:cs="Arial"/>
          <w:sz w:val="22"/>
          <w:szCs w:val="22"/>
        </w:rPr>
      </w:pPr>
      <w:r w:rsidRPr="004A52ED">
        <w:rPr>
          <w:rFonts w:cs="Arial"/>
          <w:b/>
          <w:sz w:val="22"/>
          <w:szCs w:val="22"/>
        </w:rPr>
        <w:t>Nota</w:t>
      </w:r>
      <w:r w:rsidRPr="004A52ED">
        <w:rPr>
          <w:rFonts w:cs="Arial"/>
          <w:sz w:val="22"/>
          <w:szCs w:val="22"/>
        </w:rPr>
        <w:t>: se utilizó un lente micrométrico con calibración de 2.5 μm en 40x</w:t>
      </w:r>
    </w:p>
    <w:p w:rsidR="004A52ED" w:rsidRDefault="004A52ED" w:rsidP="004A52ED">
      <w:pPr>
        <w:rPr>
          <w:rFonts w:cs="Arial"/>
          <w:b/>
        </w:rPr>
      </w:pPr>
    </w:p>
    <w:p w:rsidR="004A52ED" w:rsidRPr="004A52ED" w:rsidRDefault="00E57263" w:rsidP="00516D43">
      <w:pPr>
        <w:pStyle w:val="Ttulo2"/>
      </w:pPr>
      <w:bookmarkStart w:id="2450" w:name="_Toc324936766"/>
      <w:r>
        <w:t>9.5</w:t>
      </w:r>
      <w:r w:rsidR="004A52ED" w:rsidRPr="004A52ED">
        <w:t>.  Análisis   Reacción en Cadena de la Polimerasa-PCR</w:t>
      </w:r>
      <w:r>
        <w:t xml:space="preserve"> </w:t>
      </w:r>
      <w:r w:rsidR="004A52ED" w:rsidRPr="004A52ED">
        <w:t xml:space="preserve"> Método Convencional.</w:t>
      </w:r>
      <w:bookmarkEnd w:id="2450"/>
    </w:p>
    <w:p w:rsidR="00E57263" w:rsidRDefault="004A52ED" w:rsidP="00E57263">
      <w:pPr>
        <w:ind w:firstLine="709"/>
        <w:rPr>
          <w:rFonts w:cs="Arial"/>
          <w:lang w:val="es-GT"/>
        </w:rPr>
      </w:pPr>
      <w:r w:rsidRPr="004A52ED">
        <w:rPr>
          <w:rFonts w:cs="Arial"/>
        </w:rPr>
        <w:t>L</w:t>
      </w:r>
      <w:r w:rsidRPr="004A52ED">
        <w:rPr>
          <w:rFonts w:cs="Arial"/>
          <w:lang w:val="es-GT"/>
        </w:rPr>
        <w:t xml:space="preserve">os quistes obtenidos del bioensayo que dieron como resultado positivo, fueron sometidos a  una prueba de PCR para confirmar si se trataba de quistes de la especie </w:t>
      </w:r>
      <w:r w:rsidRPr="004A52ED">
        <w:rPr>
          <w:rFonts w:cs="Arial"/>
          <w:i/>
          <w:lang w:val="es-GT"/>
        </w:rPr>
        <w:t>Globodera rostochiensis</w:t>
      </w:r>
      <w:r w:rsidRPr="004A52ED">
        <w:rPr>
          <w:rFonts w:cs="Arial"/>
          <w:lang w:val="es-GT"/>
        </w:rPr>
        <w:t xml:space="preserve"> o de la especie </w:t>
      </w:r>
      <w:r w:rsidRPr="004A52ED">
        <w:rPr>
          <w:rFonts w:cs="Arial"/>
          <w:i/>
          <w:lang w:val="es-GT"/>
        </w:rPr>
        <w:t>Globodera pallida</w:t>
      </w:r>
      <w:r w:rsidRPr="004A52ED">
        <w:rPr>
          <w:rFonts w:cs="Arial"/>
          <w:lang w:val="es-GT"/>
        </w:rPr>
        <w:t>. Esto fue complemento de los análisis morfométricos realizados. De las 8 muestras sometidas a la prueba de PCR, dos resultaron positivas a</w:t>
      </w:r>
      <w:r w:rsidRPr="004A52ED">
        <w:rPr>
          <w:rFonts w:cs="Arial"/>
        </w:rPr>
        <w:t xml:space="preserve"> (</w:t>
      </w:r>
      <w:r w:rsidRPr="004A52ED">
        <w:rPr>
          <w:rFonts w:cs="Arial"/>
          <w:i/>
        </w:rPr>
        <w:t>Globodera pallida)</w:t>
      </w:r>
      <w:r w:rsidRPr="004A52ED">
        <w:rPr>
          <w:rFonts w:cs="Arial"/>
        </w:rPr>
        <w:t xml:space="preserve">, tres resultaron positivas </w:t>
      </w:r>
      <w:r w:rsidRPr="004A52ED">
        <w:rPr>
          <w:rFonts w:cs="Arial"/>
          <w:i/>
        </w:rPr>
        <w:t>a (Globodera rostochiensis</w:t>
      </w:r>
      <w:r w:rsidRPr="004A52ED">
        <w:rPr>
          <w:rFonts w:cs="Arial"/>
        </w:rPr>
        <w:t>) y tres fueron negativas a ambas especies (</w:t>
      </w:r>
      <w:r w:rsidRPr="004A52ED">
        <w:rPr>
          <w:rFonts w:cs="Arial"/>
          <w:i/>
        </w:rPr>
        <w:t>Ver</w:t>
      </w:r>
      <w:r w:rsidRPr="004A52ED">
        <w:rPr>
          <w:rFonts w:cs="Arial"/>
        </w:rPr>
        <w:t xml:space="preserve"> Cuadro </w:t>
      </w:r>
      <w:r w:rsidR="00C70B27">
        <w:rPr>
          <w:rFonts w:cs="Arial"/>
        </w:rPr>
        <w:t>1</w:t>
      </w:r>
      <w:r w:rsidRPr="004A52ED">
        <w:rPr>
          <w:rFonts w:cs="Arial"/>
        </w:rPr>
        <w:t xml:space="preserve">5), </w:t>
      </w:r>
      <w:r w:rsidRPr="004A52ED">
        <w:rPr>
          <w:rFonts w:cs="Arial"/>
          <w:lang w:val="es-GT"/>
        </w:rPr>
        <w:t xml:space="preserve">por lo que se asume de que podría tratarse de otras especies que son parasíticas al cultivo de la papa. </w:t>
      </w:r>
    </w:p>
    <w:p w:rsidR="004A52ED" w:rsidRPr="004A52ED" w:rsidRDefault="004A52ED" w:rsidP="00E57263">
      <w:pPr>
        <w:rPr>
          <w:rFonts w:cs="Arial"/>
        </w:rPr>
      </w:pPr>
      <w:r w:rsidRPr="004A52ED">
        <w:rPr>
          <w:rFonts w:cs="Arial"/>
          <w:lang w:val="es-GT"/>
        </w:rPr>
        <w:t xml:space="preserve"> </w:t>
      </w:r>
      <w:r w:rsidR="00E57263">
        <w:rPr>
          <w:rFonts w:cs="Arial"/>
          <w:lang w:val="es-GT"/>
        </w:rPr>
        <w:tab/>
      </w:r>
      <w:r w:rsidRPr="004A52ED">
        <w:rPr>
          <w:rFonts w:cs="Arial"/>
          <w:lang w:val="es-GT"/>
        </w:rPr>
        <w:t>Sin embargo, no fue posible identificar de cuales se trataba ya que los cebadores utilizados no reaccionan con ADN de otras especies</w:t>
      </w:r>
      <w:r w:rsidRPr="004A52ED">
        <w:rPr>
          <w:rFonts w:ascii="Times New Roman" w:hAnsi="Times New Roman" w:cs="Arial"/>
          <w:sz w:val="20"/>
          <w:szCs w:val="20"/>
        </w:rPr>
        <w:t>.</w:t>
      </w:r>
      <w:r w:rsidRPr="004A52ED">
        <w:rPr>
          <w:rFonts w:cs="Arial"/>
        </w:rPr>
        <w:t xml:space="preserve">Se amplificaron productos de 300 pb </w:t>
      </w:r>
      <w:r w:rsidR="006E12A7">
        <w:rPr>
          <w:rFonts w:cs="Arial"/>
        </w:rPr>
        <w:t xml:space="preserve">(pares de bases) </w:t>
      </w:r>
      <w:r w:rsidRPr="004A52ED">
        <w:rPr>
          <w:rFonts w:cs="Arial"/>
        </w:rPr>
        <w:t xml:space="preserve">para </w:t>
      </w:r>
      <w:r w:rsidRPr="004A52ED">
        <w:rPr>
          <w:rFonts w:cs="Arial"/>
          <w:i/>
        </w:rPr>
        <w:t>G. rostochiensis</w:t>
      </w:r>
      <w:r w:rsidRPr="004A52ED">
        <w:rPr>
          <w:rFonts w:cs="Arial"/>
        </w:rPr>
        <w:t xml:space="preserve"> y productos de 800 pb para </w:t>
      </w:r>
      <w:r w:rsidRPr="004A52ED">
        <w:rPr>
          <w:rFonts w:cs="Arial"/>
          <w:i/>
        </w:rPr>
        <w:t>G. pallida.</w:t>
      </w:r>
      <w:r w:rsidRPr="004A52ED">
        <w:rPr>
          <w:rFonts w:cs="Arial"/>
        </w:rPr>
        <w:t xml:space="preserve">  Confirmándose así la presen</w:t>
      </w:r>
      <w:r w:rsidR="00E57263">
        <w:rPr>
          <w:rFonts w:cs="Arial"/>
        </w:rPr>
        <w:t>cia de ambas especies (Figura 31</w:t>
      </w:r>
      <w:r w:rsidRPr="004A52ED">
        <w:rPr>
          <w:rFonts w:cs="Arial"/>
        </w:rPr>
        <w:t>).</w:t>
      </w:r>
    </w:p>
    <w:p w:rsidR="004A52ED" w:rsidRPr="004A52ED" w:rsidRDefault="004A52ED" w:rsidP="004A52ED">
      <w:pPr>
        <w:spacing w:line="240" w:lineRule="auto"/>
        <w:rPr>
          <w:rFonts w:cs="Arial"/>
          <w:b/>
        </w:rPr>
      </w:pPr>
      <w:r w:rsidRPr="004A52ED">
        <w:rPr>
          <w:rFonts w:cs="Arial"/>
          <w:b/>
          <w:noProof/>
          <w:lang w:val="es-MX" w:eastAsia="es-MX"/>
        </w:rPr>
        <w:lastRenderedPageBreak/>
        <w:drawing>
          <wp:anchor distT="0" distB="0" distL="114300" distR="114300" simplePos="0" relativeHeight="251706368" behindDoc="1" locked="0" layoutInCell="1" allowOverlap="1">
            <wp:simplePos x="0" y="0"/>
            <wp:positionH relativeFrom="column">
              <wp:posOffset>2348865</wp:posOffset>
            </wp:positionH>
            <wp:positionV relativeFrom="paragraph">
              <wp:posOffset>114300</wp:posOffset>
            </wp:positionV>
            <wp:extent cx="786765" cy="2286000"/>
            <wp:effectExtent l="895350" t="0" r="813435" b="0"/>
            <wp:wrapNone/>
            <wp:docPr id="55"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9" cstate="print">
                      <a:lum bright="-10000" contrast="60000"/>
                    </a:blip>
                    <a:srcRect/>
                    <a:stretch>
                      <a:fillRect/>
                    </a:stretch>
                  </pic:blipFill>
                  <pic:spPr bwMode="auto">
                    <a:xfrm rot="-16200000">
                      <a:off x="0" y="0"/>
                      <a:ext cx="786765" cy="228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A52ED" w:rsidRPr="004A52ED" w:rsidRDefault="004A52ED" w:rsidP="004A52ED">
      <w:pPr>
        <w:spacing w:line="240" w:lineRule="auto"/>
        <w:rPr>
          <w:rFonts w:cs="Arial"/>
          <w:b/>
        </w:rPr>
      </w:pPr>
      <w:r w:rsidRPr="004A52ED">
        <w:rPr>
          <w:rFonts w:cs="Arial"/>
          <w:b/>
        </w:rPr>
        <w:t xml:space="preserve">Amplificación Prueba </w:t>
      </w:r>
      <w:r w:rsidR="00E57263">
        <w:rPr>
          <w:rFonts w:cs="Arial"/>
          <w:b/>
        </w:rPr>
        <w:t xml:space="preserve">de </w:t>
      </w:r>
      <w:r w:rsidRPr="004A52ED">
        <w:rPr>
          <w:rFonts w:cs="Arial"/>
          <w:b/>
        </w:rPr>
        <w:t xml:space="preserve">PCR </w:t>
      </w:r>
    </w:p>
    <w:p w:rsidR="004A52ED" w:rsidRPr="004A52ED" w:rsidRDefault="00BF44C5" w:rsidP="004A52ED">
      <w:pPr>
        <w:spacing w:line="240" w:lineRule="auto"/>
        <w:rPr>
          <w:rFonts w:cs="Arial"/>
        </w:rPr>
      </w:pPr>
      <w:r>
        <w:rPr>
          <w:rFonts w:cs="Arial"/>
          <w:noProof/>
          <w:lang w:val="es-MX" w:eastAsia="es-MX"/>
        </w:rPr>
        <mc:AlternateContent>
          <mc:Choice Requires="wps">
            <w:drawing>
              <wp:anchor distT="0" distB="0" distL="114300" distR="114300" simplePos="0" relativeHeight="251699200" behindDoc="0" locked="0" layoutInCell="1" allowOverlap="1">
                <wp:simplePos x="0" y="0"/>
                <wp:positionH relativeFrom="column">
                  <wp:posOffset>4467225</wp:posOffset>
                </wp:positionH>
                <wp:positionV relativeFrom="paragraph">
                  <wp:posOffset>165735</wp:posOffset>
                </wp:positionV>
                <wp:extent cx="1143000" cy="1066165"/>
                <wp:effectExtent l="9525" t="13335" r="9525" b="6350"/>
                <wp:wrapNone/>
                <wp:docPr id="156"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066165"/>
                        </a:xfrm>
                        <a:prstGeom prst="rect">
                          <a:avLst/>
                        </a:prstGeom>
                        <a:solidFill>
                          <a:srgbClr val="FFFFFF"/>
                        </a:solidFill>
                        <a:ln w="9525">
                          <a:solidFill>
                            <a:srgbClr val="000000"/>
                          </a:solidFill>
                          <a:miter lim="800000"/>
                          <a:headEnd/>
                          <a:tailEnd/>
                        </a:ln>
                      </wps:spPr>
                      <wps:txbx>
                        <w:txbxContent>
                          <w:p w:rsidR="00B33614" w:rsidRDefault="00B33614" w:rsidP="004A52ED">
                            <w:pPr>
                              <w:rPr>
                                <w:lang w:val="es-MX"/>
                              </w:rPr>
                            </w:pPr>
                            <w:r>
                              <w:rPr>
                                <w:lang w:val="es-MX"/>
                              </w:rPr>
                              <w:t xml:space="preserve">Banda de 300 pb, para </w:t>
                            </w:r>
                          </w:p>
                          <w:p w:rsidR="00B33614" w:rsidRPr="00036146" w:rsidRDefault="00B33614" w:rsidP="004A52ED">
                            <w:pPr>
                              <w:rPr>
                                <w:lang w:val="es-MX"/>
                              </w:rPr>
                            </w:pPr>
                            <w:r w:rsidRPr="00036146">
                              <w:rPr>
                                <w:i/>
                                <w:lang w:val="es-MX"/>
                              </w:rPr>
                              <w:t>G. rostochiensi</w:t>
                            </w:r>
                            <w:r>
                              <w:rPr>
                                <w:i/>
                                <w:lang w:val="es-MX"/>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402" o:spid="_x0000_s1031" type="#_x0000_t202" style="position:absolute;left:0;text-align:left;margin-left:351.75pt;margin-top:13.05pt;width:90pt;height:83.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">
                <v:textbox>
                  <w:txbxContent>
                    <w:p w:rsidR="006A0B66" w:rsidRDefault="006A0B66" w:rsidP="004A52ED">
                      <w:pPr>
                        <w:rPr>
                          <w:lang w:val="es-MX"/>
                        </w:rPr>
                      </w:pPr>
                      <w:r>
                        <w:rPr>
                          <w:lang w:val="es-MX"/>
                        </w:rPr>
                        <w:t xml:space="preserve">Banda de 300 pb, para </w:t>
                      </w:r>
                    </w:p>
                    <w:p w:rsidR="006A0B66" w:rsidRPr="00036146" w:rsidRDefault="006A0B66" w:rsidP="004A52ED">
                      <w:pPr>
                        <w:rPr>
                          <w:lang w:val="es-MX"/>
                        </w:rPr>
                      </w:pPr>
                      <w:r w:rsidRPr="00036146">
                        <w:rPr>
                          <w:i/>
                          <w:lang w:val="es-MX"/>
                        </w:rPr>
                        <w:t>G. rostochiensi</w:t>
                      </w:r>
                      <w:r>
                        <w:rPr>
                          <w:i/>
                          <w:lang w:val="es-MX"/>
                        </w:rPr>
                        <w:t>s</w:t>
                      </w:r>
                    </w:p>
                  </w:txbxContent>
                </v:textbox>
              </v:shape>
            </w:pict>
          </mc:Fallback>
        </mc:AlternateContent>
      </w:r>
      <w:r>
        <w:rPr>
          <w:rFonts w:cs="Arial"/>
          <w:noProof/>
          <w:lang w:val="es-MX" w:eastAsia="es-MX"/>
        </w:rPr>
        <mc:AlternateContent>
          <mc:Choice Requires="wps">
            <w:drawing>
              <wp:anchor distT="0" distB="0" distL="114300" distR="114300" simplePos="0" relativeHeight="251698176" behindDoc="0" locked="0" layoutInCell="1" allowOverlap="1">
                <wp:simplePos x="0" y="0"/>
                <wp:positionH relativeFrom="column">
                  <wp:posOffset>1609725</wp:posOffset>
                </wp:positionH>
                <wp:positionV relativeFrom="paragraph">
                  <wp:posOffset>165735</wp:posOffset>
                </wp:positionV>
                <wp:extent cx="2225040" cy="342900"/>
                <wp:effectExtent l="9525" t="13335" r="13335" b="5715"/>
                <wp:wrapNone/>
                <wp:docPr id="155"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342900"/>
                        </a:xfrm>
                        <a:prstGeom prst="rect">
                          <a:avLst/>
                        </a:prstGeom>
                        <a:solidFill>
                          <a:srgbClr val="FFFFFF"/>
                        </a:solidFill>
                        <a:ln w="9525">
                          <a:solidFill>
                            <a:srgbClr val="000000"/>
                          </a:solidFill>
                          <a:miter lim="800000"/>
                          <a:headEnd/>
                          <a:tailEnd/>
                        </a:ln>
                      </wps:spPr>
                      <wps:txbx>
                        <w:txbxContent>
                          <w:p w:rsidR="00B33614" w:rsidRPr="003365DD" w:rsidRDefault="00B33614" w:rsidP="004A52ED">
                            <w:pPr>
                              <w:rPr>
                                <w:rFonts w:cs="Arial"/>
                                <w:lang w:val="es-MX"/>
                              </w:rPr>
                            </w:pPr>
                            <w:r w:rsidRPr="003365DD">
                              <w:rPr>
                                <w:rFonts w:cs="Arial"/>
                                <w:lang w:val="es-MX"/>
                              </w:rPr>
                              <w:t xml:space="preserve">8     12    17   6   11    27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401" o:spid="_x0000_s1032" type="#_x0000_t202" style="position:absolute;left:0;text-align:left;margin-left:126.75pt;margin-top:13.05pt;width:175.2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">
                <v:textbox>
                  <w:txbxContent>
                    <w:p w:rsidR="006A0B66" w:rsidRPr="003365DD" w:rsidRDefault="006A0B66" w:rsidP="004A52ED">
                      <w:pPr>
                        <w:rPr>
                          <w:rFonts w:cs="Arial"/>
                          <w:lang w:val="es-MX"/>
                        </w:rPr>
                      </w:pPr>
                      <w:r w:rsidRPr="003365DD">
                        <w:rPr>
                          <w:rFonts w:cs="Arial"/>
                          <w:lang w:val="es-MX"/>
                        </w:rPr>
                        <w:t xml:space="preserve">8     12    17   6   11    27  </w:t>
                      </w:r>
                    </w:p>
                  </w:txbxContent>
                </v:textbox>
              </v:shape>
            </w:pict>
          </mc:Fallback>
        </mc:AlternateContent>
      </w:r>
    </w:p>
    <w:p w:rsidR="004A52ED" w:rsidRPr="004A52ED" w:rsidRDefault="004A52ED" w:rsidP="004A52ED">
      <w:pPr>
        <w:spacing w:line="240" w:lineRule="auto"/>
        <w:rPr>
          <w:rFonts w:cs="Arial"/>
          <w:b/>
        </w:rPr>
      </w:pPr>
      <w:r w:rsidRPr="004A52ED">
        <w:rPr>
          <w:rFonts w:cs="Arial"/>
          <w:b/>
        </w:rPr>
        <w:t xml:space="preserve">                             a)</w:t>
      </w:r>
    </w:p>
    <w:p w:rsidR="004A52ED" w:rsidRPr="004A52ED" w:rsidRDefault="004A52ED" w:rsidP="004A52ED">
      <w:pPr>
        <w:spacing w:line="240" w:lineRule="auto"/>
        <w:rPr>
          <w:rFonts w:cs="Arial"/>
        </w:rPr>
      </w:pPr>
    </w:p>
    <w:p w:rsidR="004A52ED" w:rsidRPr="004A52ED" w:rsidRDefault="004A52ED" w:rsidP="004A52ED">
      <w:pPr>
        <w:spacing w:line="240" w:lineRule="auto"/>
        <w:rPr>
          <w:rFonts w:cs="Arial"/>
        </w:rPr>
      </w:pPr>
    </w:p>
    <w:p w:rsidR="004A52ED" w:rsidRPr="004A52ED" w:rsidRDefault="00BF44C5" w:rsidP="004A52ED">
      <w:pPr>
        <w:spacing w:line="240" w:lineRule="auto"/>
        <w:rPr>
          <w:rFonts w:cs="Arial"/>
        </w:rPr>
      </w:pPr>
      <w:r>
        <w:rPr>
          <w:rFonts w:cs="Arial"/>
          <w:noProof/>
          <w:lang w:val="es-MX" w:eastAsia="es-MX"/>
        </w:rPr>
        <mc:AlternateContent>
          <mc:Choice Requires="wps">
            <w:drawing>
              <wp:anchor distT="0" distB="0" distL="114300" distR="114300" simplePos="0" relativeHeight="251700224" behindDoc="0" locked="0" layoutInCell="1" allowOverlap="1">
                <wp:simplePos x="0" y="0"/>
                <wp:positionH relativeFrom="column">
                  <wp:posOffset>3882390</wp:posOffset>
                </wp:positionH>
                <wp:positionV relativeFrom="paragraph">
                  <wp:posOffset>129540</wp:posOffset>
                </wp:positionV>
                <wp:extent cx="571500" cy="0"/>
                <wp:effectExtent l="15240" t="53340" r="13335" b="60960"/>
                <wp:wrapNone/>
                <wp:docPr id="154" name="Lin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93CC075" id="Line 403" o:spid="_x0000_s1026" style="position:absolute;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7pt,10.2pt" to="350.7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">
                <v:stroke endarrow="block"/>
              </v:line>
            </w:pict>
          </mc:Fallback>
        </mc:AlternateContent>
      </w:r>
    </w:p>
    <w:p w:rsidR="004A52ED" w:rsidRPr="004A52ED" w:rsidRDefault="004A52ED" w:rsidP="004A52ED">
      <w:pPr>
        <w:spacing w:line="240" w:lineRule="auto"/>
        <w:rPr>
          <w:rFonts w:cs="Arial"/>
        </w:rPr>
      </w:pPr>
      <w:r w:rsidRPr="004A52ED">
        <w:rPr>
          <w:rFonts w:cs="Arial"/>
          <w:noProof/>
          <w:lang w:val="es-MX" w:eastAsia="es-MX"/>
        </w:rPr>
        <w:drawing>
          <wp:anchor distT="0" distB="0" distL="114300" distR="114300" simplePos="0" relativeHeight="251707392" behindDoc="1" locked="0" layoutInCell="1" allowOverlap="1">
            <wp:simplePos x="0" y="0"/>
            <wp:positionH relativeFrom="column">
              <wp:posOffset>2129790</wp:posOffset>
            </wp:positionH>
            <wp:positionV relativeFrom="paragraph">
              <wp:posOffset>22226</wp:posOffset>
            </wp:positionV>
            <wp:extent cx="738505" cy="2286000"/>
            <wp:effectExtent l="914400" t="0" r="842645" b="0"/>
            <wp:wrapNone/>
            <wp:docPr id="56"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0" cstate="print">
                      <a:lum contrast="40000"/>
                    </a:blip>
                    <a:srcRect l="24896"/>
                    <a:stretch>
                      <a:fillRect/>
                    </a:stretch>
                  </pic:blipFill>
                  <pic:spPr bwMode="auto">
                    <a:xfrm rot="-16200000">
                      <a:off x="0" y="0"/>
                      <a:ext cx="738505" cy="228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A52ED" w:rsidRPr="004A52ED" w:rsidRDefault="004A52ED" w:rsidP="004A52ED">
      <w:pPr>
        <w:spacing w:line="240" w:lineRule="auto"/>
        <w:rPr>
          <w:rFonts w:cs="Arial"/>
        </w:rPr>
      </w:pPr>
    </w:p>
    <w:p w:rsidR="004A52ED" w:rsidRPr="004A52ED" w:rsidRDefault="00BF44C5" w:rsidP="004A52ED">
      <w:pPr>
        <w:spacing w:line="240" w:lineRule="auto"/>
        <w:rPr>
          <w:rFonts w:cs="Arial"/>
        </w:rPr>
      </w:pPr>
      <w:r>
        <w:rPr>
          <w:rFonts w:cs="Arial"/>
          <w:noProof/>
          <w:lang w:val="es-MX" w:eastAsia="es-MX"/>
        </w:rPr>
        <mc:AlternateContent>
          <mc:Choice Requires="wps">
            <w:drawing>
              <wp:anchor distT="0" distB="0" distL="114300" distR="114300" simplePos="0" relativeHeight="251702272" behindDoc="0" locked="0" layoutInCell="1" allowOverlap="1">
                <wp:simplePos x="0" y="0"/>
                <wp:positionH relativeFrom="column">
                  <wp:posOffset>4335780</wp:posOffset>
                </wp:positionH>
                <wp:positionV relativeFrom="paragraph">
                  <wp:posOffset>171450</wp:posOffset>
                </wp:positionV>
                <wp:extent cx="1371600" cy="986155"/>
                <wp:effectExtent l="11430" t="9525" r="7620" b="13970"/>
                <wp:wrapNone/>
                <wp:docPr id="153"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986155"/>
                        </a:xfrm>
                        <a:prstGeom prst="rect">
                          <a:avLst/>
                        </a:prstGeom>
                        <a:solidFill>
                          <a:srgbClr val="FFFFFF"/>
                        </a:solidFill>
                        <a:ln w="9525">
                          <a:solidFill>
                            <a:srgbClr val="000000"/>
                          </a:solidFill>
                          <a:miter lim="800000"/>
                          <a:headEnd/>
                          <a:tailEnd/>
                        </a:ln>
                      </wps:spPr>
                      <wps:txbx>
                        <w:txbxContent>
                          <w:p w:rsidR="00B33614" w:rsidRDefault="00B33614" w:rsidP="004A52ED">
                            <w:pPr>
                              <w:rPr>
                                <w:lang w:val="es-MX"/>
                              </w:rPr>
                            </w:pPr>
                            <w:r>
                              <w:rPr>
                                <w:lang w:val="es-MX"/>
                              </w:rPr>
                              <w:t xml:space="preserve">Banda de 800 pb, para </w:t>
                            </w:r>
                          </w:p>
                          <w:p w:rsidR="00B33614" w:rsidRPr="00CB6797" w:rsidRDefault="00B33614" w:rsidP="004A52ED">
                            <w:pPr>
                              <w:rPr>
                                <w:i/>
                                <w:lang w:val="es-MX"/>
                              </w:rPr>
                            </w:pPr>
                            <w:r w:rsidRPr="00CB6797">
                              <w:rPr>
                                <w:i/>
                                <w:lang w:val="es-MX"/>
                              </w:rPr>
                              <w:t>G. pallida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405" o:spid="_x0000_s1033" type="#_x0000_t202" style="position:absolute;left:0;text-align:left;margin-left:341.4pt;margin-top:13.5pt;width:108pt;height:77.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">
                <v:textbox>
                  <w:txbxContent>
                    <w:p w:rsidR="006A0B66" w:rsidRDefault="006A0B66" w:rsidP="004A52ED">
                      <w:pPr>
                        <w:rPr>
                          <w:lang w:val="es-MX"/>
                        </w:rPr>
                      </w:pPr>
                      <w:r>
                        <w:rPr>
                          <w:lang w:val="es-MX"/>
                        </w:rPr>
                        <w:t xml:space="preserve">Banda de 800 pb, para </w:t>
                      </w:r>
                    </w:p>
                    <w:p w:rsidR="006A0B66" w:rsidRPr="00CB6797" w:rsidRDefault="006A0B66" w:rsidP="004A52ED">
                      <w:pPr>
                        <w:rPr>
                          <w:i/>
                          <w:lang w:val="es-MX"/>
                        </w:rPr>
                      </w:pPr>
                      <w:r w:rsidRPr="00CB6797">
                        <w:rPr>
                          <w:i/>
                          <w:lang w:val="es-MX"/>
                        </w:rPr>
                        <w:t>G. pallida</w:t>
                      </w:r>
                    </w:p>
                  </w:txbxContent>
                </v:textbox>
              </v:shape>
            </w:pict>
          </mc:Fallback>
        </mc:AlternateContent>
      </w:r>
      <w:r>
        <w:rPr>
          <w:rFonts w:cs="Arial"/>
          <w:noProof/>
          <w:lang w:val="es-MX" w:eastAsia="es-MX"/>
        </w:rPr>
        <mc:AlternateContent>
          <mc:Choice Requires="wps">
            <w:drawing>
              <wp:anchor distT="0" distB="0" distL="114300" distR="114300" simplePos="0" relativeHeight="251701248" behindDoc="0" locked="0" layoutInCell="1" allowOverlap="1">
                <wp:simplePos x="0" y="0"/>
                <wp:positionH relativeFrom="column">
                  <wp:posOffset>1609725</wp:posOffset>
                </wp:positionH>
                <wp:positionV relativeFrom="paragraph">
                  <wp:posOffset>171450</wp:posOffset>
                </wp:positionV>
                <wp:extent cx="2015490" cy="342900"/>
                <wp:effectExtent l="9525" t="9525" r="13335" b="9525"/>
                <wp:wrapNone/>
                <wp:docPr id="149"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342900"/>
                        </a:xfrm>
                        <a:prstGeom prst="rect">
                          <a:avLst/>
                        </a:prstGeom>
                        <a:solidFill>
                          <a:srgbClr val="FFFFFF"/>
                        </a:solidFill>
                        <a:ln w="9525">
                          <a:solidFill>
                            <a:srgbClr val="000000"/>
                          </a:solidFill>
                          <a:miter lim="800000"/>
                          <a:headEnd/>
                          <a:tailEnd/>
                        </a:ln>
                      </wps:spPr>
                      <wps:txbx>
                        <w:txbxContent>
                          <w:p w:rsidR="00B33614" w:rsidRPr="003365DD" w:rsidRDefault="00B33614" w:rsidP="004A52ED">
                            <w:pPr>
                              <w:rPr>
                                <w:rFonts w:cs="Arial"/>
                                <w:lang w:val="es-MX"/>
                              </w:rPr>
                            </w:pPr>
                            <w:r w:rsidRPr="003365DD">
                              <w:rPr>
                                <w:rFonts w:cs="Arial"/>
                                <w:lang w:val="es-MX"/>
                              </w:rPr>
                              <w:t xml:space="preserve">27       11      6        </w:t>
                            </w:r>
                            <w:r>
                              <w:rPr>
                                <w:rFonts w:cs="Arial"/>
                                <w:lang w:val="es-MX"/>
                              </w:rPr>
                              <w:t xml:space="preserve">  </w:t>
                            </w:r>
                            <w:r w:rsidRPr="003365DD">
                              <w:rPr>
                                <w:rFonts w:cs="Arial"/>
                                <w:lang w:val="es-MX"/>
                              </w:rPr>
                              <w:t>5      1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404" o:spid="_x0000_s1034" type="#_x0000_t202" style="position:absolute;left:0;text-align:left;margin-left:126.75pt;margin-top:13.5pt;width:158.7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">
                <v:textbox>
                  <w:txbxContent>
                    <w:p w:rsidR="006A0B66" w:rsidRPr="003365DD" w:rsidRDefault="006A0B66" w:rsidP="004A52ED">
                      <w:pPr>
                        <w:rPr>
                          <w:rFonts w:cs="Arial"/>
                          <w:lang w:val="es-MX"/>
                        </w:rPr>
                      </w:pPr>
                      <w:r w:rsidRPr="003365DD">
                        <w:rPr>
                          <w:rFonts w:cs="Arial"/>
                          <w:lang w:val="es-MX"/>
                        </w:rPr>
                        <w:t xml:space="preserve">27       11      6        </w:t>
                      </w:r>
                      <w:r>
                        <w:rPr>
                          <w:rFonts w:cs="Arial"/>
                          <w:lang w:val="es-MX"/>
                        </w:rPr>
                        <w:t xml:space="preserve">  </w:t>
                      </w:r>
                      <w:r w:rsidRPr="003365DD">
                        <w:rPr>
                          <w:rFonts w:cs="Arial"/>
                          <w:lang w:val="es-MX"/>
                        </w:rPr>
                        <w:t>5      1</w:t>
                      </w:r>
                    </w:p>
                  </w:txbxContent>
                </v:textbox>
              </v:shape>
            </w:pict>
          </mc:Fallback>
        </mc:AlternateContent>
      </w:r>
    </w:p>
    <w:p w:rsidR="004A52ED" w:rsidRPr="004A52ED" w:rsidRDefault="004A52ED" w:rsidP="004A52ED">
      <w:pPr>
        <w:spacing w:line="240" w:lineRule="auto"/>
        <w:rPr>
          <w:rFonts w:cs="Arial"/>
        </w:rPr>
      </w:pPr>
    </w:p>
    <w:p w:rsidR="004A52ED" w:rsidRPr="004A52ED" w:rsidRDefault="004A52ED" w:rsidP="004A52ED">
      <w:pPr>
        <w:spacing w:line="240" w:lineRule="auto"/>
        <w:rPr>
          <w:rFonts w:cs="Arial"/>
        </w:rPr>
      </w:pPr>
    </w:p>
    <w:p w:rsidR="004A52ED" w:rsidRPr="004A52ED" w:rsidRDefault="00BF44C5" w:rsidP="004A52ED">
      <w:pPr>
        <w:spacing w:line="240" w:lineRule="auto"/>
        <w:rPr>
          <w:rFonts w:cs="Arial"/>
        </w:rPr>
      </w:pPr>
      <w:r>
        <w:rPr>
          <w:rFonts w:cs="Arial"/>
          <w:noProof/>
          <w:lang w:val="es-MX" w:eastAsia="es-MX"/>
        </w:rPr>
        <mc:AlternateContent>
          <mc:Choice Requires="wps">
            <w:drawing>
              <wp:anchor distT="0" distB="0" distL="114300" distR="114300" simplePos="0" relativeHeight="251703296" behindDoc="0" locked="0" layoutInCell="1" allowOverlap="1">
                <wp:simplePos x="0" y="0"/>
                <wp:positionH relativeFrom="column">
                  <wp:posOffset>3882390</wp:posOffset>
                </wp:positionH>
                <wp:positionV relativeFrom="paragraph">
                  <wp:posOffset>41910</wp:posOffset>
                </wp:positionV>
                <wp:extent cx="453390" cy="0"/>
                <wp:effectExtent l="15240" t="60960" r="7620" b="53340"/>
                <wp:wrapNone/>
                <wp:docPr id="148" name="Lin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339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8079746" id="Line 406" o:spid="_x0000_s1026" style="position:absolute;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7pt,3.3pt" to="341.4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">
                <v:stroke endarrow="block"/>
              </v:line>
            </w:pict>
          </mc:Fallback>
        </mc:AlternateContent>
      </w:r>
    </w:p>
    <w:p w:rsidR="004A52ED" w:rsidRPr="004A52ED" w:rsidRDefault="004A52ED" w:rsidP="004A52ED">
      <w:pPr>
        <w:spacing w:line="240" w:lineRule="auto"/>
        <w:rPr>
          <w:rFonts w:cs="Arial"/>
        </w:rPr>
      </w:pPr>
      <w:r w:rsidRPr="004A52ED">
        <w:rPr>
          <w:rFonts w:cs="Arial"/>
        </w:rPr>
        <w:t>Marcador Molecular</w:t>
      </w:r>
    </w:p>
    <w:p w:rsidR="004A52ED" w:rsidRPr="004A52ED" w:rsidRDefault="00BF44C5" w:rsidP="004A52ED">
      <w:pPr>
        <w:tabs>
          <w:tab w:val="left" w:pos="6480"/>
        </w:tabs>
        <w:spacing w:line="240" w:lineRule="auto"/>
        <w:rPr>
          <w:rFonts w:cs="Arial"/>
          <w:b/>
        </w:rPr>
      </w:pPr>
      <w:r>
        <w:rPr>
          <w:rFonts w:cs="Arial"/>
          <w:noProof/>
          <w:lang w:val="es-MX" w:eastAsia="es-MX"/>
        </w:rPr>
        <mc:AlternateContent>
          <mc:Choice Requires="wps">
            <w:drawing>
              <wp:anchor distT="0" distB="0" distL="114300" distR="114300" simplePos="0" relativeHeight="251715584" behindDoc="0" locked="0" layoutInCell="1" allowOverlap="1">
                <wp:simplePos x="0" y="0"/>
                <wp:positionH relativeFrom="column">
                  <wp:posOffset>748665</wp:posOffset>
                </wp:positionH>
                <wp:positionV relativeFrom="paragraph">
                  <wp:posOffset>30480</wp:posOffset>
                </wp:positionV>
                <wp:extent cx="647700" cy="0"/>
                <wp:effectExtent l="5715" t="59055" r="22860" b="55245"/>
                <wp:wrapNone/>
                <wp:docPr id="139"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7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3605B3" id="Line 409"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95pt,2.4pt" to="109.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">
                <v:stroke endarrow="block"/>
              </v:line>
            </w:pict>
          </mc:Fallback>
        </mc:AlternateContent>
      </w:r>
      <w:r w:rsidR="004A52ED" w:rsidRPr="004A52ED">
        <w:rPr>
          <w:rFonts w:cs="Arial"/>
        </w:rPr>
        <w:tab/>
      </w:r>
      <w:r w:rsidR="004A52ED" w:rsidRPr="004A52ED">
        <w:rPr>
          <w:rFonts w:cs="Arial"/>
          <w:b/>
        </w:rPr>
        <w:t xml:space="preserve"> b)</w:t>
      </w:r>
    </w:p>
    <w:p w:rsidR="004A52ED" w:rsidRPr="004A52ED" w:rsidRDefault="004A52ED" w:rsidP="004A52ED">
      <w:pPr>
        <w:spacing w:line="240" w:lineRule="auto"/>
        <w:rPr>
          <w:rFonts w:cs="Arial"/>
        </w:rPr>
      </w:pPr>
    </w:p>
    <w:p w:rsidR="004A52ED" w:rsidRPr="004A52ED" w:rsidRDefault="004A52ED" w:rsidP="004A52ED">
      <w:pPr>
        <w:spacing w:line="240" w:lineRule="auto"/>
        <w:jc w:val="center"/>
        <w:rPr>
          <w:rFonts w:cs="Arial"/>
          <w:b/>
          <w:sz w:val="22"/>
          <w:szCs w:val="22"/>
        </w:rPr>
      </w:pPr>
    </w:p>
    <w:p w:rsidR="004A52ED" w:rsidRPr="004A52ED" w:rsidRDefault="0084208C" w:rsidP="004A52ED">
      <w:pPr>
        <w:spacing w:line="240" w:lineRule="auto"/>
        <w:jc w:val="center"/>
        <w:rPr>
          <w:rFonts w:cs="Arial"/>
          <w:sz w:val="22"/>
          <w:szCs w:val="22"/>
        </w:rPr>
      </w:pPr>
      <w:r>
        <w:rPr>
          <w:rFonts w:cs="Arial"/>
          <w:b/>
          <w:sz w:val="22"/>
          <w:szCs w:val="22"/>
        </w:rPr>
        <w:t>FIGURA 31</w:t>
      </w:r>
      <w:r w:rsidR="004A52ED" w:rsidRPr="004A52ED">
        <w:rPr>
          <w:rFonts w:cs="Arial"/>
          <w:b/>
          <w:sz w:val="22"/>
          <w:szCs w:val="22"/>
        </w:rPr>
        <w:t xml:space="preserve">. </w:t>
      </w:r>
      <w:r w:rsidR="004A52ED" w:rsidRPr="004A52ED">
        <w:rPr>
          <w:rFonts w:cs="Arial"/>
          <w:sz w:val="22"/>
          <w:szCs w:val="22"/>
        </w:rPr>
        <w:t>Bandas obtenidas después de la prueba de PCR- Convencional,</w:t>
      </w:r>
    </w:p>
    <w:p w:rsidR="004A52ED" w:rsidRPr="004A52ED" w:rsidRDefault="004A52ED" w:rsidP="00AD6FB4">
      <w:pPr>
        <w:numPr>
          <w:ilvl w:val="0"/>
          <w:numId w:val="43"/>
        </w:numPr>
        <w:spacing w:line="240" w:lineRule="auto"/>
        <w:jc w:val="center"/>
        <w:rPr>
          <w:rFonts w:cs="Arial"/>
          <w:sz w:val="22"/>
          <w:szCs w:val="22"/>
        </w:rPr>
      </w:pPr>
      <w:r w:rsidRPr="004A52ED">
        <w:rPr>
          <w:rFonts w:cs="Arial"/>
          <w:sz w:val="22"/>
          <w:szCs w:val="22"/>
        </w:rPr>
        <w:t xml:space="preserve">Bandas para </w:t>
      </w:r>
      <w:r w:rsidRPr="004A52ED">
        <w:rPr>
          <w:rFonts w:cs="Arial"/>
          <w:i/>
          <w:sz w:val="22"/>
          <w:szCs w:val="22"/>
        </w:rPr>
        <w:t>Globodera rostochiensis</w:t>
      </w:r>
      <w:r w:rsidR="006E12A7">
        <w:rPr>
          <w:rFonts w:cs="Arial"/>
          <w:i/>
          <w:sz w:val="22"/>
          <w:szCs w:val="22"/>
        </w:rPr>
        <w:t xml:space="preserve">del </w:t>
      </w:r>
      <w:r w:rsidR="006E12A7">
        <w:rPr>
          <w:rFonts w:cs="Arial"/>
          <w:sz w:val="22"/>
          <w:szCs w:val="22"/>
        </w:rPr>
        <w:t>á</w:t>
      </w:r>
      <w:r w:rsidR="006E12A7" w:rsidRPr="006E12A7">
        <w:rPr>
          <w:rFonts w:cs="Arial"/>
          <w:sz w:val="22"/>
          <w:szCs w:val="22"/>
        </w:rPr>
        <w:t>rea de estudio</w:t>
      </w:r>
      <w:r w:rsidR="006E12A7">
        <w:rPr>
          <w:rFonts w:cs="Arial"/>
          <w:i/>
          <w:sz w:val="22"/>
          <w:szCs w:val="22"/>
        </w:rPr>
        <w:t xml:space="preserve"> </w:t>
      </w:r>
      <w:r w:rsidRPr="004A52ED">
        <w:rPr>
          <w:rFonts w:cs="Arial"/>
          <w:b/>
          <w:sz w:val="22"/>
          <w:szCs w:val="22"/>
        </w:rPr>
        <w:t>b</w:t>
      </w:r>
      <w:r w:rsidR="006E12A7" w:rsidRPr="004A52ED">
        <w:rPr>
          <w:rFonts w:cs="Arial"/>
          <w:b/>
          <w:sz w:val="22"/>
          <w:szCs w:val="22"/>
        </w:rPr>
        <w:t>)</w:t>
      </w:r>
      <w:r w:rsidR="006E12A7" w:rsidRPr="006E12A7">
        <w:rPr>
          <w:rFonts w:cs="Arial"/>
          <w:sz w:val="22"/>
          <w:szCs w:val="22"/>
        </w:rPr>
        <w:t xml:space="preserve"> Bandas</w:t>
      </w:r>
      <w:r w:rsidR="006E12A7" w:rsidRPr="004A52ED">
        <w:rPr>
          <w:rFonts w:cs="Arial"/>
          <w:i/>
          <w:sz w:val="22"/>
          <w:szCs w:val="22"/>
        </w:rPr>
        <w:t xml:space="preserve"> Globodera</w:t>
      </w:r>
      <w:r w:rsidRPr="004A52ED">
        <w:rPr>
          <w:rFonts w:cs="Arial"/>
          <w:i/>
          <w:sz w:val="22"/>
          <w:szCs w:val="22"/>
        </w:rPr>
        <w:t xml:space="preserve"> pallida  </w:t>
      </w:r>
      <w:r w:rsidRPr="004A52ED">
        <w:rPr>
          <w:rFonts w:cs="Arial"/>
          <w:sz w:val="22"/>
          <w:szCs w:val="22"/>
        </w:rPr>
        <w:t>del área de estudio, en gel de agarosa.</w:t>
      </w:r>
    </w:p>
    <w:p w:rsidR="004A52ED" w:rsidRPr="004A52ED" w:rsidRDefault="004A52ED" w:rsidP="004A52ED">
      <w:pPr>
        <w:spacing w:line="240" w:lineRule="auto"/>
        <w:ind w:right="476" w:firstLine="426"/>
        <w:jc w:val="center"/>
        <w:rPr>
          <w:rFonts w:cs="Arial"/>
          <w:sz w:val="22"/>
          <w:szCs w:val="22"/>
          <w:lang w:val="es-GT"/>
        </w:rPr>
      </w:pPr>
      <w:r w:rsidRPr="004A52ED">
        <w:rPr>
          <w:rFonts w:cs="Arial"/>
          <w:b/>
          <w:sz w:val="22"/>
          <w:szCs w:val="22"/>
          <w:lang w:val="es-GT"/>
        </w:rPr>
        <w:t>Fuente:</w:t>
      </w:r>
      <w:r w:rsidRPr="004A52ED">
        <w:rPr>
          <w:rFonts w:cs="Arial"/>
          <w:sz w:val="22"/>
          <w:szCs w:val="22"/>
          <w:lang w:val="es-GT"/>
        </w:rPr>
        <w:t xml:space="preserve"> Laboratorio de Biotecnología de la FAUSAC.</w:t>
      </w:r>
    </w:p>
    <w:p w:rsidR="004A52ED" w:rsidRDefault="00E57263" w:rsidP="006E12A7">
      <w:pPr>
        <w:shd w:val="clear" w:color="auto" w:fill="FFFFFF"/>
        <w:spacing w:line="240" w:lineRule="auto"/>
        <w:jc w:val="left"/>
        <w:rPr>
          <w:rFonts w:cs="Arial"/>
          <w:szCs w:val="20"/>
        </w:rPr>
      </w:pPr>
      <w:r w:rsidRPr="00E57263">
        <w:rPr>
          <w:rFonts w:cs="Arial"/>
          <w:szCs w:val="20"/>
        </w:rPr>
        <w:t>Pb= pares de bases</w:t>
      </w:r>
    </w:p>
    <w:p w:rsidR="00E57263" w:rsidRPr="00E57263" w:rsidRDefault="00E57263" w:rsidP="006E12A7">
      <w:pPr>
        <w:shd w:val="clear" w:color="auto" w:fill="FFFFFF"/>
        <w:spacing w:line="240" w:lineRule="auto"/>
        <w:jc w:val="left"/>
        <w:rPr>
          <w:rFonts w:cs="Arial"/>
          <w:szCs w:val="20"/>
        </w:rPr>
      </w:pPr>
    </w:p>
    <w:p w:rsidR="004A52ED" w:rsidRPr="004A52ED" w:rsidRDefault="006E12A7" w:rsidP="004A52ED">
      <w:pPr>
        <w:shd w:val="clear" w:color="auto" w:fill="FFFFFF"/>
        <w:spacing w:line="240" w:lineRule="auto"/>
        <w:rPr>
          <w:rFonts w:cs="Arial"/>
          <w:b/>
          <w:sz w:val="22"/>
          <w:szCs w:val="22"/>
        </w:rPr>
      </w:pPr>
      <w:r>
        <w:rPr>
          <w:rFonts w:cs="Arial"/>
          <w:b/>
          <w:szCs w:val="20"/>
        </w:rPr>
        <w:t>CUADRO No. 15</w:t>
      </w:r>
      <w:r w:rsidR="004A52ED" w:rsidRPr="004A52ED">
        <w:rPr>
          <w:rFonts w:cs="Arial"/>
          <w:b/>
          <w:szCs w:val="20"/>
        </w:rPr>
        <w:t xml:space="preserve">.  </w:t>
      </w:r>
      <w:r w:rsidR="0084208C">
        <w:rPr>
          <w:rFonts w:cs="Arial"/>
          <w:b/>
          <w:szCs w:val="20"/>
        </w:rPr>
        <w:t xml:space="preserve"> </w:t>
      </w:r>
      <w:r w:rsidR="004A52ED" w:rsidRPr="004A52ED">
        <w:rPr>
          <w:rFonts w:cs="Arial"/>
          <w:b/>
          <w:sz w:val="22"/>
          <w:szCs w:val="22"/>
        </w:rPr>
        <w:t>Resultados del Análisis Molecular PCR</w:t>
      </w:r>
    </w:p>
    <w:tbl>
      <w:tblPr>
        <w:tblpPr w:leftFromText="141" w:rightFromText="141" w:vertAnchor="text" w:horzAnchor="margin" w:tblpY="35"/>
        <w:tblW w:w="9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1"/>
        <w:gridCol w:w="1699"/>
        <w:gridCol w:w="1189"/>
        <w:gridCol w:w="1500"/>
        <w:gridCol w:w="1618"/>
        <w:gridCol w:w="1000"/>
        <w:gridCol w:w="1424"/>
      </w:tblGrid>
      <w:tr w:rsidR="006E12A7" w:rsidRPr="004A52ED" w:rsidTr="006E12A7">
        <w:trPr>
          <w:trHeight w:val="226"/>
        </w:trPr>
        <w:tc>
          <w:tcPr>
            <w:tcW w:w="991" w:type="dxa"/>
            <w:shd w:val="clear" w:color="auto" w:fill="auto"/>
            <w:noWrap/>
            <w:vAlign w:val="bottom"/>
          </w:tcPr>
          <w:p w:rsidR="004A52ED" w:rsidRPr="006E12A7" w:rsidRDefault="004A52ED" w:rsidP="004A52ED">
            <w:pPr>
              <w:spacing w:line="240" w:lineRule="auto"/>
              <w:jc w:val="center"/>
              <w:rPr>
                <w:rFonts w:ascii="Calibri" w:hAnsi="Calibri"/>
                <w:b/>
                <w:color w:val="000000"/>
                <w:sz w:val="18"/>
                <w:szCs w:val="18"/>
                <w:lang w:val="es-GT" w:eastAsia="es-GT"/>
              </w:rPr>
            </w:pPr>
            <w:r w:rsidRPr="006E12A7">
              <w:rPr>
                <w:rFonts w:ascii="Calibri" w:hAnsi="Calibri"/>
                <w:b/>
                <w:color w:val="000000"/>
                <w:sz w:val="18"/>
                <w:szCs w:val="18"/>
                <w:lang w:val="es-GT" w:eastAsia="es-GT"/>
              </w:rPr>
              <w:t xml:space="preserve">No. Muestra </w:t>
            </w:r>
          </w:p>
        </w:tc>
        <w:tc>
          <w:tcPr>
            <w:tcW w:w="1699" w:type="dxa"/>
            <w:shd w:val="clear" w:color="auto" w:fill="auto"/>
            <w:noWrap/>
            <w:vAlign w:val="bottom"/>
          </w:tcPr>
          <w:p w:rsidR="004A52ED" w:rsidRPr="006E12A7" w:rsidRDefault="004A52ED" w:rsidP="004A52ED">
            <w:pPr>
              <w:spacing w:line="240" w:lineRule="auto"/>
              <w:jc w:val="center"/>
              <w:rPr>
                <w:rFonts w:ascii="Calibri" w:hAnsi="Calibri"/>
                <w:b/>
                <w:color w:val="000000"/>
                <w:sz w:val="18"/>
                <w:szCs w:val="18"/>
                <w:lang w:val="es-GT" w:eastAsia="es-GT"/>
              </w:rPr>
            </w:pPr>
            <w:r w:rsidRPr="006E12A7">
              <w:rPr>
                <w:rFonts w:ascii="Calibri" w:hAnsi="Calibri"/>
                <w:b/>
                <w:color w:val="000000"/>
                <w:sz w:val="18"/>
                <w:szCs w:val="18"/>
                <w:lang w:val="es-GT" w:eastAsia="es-GT"/>
              </w:rPr>
              <w:t>Departamento</w:t>
            </w:r>
          </w:p>
        </w:tc>
        <w:tc>
          <w:tcPr>
            <w:tcW w:w="1189" w:type="dxa"/>
            <w:shd w:val="clear" w:color="auto" w:fill="auto"/>
            <w:noWrap/>
            <w:vAlign w:val="bottom"/>
          </w:tcPr>
          <w:p w:rsidR="004A52ED" w:rsidRPr="006E12A7" w:rsidRDefault="004A52ED" w:rsidP="004A52ED">
            <w:pPr>
              <w:spacing w:line="240" w:lineRule="auto"/>
              <w:jc w:val="center"/>
              <w:rPr>
                <w:rFonts w:ascii="Calibri" w:hAnsi="Calibri"/>
                <w:b/>
                <w:color w:val="000000"/>
                <w:sz w:val="18"/>
                <w:szCs w:val="18"/>
                <w:lang w:val="es-GT" w:eastAsia="es-GT"/>
              </w:rPr>
            </w:pPr>
            <w:r w:rsidRPr="006E12A7">
              <w:rPr>
                <w:rFonts w:ascii="Calibri" w:hAnsi="Calibri"/>
                <w:b/>
                <w:color w:val="000000"/>
                <w:sz w:val="18"/>
                <w:szCs w:val="18"/>
                <w:lang w:val="es-GT" w:eastAsia="es-GT"/>
              </w:rPr>
              <w:t xml:space="preserve">Municipio </w:t>
            </w:r>
          </w:p>
        </w:tc>
        <w:tc>
          <w:tcPr>
            <w:tcW w:w="1500" w:type="dxa"/>
            <w:shd w:val="clear" w:color="auto" w:fill="auto"/>
            <w:noWrap/>
            <w:vAlign w:val="bottom"/>
          </w:tcPr>
          <w:p w:rsidR="004A52ED" w:rsidRPr="006E12A7" w:rsidRDefault="004A52ED" w:rsidP="004A52ED">
            <w:pPr>
              <w:spacing w:line="240" w:lineRule="auto"/>
              <w:jc w:val="center"/>
              <w:rPr>
                <w:rFonts w:ascii="Calibri" w:hAnsi="Calibri"/>
                <w:b/>
                <w:color w:val="000000"/>
                <w:sz w:val="18"/>
                <w:szCs w:val="18"/>
                <w:lang w:val="es-GT" w:eastAsia="es-GT"/>
              </w:rPr>
            </w:pPr>
            <w:r w:rsidRPr="006E12A7">
              <w:rPr>
                <w:rFonts w:ascii="Calibri" w:hAnsi="Calibri"/>
                <w:b/>
                <w:color w:val="000000"/>
                <w:sz w:val="18"/>
                <w:szCs w:val="18"/>
                <w:lang w:val="es-GT" w:eastAsia="es-GT"/>
              </w:rPr>
              <w:t>Código</w:t>
            </w:r>
          </w:p>
        </w:tc>
        <w:tc>
          <w:tcPr>
            <w:tcW w:w="1618" w:type="dxa"/>
            <w:shd w:val="clear" w:color="auto" w:fill="auto"/>
            <w:noWrap/>
            <w:vAlign w:val="bottom"/>
          </w:tcPr>
          <w:p w:rsidR="004A52ED" w:rsidRPr="006E12A7" w:rsidRDefault="004A52ED" w:rsidP="004A52ED">
            <w:pPr>
              <w:spacing w:line="240" w:lineRule="auto"/>
              <w:jc w:val="center"/>
              <w:rPr>
                <w:rFonts w:ascii="Calibri" w:hAnsi="Calibri"/>
                <w:b/>
                <w:color w:val="000000"/>
                <w:sz w:val="18"/>
                <w:szCs w:val="18"/>
                <w:lang w:val="es-GT" w:eastAsia="es-GT"/>
              </w:rPr>
            </w:pPr>
            <w:r w:rsidRPr="006E12A7">
              <w:rPr>
                <w:rFonts w:ascii="Calibri" w:hAnsi="Calibri"/>
                <w:b/>
                <w:color w:val="000000"/>
                <w:sz w:val="18"/>
                <w:szCs w:val="18"/>
                <w:lang w:val="es-GT" w:eastAsia="es-GT"/>
              </w:rPr>
              <w:t xml:space="preserve">            Coordenadas </w:t>
            </w:r>
          </w:p>
        </w:tc>
        <w:tc>
          <w:tcPr>
            <w:tcW w:w="1000" w:type="dxa"/>
            <w:shd w:val="clear" w:color="auto" w:fill="auto"/>
            <w:noWrap/>
            <w:vAlign w:val="bottom"/>
          </w:tcPr>
          <w:p w:rsidR="004A52ED" w:rsidRPr="006E12A7" w:rsidRDefault="004A52ED" w:rsidP="004A52ED">
            <w:pPr>
              <w:spacing w:line="240" w:lineRule="auto"/>
              <w:jc w:val="left"/>
              <w:rPr>
                <w:rFonts w:ascii="Calibri" w:hAnsi="Calibri"/>
                <w:b/>
                <w:color w:val="000000"/>
                <w:sz w:val="18"/>
                <w:szCs w:val="18"/>
                <w:lang w:val="es-GT" w:eastAsia="es-GT"/>
              </w:rPr>
            </w:pPr>
            <w:r w:rsidRPr="006E12A7">
              <w:rPr>
                <w:rFonts w:ascii="Calibri" w:hAnsi="Calibri"/>
                <w:b/>
                <w:color w:val="000000"/>
                <w:sz w:val="18"/>
                <w:szCs w:val="18"/>
                <w:lang w:val="es-GT" w:eastAsia="es-GT"/>
              </w:rPr>
              <w:t> UTM</w:t>
            </w:r>
          </w:p>
        </w:tc>
        <w:tc>
          <w:tcPr>
            <w:tcW w:w="1424" w:type="dxa"/>
          </w:tcPr>
          <w:p w:rsidR="004A52ED" w:rsidRPr="006E12A7" w:rsidRDefault="004A52ED" w:rsidP="004A52ED">
            <w:pPr>
              <w:spacing w:line="240" w:lineRule="auto"/>
              <w:jc w:val="center"/>
              <w:rPr>
                <w:rFonts w:ascii="Calibri" w:hAnsi="Calibri"/>
                <w:b/>
                <w:color w:val="000000"/>
                <w:sz w:val="18"/>
                <w:szCs w:val="18"/>
                <w:lang w:val="es-GT" w:eastAsia="es-GT"/>
              </w:rPr>
            </w:pPr>
            <w:r w:rsidRPr="006E12A7">
              <w:rPr>
                <w:rFonts w:ascii="Calibri" w:hAnsi="Calibri"/>
                <w:b/>
                <w:color w:val="000000"/>
                <w:sz w:val="18"/>
                <w:szCs w:val="18"/>
                <w:lang w:val="es-GT" w:eastAsia="es-GT"/>
              </w:rPr>
              <w:t>Resultado</w:t>
            </w:r>
          </w:p>
        </w:tc>
      </w:tr>
      <w:tr w:rsidR="006E12A7" w:rsidRPr="004A52ED" w:rsidTr="006E12A7">
        <w:trPr>
          <w:trHeight w:val="226"/>
        </w:trPr>
        <w:tc>
          <w:tcPr>
            <w:tcW w:w="991" w:type="dxa"/>
            <w:shd w:val="clear" w:color="auto" w:fill="auto"/>
            <w:noWrap/>
            <w:vAlign w:val="bottom"/>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1</w:t>
            </w:r>
          </w:p>
        </w:tc>
        <w:tc>
          <w:tcPr>
            <w:tcW w:w="1699" w:type="dxa"/>
            <w:shd w:val="clear" w:color="auto" w:fill="auto"/>
            <w:noWrap/>
            <w:vAlign w:val="bottom"/>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Guatemala</w:t>
            </w:r>
          </w:p>
        </w:tc>
        <w:tc>
          <w:tcPr>
            <w:tcW w:w="1189" w:type="dxa"/>
            <w:shd w:val="clear" w:color="auto" w:fill="auto"/>
            <w:noWrap/>
            <w:vAlign w:val="bottom"/>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Palencia</w:t>
            </w:r>
          </w:p>
        </w:tc>
        <w:tc>
          <w:tcPr>
            <w:tcW w:w="1500" w:type="dxa"/>
            <w:shd w:val="clear" w:color="auto" w:fill="auto"/>
            <w:noWrap/>
            <w:vAlign w:val="bottom"/>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Concepción</w:t>
            </w:r>
          </w:p>
        </w:tc>
        <w:tc>
          <w:tcPr>
            <w:tcW w:w="1618" w:type="dxa"/>
            <w:shd w:val="clear" w:color="auto" w:fill="auto"/>
            <w:noWrap/>
            <w:vAlign w:val="bottom"/>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788132</w:t>
            </w:r>
          </w:p>
        </w:tc>
        <w:tc>
          <w:tcPr>
            <w:tcW w:w="1000" w:type="dxa"/>
            <w:shd w:val="clear" w:color="auto" w:fill="auto"/>
            <w:noWrap/>
            <w:vAlign w:val="bottom"/>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1616046</w:t>
            </w:r>
          </w:p>
        </w:tc>
        <w:tc>
          <w:tcPr>
            <w:tcW w:w="1424" w:type="dxa"/>
          </w:tcPr>
          <w:p w:rsidR="004A52ED" w:rsidRPr="006E12A7" w:rsidRDefault="004A52ED" w:rsidP="004A52ED">
            <w:pPr>
              <w:spacing w:line="240" w:lineRule="auto"/>
              <w:jc w:val="center"/>
              <w:rPr>
                <w:rFonts w:cs="Arial"/>
                <w:i/>
                <w:sz w:val="18"/>
                <w:szCs w:val="18"/>
                <w:lang w:val="es-GT" w:eastAsia="es-GT"/>
              </w:rPr>
            </w:pPr>
            <w:r w:rsidRPr="006E12A7">
              <w:rPr>
                <w:rFonts w:cs="Arial"/>
                <w:i/>
                <w:sz w:val="18"/>
                <w:szCs w:val="18"/>
                <w:lang w:val="es-GT" w:eastAsia="es-GT"/>
              </w:rPr>
              <w:t>Globodera pallida</w:t>
            </w:r>
          </w:p>
        </w:tc>
      </w:tr>
      <w:tr w:rsidR="006E12A7" w:rsidRPr="004A52ED" w:rsidTr="006E12A7">
        <w:trPr>
          <w:trHeight w:val="226"/>
        </w:trPr>
        <w:tc>
          <w:tcPr>
            <w:tcW w:w="991" w:type="dxa"/>
            <w:shd w:val="clear" w:color="auto" w:fill="auto"/>
            <w:noWrap/>
            <w:vAlign w:val="bottom"/>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5</w:t>
            </w:r>
          </w:p>
        </w:tc>
        <w:tc>
          <w:tcPr>
            <w:tcW w:w="1699" w:type="dxa"/>
            <w:shd w:val="clear" w:color="auto" w:fill="auto"/>
            <w:noWrap/>
            <w:vAlign w:val="bottom"/>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Guatemala</w:t>
            </w:r>
          </w:p>
        </w:tc>
        <w:tc>
          <w:tcPr>
            <w:tcW w:w="1189" w:type="dxa"/>
            <w:shd w:val="clear" w:color="auto" w:fill="auto"/>
            <w:noWrap/>
            <w:vAlign w:val="bottom"/>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Palencia</w:t>
            </w:r>
          </w:p>
        </w:tc>
        <w:tc>
          <w:tcPr>
            <w:tcW w:w="1500" w:type="dxa"/>
            <w:shd w:val="clear" w:color="auto" w:fill="auto"/>
            <w:noWrap/>
            <w:vAlign w:val="bottom"/>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Concepción</w:t>
            </w:r>
          </w:p>
        </w:tc>
        <w:tc>
          <w:tcPr>
            <w:tcW w:w="1618" w:type="dxa"/>
            <w:shd w:val="clear" w:color="auto" w:fill="auto"/>
            <w:noWrap/>
            <w:vAlign w:val="bottom"/>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787792</w:t>
            </w:r>
          </w:p>
        </w:tc>
        <w:tc>
          <w:tcPr>
            <w:tcW w:w="1000" w:type="dxa"/>
            <w:shd w:val="clear" w:color="auto" w:fill="auto"/>
            <w:noWrap/>
            <w:vAlign w:val="bottom"/>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1615853</w:t>
            </w:r>
          </w:p>
        </w:tc>
        <w:tc>
          <w:tcPr>
            <w:tcW w:w="1424" w:type="dxa"/>
          </w:tcPr>
          <w:p w:rsidR="004A52ED" w:rsidRPr="006E12A7" w:rsidRDefault="004A52ED" w:rsidP="004A52ED">
            <w:pPr>
              <w:spacing w:line="240" w:lineRule="auto"/>
              <w:jc w:val="center"/>
              <w:rPr>
                <w:rFonts w:cs="Arial"/>
                <w:i/>
                <w:sz w:val="18"/>
                <w:szCs w:val="18"/>
                <w:lang w:val="es-GT" w:eastAsia="es-GT"/>
              </w:rPr>
            </w:pPr>
            <w:r w:rsidRPr="006E12A7">
              <w:rPr>
                <w:rFonts w:cs="Arial"/>
                <w:i/>
                <w:sz w:val="18"/>
                <w:szCs w:val="18"/>
                <w:lang w:val="es-GT" w:eastAsia="es-GT"/>
              </w:rPr>
              <w:t>Globodera pallida</w:t>
            </w:r>
          </w:p>
        </w:tc>
      </w:tr>
      <w:tr w:rsidR="006E12A7" w:rsidRPr="004A52ED" w:rsidTr="006E12A7">
        <w:trPr>
          <w:trHeight w:val="226"/>
        </w:trPr>
        <w:tc>
          <w:tcPr>
            <w:tcW w:w="991"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6</w:t>
            </w:r>
          </w:p>
        </w:tc>
        <w:tc>
          <w:tcPr>
            <w:tcW w:w="169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Guatemala</w:t>
            </w:r>
          </w:p>
        </w:tc>
        <w:tc>
          <w:tcPr>
            <w:tcW w:w="118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Palencia</w:t>
            </w:r>
          </w:p>
        </w:tc>
        <w:tc>
          <w:tcPr>
            <w:tcW w:w="1500"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Concepción</w:t>
            </w:r>
          </w:p>
        </w:tc>
        <w:tc>
          <w:tcPr>
            <w:tcW w:w="1618"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787792</w:t>
            </w:r>
          </w:p>
        </w:tc>
        <w:tc>
          <w:tcPr>
            <w:tcW w:w="1000"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1615853</w:t>
            </w:r>
          </w:p>
        </w:tc>
        <w:tc>
          <w:tcPr>
            <w:tcW w:w="1424" w:type="dxa"/>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Negativo a ambas especies</w:t>
            </w:r>
          </w:p>
        </w:tc>
      </w:tr>
      <w:tr w:rsidR="006E12A7" w:rsidRPr="004A52ED" w:rsidTr="006E12A7">
        <w:trPr>
          <w:trHeight w:val="226"/>
        </w:trPr>
        <w:tc>
          <w:tcPr>
            <w:tcW w:w="991"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8</w:t>
            </w:r>
          </w:p>
        </w:tc>
        <w:tc>
          <w:tcPr>
            <w:tcW w:w="169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Guatemala</w:t>
            </w:r>
          </w:p>
        </w:tc>
        <w:tc>
          <w:tcPr>
            <w:tcW w:w="118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Palencia</w:t>
            </w:r>
          </w:p>
        </w:tc>
        <w:tc>
          <w:tcPr>
            <w:tcW w:w="1500"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Concepción</w:t>
            </w:r>
          </w:p>
        </w:tc>
        <w:tc>
          <w:tcPr>
            <w:tcW w:w="1618"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787767</w:t>
            </w:r>
          </w:p>
        </w:tc>
        <w:tc>
          <w:tcPr>
            <w:tcW w:w="1000"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1615854</w:t>
            </w:r>
          </w:p>
        </w:tc>
        <w:tc>
          <w:tcPr>
            <w:tcW w:w="1424" w:type="dxa"/>
          </w:tcPr>
          <w:p w:rsidR="004A52ED" w:rsidRPr="006E12A7" w:rsidRDefault="004A52ED" w:rsidP="004A52ED">
            <w:pPr>
              <w:spacing w:line="240" w:lineRule="auto"/>
              <w:jc w:val="center"/>
              <w:rPr>
                <w:rFonts w:cs="Arial"/>
                <w:i/>
                <w:sz w:val="18"/>
                <w:szCs w:val="18"/>
                <w:lang w:val="es-GT" w:eastAsia="es-GT"/>
              </w:rPr>
            </w:pPr>
            <w:r w:rsidRPr="006E12A7">
              <w:rPr>
                <w:rFonts w:cs="Arial"/>
                <w:i/>
                <w:sz w:val="18"/>
                <w:szCs w:val="18"/>
                <w:lang w:val="es-GT" w:eastAsia="es-GT"/>
              </w:rPr>
              <w:t>Globodera rostochiensis</w:t>
            </w:r>
          </w:p>
        </w:tc>
      </w:tr>
      <w:tr w:rsidR="006E12A7" w:rsidRPr="004A52ED" w:rsidTr="006E12A7">
        <w:trPr>
          <w:trHeight w:val="226"/>
        </w:trPr>
        <w:tc>
          <w:tcPr>
            <w:tcW w:w="991"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11</w:t>
            </w:r>
          </w:p>
        </w:tc>
        <w:tc>
          <w:tcPr>
            <w:tcW w:w="169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Guatemala</w:t>
            </w:r>
          </w:p>
        </w:tc>
        <w:tc>
          <w:tcPr>
            <w:tcW w:w="118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Palencia</w:t>
            </w:r>
          </w:p>
        </w:tc>
        <w:tc>
          <w:tcPr>
            <w:tcW w:w="1500"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Concepción</w:t>
            </w:r>
          </w:p>
        </w:tc>
        <w:tc>
          <w:tcPr>
            <w:tcW w:w="1618"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787773</w:t>
            </w:r>
          </w:p>
        </w:tc>
        <w:tc>
          <w:tcPr>
            <w:tcW w:w="1000"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1615880</w:t>
            </w:r>
          </w:p>
        </w:tc>
        <w:tc>
          <w:tcPr>
            <w:tcW w:w="1424" w:type="dxa"/>
          </w:tcPr>
          <w:p w:rsidR="004A52ED" w:rsidRPr="006E12A7" w:rsidRDefault="004A52ED" w:rsidP="004A52ED">
            <w:pPr>
              <w:spacing w:line="240" w:lineRule="auto"/>
              <w:jc w:val="center"/>
              <w:rPr>
                <w:rFonts w:ascii="Times New Roman" w:hAnsi="Times New Roman"/>
                <w:sz w:val="18"/>
                <w:szCs w:val="18"/>
              </w:rPr>
            </w:pPr>
            <w:r w:rsidRPr="006E12A7">
              <w:rPr>
                <w:rFonts w:cs="Arial"/>
                <w:sz w:val="18"/>
                <w:szCs w:val="18"/>
                <w:lang w:val="es-GT" w:eastAsia="es-GT"/>
              </w:rPr>
              <w:t>Negativo a ambas especies</w:t>
            </w:r>
          </w:p>
        </w:tc>
      </w:tr>
      <w:tr w:rsidR="006E12A7" w:rsidRPr="004A52ED" w:rsidTr="006E12A7">
        <w:trPr>
          <w:trHeight w:val="226"/>
        </w:trPr>
        <w:tc>
          <w:tcPr>
            <w:tcW w:w="991"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12</w:t>
            </w:r>
          </w:p>
        </w:tc>
        <w:tc>
          <w:tcPr>
            <w:tcW w:w="169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Guatemala</w:t>
            </w:r>
          </w:p>
        </w:tc>
        <w:tc>
          <w:tcPr>
            <w:tcW w:w="118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Palencia</w:t>
            </w:r>
          </w:p>
        </w:tc>
        <w:tc>
          <w:tcPr>
            <w:tcW w:w="1500"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Concepción</w:t>
            </w:r>
          </w:p>
        </w:tc>
        <w:tc>
          <w:tcPr>
            <w:tcW w:w="1618"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787774</w:t>
            </w:r>
          </w:p>
        </w:tc>
        <w:tc>
          <w:tcPr>
            <w:tcW w:w="1000"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1615880</w:t>
            </w:r>
          </w:p>
        </w:tc>
        <w:tc>
          <w:tcPr>
            <w:tcW w:w="1424" w:type="dxa"/>
          </w:tcPr>
          <w:p w:rsidR="004A52ED" w:rsidRPr="006E12A7" w:rsidRDefault="004A52ED" w:rsidP="004A52ED">
            <w:pPr>
              <w:spacing w:line="240" w:lineRule="auto"/>
              <w:jc w:val="center"/>
              <w:rPr>
                <w:rFonts w:ascii="Times New Roman" w:hAnsi="Times New Roman"/>
                <w:i/>
                <w:sz w:val="18"/>
                <w:szCs w:val="18"/>
              </w:rPr>
            </w:pPr>
            <w:r w:rsidRPr="006E12A7">
              <w:rPr>
                <w:rFonts w:cs="Arial"/>
                <w:i/>
                <w:sz w:val="18"/>
                <w:szCs w:val="18"/>
                <w:lang w:val="es-GT" w:eastAsia="es-GT"/>
              </w:rPr>
              <w:t>Globodera rostochiensis</w:t>
            </w:r>
          </w:p>
        </w:tc>
      </w:tr>
      <w:tr w:rsidR="006E12A7" w:rsidRPr="004A52ED" w:rsidTr="006E12A7">
        <w:trPr>
          <w:trHeight w:val="226"/>
        </w:trPr>
        <w:tc>
          <w:tcPr>
            <w:tcW w:w="991"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17</w:t>
            </w:r>
          </w:p>
        </w:tc>
        <w:tc>
          <w:tcPr>
            <w:tcW w:w="169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Guatemala</w:t>
            </w:r>
          </w:p>
        </w:tc>
        <w:tc>
          <w:tcPr>
            <w:tcW w:w="118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Palencia</w:t>
            </w:r>
          </w:p>
        </w:tc>
        <w:tc>
          <w:tcPr>
            <w:tcW w:w="1500"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Concepción</w:t>
            </w:r>
          </w:p>
        </w:tc>
        <w:tc>
          <w:tcPr>
            <w:tcW w:w="1618"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787834</w:t>
            </w:r>
          </w:p>
        </w:tc>
        <w:tc>
          <w:tcPr>
            <w:tcW w:w="1000"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1615899</w:t>
            </w:r>
          </w:p>
        </w:tc>
        <w:tc>
          <w:tcPr>
            <w:tcW w:w="1424" w:type="dxa"/>
          </w:tcPr>
          <w:p w:rsidR="004A52ED" w:rsidRPr="006E12A7" w:rsidRDefault="004A52ED" w:rsidP="004A52ED">
            <w:pPr>
              <w:spacing w:line="240" w:lineRule="auto"/>
              <w:jc w:val="center"/>
              <w:rPr>
                <w:rFonts w:ascii="Times New Roman" w:hAnsi="Times New Roman"/>
                <w:i/>
                <w:sz w:val="18"/>
                <w:szCs w:val="18"/>
              </w:rPr>
            </w:pPr>
            <w:r w:rsidRPr="006E12A7">
              <w:rPr>
                <w:rFonts w:cs="Arial"/>
                <w:i/>
                <w:sz w:val="18"/>
                <w:szCs w:val="18"/>
                <w:lang w:val="es-GT" w:eastAsia="es-GT"/>
              </w:rPr>
              <w:t>Globodera rostochiensis</w:t>
            </w:r>
          </w:p>
        </w:tc>
      </w:tr>
      <w:tr w:rsidR="006E12A7" w:rsidRPr="004A52ED" w:rsidTr="006E12A7">
        <w:trPr>
          <w:trHeight w:val="226"/>
        </w:trPr>
        <w:tc>
          <w:tcPr>
            <w:tcW w:w="991"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27</w:t>
            </w:r>
          </w:p>
        </w:tc>
        <w:tc>
          <w:tcPr>
            <w:tcW w:w="169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Guatemala</w:t>
            </w:r>
          </w:p>
        </w:tc>
        <w:tc>
          <w:tcPr>
            <w:tcW w:w="1189"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Palencia</w:t>
            </w:r>
          </w:p>
        </w:tc>
        <w:tc>
          <w:tcPr>
            <w:tcW w:w="1500" w:type="dxa"/>
            <w:shd w:val="clear" w:color="auto" w:fill="auto"/>
            <w:noWrap/>
            <w:vAlign w:val="center"/>
          </w:tcPr>
          <w:p w:rsidR="004A52ED" w:rsidRPr="006E12A7" w:rsidRDefault="004A52ED" w:rsidP="004A52ED">
            <w:pPr>
              <w:spacing w:line="240" w:lineRule="auto"/>
              <w:jc w:val="center"/>
              <w:rPr>
                <w:rFonts w:ascii="Calibri" w:hAnsi="Calibri"/>
                <w:color w:val="000000"/>
                <w:sz w:val="18"/>
                <w:szCs w:val="18"/>
                <w:lang w:val="es-GT" w:eastAsia="es-GT"/>
              </w:rPr>
            </w:pPr>
            <w:r w:rsidRPr="006E12A7">
              <w:rPr>
                <w:rFonts w:ascii="Calibri" w:hAnsi="Calibri"/>
                <w:color w:val="000000"/>
                <w:sz w:val="18"/>
                <w:szCs w:val="18"/>
                <w:lang w:val="es-GT" w:eastAsia="es-GT"/>
              </w:rPr>
              <w:t>Concepción</w:t>
            </w:r>
          </w:p>
        </w:tc>
        <w:tc>
          <w:tcPr>
            <w:tcW w:w="1618"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787753</w:t>
            </w:r>
          </w:p>
        </w:tc>
        <w:tc>
          <w:tcPr>
            <w:tcW w:w="1000" w:type="dxa"/>
            <w:shd w:val="clear" w:color="auto" w:fill="auto"/>
            <w:noWrap/>
            <w:vAlign w:val="center"/>
          </w:tcPr>
          <w:p w:rsidR="004A52ED" w:rsidRPr="006E12A7" w:rsidRDefault="004A52ED" w:rsidP="004A52ED">
            <w:pPr>
              <w:spacing w:line="240" w:lineRule="auto"/>
              <w:jc w:val="center"/>
              <w:rPr>
                <w:rFonts w:cs="Arial"/>
                <w:sz w:val="18"/>
                <w:szCs w:val="18"/>
                <w:lang w:val="es-GT" w:eastAsia="es-GT"/>
              </w:rPr>
            </w:pPr>
            <w:r w:rsidRPr="006E12A7">
              <w:rPr>
                <w:rFonts w:cs="Arial"/>
                <w:sz w:val="18"/>
                <w:szCs w:val="18"/>
                <w:lang w:val="es-GT" w:eastAsia="es-GT"/>
              </w:rPr>
              <w:t>1615868</w:t>
            </w:r>
          </w:p>
        </w:tc>
        <w:tc>
          <w:tcPr>
            <w:tcW w:w="1424" w:type="dxa"/>
          </w:tcPr>
          <w:p w:rsidR="004A52ED" w:rsidRPr="006E12A7" w:rsidRDefault="004A52ED" w:rsidP="006E12A7">
            <w:pPr>
              <w:spacing w:line="240" w:lineRule="auto"/>
              <w:jc w:val="center"/>
              <w:rPr>
                <w:rFonts w:ascii="Times New Roman" w:hAnsi="Times New Roman"/>
                <w:sz w:val="18"/>
                <w:szCs w:val="18"/>
              </w:rPr>
            </w:pPr>
            <w:r w:rsidRPr="006E12A7">
              <w:rPr>
                <w:rFonts w:cs="Arial"/>
                <w:sz w:val="18"/>
                <w:szCs w:val="18"/>
                <w:lang w:val="es-GT" w:eastAsia="es-GT"/>
              </w:rPr>
              <w:t xml:space="preserve">Negativa a ambas </w:t>
            </w:r>
            <w:r w:rsidR="004F3FFB">
              <w:rPr>
                <w:rFonts w:cs="Arial"/>
                <w:sz w:val="18"/>
                <w:szCs w:val="18"/>
                <w:lang w:val="es-GT" w:eastAsia="es-GT"/>
              </w:rPr>
              <w:t>especies</w:t>
            </w:r>
          </w:p>
        </w:tc>
      </w:tr>
    </w:tbl>
    <w:p w:rsidR="004A52ED" w:rsidRDefault="004F3FFB" w:rsidP="004F3FFB">
      <w:pPr>
        <w:spacing w:line="240" w:lineRule="auto"/>
        <w:ind w:right="476"/>
        <w:jc w:val="center"/>
        <w:rPr>
          <w:rFonts w:cs="Arial"/>
          <w:b/>
          <w:sz w:val="22"/>
          <w:szCs w:val="22"/>
          <w:lang w:val="es-GT"/>
        </w:rPr>
      </w:pPr>
      <w:r>
        <w:rPr>
          <w:rFonts w:cs="Arial"/>
          <w:b/>
          <w:sz w:val="22"/>
          <w:szCs w:val="22"/>
          <w:lang w:val="es-GT"/>
        </w:rPr>
        <w:t xml:space="preserve">Fuente: </w:t>
      </w:r>
      <w:r w:rsidRPr="004F3FFB">
        <w:rPr>
          <w:rFonts w:cs="Arial"/>
          <w:sz w:val="22"/>
          <w:szCs w:val="22"/>
          <w:lang w:val="es-GT"/>
        </w:rPr>
        <w:t>El Autor</w:t>
      </w:r>
    </w:p>
    <w:p w:rsidR="004F3FFB" w:rsidRDefault="004F3FFB" w:rsidP="006E12A7">
      <w:pPr>
        <w:spacing w:line="240" w:lineRule="auto"/>
        <w:ind w:right="476"/>
        <w:rPr>
          <w:rFonts w:cs="Arial"/>
          <w:b/>
          <w:sz w:val="22"/>
          <w:szCs w:val="22"/>
          <w:lang w:val="es-GT"/>
        </w:rPr>
      </w:pPr>
    </w:p>
    <w:p w:rsidR="004A52ED" w:rsidRPr="006E12A7" w:rsidRDefault="004A52ED" w:rsidP="004A52ED">
      <w:pPr>
        <w:spacing w:line="240" w:lineRule="auto"/>
        <w:ind w:right="476" w:firstLine="426"/>
        <w:jc w:val="center"/>
        <w:rPr>
          <w:rFonts w:cs="Arial"/>
          <w:sz w:val="16"/>
          <w:szCs w:val="16"/>
          <w:lang w:val="es-GT"/>
        </w:rPr>
      </w:pPr>
    </w:p>
    <w:p w:rsidR="004A52ED" w:rsidRPr="004A52ED" w:rsidRDefault="004A52ED" w:rsidP="004A52ED">
      <w:pPr>
        <w:rPr>
          <w:rFonts w:cs="Arial"/>
        </w:rPr>
      </w:pPr>
      <w:r w:rsidRPr="004A52ED">
        <w:rPr>
          <w:rFonts w:cs="Arial"/>
        </w:rPr>
        <w:tab/>
        <w:t xml:space="preserve">A partir del muestreo realizado por el método de radiaciones, se obtuvieron 52 muestras representativas del punto georeferenciado y de sus áreas aledañas, de las cuales 8 resultaron positivas a nematodos de quiste del género </w:t>
      </w:r>
      <w:r w:rsidRPr="004A52ED">
        <w:rPr>
          <w:rFonts w:cs="Arial"/>
          <w:i/>
        </w:rPr>
        <w:t>Globodera</w:t>
      </w:r>
      <w:r w:rsidRPr="004A52ED">
        <w:rPr>
          <w:rFonts w:cs="Arial"/>
        </w:rPr>
        <w:t xml:space="preserve">.  Se determinó que estas </w:t>
      </w:r>
      <w:r w:rsidRPr="004A52ED">
        <w:rPr>
          <w:rFonts w:cs="Arial"/>
        </w:rPr>
        <w:lastRenderedPageBreak/>
        <w:t>muestras eran positivas debido a que los quistes encontrados presentaban características morfológicas que coinciden con las descritas por Skarbilovich, 1959 (</w:t>
      </w:r>
      <w:r w:rsidR="00291030" w:rsidRPr="00291030">
        <w:rPr>
          <w:rFonts w:cs="Arial"/>
          <w:lang w:val="es-MX"/>
        </w:rPr>
        <w:t>Luc,</w:t>
      </w:r>
      <w:r w:rsidR="00291030">
        <w:rPr>
          <w:rFonts w:cs="Arial"/>
          <w:lang w:val="es-MX"/>
        </w:rPr>
        <w:t xml:space="preserve"> .</w:t>
      </w:r>
      <w:r w:rsidR="00291030" w:rsidRPr="00291030">
        <w:rPr>
          <w:rFonts w:cs="Arial"/>
          <w:lang w:val="es-MX"/>
        </w:rPr>
        <w:t>1988</w:t>
      </w:r>
      <w:r w:rsidRPr="004A52ED">
        <w:rPr>
          <w:rFonts w:cs="Arial"/>
        </w:rPr>
        <w:t>).</w:t>
      </w:r>
    </w:p>
    <w:p w:rsidR="004A52ED" w:rsidRPr="004A52ED" w:rsidRDefault="004A52ED" w:rsidP="004A52ED">
      <w:pPr>
        <w:rPr>
          <w:rFonts w:cs="Arial"/>
        </w:rPr>
      </w:pPr>
    </w:p>
    <w:p w:rsidR="004A52ED" w:rsidRPr="004A52ED" w:rsidRDefault="004A52ED" w:rsidP="004A52ED">
      <w:pPr>
        <w:rPr>
          <w:rFonts w:cs="Arial"/>
        </w:rPr>
      </w:pPr>
      <w:r w:rsidRPr="004A52ED">
        <w:rPr>
          <w:rFonts w:cs="Arial"/>
        </w:rPr>
        <w:tab/>
        <w:t xml:space="preserve">Los quistes colectados sirvieron para realizar un estudio de patogenicidad, con el cual se </w:t>
      </w:r>
      <w:r w:rsidRPr="004A52ED">
        <w:rPr>
          <w:rFonts w:cs="Arial"/>
          <w:color w:val="000000"/>
        </w:rPr>
        <w:t>confirmó que las ocho unidades de muestreo positivas de Concepción desarrollaron quistes adheridos a las raíces</w:t>
      </w:r>
      <w:r w:rsidRPr="004A52ED">
        <w:rPr>
          <w:rFonts w:cs="Arial"/>
        </w:rPr>
        <w:t xml:space="preserve">, con lo que se tiene un resultado positivo de patogenicidad en planta de papa var. Loman y Atzimba  El estudio reveló un aumento en la población de quistes encontrados en el suelo: 20 quistes / 300 cc. </w:t>
      </w:r>
      <w:proofErr w:type="gramStart"/>
      <w:r w:rsidRPr="004A52ED">
        <w:rPr>
          <w:rFonts w:cs="Arial"/>
        </w:rPr>
        <w:t>de</w:t>
      </w:r>
      <w:proofErr w:type="gramEnd"/>
      <w:r w:rsidRPr="004A52ED">
        <w:rPr>
          <w:rFonts w:cs="Arial"/>
        </w:rPr>
        <w:t xml:space="preserve"> suelo en cada repetición;  es decir que de una población inicial de 12 quistes esta aumento aunque en poca densidad.  Cabe mencionar que la incidencia  poblacional de los quistes influye mucho en el daño que le provoca a la planta por tal motivo para este estudio el daño no era tan significativo, por la poca población que existió en el área.  Sin embargo, las plantas mostraron un leve amarillamiento y poco desarrollo vegetativo, síntomas reportados con anterioridad por la CABI (</w:t>
      </w:r>
      <w:r w:rsidR="00291030">
        <w:rPr>
          <w:rFonts w:cs="Arial"/>
        </w:rPr>
        <w:t>CABI, .UK. 2000).</w:t>
      </w:r>
    </w:p>
    <w:p w:rsidR="004A52ED" w:rsidRPr="004A52ED" w:rsidRDefault="004A52ED" w:rsidP="004A52ED">
      <w:pPr>
        <w:rPr>
          <w:rFonts w:cs="Arial"/>
        </w:rPr>
      </w:pPr>
    </w:p>
    <w:p w:rsidR="004A52ED" w:rsidRPr="004A52ED" w:rsidRDefault="004A52ED" w:rsidP="004A52ED">
      <w:pPr>
        <w:ind w:firstLine="708"/>
        <w:rPr>
          <w:rFonts w:cs="Arial"/>
        </w:rPr>
      </w:pPr>
      <w:r w:rsidRPr="004A52ED">
        <w:rPr>
          <w:rFonts w:cs="Arial"/>
        </w:rPr>
        <w:t>Durante la fase de campo, se pudo constatar que los agricultores de la región han observado una disminución en los rendimientos del cultivo, teniendo que trasladar sus áreas de siembra acostumbradas hacia nuevos terrenos o bien tratar de implementar otros cultivos, lo que confirma el daño observado en el estudio de patogenicidad.</w:t>
      </w:r>
    </w:p>
    <w:p w:rsidR="004A52ED" w:rsidRPr="004A52ED" w:rsidRDefault="004A52ED" w:rsidP="004A52ED">
      <w:pPr>
        <w:rPr>
          <w:rFonts w:cs="Arial"/>
        </w:rPr>
      </w:pPr>
    </w:p>
    <w:p w:rsidR="004A52ED" w:rsidRPr="004A52ED" w:rsidRDefault="004A52ED" w:rsidP="004A52ED">
      <w:pPr>
        <w:rPr>
          <w:rFonts w:cs="Arial"/>
          <w:i/>
        </w:rPr>
      </w:pPr>
      <w:r w:rsidRPr="004A52ED">
        <w:rPr>
          <w:rFonts w:cs="Arial"/>
        </w:rPr>
        <w:tab/>
        <w:t>Del estudio de patogenicidad se recuperaron segundos estadios juveniles, estos se procesaron para obtener montajes permanentes y hacer las mediciones de las larvas.  Los valores promedio de: largo del cuerpo, largo del estilete,  largo de la cola, y largo de la parte hialina de la cola, se encuentran dentro del rango de valores que Stone  brinda sobre una población tipo de (</w:t>
      </w:r>
      <w:r w:rsidRPr="004A52ED">
        <w:rPr>
          <w:rFonts w:cs="Arial"/>
          <w:i/>
        </w:rPr>
        <w:t xml:space="preserve">Globodera pallida) </w:t>
      </w:r>
      <w:r w:rsidRPr="004A52ED">
        <w:rPr>
          <w:rFonts w:cs="Arial"/>
        </w:rPr>
        <w:t>y de</w:t>
      </w:r>
      <w:r w:rsidRPr="004A52ED">
        <w:rPr>
          <w:rFonts w:cs="Arial"/>
          <w:i/>
        </w:rPr>
        <w:t xml:space="preserve"> (Globodea rostochiensis).</w:t>
      </w:r>
    </w:p>
    <w:p w:rsidR="004A52ED" w:rsidRPr="004A52ED" w:rsidRDefault="004A52ED" w:rsidP="004A52ED">
      <w:pPr>
        <w:rPr>
          <w:rFonts w:cs="Arial"/>
        </w:rPr>
      </w:pPr>
    </w:p>
    <w:p w:rsidR="004A52ED" w:rsidRPr="004A52ED" w:rsidRDefault="004A52ED" w:rsidP="004A52ED">
      <w:pPr>
        <w:rPr>
          <w:rFonts w:cs="Arial"/>
        </w:rPr>
      </w:pPr>
      <w:r w:rsidRPr="004A52ED">
        <w:rPr>
          <w:rFonts w:cs="Arial"/>
        </w:rPr>
        <w:tab/>
        <w:t>Teniendo varios factores evaluados positivos, tales como: la prueba de patogenicidad positiva;  la relación de Granek’s de los patrones perineales de los quistes obtenidos del estudio de patogenicidad s</w:t>
      </w:r>
      <w:r w:rsidR="00291030">
        <w:rPr>
          <w:rFonts w:cs="Arial"/>
        </w:rPr>
        <w:t xml:space="preserve">imilares a los datos que Schots </w:t>
      </w:r>
      <w:r w:rsidRPr="004A52ED">
        <w:rPr>
          <w:rFonts w:cs="Arial"/>
        </w:rPr>
        <w:t>(</w:t>
      </w:r>
      <w:r w:rsidR="00291030" w:rsidRPr="00291030">
        <w:rPr>
          <w:rFonts w:cs="Arial"/>
          <w:lang w:val="es-MX"/>
        </w:rPr>
        <w:t>1987</w:t>
      </w:r>
      <w:r w:rsidR="009A0763">
        <w:rPr>
          <w:rFonts w:cs="Arial"/>
        </w:rPr>
        <w:t>)</w:t>
      </w:r>
      <w:r w:rsidRPr="004A52ED">
        <w:rPr>
          <w:rFonts w:cs="Arial"/>
        </w:rPr>
        <w:t xml:space="preserve"> </w:t>
      </w:r>
      <w:r w:rsidR="00291030">
        <w:rPr>
          <w:rFonts w:cs="Arial"/>
        </w:rPr>
        <w:t xml:space="preserve"> y Schulter </w:t>
      </w:r>
      <w:r w:rsidR="009A0763">
        <w:rPr>
          <w:rFonts w:cs="Arial"/>
        </w:rPr>
        <w:t>(1976</w:t>
      </w:r>
      <w:r w:rsidRPr="004A52ED">
        <w:rPr>
          <w:rFonts w:cs="Arial"/>
        </w:rPr>
        <w:t xml:space="preserve">), así como el número de estrías cuticulares;  aumento del inoculo inicial en el estudio de patogenicidad (de </w:t>
      </w:r>
      <w:smartTag w:uri="urn:schemas-microsoft-com:office:smarttags" w:element="metricconverter">
        <w:smartTagPr>
          <w:attr w:name="ProductID" w:val="12 a"/>
        </w:smartTagPr>
        <w:r w:rsidRPr="004A52ED">
          <w:rPr>
            <w:rFonts w:cs="Arial"/>
          </w:rPr>
          <w:t>12 a</w:t>
        </w:r>
      </w:smartTag>
      <w:r w:rsidRPr="004A52ED">
        <w:rPr>
          <w:rFonts w:cs="Arial"/>
        </w:rPr>
        <w:t xml:space="preserve"> 20 quistes);  nódulos básales del estilete en el segundo estadio </w:t>
      </w:r>
      <w:r w:rsidRPr="004A52ED">
        <w:rPr>
          <w:rFonts w:cs="Arial"/>
        </w:rPr>
        <w:lastRenderedPageBreak/>
        <w:t xml:space="preserve">juvenil con una proyección en forma de ancla dirigidas sus puntas hacia la cabeza del nematodo y nódulos básales en forma redonda;  valores de largo del estilete y longitud de cuerpo dentro del rango de una población tipo de </w:t>
      </w:r>
      <w:r w:rsidRPr="004A52ED">
        <w:rPr>
          <w:rFonts w:cs="Arial"/>
          <w:i/>
        </w:rPr>
        <w:t>Globodera pallida;</w:t>
      </w:r>
      <w:r w:rsidRPr="004A52ED">
        <w:rPr>
          <w:rFonts w:cs="Arial"/>
        </w:rPr>
        <w:t xml:space="preserve">  y una última prueba realizada en el laboratorio de Biotecnología de la FAUSAC, mediante a la prueba de PCR (Reacción en Cadena de la Polimerasa) donde se detectó el ADN de los quistes y se confirmó que 2 muestras eran positivas a </w:t>
      </w:r>
      <w:r w:rsidRPr="004A52ED">
        <w:rPr>
          <w:rFonts w:cs="Arial"/>
          <w:i/>
        </w:rPr>
        <w:t>Globodera pallida</w:t>
      </w:r>
      <w:r w:rsidRPr="004A52ED">
        <w:rPr>
          <w:rFonts w:cs="Arial"/>
        </w:rPr>
        <w:t xml:space="preserve">, 3 muestras positivas a </w:t>
      </w:r>
      <w:r w:rsidRPr="004A52ED">
        <w:rPr>
          <w:rFonts w:cs="Arial"/>
          <w:i/>
        </w:rPr>
        <w:t>Globodera rostochiensis</w:t>
      </w:r>
      <w:r w:rsidRPr="004A52ED">
        <w:rPr>
          <w:rFonts w:cs="Arial"/>
        </w:rPr>
        <w:t xml:space="preserve"> y 3 muestras no presentaron ninguna de las bandas  de las dos especies;  con esta información se puede concluir que los quistes encontrados en el área  de muestreo, Concepción, del municipio de Palencia son pertenecientes al nematodo blanco de la papa (</w:t>
      </w:r>
      <w:r w:rsidRPr="004A52ED">
        <w:rPr>
          <w:rFonts w:cs="Arial"/>
          <w:i/>
        </w:rPr>
        <w:t>Globodera pallida)</w:t>
      </w:r>
      <w:r w:rsidRPr="004A52ED">
        <w:rPr>
          <w:rFonts w:cs="Arial"/>
        </w:rPr>
        <w:t xml:space="preserve"> y al  nematodo dorado  (</w:t>
      </w:r>
      <w:r w:rsidRPr="004A52ED">
        <w:rPr>
          <w:rFonts w:cs="Arial"/>
          <w:i/>
        </w:rPr>
        <w:t>Globodera rostochiensis)</w:t>
      </w:r>
      <w:r w:rsidRPr="004A52ED">
        <w:rPr>
          <w:rFonts w:cs="Arial"/>
        </w:rPr>
        <w:t>.</w:t>
      </w:r>
    </w:p>
    <w:p w:rsidR="004A52ED" w:rsidRPr="004A52ED" w:rsidRDefault="004A52ED" w:rsidP="004A52ED">
      <w:pPr>
        <w:rPr>
          <w:rFonts w:cs="Arial"/>
        </w:rPr>
      </w:pPr>
    </w:p>
    <w:p w:rsidR="004A52ED" w:rsidRPr="004A52ED" w:rsidRDefault="009A0763" w:rsidP="004A52ED">
      <w:pPr>
        <w:ind w:firstLine="708"/>
        <w:rPr>
          <w:rFonts w:cs="Arial"/>
        </w:rPr>
      </w:pPr>
      <w:r>
        <w:rPr>
          <w:rFonts w:cs="Arial"/>
        </w:rPr>
        <w:t>En la investigación de García (1980),</w:t>
      </w:r>
      <w:r w:rsidR="004A52ED" w:rsidRPr="004A52ED">
        <w:rPr>
          <w:rFonts w:cs="Arial"/>
        </w:rPr>
        <w:t xml:space="preserve"> realizada sobre los nematodos de quiste presentes en Guatemala, en las regiones de San Marcos, Totonicapán, Quetzaltenango, Chimaltenango y Sololá, determinó la presencia de nematodos de quiste en esas regiones pertenecientes a los géneros Globodera y Heterodera, siendo el primero de estos el que presento mayor población; también se lograron identificar los géneros </w:t>
      </w:r>
      <w:r w:rsidR="004A52ED" w:rsidRPr="004A52ED">
        <w:rPr>
          <w:rFonts w:cs="Arial"/>
          <w:i/>
        </w:rPr>
        <w:t>Punctodera punctata, Globodera virginiae</w:t>
      </w:r>
      <w:r w:rsidR="004A52ED" w:rsidRPr="004A52ED">
        <w:rPr>
          <w:rFonts w:cs="Arial"/>
        </w:rPr>
        <w:t xml:space="preserve">, así como </w:t>
      </w:r>
      <w:r w:rsidR="004A52ED" w:rsidRPr="004A52ED">
        <w:rPr>
          <w:rFonts w:cs="Arial"/>
          <w:i/>
        </w:rPr>
        <w:t>Globodera pallida.</w:t>
      </w:r>
    </w:p>
    <w:p w:rsidR="004A52ED" w:rsidRPr="004A52ED" w:rsidRDefault="004A52ED" w:rsidP="004A52ED">
      <w:pPr>
        <w:rPr>
          <w:rFonts w:cs="Arial"/>
        </w:rPr>
      </w:pPr>
    </w:p>
    <w:p w:rsidR="004A52ED" w:rsidRPr="004A52ED" w:rsidRDefault="004A52ED" w:rsidP="004A52ED">
      <w:pPr>
        <w:rPr>
          <w:rFonts w:cs="Arial"/>
        </w:rPr>
      </w:pPr>
      <w:r w:rsidRPr="004A52ED">
        <w:rPr>
          <w:rFonts w:cs="Arial"/>
        </w:rPr>
        <w:tab/>
        <w:t xml:space="preserve">En investigaciones efectuadas en diversos países, se ha evidenciado que </w:t>
      </w:r>
      <w:r w:rsidRPr="004A52ED">
        <w:rPr>
          <w:rFonts w:cs="Arial"/>
          <w:i/>
        </w:rPr>
        <w:t>Globodera pallida</w:t>
      </w:r>
      <w:r w:rsidRPr="004A52ED">
        <w:rPr>
          <w:rFonts w:cs="Arial"/>
        </w:rPr>
        <w:t xml:space="preserve"> es menos frecuente que </w:t>
      </w:r>
      <w:r w:rsidRPr="004A52ED">
        <w:rPr>
          <w:rFonts w:cs="Arial"/>
          <w:i/>
        </w:rPr>
        <w:t>Globodera rostochiensis</w:t>
      </w:r>
      <w:r w:rsidRPr="004A52ED">
        <w:rPr>
          <w:rFonts w:cs="Arial"/>
        </w:rPr>
        <w:t xml:space="preserve">.  En Holanda, </w:t>
      </w:r>
      <w:r w:rsidRPr="004A52ED">
        <w:rPr>
          <w:rFonts w:cs="Arial"/>
          <w:i/>
        </w:rPr>
        <w:t>Globodera pallida</w:t>
      </w:r>
      <w:r w:rsidRPr="004A52ED">
        <w:rPr>
          <w:rFonts w:cs="Arial"/>
        </w:rPr>
        <w:t xml:space="preserve"> está presente en el 20% de los terrenos infestados;  en Noruega en  un 5% y en el Reino Unido en un 50%.  Esta situación se revierte en algunos países de América Latina, en Perú, Bolivia, Ecuador, Colombia y Venezuela, la distribución de </w:t>
      </w:r>
      <w:r w:rsidRPr="004A52ED">
        <w:rPr>
          <w:rFonts w:cs="Arial"/>
          <w:i/>
        </w:rPr>
        <w:t>Globodera pallida</w:t>
      </w:r>
      <w:r w:rsidRPr="004A52ED">
        <w:rPr>
          <w:rFonts w:cs="Arial"/>
        </w:rPr>
        <w:t xml:space="preserve"> es mayor que </w:t>
      </w:r>
      <w:smartTag w:uri="urn:schemas-microsoft-com:office:smarttags" w:element="PersonName">
        <w:smartTagPr>
          <w:attr w:name="ProductID" w:val="la de Globodera"/>
        </w:smartTagPr>
        <w:r w:rsidRPr="004A52ED">
          <w:rPr>
            <w:rFonts w:cs="Arial"/>
          </w:rPr>
          <w:t xml:space="preserve">la de </w:t>
        </w:r>
        <w:r w:rsidRPr="004A52ED">
          <w:rPr>
            <w:rFonts w:cs="Arial"/>
            <w:i/>
          </w:rPr>
          <w:t>Globodera</w:t>
        </w:r>
      </w:smartTag>
      <w:r w:rsidRPr="004A52ED">
        <w:rPr>
          <w:rFonts w:cs="Arial"/>
          <w:i/>
        </w:rPr>
        <w:t xml:space="preserve"> rostochiensis</w:t>
      </w:r>
      <w:r w:rsidRPr="004A52ED">
        <w:rPr>
          <w:rFonts w:cs="Arial"/>
        </w:rPr>
        <w:t xml:space="preserve">.  En Chile, la distribución geográfica de </w:t>
      </w:r>
      <w:r w:rsidRPr="004A52ED">
        <w:rPr>
          <w:rFonts w:cs="Arial"/>
          <w:i/>
        </w:rPr>
        <w:t>Globodera pallida</w:t>
      </w:r>
      <w:r w:rsidRPr="004A52ED">
        <w:rPr>
          <w:rFonts w:cs="Arial"/>
        </w:rPr>
        <w:t xml:space="preserve"> está restringida a sólo una región del país (</w:t>
      </w:r>
      <w:r w:rsidR="009A0763" w:rsidRPr="009A0763">
        <w:rPr>
          <w:rFonts w:cs="Arial"/>
          <w:lang w:val="es-MX"/>
        </w:rPr>
        <w:t>Schluter, K. 1976</w:t>
      </w:r>
      <w:r w:rsidRPr="004A52ED">
        <w:rPr>
          <w:rFonts w:cs="Arial"/>
        </w:rPr>
        <w:t>).  Como ya se mencionó, en el presente estudio se encontraron ambas especies.</w:t>
      </w:r>
    </w:p>
    <w:p w:rsidR="004A52ED" w:rsidRPr="004A52ED" w:rsidRDefault="004A52ED" w:rsidP="004A52ED">
      <w:pPr>
        <w:rPr>
          <w:rFonts w:cs="Arial"/>
        </w:rPr>
      </w:pPr>
    </w:p>
    <w:p w:rsidR="004A52ED" w:rsidRPr="004A52ED" w:rsidRDefault="004A52ED" w:rsidP="004A52ED">
      <w:pPr>
        <w:ind w:firstLine="708"/>
        <w:rPr>
          <w:rFonts w:cs="Arial"/>
        </w:rPr>
      </w:pPr>
      <w:r w:rsidRPr="004A52ED">
        <w:rPr>
          <w:rFonts w:cs="Arial"/>
        </w:rPr>
        <w:t xml:space="preserve">Con relación a las pérdidas ocasionadas por </w:t>
      </w:r>
      <w:r w:rsidRPr="004A52ED">
        <w:rPr>
          <w:rFonts w:cs="Arial"/>
          <w:i/>
        </w:rPr>
        <w:t>G. pallida</w:t>
      </w:r>
      <w:r w:rsidRPr="004A52ED">
        <w:rPr>
          <w:rFonts w:cs="Arial"/>
        </w:rPr>
        <w:t xml:space="preserve"> patotipo 3 (Pa3), experimentos efectuados en microparcelas en Italia han evidenciado un límite de tolerancia de 1.7 huevos y larvas/g de suelo.  A nivel mundial han sido identificados seis patotipos de </w:t>
      </w:r>
      <w:r w:rsidRPr="004A52ED">
        <w:rPr>
          <w:rFonts w:cs="Arial"/>
          <w:i/>
        </w:rPr>
        <w:t>Globodera pallida</w:t>
      </w:r>
      <w:r w:rsidRPr="004A52ED">
        <w:rPr>
          <w:rFonts w:cs="Arial"/>
        </w:rPr>
        <w:t xml:space="preserve">: tres en Europa (Pa1, Pa2 y Pa3) y tres en la zona andina </w:t>
      </w:r>
      <w:r w:rsidRPr="004A52ED">
        <w:rPr>
          <w:rFonts w:cs="Arial"/>
        </w:rPr>
        <w:lastRenderedPageBreak/>
        <w:t xml:space="preserve">(P4A, P5A y P6A), siendo este ultimo patotipo recientemente determinado como una nueva raza de </w:t>
      </w:r>
      <w:r w:rsidRPr="004A52ED">
        <w:rPr>
          <w:rFonts w:cs="Arial"/>
          <w:i/>
        </w:rPr>
        <w:t>Globodera pallida</w:t>
      </w:r>
      <w:r w:rsidRPr="004A52ED">
        <w:rPr>
          <w:rFonts w:cs="Arial"/>
        </w:rPr>
        <w:t xml:space="preserve"> en el Perú.  Por otro lado, el uso de cultivares de papa resistentes a </w:t>
      </w:r>
      <w:r w:rsidRPr="004A52ED">
        <w:rPr>
          <w:rFonts w:cs="Arial"/>
          <w:i/>
        </w:rPr>
        <w:t>Globodera rostochiensis</w:t>
      </w:r>
      <w:r w:rsidRPr="004A52ED">
        <w:rPr>
          <w:rFonts w:cs="Arial"/>
        </w:rPr>
        <w:t xml:space="preserve"> en campos donde existe mezcla de poblaciones con </w:t>
      </w:r>
      <w:r w:rsidRPr="004A52ED">
        <w:rPr>
          <w:rFonts w:cs="Arial"/>
          <w:i/>
        </w:rPr>
        <w:t>Globodera pallida,</w:t>
      </w:r>
      <w:r w:rsidRPr="004A52ED">
        <w:rPr>
          <w:rFonts w:cs="Arial"/>
        </w:rPr>
        <w:t xml:space="preserve"> puede incrementar peligrosamente el desarrollo de razas de </w:t>
      </w:r>
      <w:r w:rsidRPr="004A52ED">
        <w:rPr>
          <w:rFonts w:cs="Arial"/>
          <w:i/>
        </w:rPr>
        <w:t>Globodera rostochiensis.  Globodera pallida</w:t>
      </w:r>
      <w:r w:rsidRPr="004A52ED">
        <w:rPr>
          <w:rFonts w:cs="Arial"/>
        </w:rPr>
        <w:t xml:space="preserve"> es poligénica, en cambio, </w:t>
      </w:r>
      <w:r w:rsidRPr="004A52ED">
        <w:rPr>
          <w:rFonts w:cs="Arial"/>
          <w:i/>
        </w:rPr>
        <w:t>Globodera rostochiensis</w:t>
      </w:r>
      <w:r w:rsidRPr="004A52ED">
        <w:rPr>
          <w:rFonts w:cs="Arial"/>
        </w:rPr>
        <w:t xml:space="preserve"> es monogénica (</w:t>
      </w:r>
      <w:r w:rsidR="009A0763" w:rsidRPr="009A0763">
        <w:rPr>
          <w:rFonts w:cs="Arial"/>
          <w:lang w:val="es-MX"/>
        </w:rPr>
        <w:t>Schots, A</w:t>
      </w:r>
      <w:r w:rsidR="009A0763" w:rsidRPr="004A52ED">
        <w:rPr>
          <w:rFonts w:cs="Arial"/>
        </w:rPr>
        <w:t xml:space="preserve"> </w:t>
      </w:r>
      <w:r w:rsidR="009A0763">
        <w:rPr>
          <w:rFonts w:cs="Arial"/>
        </w:rPr>
        <w:t>.1987</w:t>
      </w:r>
      <w:r w:rsidRPr="004A52ED">
        <w:rPr>
          <w:rFonts w:cs="Arial"/>
        </w:rPr>
        <w:t xml:space="preserve">). </w:t>
      </w:r>
    </w:p>
    <w:p w:rsidR="004A52ED" w:rsidRPr="004A52ED" w:rsidRDefault="004A52ED" w:rsidP="004A52ED">
      <w:pPr>
        <w:ind w:firstLine="708"/>
        <w:rPr>
          <w:rFonts w:cs="Arial"/>
        </w:rPr>
      </w:pPr>
    </w:p>
    <w:p w:rsidR="004A52ED" w:rsidRPr="004A52ED" w:rsidRDefault="004A52ED" w:rsidP="004A52ED">
      <w:pPr>
        <w:ind w:firstLine="708"/>
        <w:rPr>
          <w:rFonts w:cs="Arial"/>
        </w:rPr>
      </w:pPr>
      <w:r w:rsidRPr="004A52ED">
        <w:rPr>
          <w:rFonts w:cs="Arial"/>
        </w:rPr>
        <w:t>Por tal motivo se hace la aclaración  que se debe analizar  la raza, patotipo, del nematodo  encontrado  presente en Guatemala y en específico para el área de la aldea Concepción para así  establecer  si provoca daño significativo o no a al cultivo  y a su  productor de papa en esta región.</w:t>
      </w:r>
    </w:p>
    <w:p w:rsidR="004A52ED" w:rsidRPr="004A52ED" w:rsidRDefault="004A52ED" w:rsidP="004A52ED">
      <w:pPr>
        <w:rPr>
          <w:rFonts w:cs="Arial"/>
        </w:rPr>
      </w:pPr>
    </w:p>
    <w:p w:rsidR="004A52ED" w:rsidRPr="004A52ED" w:rsidRDefault="004A52ED" w:rsidP="004A52ED">
      <w:pPr>
        <w:rPr>
          <w:rFonts w:cs="Arial"/>
        </w:rPr>
      </w:pPr>
      <w:r w:rsidRPr="004A52ED">
        <w:rPr>
          <w:rFonts w:cs="Arial"/>
        </w:rPr>
        <w:tab/>
        <w:t xml:space="preserve">Haciendo uso de cultivares resistentes y/o tolerantes, la rotación con cultivos no hospedantes, el uso racional de variedades resistentes, complementando con otras alternativas de manejo como la remoción de suelo, sanidad de los tubérculos-semilla, la eliminación de plantas voluntarias, la aplicación de enmiendas agrícolas y productos químicos, se podrá fundamentar el manejo integrado del nematodo blanco de la papa </w:t>
      </w:r>
      <w:r w:rsidRPr="004A52ED">
        <w:rPr>
          <w:rFonts w:cs="Arial"/>
          <w:i/>
        </w:rPr>
        <w:t xml:space="preserve">Globodera pallida </w:t>
      </w:r>
      <w:r w:rsidRPr="004A52ED">
        <w:rPr>
          <w:rFonts w:cs="Arial"/>
        </w:rPr>
        <w:t xml:space="preserve">y es posible también aprender el manejo del nematodo dorado </w:t>
      </w:r>
      <w:r w:rsidRPr="004A52ED">
        <w:rPr>
          <w:rFonts w:cs="Arial"/>
          <w:i/>
        </w:rPr>
        <w:t>Globodera rostochiensis</w:t>
      </w:r>
      <w:r w:rsidRPr="004A52ED">
        <w:rPr>
          <w:rFonts w:cs="Arial"/>
        </w:rPr>
        <w:t xml:space="preserve"> (</w:t>
      </w:r>
      <w:r w:rsidR="009A0763" w:rsidRPr="00055692">
        <w:rPr>
          <w:rFonts w:cs="Arial"/>
        </w:rPr>
        <w:t>Franco, J</w:t>
      </w:r>
      <w:r w:rsidR="009A0763" w:rsidRPr="004A52ED">
        <w:rPr>
          <w:rFonts w:cs="Arial"/>
        </w:rPr>
        <w:t xml:space="preserve"> </w:t>
      </w:r>
      <w:r w:rsidR="009A0763">
        <w:rPr>
          <w:rFonts w:cs="Arial"/>
        </w:rPr>
        <w:t>. 1989</w:t>
      </w:r>
      <w:r w:rsidRPr="004A52ED">
        <w:rPr>
          <w:rFonts w:cs="Arial"/>
        </w:rPr>
        <w:t>,</w:t>
      </w:r>
      <w:r w:rsidR="009A0763" w:rsidRPr="009A0763">
        <w:rPr>
          <w:rFonts w:cs="Arial"/>
        </w:rPr>
        <w:t xml:space="preserve"> </w:t>
      </w:r>
      <w:r w:rsidR="009A0763" w:rsidRPr="00055692">
        <w:rPr>
          <w:rFonts w:cs="Arial"/>
        </w:rPr>
        <w:t>Mugniery, D. 1978</w:t>
      </w:r>
      <w:r w:rsidRPr="004A52ED">
        <w:rPr>
          <w:rFonts w:cs="Arial"/>
        </w:rPr>
        <w:t>).</w:t>
      </w:r>
    </w:p>
    <w:p w:rsidR="00B43B16" w:rsidRPr="00C014BD" w:rsidRDefault="00B43B16" w:rsidP="00567E64">
      <w:pPr>
        <w:sectPr w:rsidR="00B43B16" w:rsidRPr="00C014BD" w:rsidSect="00D765AA">
          <w:pgSz w:w="12242" w:h="15842" w:code="1"/>
          <w:pgMar w:top="1418" w:right="851" w:bottom="1418" w:left="1701" w:header="709" w:footer="709" w:gutter="0"/>
          <w:cols w:space="708"/>
          <w:docGrid w:linePitch="360"/>
        </w:sectPr>
      </w:pPr>
    </w:p>
    <w:p w:rsidR="00407126" w:rsidRPr="00C014BD" w:rsidRDefault="00407126" w:rsidP="00567E64"/>
    <w:p w:rsidR="00966A42" w:rsidRPr="00C014BD" w:rsidRDefault="00E57263" w:rsidP="00966A42">
      <w:pPr>
        <w:pStyle w:val="Ttulo1"/>
        <w:rPr>
          <w:lang w:val="es-ES"/>
        </w:rPr>
      </w:pPr>
      <w:bookmarkStart w:id="2451" w:name="_Toc243797705"/>
      <w:bookmarkStart w:id="2452" w:name="_Toc324936767"/>
      <w:r>
        <w:rPr>
          <w:lang w:val="es-ES"/>
        </w:rPr>
        <w:t>10</w:t>
      </w:r>
      <w:r w:rsidR="00966A42" w:rsidRPr="00C014BD">
        <w:rPr>
          <w:lang w:val="es-ES"/>
        </w:rPr>
        <w:t>. CONCLUSIONES</w:t>
      </w:r>
      <w:bookmarkEnd w:id="2451"/>
      <w:bookmarkEnd w:id="2452"/>
    </w:p>
    <w:p w:rsidR="00966A42" w:rsidRPr="00C014BD" w:rsidRDefault="00966A42" w:rsidP="00966A42">
      <w:pPr>
        <w:rPr>
          <w:rFonts w:cs="Arial"/>
        </w:rPr>
      </w:pPr>
    </w:p>
    <w:p w:rsidR="004A52ED" w:rsidRPr="004A52ED" w:rsidRDefault="004A52ED" w:rsidP="00AD6FB4">
      <w:pPr>
        <w:numPr>
          <w:ilvl w:val="0"/>
          <w:numId w:val="46"/>
        </w:numPr>
      </w:pPr>
      <w:r w:rsidRPr="004A52ED">
        <w:t xml:space="preserve">Se confirma la presencia del nematodo  </w:t>
      </w:r>
      <w:r w:rsidRPr="004A52ED">
        <w:rPr>
          <w:i/>
        </w:rPr>
        <w:t xml:space="preserve">Globodera pallida </w:t>
      </w:r>
      <w:r w:rsidRPr="004A52ED">
        <w:t>(Stone) Behrens en la aldea  Aldea Concepción, Palencia.</w:t>
      </w:r>
    </w:p>
    <w:p w:rsidR="004A52ED" w:rsidRPr="004A52ED" w:rsidRDefault="004A52ED" w:rsidP="004A52ED"/>
    <w:p w:rsidR="004A52ED" w:rsidRPr="004A52ED" w:rsidRDefault="004A52ED" w:rsidP="00AD6FB4">
      <w:pPr>
        <w:numPr>
          <w:ilvl w:val="0"/>
          <w:numId w:val="46"/>
        </w:numPr>
      </w:pPr>
      <w:r w:rsidRPr="004A52ED">
        <w:t xml:space="preserve">En la aldea Concepción, área productora de papa existe también la presencia del nematodo de la papa </w:t>
      </w:r>
      <w:r w:rsidRPr="004A52ED">
        <w:rPr>
          <w:i/>
        </w:rPr>
        <w:t>Globodera rostochiensis</w:t>
      </w:r>
      <w:r w:rsidRPr="004A52ED">
        <w:t xml:space="preserve"> (Wollenweber) Behrens con poca  población.</w:t>
      </w:r>
    </w:p>
    <w:p w:rsidR="004A52ED" w:rsidRPr="004A52ED" w:rsidRDefault="004A52ED" w:rsidP="004A52ED"/>
    <w:p w:rsidR="004A52ED" w:rsidRPr="004A52ED" w:rsidRDefault="004A52ED" w:rsidP="00AD6FB4">
      <w:pPr>
        <w:numPr>
          <w:ilvl w:val="0"/>
          <w:numId w:val="46"/>
        </w:numPr>
      </w:pPr>
      <w:r w:rsidRPr="004A52ED">
        <w:t>La distribución del nematodo de quiste encontrado se encuentra en el mismo terreno del punto identificado como CON-10 y en terrenos aledaños.</w:t>
      </w:r>
    </w:p>
    <w:p w:rsidR="004A52ED" w:rsidRPr="004A52ED" w:rsidRDefault="004A52ED" w:rsidP="004A52ED"/>
    <w:p w:rsidR="004A52ED" w:rsidRPr="004A52ED" w:rsidRDefault="004A52ED" w:rsidP="00AD6FB4">
      <w:pPr>
        <w:numPr>
          <w:ilvl w:val="0"/>
          <w:numId w:val="46"/>
        </w:numPr>
      </w:pPr>
      <w:r w:rsidRPr="004A52ED">
        <w:t>De los 52 sitios de muestreo, en ocho de ellos se detectaron nematodos del complejo nematodos de quiste de la papa.</w:t>
      </w:r>
    </w:p>
    <w:p w:rsidR="004A52ED" w:rsidRPr="004A52ED" w:rsidRDefault="004A52ED" w:rsidP="004A52ED"/>
    <w:p w:rsidR="004A52ED" w:rsidRPr="004A52ED" w:rsidRDefault="004A52ED" w:rsidP="00AD6FB4">
      <w:pPr>
        <w:numPr>
          <w:ilvl w:val="0"/>
          <w:numId w:val="46"/>
        </w:numPr>
      </w:pPr>
      <w:r w:rsidRPr="004A52ED">
        <w:t xml:space="preserve">De los ocho puntos positivos para nematodos de quiste  de la papa, en cinco de ellos se confirma la presencia de </w:t>
      </w:r>
      <w:r w:rsidRPr="004A52ED">
        <w:rPr>
          <w:i/>
        </w:rPr>
        <w:t>Globodera pallida</w:t>
      </w:r>
      <w:r w:rsidRPr="004A52ED">
        <w:t xml:space="preserve"> Stone) Behrens</w:t>
      </w:r>
      <w:r w:rsidRPr="004A52ED">
        <w:rPr>
          <w:i/>
        </w:rPr>
        <w:t xml:space="preserve"> y Globodera rostochiensis</w:t>
      </w:r>
      <w:r w:rsidRPr="004A52ED">
        <w:t xml:space="preserve"> (Wollenweber) Behrens, de los otros tres puntos no se  pudo esta</w:t>
      </w:r>
      <w:r w:rsidR="00BA64A6">
        <w:t xml:space="preserve">blecer la especie del nematodo, esto quiere decir que hay otra especie de nematodo del genero </w:t>
      </w:r>
      <w:r w:rsidR="00BA64A6" w:rsidRPr="00BA64A6">
        <w:rPr>
          <w:i/>
        </w:rPr>
        <w:t xml:space="preserve">Globodera </w:t>
      </w:r>
      <w:r w:rsidR="00BA64A6">
        <w:t>sp.</w:t>
      </w:r>
    </w:p>
    <w:p w:rsidR="004A52ED" w:rsidRPr="004A52ED" w:rsidRDefault="004A52ED" w:rsidP="004A52ED"/>
    <w:p w:rsidR="005C360E" w:rsidRPr="00C014BD" w:rsidRDefault="005C360E" w:rsidP="00B43B16">
      <w:pPr>
        <w:sectPr w:rsidR="005C360E" w:rsidRPr="00C014BD" w:rsidSect="00D765AA">
          <w:pgSz w:w="12242" w:h="15842" w:code="1"/>
          <w:pgMar w:top="1418" w:right="851" w:bottom="1418" w:left="1701" w:header="709" w:footer="709" w:gutter="0"/>
          <w:cols w:space="708"/>
          <w:docGrid w:linePitch="360"/>
        </w:sectPr>
      </w:pPr>
    </w:p>
    <w:p w:rsidR="00407126" w:rsidRPr="00C014BD" w:rsidRDefault="00E57263" w:rsidP="00407126">
      <w:pPr>
        <w:pStyle w:val="Ttulo1"/>
        <w:rPr>
          <w:lang w:val="es-ES"/>
        </w:rPr>
      </w:pPr>
      <w:bookmarkStart w:id="2453" w:name="_Toc234726111"/>
      <w:bookmarkStart w:id="2454" w:name="_Toc243797706"/>
      <w:bookmarkStart w:id="2455" w:name="_Toc324936768"/>
      <w:r>
        <w:rPr>
          <w:lang w:val="es-ES"/>
        </w:rPr>
        <w:lastRenderedPageBreak/>
        <w:t>11</w:t>
      </w:r>
      <w:r w:rsidR="00407126" w:rsidRPr="00C014BD">
        <w:rPr>
          <w:lang w:val="es-ES"/>
        </w:rPr>
        <w:t>. RECOMENDACIONES</w:t>
      </w:r>
      <w:bookmarkEnd w:id="2453"/>
      <w:bookmarkEnd w:id="2454"/>
      <w:bookmarkEnd w:id="2455"/>
    </w:p>
    <w:p w:rsidR="00407126" w:rsidRPr="00C014BD" w:rsidRDefault="00407126" w:rsidP="00407126"/>
    <w:p w:rsidR="004A52ED" w:rsidRPr="004A52ED" w:rsidRDefault="004A52ED" w:rsidP="00AD6FB4">
      <w:pPr>
        <w:numPr>
          <w:ilvl w:val="0"/>
          <w:numId w:val="47"/>
        </w:numPr>
      </w:pPr>
      <w:r w:rsidRPr="004A52ED">
        <w:t xml:space="preserve">Realizar un muestreo de mayor intensidad  en el municipio de Palencia, con el fin de determinar si existe la presencia de </w:t>
      </w:r>
      <w:r w:rsidRPr="004A52ED">
        <w:rPr>
          <w:i/>
        </w:rPr>
        <w:t>Globodera pallida</w:t>
      </w:r>
      <w:r w:rsidRPr="004A52ED">
        <w:t xml:space="preserve"> en otras aldeas del municipio.</w:t>
      </w:r>
    </w:p>
    <w:p w:rsidR="004A52ED" w:rsidRPr="004A52ED" w:rsidRDefault="004A52ED" w:rsidP="004A52ED"/>
    <w:p w:rsidR="004A52ED" w:rsidRPr="004A52ED" w:rsidRDefault="004A52ED" w:rsidP="00AD6FB4">
      <w:pPr>
        <w:numPr>
          <w:ilvl w:val="0"/>
          <w:numId w:val="47"/>
        </w:numPr>
      </w:pPr>
      <w:r w:rsidRPr="004A52ED">
        <w:t xml:space="preserve">Realizar estudios más profundos utilizando técnicas más precisas para determinar el o los patotipos (test de clones diferenciales) presentes del nematodo blanco </w:t>
      </w:r>
      <w:r w:rsidRPr="004A52ED">
        <w:rPr>
          <w:i/>
        </w:rPr>
        <w:t>Globodera pallida</w:t>
      </w:r>
      <w:r w:rsidRPr="004A52ED">
        <w:t xml:space="preserve"> y </w:t>
      </w:r>
      <w:r w:rsidRPr="004A52ED">
        <w:rPr>
          <w:i/>
        </w:rPr>
        <w:t>Globodera</w:t>
      </w:r>
      <w:r w:rsidR="00865A39">
        <w:rPr>
          <w:i/>
        </w:rPr>
        <w:t xml:space="preserve"> </w:t>
      </w:r>
      <w:r w:rsidRPr="004A52ED">
        <w:rPr>
          <w:i/>
        </w:rPr>
        <w:t>rostochiensis</w:t>
      </w:r>
      <w:r w:rsidRPr="004A52ED">
        <w:t xml:space="preserve"> en la región, ya que la resistencia que poseen algunos cultivares de papa son distintas según el patotipo del nematodo que se encuentre presente, así también ejecutar un programa de control.</w:t>
      </w:r>
    </w:p>
    <w:p w:rsidR="004A52ED" w:rsidRPr="004A52ED" w:rsidRDefault="004A52ED" w:rsidP="004A52ED"/>
    <w:p w:rsidR="004A52ED" w:rsidRPr="004A52ED" w:rsidRDefault="004A52ED" w:rsidP="00AD6FB4">
      <w:pPr>
        <w:numPr>
          <w:ilvl w:val="0"/>
          <w:numId w:val="47"/>
        </w:numPr>
      </w:pPr>
      <w:r w:rsidRPr="004A52ED">
        <w:t>Efectuar monitoreo de todo material de propagación (semilla) que se produzca en el municipio, y que se lleve de otros departamentos  que sea destinado para mercado interior y exterior del país  para evitar la diseminación de estos nematodos, garantizando así la sanidad de los tubérculos-semilla.</w:t>
      </w:r>
    </w:p>
    <w:p w:rsidR="004A52ED" w:rsidRPr="004A52ED" w:rsidRDefault="004A52ED" w:rsidP="004A52ED"/>
    <w:p w:rsidR="004A52ED" w:rsidRPr="004A52ED" w:rsidRDefault="004A52ED" w:rsidP="00AD6FB4">
      <w:pPr>
        <w:numPr>
          <w:ilvl w:val="0"/>
          <w:numId w:val="47"/>
        </w:numPr>
      </w:pPr>
      <w:r w:rsidRPr="004A52ED">
        <w:t xml:space="preserve">Coordinar e impulsar entre organizaciones, productores, instituciones gubernamentales, de investigación, municipalidad e instituciones estatales, que estén plenamente involucradas en el cultivo de papa, a realizar actividades de monitoreo y control  del nematodo blanco </w:t>
      </w:r>
      <w:r w:rsidRPr="004A52ED">
        <w:rPr>
          <w:i/>
        </w:rPr>
        <w:t>Globodera pallida</w:t>
      </w:r>
      <w:r w:rsidRPr="004A52ED">
        <w:t xml:space="preserve"> y nematodo dorado de la papa </w:t>
      </w:r>
      <w:r w:rsidRPr="004A52ED">
        <w:rPr>
          <w:i/>
        </w:rPr>
        <w:t>Globodera rostochiensis.</w:t>
      </w:r>
    </w:p>
    <w:p w:rsidR="004A52ED" w:rsidRPr="004A52ED" w:rsidRDefault="004A52ED" w:rsidP="004A52ED">
      <w:pPr>
        <w:rPr>
          <w:b/>
        </w:rPr>
      </w:pPr>
    </w:p>
    <w:p w:rsidR="004A52ED" w:rsidRPr="004A52ED" w:rsidRDefault="004A52ED" w:rsidP="00AD6FB4">
      <w:pPr>
        <w:numPr>
          <w:ilvl w:val="0"/>
          <w:numId w:val="47"/>
        </w:numPr>
      </w:pPr>
      <w:r w:rsidRPr="004A52ED">
        <w:t>Efectuar monitoreos de todas las áreas de Palencia  que estén en producción de papa, o en donde se haya establecido este cultivo por lo menos  desde 5 años hacia atrás, para así declarar áreas libres del nematodo blanco y el nematodo dorado, de la papa.</w:t>
      </w:r>
    </w:p>
    <w:p w:rsidR="004A52ED" w:rsidRPr="004A52ED" w:rsidRDefault="004A52ED" w:rsidP="004A52ED">
      <w:pPr>
        <w:rPr>
          <w:b/>
        </w:rPr>
      </w:pPr>
    </w:p>
    <w:p w:rsidR="005C360E" w:rsidRDefault="005C360E" w:rsidP="005C360E"/>
    <w:p w:rsidR="00FC72BD" w:rsidRPr="00687355" w:rsidRDefault="00FC72BD" w:rsidP="00FC72BD">
      <w:pPr>
        <w:pStyle w:val="Ttulo1"/>
        <w:jc w:val="both"/>
        <w:rPr>
          <w:lang w:val="es-ES"/>
        </w:rPr>
      </w:pPr>
      <w:bookmarkStart w:id="2456" w:name="_Toc234726112"/>
      <w:bookmarkStart w:id="2457" w:name="_Toc243797707"/>
      <w:bookmarkStart w:id="2458" w:name="_Toc324936769"/>
    </w:p>
    <w:p w:rsidR="00BD217A" w:rsidRPr="006B7F5B" w:rsidRDefault="00687355" w:rsidP="002659FA">
      <w:pPr>
        <w:pStyle w:val="Ttulo1"/>
        <w:rPr>
          <w:lang w:val="es-ES"/>
        </w:rPr>
      </w:pPr>
      <w:r>
        <w:rPr>
          <w:lang w:val="es-ES"/>
        </w:rPr>
        <w:t>12</w:t>
      </w:r>
      <w:bookmarkEnd w:id="2456"/>
      <w:bookmarkEnd w:id="2457"/>
      <w:bookmarkEnd w:id="2458"/>
      <w:r>
        <w:rPr>
          <w:lang w:val="es-ES"/>
        </w:rPr>
        <w:t>.</w:t>
      </w:r>
      <w:r w:rsidRPr="00C014BD">
        <w:rPr>
          <w:lang w:val="es-ES"/>
        </w:rPr>
        <w:t xml:space="preserve"> BIBLIOGRAFÍA</w:t>
      </w:r>
    </w:p>
    <w:p w:rsidR="00BD217A" w:rsidRDefault="00BD217A" w:rsidP="006B7F5B">
      <w:pPr>
        <w:numPr>
          <w:ilvl w:val="0"/>
          <w:numId w:val="48"/>
        </w:numPr>
        <w:spacing w:line="240" w:lineRule="auto"/>
      </w:pPr>
      <w:r w:rsidRPr="00BD217A">
        <w:t>Agrios, GN. 1998. Fitopatología. Trad. por Manuel Guzmán. 2 ed. México, Limusa. 838 p.</w:t>
      </w:r>
    </w:p>
    <w:p w:rsidR="006B7F5B" w:rsidRPr="00BD217A" w:rsidRDefault="006B7F5B" w:rsidP="006B7F5B">
      <w:pPr>
        <w:spacing w:line="240" w:lineRule="auto"/>
        <w:ind w:left="786"/>
      </w:pPr>
    </w:p>
    <w:p w:rsidR="00BD217A" w:rsidRPr="00BD217A" w:rsidRDefault="00BD217A" w:rsidP="00AD6FB4">
      <w:pPr>
        <w:numPr>
          <w:ilvl w:val="0"/>
          <w:numId w:val="48"/>
        </w:numPr>
        <w:spacing w:line="240" w:lineRule="auto"/>
      </w:pPr>
      <w:r w:rsidRPr="00BD217A">
        <w:t>Álvarez, VM. 1988. Tamaño de muestra: procedimientos usuales para su determinación. Chapingo, México, Colegio de Postgraduados. 161 p.</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rPr>
          <w:u w:val="single"/>
        </w:rPr>
      </w:pPr>
      <w:r w:rsidRPr="00BD217A">
        <w:t xml:space="preserve">Crozzoli, R. 1995. Nematodos del quiste de la papa, </w:t>
      </w:r>
      <w:r w:rsidRPr="00BD217A">
        <w:rPr>
          <w:i/>
        </w:rPr>
        <w:t>Globodera rostochiensis</w:t>
      </w:r>
      <w:r w:rsidRPr="00BD217A">
        <w:t xml:space="preserve"> y </w:t>
      </w:r>
      <w:r w:rsidRPr="00BD217A">
        <w:rPr>
          <w:i/>
        </w:rPr>
        <w:t>G. pallida</w:t>
      </w:r>
      <w:r w:rsidRPr="00BD217A">
        <w:t xml:space="preserve">: aspectos generales. Fitopatología Venezolana 8(2). Consultado 25 jun 2005. Disponible en </w:t>
      </w:r>
      <w:hyperlink r:id="rId81" w:history="1">
        <w:r w:rsidRPr="00BD217A">
          <w:rPr>
            <w:rStyle w:val="Hipervnculo"/>
            <w:color w:val="auto"/>
          </w:rPr>
          <w:t>www.redpav-fpolar.info.ve/fitopato/v082/082f010.html</w:t>
        </w:r>
      </w:hyperlink>
    </w:p>
    <w:p w:rsidR="00BD217A" w:rsidRPr="00BD217A" w:rsidRDefault="00BD217A" w:rsidP="00BD217A">
      <w:pPr>
        <w:spacing w:line="240" w:lineRule="auto"/>
        <w:ind w:left="600"/>
        <w:rPr>
          <w:u w:val="single"/>
        </w:rPr>
      </w:pPr>
    </w:p>
    <w:p w:rsidR="00BD217A" w:rsidRPr="00BD217A" w:rsidRDefault="00BD217A" w:rsidP="00AD6FB4">
      <w:pPr>
        <w:numPr>
          <w:ilvl w:val="0"/>
          <w:numId w:val="48"/>
        </w:numPr>
        <w:spacing w:line="240" w:lineRule="auto"/>
      </w:pPr>
      <w:r w:rsidRPr="00BD217A">
        <w:t>Blanco, L. 2004.</w:t>
      </w:r>
      <w:r w:rsidRPr="00BD217A">
        <w:rPr>
          <w:bCs/>
        </w:rPr>
        <w:t>Determinación de la presencia del nematodo dorado G</w:t>
      </w:r>
      <w:r w:rsidRPr="00BD217A">
        <w:rPr>
          <w:bCs/>
          <w:i/>
        </w:rPr>
        <w:t>lobodera rostochiensis</w:t>
      </w:r>
      <w:r w:rsidRPr="00BD217A">
        <w:rPr>
          <w:bCs/>
        </w:rPr>
        <w:t xml:space="preserve"> Woll. y otros nematodos de quiste de la sub-familia Heteroderinae, en las áreas de producción de papa S</w:t>
      </w:r>
      <w:r w:rsidRPr="00BD217A">
        <w:rPr>
          <w:bCs/>
          <w:i/>
          <w:iCs/>
        </w:rPr>
        <w:t>olanum tuberosum</w:t>
      </w:r>
      <w:r w:rsidRPr="00BD217A">
        <w:rPr>
          <w:bCs/>
        </w:rPr>
        <w:t xml:space="preserve"> L. de Palencia, Guatemala.Tesis Ing.Agr. Guatemala, USAC, Facultad de Agronomía. 83 p.</w:t>
      </w:r>
    </w:p>
    <w:p w:rsidR="00BD217A" w:rsidRPr="00BD217A" w:rsidRDefault="00BD217A" w:rsidP="00BD217A">
      <w:pPr>
        <w:spacing w:line="240" w:lineRule="auto"/>
        <w:ind w:left="600"/>
      </w:pPr>
    </w:p>
    <w:p w:rsidR="00BD217A" w:rsidRDefault="00BD217A" w:rsidP="006B7F5B">
      <w:pPr>
        <w:numPr>
          <w:ilvl w:val="0"/>
          <w:numId w:val="48"/>
        </w:numPr>
        <w:spacing w:line="240" w:lineRule="auto"/>
        <w:rPr>
          <w:lang w:val="en-US"/>
        </w:rPr>
      </w:pPr>
      <w:r w:rsidRPr="00BD217A">
        <w:rPr>
          <w:bCs/>
          <w:lang w:val="en-US"/>
        </w:rPr>
        <w:t xml:space="preserve">CAB Internacional, UK. 2000. Crop protection compendium (disco compacto). United Kingdom. </w:t>
      </w:r>
      <w:r w:rsidRPr="0073024E">
        <w:rPr>
          <w:bCs/>
          <w:lang w:val="en-US"/>
        </w:rPr>
        <w:t xml:space="preserve">1 CD. </w:t>
      </w:r>
    </w:p>
    <w:p w:rsidR="006B7F5B" w:rsidRPr="006B7F5B" w:rsidRDefault="006B7F5B" w:rsidP="006B7F5B">
      <w:pPr>
        <w:spacing w:line="240" w:lineRule="auto"/>
        <w:rPr>
          <w:lang w:val="en-US"/>
        </w:rPr>
      </w:pPr>
    </w:p>
    <w:p w:rsidR="00BD217A" w:rsidRPr="006B7F5B" w:rsidRDefault="00BD217A" w:rsidP="006B7F5B">
      <w:pPr>
        <w:numPr>
          <w:ilvl w:val="0"/>
          <w:numId w:val="48"/>
        </w:numPr>
        <w:spacing w:line="240" w:lineRule="auto"/>
        <w:rPr>
          <w:lang w:val="en-US"/>
        </w:rPr>
      </w:pPr>
      <w:r w:rsidRPr="00BD217A">
        <w:rPr>
          <w:lang w:val="en-US"/>
        </w:rPr>
        <w:t>_______. 2005. Crop protection compendium [disco compacto]. United Kingdom. 2 CD.</w:t>
      </w:r>
    </w:p>
    <w:p w:rsidR="00BD217A" w:rsidRPr="00BD217A" w:rsidRDefault="00BD217A" w:rsidP="00AD6FB4">
      <w:pPr>
        <w:numPr>
          <w:ilvl w:val="0"/>
          <w:numId w:val="48"/>
        </w:numPr>
        <w:spacing w:line="240" w:lineRule="auto"/>
        <w:rPr>
          <w:lang w:val="en-US"/>
        </w:rPr>
      </w:pPr>
      <w:r w:rsidRPr="00BD217A">
        <w:rPr>
          <w:lang w:val="en-US"/>
        </w:rPr>
        <w:t>________. 2006. Crop protection compendium [disco compacto]. United Kingdom. 2 CD.</w:t>
      </w:r>
    </w:p>
    <w:p w:rsidR="00BD217A" w:rsidRPr="00BD217A" w:rsidRDefault="00BD217A" w:rsidP="006B7F5B">
      <w:pPr>
        <w:spacing w:line="240" w:lineRule="auto"/>
        <w:rPr>
          <w:lang w:val="en-US"/>
        </w:rPr>
      </w:pPr>
    </w:p>
    <w:p w:rsidR="00BD217A" w:rsidRPr="00BD217A" w:rsidRDefault="00BD217A" w:rsidP="00AD6FB4">
      <w:pPr>
        <w:numPr>
          <w:ilvl w:val="0"/>
          <w:numId w:val="48"/>
        </w:numPr>
        <w:spacing w:line="240" w:lineRule="auto"/>
      </w:pPr>
      <w:r w:rsidRPr="00BD217A">
        <w:t xml:space="preserve">Christiansen, JA; Vargas, R. 1980. La papa: su utilización. Guatemala, ICTA / PREDECODEPA. 50 p. </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rPr>
          <w:lang w:val="en-US"/>
        </w:rPr>
      </w:pPr>
      <w:r w:rsidRPr="00BD217A">
        <w:rPr>
          <w:lang w:val="en-US"/>
        </w:rPr>
        <w:t>Cronquist, A. 1981. An integrated system of flowering plants. New York, US, Columbia University Press, Botanical Garden. 1262 p.</w:t>
      </w:r>
    </w:p>
    <w:p w:rsidR="00BD217A" w:rsidRPr="00BD217A" w:rsidRDefault="00BD217A" w:rsidP="00BD217A">
      <w:pPr>
        <w:spacing w:line="240" w:lineRule="auto"/>
        <w:ind w:left="600"/>
        <w:rPr>
          <w:lang w:val="en-US"/>
        </w:rPr>
      </w:pPr>
    </w:p>
    <w:p w:rsidR="00BD217A" w:rsidRPr="00BD217A" w:rsidRDefault="00BD217A" w:rsidP="00AD6FB4">
      <w:pPr>
        <w:numPr>
          <w:ilvl w:val="0"/>
          <w:numId w:val="48"/>
        </w:numPr>
        <w:spacing w:line="240" w:lineRule="auto"/>
      </w:pPr>
      <w:r w:rsidRPr="00BD217A">
        <w:t>Cruz S, JR De la. 1982. Clasificación de zonas de vida de Guatemala a nivel de reconocimiento. Guatemala, Instituto Nacional Forestal. 42 p.</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rPr>
          <w:u w:val="single"/>
        </w:rPr>
      </w:pPr>
      <w:r w:rsidRPr="00BD217A">
        <w:rPr>
          <w:lang w:val="en-US"/>
        </w:rPr>
        <w:t xml:space="preserve">EPPO (European and Mediterraneum Plant Proteccion Organization, GB) 2004. Diagnostic protocols for regulated pests, </w:t>
      </w:r>
      <w:r w:rsidRPr="00BD217A">
        <w:rPr>
          <w:i/>
          <w:lang w:val="en-US"/>
        </w:rPr>
        <w:t>Globodera rostochiensis</w:t>
      </w:r>
      <w:r w:rsidRPr="00BD217A">
        <w:rPr>
          <w:lang w:val="en-US"/>
        </w:rPr>
        <w:t xml:space="preserve"> and </w:t>
      </w:r>
      <w:r w:rsidRPr="00BD217A">
        <w:rPr>
          <w:i/>
          <w:lang w:val="en-US"/>
        </w:rPr>
        <w:t>Globodera pallida</w:t>
      </w:r>
      <w:r w:rsidRPr="00BD217A">
        <w:rPr>
          <w:lang w:val="en-US"/>
        </w:rPr>
        <w:t xml:space="preserve">. </w:t>
      </w:r>
      <w:r w:rsidRPr="00BD217A">
        <w:t xml:space="preserve">EPPO Bulletin 34:309–314. Consultado  20 nov 2005. Disponible en </w:t>
      </w:r>
      <w:r w:rsidRPr="00BD217A">
        <w:rPr>
          <w:u w:val="single"/>
        </w:rPr>
        <w:t>www.pubmedcentral.nih.gov/articlerender.fcgi?artid=2586493</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 xml:space="preserve">Franco, J; Gonzáles, A; Matos, A; Torres, H. 1989. </w:t>
      </w:r>
      <w:r w:rsidRPr="00BD217A">
        <w:rPr>
          <w:i/>
        </w:rPr>
        <w:t>Beauveriabassiana</w:t>
      </w:r>
      <w:r w:rsidRPr="00BD217A">
        <w:t xml:space="preserve">: provisor biocontrolador del nematodo  de quiste de la papa, </w:t>
      </w:r>
      <w:r w:rsidRPr="00BD217A">
        <w:rPr>
          <w:i/>
        </w:rPr>
        <w:t>Globoderapallida</w:t>
      </w:r>
      <w:r w:rsidRPr="00BD217A">
        <w:t>. Fitopatologia 24(1):23-28.</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lastRenderedPageBreak/>
        <w:t>García, M. 1980. Estudio analítico taxonómico de los nematodos de quiste (</w:t>
      </w:r>
      <w:r w:rsidRPr="00BD217A">
        <w:rPr>
          <w:i/>
        </w:rPr>
        <w:t>Heterodera</w:t>
      </w:r>
      <w:r w:rsidRPr="00BD217A">
        <w:t>spp.) en Guatemala. Tesis Ing. Agr.  Guatemala, USAC, Facultad de Agronomía. 38 p.</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Guzman, V. 2005. Sistema de vigilancia fitosanitaria (comunicación personal). Guatemala, Guatemala, Ministerio de Agricultura, Ganadería y Alimentación,  Unidad Fitosanitaria.</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Henkes, R; Duna, N. 1981. Aumenta el consumo de papa con nuevas variedades y nuevos métodos de producción, el cultivo de papa puede extenderse  un número mayor en regiones. El Surco  no. 3:1-11.</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IGN (Instituto Geográfico Nacional, GT). 1980. Diccionario geográfico de Guatemala. Guatemala, v. 4, 699 p.</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 xml:space="preserve">Infoagro.com 2006. El cultivo de la patata (en línea). España. Consultado en Agosto  2006. </w:t>
      </w:r>
      <w:r w:rsidRPr="00BD217A">
        <w:rPr>
          <w:bCs/>
        </w:rPr>
        <w:t xml:space="preserve">Disponible en </w:t>
      </w:r>
      <w:hyperlink r:id="rId82" w:history="1">
        <w:r w:rsidRPr="00BD217A">
          <w:rPr>
            <w:rStyle w:val="Hipervnculo"/>
            <w:color w:val="auto"/>
          </w:rPr>
          <w:t>http://www.infoagro.com/hortalizas/patata.htm</w:t>
        </w:r>
      </w:hyperlink>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rPr>
          <w:lang w:val="en-US"/>
        </w:rPr>
        <w:t xml:space="preserve">Interciencia. 1993. Nematodo problems affecting potato production in subtropical climate. </w:t>
      </w:r>
      <w:r w:rsidRPr="00BD217A">
        <w:t>Neotropica 23:213-220.</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rPr>
          <w:lang w:val="en-US"/>
        </w:rPr>
      </w:pPr>
      <w:r w:rsidRPr="00BD217A">
        <w:rPr>
          <w:lang w:val="en-US"/>
        </w:rPr>
        <w:t>Jensen, AJ; Armostrong, J; Jatala, P. 1979. Annotated bibliography of nematode pests of potato. Lima, Peru, CIP. 315 p.</w:t>
      </w:r>
    </w:p>
    <w:p w:rsidR="00BD217A" w:rsidRPr="00BD217A" w:rsidRDefault="00BD217A" w:rsidP="00BD217A">
      <w:pPr>
        <w:spacing w:line="240" w:lineRule="auto"/>
        <w:ind w:left="600"/>
        <w:rPr>
          <w:lang w:val="en-US"/>
        </w:rPr>
      </w:pPr>
    </w:p>
    <w:p w:rsidR="00BD217A" w:rsidRPr="00BD217A" w:rsidRDefault="00BD217A" w:rsidP="00AD6FB4">
      <w:pPr>
        <w:numPr>
          <w:ilvl w:val="0"/>
          <w:numId w:val="48"/>
        </w:numPr>
        <w:spacing w:line="240" w:lineRule="auto"/>
        <w:rPr>
          <w:u w:val="single"/>
          <w:lang w:val="en-US"/>
        </w:rPr>
      </w:pPr>
      <w:r w:rsidRPr="00BD217A">
        <w:rPr>
          <w:lang w:val="en-US"/>
        </w:rPr>
        <w:t>Karssen, G; Hoensalar Van, T; Verkekrk-Bakker, B; Janssen, R. 1995. Species identification of cyst and root-knot nematodes from potato by electrophoresis of individual females. Electrophoresis 16:105-109.</w:t>
      </w:r>
    </w:p>
    <w:p w:rsidR="00BD217A" w:rsidRPr="00BD217A" w:rsidRDefault="00BD217A" w:rsidP="00BD217A">
      <w:pPr>
        <w:spacing w:line="240" w:lineRule="auto"/>
        <w:ind w:left="600"/>
        <w:rPr>
          <w:u w:val="single"/>
          <w:lang w:val="en-US"/>
        </w:rPr>
      </w:pPr>
    </w:p>
    <w:p w:rsidR="00BD217A" w:rsidRPr="00BD217A" w:rsidRDefault="00BD217A" w:rsidP="00AD6FB4">
      <w:pPr>
        <w:numPr>
          <w:ilvl w:val="0"/>
          <w:numId w:val="48"/>
        </w:numPr>
        <w:spacing w:line="240" w:lineRule="auto"/>
        <w:rPr>
          <w:lang w:val="en-US"/>
        </w:rPr>
      </w:pPr>
      <w:r w:rsidRPr="00BD217A">
        <w:rPr>
          <w:lang w:val="en-US"/>
        </w:rPr>
        <w:t>Li, W. 2009. National plant germoplasm and biotechnology laboratory (entrevista). Beltsville, MD, US, USDA / APHIS / PPQ / CPHST / BARC / EAST.</w:t>
      </w:r>
    </w:p>
    <w:p w:rsidR="00BD217A" w:rsidRPr="00BD217A" w:rsidRDefault="00BD217A" w:rsidP="00BD217A">
      <w:pPr>
        <w:spacing w:line="240" w:lineRule="auto"/>
        <w:ind w:left="600"/>
        <w:rPr>
          <w:u w:val="single"/>
          <w:lang w:val="en-US"/>
        </w:rPr>
      </w:pPr>
    </w:p>
    <w:p w:rsidR="00BD217A" w:rsidRPr="00BD217A" w:rsidRDefault="00BD217A" w:rsidP="00AD6FB4">
      <w:pPr>
        <w:numPr>
          <w:ilvl w:val="0"/>
          <w:numId w:val="48"/>
        </w:numPr>
        <w:spacing w:line="240" w:lineRule="auto"/>
      </w:pPr>
      <w:r w:rsidRPr="00BD217A">
        <w:rPr>
          <w:lang w:val="en-US"/>
        </w:rPr>
        <w:t xml:space="preserve">Luc, M; Maggenti, AR; Fortuner, R. </w:t>
      </w:r>
      <w:smartTag w:uri="urn:schemas-microsoft-com:office:smarttags" w:element="metricconverter">
        <w:smartTagPr>
          <w:attr w:name="ProductID" w:val="1988. A"/>
        </w:smartTagPr>
        <w:r w:rsidRPr="00BD217A">
          <w:rPr>
            <w:lang w:val="en-US"/>
          </w:rPr>
          <w:t>1988. A</w:t>
        </w:r>
      </w:smartTag>
      <w:r w:rsidRPr="00BD217A">
        <w:rPr>
          <w:lang w:val="en-US"/>
        </w:rPr>
        <w:t xml:space="preserve"> reappraisail of </w:t>
      </w:r>
      <w:r w:rsidRPr="00BD217A">
        <w:rPr>
          <w:i/>
          <w:lang w:val="en-US"/>
        </w:rPr>
        <w:t>Tylenchida</w:t>
      </w:r>
      <w:r w:rsidRPr="00BD217A">
        <w:rPr>
          <w:lang w:val="en-US"/>
        </w:rPr>
        <w:t xml:space="preserve"> (Nematoda); 9 the family Heterodinae Filip`</w:t>
      </w:r>
      <w:proofErr w:type="gramStart"/>
      <w:r w:rsidRPr="00BD217A">
        <w:rPr>
          <w:lang w:val="en-US"/>
        </w:rPr>
        <w:t>ev</w:t>
      </w:r>
      <w:proofErr w:type="gramEnd"/>
      <w:r w:rsidRPr="00BD217A">
        <w:rPr>
          <w:lang w:val="en-US"/>
        </w:rPr>
        <w:t xml:space="preserve">&amp; Schuumansstekhopven, 1941. </w:t>
      </w:r>
      <w:r w:rsidRPr="00BD217A">
        <w:t xml:space="preserve">Revue Nematology 11(2):59-176. Consultado 25 jun 2005. Disponible en </w:t>
      </w:r>
      <w:hyperlink r:id="rId83" w:history="1">
        <w:r w:rsidRPr="00BD217A">
          <w:rPr>
            <w:rStyle w:val="Hipervnculo"/>
            <w:color w:val="auto"/>
          </w:rPr>
          <w:t>www.bondy.ird.fr/pleins_textes/pleins_textes_5/pt5menato/27697</w:t>
        </w:r>
      </w:hyperlink>
      <w:r w:rsidRPr="00BD217A">
        <w:t>.pdf</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rPr>
          <w:lang w:val="es-GT"/>
        </w:rPr>
        <w:t xml:space="preserve">Luján Claure, L. 1995. Historia de la papa (en línea). Madrid, España. Consultado en Diciembre de 2006. Disponible en </w:t>
      </w:r>
      <w:hyperlink r:id="rId84" w:history="1">
        <w:r w:rsidRPr="00BD217A">
          <w:rPr>
            <w:rStyle w:val="Hipervnculo"/>
            <w:color w:val="auto"/>
          </w:rPr>
          <w:t>http://www.geomundos.com/sociedad/almorzadero/historia-de-la-papa_doc_1594.html</w:t>
        </w:r>
      </w:hyperlink>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MAGA (Ministerio de Agricultura, Ganadería y Alimentación, Unidad de Normas y Regulaciones, GT). 2000. Ley de sanidad vegetal y animal y su reglamento; documento 1, serie normativa. 2 ed. Guatemala. 45 p.</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lastRenderedPageBreak/>
        <w:t>Laboratorio de Fitopatología, Facultad de Agronomía, USAC, GT. 2001. Manual de prácticas de laboratorio del curso de nematodos fitopatógenos. Guatemala. 20 p.</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rPr>
          <w:u w:val="single"/>
        </w:rPr>
      </w:pPr>
      <w:r w:rsidRPr="00BD217A">
        <w:t xml:space="preserve">Mugniery, D. 1978. Vitesse de developent, en foction de la temperatute de </w:t>
      </w:r>
      <w:r w:rsidRPr="00BD217A">
        <w:rPr>
          <w:i/>
        </w:rPr>
        <w:t>Globodera rostochiensis et. Globodera pallida</w:t>
      </w:r>
      <w:r w:rsidRPr="00BD217A">
        <w:t xml:space="preserve"> (Nematodo: Heteroderinae). Revue Nematology 1:3-12.</w:t>
      </w:r>
    </w:p>
    <w:p w:rsidR="00BD217A" w:rsidRPr="00BD217A" w:rsidRDefault="00BD217A" w:rsidP="006B7F5B">
      <w:pPr>
        <w:spacing w:line="240" w:lineRule="auto"/>
      </w:pPr>
    </w:p>
    <w:p w:rsidR="00BD217A" w:rsidRPr="00BD217A" w:rsidRDefault="00BD217A" w:rsidP="00AD6FB4">
      <w:pPr>
        <w:numPr>
          <w:ilvl w:val="0"/>
          <w:numId w:val="48"/>
        </w:numPr>
        <w:spacing w:line="240" w:lineRule="auto"/>
      </w:pPr>
      <w:r w:rsidRPr="00BD217A">
        <w:t>Maza, M. 2002. Medida hondureña no afecta al país. Prensa Libre, Guatemala, Guatemala, abr 3:4.</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Países centroamericanos cierran mercados de papa. 2001. Diario al Día, Guatemala, GT, dic 5:7.</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 xml:space="preserve">Protecnet.go.cr. 2001. Nematodo dorado </w:t>
      </w:r>
      <w:r w:rsidRPr="00BD217A">
        <w:rPr>
          <w:i/>
        </w:rPr>
        <w:t>Globodera rostochiensis</w:t>
      </w:r>
      <w:r w:rsidRPr="00BD217A">
        <w:t xml:space="preserve"> y nematodo blanco de la papa </w:t>
      </w:r>
      <w:r w:rsidRPr="00BD217A">
        <w:rPr>
          <w:i/>
        </w:rPr>
        <w:t>Globodera pallida</w:t>
      </w:r>
      <w:r w:rsidRPr="00BD217A">
        <w:t xml:space="preserve">; ficha técnica para análisis de riesgo. Costa Rica. Consultado 15 jun 2006. Disponible en </w:t>
      </w:r>
      <w:hyperlink r:id="rId85" w:history="1">
        <w:r w:rsidRPr="00BD217A">
          <w:rPr>
            <w:rStyle w:val="Hipervnculo"/>
            <w:color w:val="auto"/>
          </w:rPr>
          <w:t>www.protecnet.go.cr/cuarentena/globodera.htm</w:t>
        </w:r>
      </w:hyperlink>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 xml:space="preserve">Argenpapa.com.ar. 2007. Noticias al día: nematodo dorado se encontró en Quebec: encontrado un parásito de la papa en una granja de Quebec y pusieron la propiedad bajo cuarentena (en línea). Argentina. Consultado en Julio de 2007. Disponible en </w:t>
      </w:r>
      <w:hyperlink r:id="rId86" w:history="1">
        <w:r w:rsidRPr="00BD217A">
          <w:rPr>
            <w:rStyle w:val="Hipervnculo"/>
            <w:color w:val="auto"/>
          </w:rPr>
          <w:t>www.argenpapa.com.ar</w:t>
        </w:r>
      </w:hyperlink>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Porras, F. 2008. Laboratorio de diagnostico fitozoosanitario (entrevista). Bárcenas, Villa Nueva, Guatemala, ENCA, Área Serología.</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pPr>
      <w:r w:rsidRPr="00BD217A">
        <w:t xml:space="preserve">Salguero, ML. 2003. Determinación de la presencia de nematodos de quiste asociados al cultivo de papa </w:t>
      </w:r>
      <w:r w:rsidRPr="00BD217A">
        <w:rPr>
          <w:i/>
        </w:rPr>
        <w:t>Solanum tuberosum</w:t>
      </w:r>
      <w:r w:rsidRPr="00BD217A">
        <w:t xml:space="preserve"> L. en el municipio de Patzicia, Chimaltenango. Tesis Ing. Agr. Guatemala, USAC, Facultad de Agronomía. 84 p.</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rPr>
          <w:lang w:val="en-GB"/>
        </w:rPr>
      </w:pPr>
      <w:r w:rsidRPr="00BD217A">
        <w:rPr>
          <w:lang w:val="en-US"/>
        </w:rPr>
        <w:t xml:space="preserve">Schluter, K. 1976. The potato cyst eelworm </w:t>
      </w:r>
      <w:r w:rsidRPr="00BD217A">
        <w:rPr>
          <w:i/>
          <w:lang w:val="en-US"/>
        </w:rPr>
        <w:t>Heterodera rostochi</w:t>
      </w:r>
      <w:r w:rsidRPr="00BD217A">
        <w:rPr>
          <w:i/>
          <w:lang w:val="en-GB"/>
        </w:rPr>
        <w:t>ensis</w:t>
      </w:r>
      <w:r w:rsidRPr="00BD217A">
        <w:rPr>
          <w:lang w:val="en-GB"/>
        </w:rPr>
        <w:t xml:space="preserve"> Woll. </w:t>
      </w:r>
      <w:r w:rsidRPr="00BD217A">
        <w:rPr>
          <w:i/>
          <w:lang w:val="en-GB"/>
        </w:rPr>
        <w:t>In</w:t>
      </w:r>
      <w:r w:rsidRPr="00BD217A">
        <w:rPr>
          <w:lang w:val="en-GB"/>
        </w:rPr>
        <w:t xml:space="preserve"> Morocco:  </w:t>
      </w:r>
      <w:proofErr w:type="gramStart"/>
      <w:r w:rsidRPr="00BD217A">
        <w:rPr>
          <w:lang w:val="en-GB"/>
        </w:rPr>
        <w:t>it’s</w:t>
      </w:r>
      <w:proofErr w:type="gramEnd"/>
      <w:r w:rsidRPr="00BD217A">
        <w:rPr>
          <w:lang w:val="en-GB"/>
        </w:rPr>
        <w:t xml:space="preserve"> distribution and economic importance. Journal of Plant Disease and Plant Protection 83:401-405.</w:t>
      </w:r>
    </w:p>
    <w:p w:rsidR="00BD217A" w:rsidRPr="00BD217A" w:rsidRDefault="00BD217A" w:rsidP="00BD217A">
      <w:pPr>
        <w:spacing w:line="240" w:lineRule="auto"/>
        <w:ind w:left="600"/>
        <w:rPr>
          <w:lang w:val="en-GB"/>
        </w:rPr>
      </w:pPr>
    </w:p>
    <w:p w:rsidR="00BD217A" w:rsidRPr="00BD217A" w:rsidRDefault="00BD217A" w:rsidP="00AD6FB4">
      <w:pPr>
        <w:numPr>
          <w:ilvl w:val="0"/>
          <w:numId w:val="48"/>
        </w:numPr>
        <w:tabs>
          <w:tab w:val="num" w:pos="567"/>
        </w:tabs>
        <w:spacing w:line="240" w:lineRule="auto"/>
        <w:rPr>
          <w:lang w:val="en-GB"/>
        </w:rPr>
      </w:pPr>
      <w:r w:rsidRPr="00BD217A">
        <w:rPr>
          <w:lang w:val="en-US"/>
        </w:rPr>
        <w:t>Scho</w:t>
      </w:r>
      <w:r w:rsidRPr="00BD217A">
        <w:rPr>
          <w:lang w:val="en-GB"/>
        </w:rPr>
        <w:t xml:space="preserve">ts, A; Bakker, J; Gommers, FJ; Bouwman-Smits, L. 1987. Serological differentiation of the potato cyst nematodes </w:t>
      </w:r>
      <w:r w:rsidRPr="00BD217A">
        <w:rPr>
          <w:i/>
          <w:lang w:val="en-GB"/>
        </w:rPr>
        <w:t>Globodera pallida</w:t>
      </w:r>
      <w:r w:rsidRPr="00BD217A">
        <w:rPr>
          <w:lang w:val="en-GB"/>
        </w:rPr>
        <w:t>and</w:t>
      </w:r>
      <w:r w:rsidRPr="00BD217A">
        <w:rPr>
          <w:i/>
          <w:lang w:val="en-GB"/>
        </w:rPr>
        <w:t xml:space="preserve">G. </w:t>
      </w:r>
      <w:proofErr w:type="gramStart"/>
      <w:r w:rsidRPr="00BD217A">
        <w:rPr>
          <w:i/>
          <w:lang w:val="en-GB"/>
        </w:rPr>
        <w:t>rostochiensis</w:t>
      </w:r>
      <w:proofErr w:type="gramEnd"/>
      <w:r w:rsidRPr="00BD217A">
        <w:rPr>
          <w:lang w:val="en-GB"/>
        </w:rPr>
        <w:t>: partial purification of species-specific proteins. Parasitology 95:421-428.</w:t>
      </w:r>
    </w:p>
    <w:p w:rsidR="00BD217A" w:rsidRPr="00BD217A" w:rsidRDefault="00BD217A" w:rsidP="006B7F5B">
      <w:pPr>
        <w:spacing w:line="240" w:lineRule="auto"/>
      </w:pPr>
    </w:p>
    <w:p w:rsidR="00BD217A" w:rsidRPr="00BD217A" w:rsidRDefault="00BD217A" w:rsidP="00AD6FB4">
      <w:pPr>
        <w:numPr>
          <w:ilvl w:val="0"/>
          <w:numId w:val="48"/>
        </w:numPr>
        <w:spacing w:line="240" w:lineRule="auto"/>
        <w:rPr>
          <w:lang w:val="en-GB"/>
        </w:rPr>
      </w:pPr>
      <w:r w:rsidRPr="00BD217A">
        <w:rPr>
          <w:lang w:val="en-GB"/>
        </w:rPr>
        <w:t xml:space="preserve">Siddiqi, MR </w:t>
      </w:r>
      <w:r w:rsidRPr="00BD217A">
        <w:rPr>
          <w:i/>
          <w:lang w:val="en-GB"/>
        </w:rPr>
        <w:t>et al</w:t>
      </w:r>
      <w:r w:rsidRPr="00BD217A">
        <w:rPr>
          <w:lang w:val="en-GB"/>
        </w:rPr>
        <w:t>. 1972. Descriptions of plant-parasitic nematodes. UK, Commonwealth Agricultural Bureaux. s.p.</w:t>
      </w:r>
    </w:p>
    <w:p w:rsidR="00BD217A" w:rsidRPr="00BD217A" w:rsidRDefault="00BD217A" w:rsidP="00BD217A">
      <w:pPr>
        <w:spacing w:line="240" w:lineRule="auto"/>
        <w:ind w:left="600"/>
        <w:rPr>
          <w:lang w:val="en-GB"/>
        </w:rPr>
      </w:pPr>
    </w:p>
    <w:p w:rsidR="00BD217A" w:rsidRPr="00BD217A" w:rsidRDefault="00BD217A" w:rsidP="00AD6FB4">
      <w:pPr>
        <w:numPr>
          <w:ilvl w:val="0"/>
          <w:numId w:val="48"/>
        </w:numPr>
        <w:spacing w:line="240" w:lineRule="auto"/>
        <w:rPr>
          <w:lang w:val="en-US"/>
        </w:rPr>
      </w:pPr>
      <w:r w:rsidRPr="00BD217A">
        <w:rPr>
          <w:lang w:val="en-GB"/>
        </w:rPr>
        <w:t xml:space="preserve">________. 2000. The order </w:t>
      </w:r>
      <w:r w:rsidRPr="00BD217A">
        <w:rPr>
          <w:i/>
          <w:lang w:val="en-GB"/>
        </w:rPr>
        <w:t>Tylenchida</w:t>
      </w:r>
      <w:r w:rsidRPr="00BD217A">
        <w:rPr>
          <w:lang w:val="en-GB"/>
        </w:rPr>
        <w:t xml:space="preserve">. 2 ed. UK, Commonwealth Agricultural Bureaux. </w:t>
      </w:r>
      <w:r w:rsidRPr="00BD217A">
        <w:rPr>
          <w:lang w:val="en-US"/>
        </w:rPr>
        <w:t>322 p.</w:t>
      </w:r>
    </w:p>
    <w:p w:rsidR="00BD217A" w:rsidRPr="00BD217A" w:rsidRDefault="00BD217A" w:rsidP="00BD217A">
      <w:pPr>
        <w:spacing w:line="240" w:lineRule="auto"/>
        <w:ind w:left="600"/>
        <w:rPr>
          <w:lang w:val="en-US"/>
        </w:rPr>
      </w:pPr>
    </w:p>
    <w:p w:rsidR="00BD217A" w:rsidRPr="00BD217A" w:rsidRDefault="00BD217A" w:rsidP="00AD6FB4">
      <w:pPr>
        <w:numPr>
          <w:ilvl w:val="0"/>
          <w:numId w:val="48"/>
        </w:numPr>
        <w:spacing w:line="240" w:lineRule="auto"/>
      </w:pPr>
      <w:r w:rsidRPr="00BD217A">
        <w:rPr>
          <w:lang w:val="pt-BR"/>
        </w:rPr>
        <w:lastRenderedPageBreak/>
        <w:t xml:space="preserve">Simmons, C; Tárano, </w:t>
      </w:r>
      <w:proofErr w:type="gramStart"/>
      <w:r w:rsidRPr="00BD217A">
        <w:rPr>
          <w:lang w:val="pt-BR"/>
        </w:rPr>
        <w:t>JM;</w:t>
      </w:r>
      <w:proofErr w:type="gramEnd"/>
      <w:r w:rsidRPr="00BD217A">
        <w:rPr>
          <w:lang w:val="pt-BR"/>
        </w:rPr>
        <w:t xml:space="preserve">Pinto, JH. 1959. </w:t>
      </w:r>
      <w:r w:rsidRPr="00BD217A">
        <w:t>Clasificación a nivel de reconocimiento de suelos de la república de Guatemala. Trad. por Pedro Tirado Sulsona. Guatemala, José De Pineda Ibarra. 1000 p.</w:t>
      </w:r>
    </w:p>
    <w:p w:rsidR="00BD217A" w:rsidRPr="00BD217A" w:rsidRDefault="00BD217A" w:rsidP="00BD217A">
      <w:pPr>
        <w:spacing w:line="240" w:lineRule="auto"/>
        <w:ind w:left="600"/>
      </w:pPr>
    </w:p>
    <w:p w:rsidR="00BD217A" w:rsidRPr="00BD217A" w:rsidRDefault="00BD217A" w:rsidP="00AD6FB4">
      <w:pPr>
        <w:numPr>
          <w:ilvl w:val="0"/>
          <w:numId w:val="48"/>
        </w:numPr>
        <w:spacing w:line="240" w:lineRule="auto"/>
        <w:rPr>
          <w:lang w:val="en-US"/>
        </w:rPr>
      </w:pPr>
      <w:r w:rsidRPr="00BD217A">
        <w:rPr>
          <w:lang w:val="en-US"/>
        </w:rPr>
        <w:t xml:space="preserve">Stone, AR. 1973a. </w:t>
      </w:r>
      <w:r w:rsidRPr="00BD217A">
        <w:rPr>
          <w:i/>
          <w:lang w:val="en-US"/>
        </w:rPr>
        <w:t>Heterodera rostochiensis</w:t>
      </w:r>
      <w:r w:rsidRPr="00BD217A">
        <w:rPr>
          <w:lang w:val="en-US"/>
        </w:rPr>
        <w:t>; descriptions of plant parasitic nematodos. Wallinford, UK, Commonwealt Agricultural Bureaux. 4 p. (set 2, no. 16).</w:t>
      </w:r>
    </w:p>
    <w:p w:rsidR="00BD217A" w:rsidRPr="00BD217A" w:rsidRDefault="00BD217A" w:rsidP="00BD217A">
      <w:pPr>
        <w:spacing w:line="240" w:lineRule="auto"/>
        <w:ind w:left="600"/>
        <w:rPr>
          <w:lang w:val="en-US"/>
        </w:rPr>
      </w:pPr>
    </w:p>
    <w:p w:rsidR="00BD217A" w:rsidRPr="00BD217A" w:rsidRDefault="00BD217A" w:rsidP="00AD6FB4">
      <w:pPr>
        <w:numPr>
          <w:ilvl w:val="0"/>
          <w:numId w:val="48"/>
        </w:numPr>
        <w:spacing w:line="240" w:lineRule="auto"/>
        <w:rPr>
          <w:lang w:val="en-US"/>
        </w:rPr>
      </w:pPr>
      <w:r w:rsidRPr="00BD217A">
        <w:rPr>
          <w:lang w:val="en-US"/>
        </w:rPr>
        <w:t xml:space="preserve">________. 1973b. </w:t>
      </w:r>
      <w:r w:rsidRPr="00BD217A">
        <w:rPr>
          <w:i/>
          <w:lang w:val="en-US"/>
        </w:rPr>
        <w:t xml:space="preserve">Heterodera pallida: </w:t>
      </w:r>
      <w:r w:rsidRPr="00BD217A">
        <w:rPr>
          <w:lang w:val="en-US"/>
        </w:rPr>
        <w:t>descriptions of plant parasitic nematodos. Wallinford, UK, Commonwealt Agricultural Bureaux. 4 p. (set 2, no. 17).</w:t>
      </w:r>
    </w:p>
    <w:p w:rsidR="00BD217A" w:rsidRPr="00BD217A" w:rsidRDefault="00BD217A" w:rsidP="00BD217A">
      <w:pPr>
        <w:spacing w:line="240" w:lineRule="auto"/>
        <w:ind w:left="600"/>
        <w:rPr>
          <w:lang w:val="en-US"/>
        </w:rPr>
      </w:pPr>
    </w:p>
    <w:p w:rsidR="00BD217A" w:rsidRPr="00BD217A" w:rsidRDefault="00BD217A" w:rsidP="00AD6FB4">
      <w:pPr>
        <w:numPr>
          <w:ilvl w:val="0"/>
          <w:numId w:val="48"/>
        </w:numPr>
        <w:spacing w:line="240" w:lineRule="auto"/>
        <w:rPr>
          <w:lang w:val="en-US"/>
        </w:rPr>
      </w:pPr>
      <w:r w:rsidRPr="00BD217A">
        <w:rPr>
          <w:lang w:val="en-US"/>
        </w:rPr>
        <w:t xml:space="preserve">Tarte, R. 1968. First record or the ocurrente of </w:t>
      </w:r>
      <w:r w:rsidRPr="00BD217A">
        <w:rPr>
          <w:i/>
          <w:lang w:val="en-US"/>
        </w:rPr>
        <w:t>Heterodera rostochiensis</w:t>
      </w:r>
      <w:r w:rsidRPr="00BD217A">
        <w:rPr>
          <w:lang w:val="en-US"/>
        </w:rPr>
        <w:t xml:space="preserve"> in Panama. Plant Disease Reporter 58(8):587.</w:t>
      </w:r>
    </w:p>
    <w:p w:rsidR="00BD217A" w:rsidRPr="00BD217A" w:rsidRDefault="00BD217A" w:rsidP="00BD217A">
      <w:pPr>
        <w:spacing w:line="240" w:lineRule="auto"/>
        <w:ind w:left="600"/>
        <w:rPr>
          <w:lang w:val="en-US"/>
        </w:rPr>
      </w:pPr>
    </w:p>
    <w:p w:rsidR="00BD217A" w:rsidRPr="00BD217A" w:rsidRDefault="00BD217A" w:rsidP="00AD6FB4">
      <w:pPr>
        <w:numPr>
          <w:ilvl w:val="0"/>
          <w:numId w:val="48"/>
        </w:numPr>
        <w:spacing w:line="240" w:lineRule="auto"/>
      </w:pPr>
      <w:r w:rsidRPr="00BD217A">
        <w:t xml:space="preserve">Unidad Didáctica: las herramientas de la ingeniería genética, ES. 2001. Técnica reacción de la polimerasa PCR. 2006. España. Consultado en  Abril de 2007. Disponible en </w:t>
      </w:r>
      <w:hyperlink r:id="rId87" w:history="1">
        <w:r w:rsidRPr="00BD217A">
          <w:rPr>
            <w:rStyle w:val="Hipervnculo"/>
            <w:color w:val="auto"/>
          </w:rPr>
          <w:t>www.arrakis.es/~ibrabida/vigpcr.html</w:t>
        </w:r>
      </w:hyperlink>
    </w:p>
    <w:p w:rsidR="00BD217A" w:rsidRPr="00BD217A" w:rsidRDefault="00BD217A" w:rsidP="00BD217A">
      <w:pPr>
        <w:spacing w:line="240" w:lineRule="auto"/>
        <w:ind w:left="600"/>
      </w:pPr>
    </w:p>
    <w:p w:rsidR="00BD217A" w:rsidRPr="0095260D" w:rsidRDefault="00BD217A" w:rsidP="00AD6FB4">
      <w:pPr>
        <w:numPr>
          <w:ilvl w:val="0"/>
          <w:numId w:val="48"/>
        </w:numPr>
        <w:spacing w:line="240" w:lineRule="auto"/>
        <w:rPr>
          <w:lang w:val="en-US"/>
        </w:rPr>
      </w:pPr>
      <w:r w:rsidRPr="00BD217A">
        <w:rPr>
          <w:iCs/>
          <w:lang w:val="en-US"/>
        </w:rPr>
        <w:t xml:space="preserve">USDA, US; ARS (Agricultural Research Service, US). </w:t>
      </w:r>
      <w:r w:rsidRPr="00BD217A">
        <w:rPr>
          <w:lang w:val="en-US"/>
        </w:rPr>
        <w:t xml:space="preserve">2007. </w:t>
      </w:r>
      <w:r w:rsidRPr="00BD217A">
        <w:rPr>
          <w:iCs/>
          <w:lang w:val="en-US"/>
        </w:rPr>
        <w:t>ARS scientists and cooperators identify pale potato cyst nematode in eastern Idaho.</w:t>
      </w:r>
      <w:r w:rsidRPr="005F44B9">
        <w:rPr>
          <w:lang w:val="en-US"/>
        </w:rPr>
        <w:t xml:space="preserve">Consultado junio 2007. </w:t>
      </w:r>
      <w:r w:rsidRPr="0095260D">
        <w:rPr>
          <w:lang w:val="en-US"/>
        </w:rPr>
        <w:t xml:space="preserve">Disponible en </w:t>
      </w:r>
      <w:hyperlink r:id="rId88" w:history="1">
        <w:r w:rsidRPr="0095260D">
          <w:rPr>
            <w:rStyle w:val="Hipervnculo"/>
            <w:color w:val="auto"/>
            <w:lang w:val="en-US"/>
          </w:rPr>
          <w:t>www.seedquest.com/News/releases/2007/june/19651.htm</w:t>
        </w:r>
      </w:hyperlink>
    </w:p>
    <w:p w:rsidR="00BD217A" w:rsidRPr="0095260D" w:rsidRDefault="00BD217A" w:rsidP="00BD217A">
      <w:pPr>
        <w:spacing w:line="240" w:lineRule="auto"/>
        <w:ind w:left="600"/>
        <w:rPr>
          <w:lang w:val="en-US"/>
        </w:rPr>
      </w:pPr>
    </w:p>
    <w:p w:rsidR="00BD217A" w:rsidRPr="00BD217A" w:rsidRDefault="00BD217A" w:rsidP="00AD6FB4">
      <w:pPr>
        <w:numPr>
          <w:ilvl w:val="0"/>
          <w:numId w:val="48"/>
        </w:numPr>
        <w:spacing w:line="240" w:lineRule="auto"/>
        <w:rPr>
          <w:lang w:val="en-US"/>
        </w:rPr>
      </w:pPr>
      <w:r w:rsidRPr="00BD217A">
        <w:rPr>
          <w:lang w:val="en-US"/>
        </w:rPr>
        <w:t>Zuckerman, BM; Mai, WF; Rhode, RA. 1981. Plant parasitic nematodes. New York, US, Academic Press. v.1, 345 p.</w:t>
      </w:r>
    </w:p>
    <w:p w:rsidR="00BD217A" w:rsidRPr="00BD217A" w:rsidRDefault="00BD217A" w:rsidP="00BD217A">
      <w:pPr>
        <w:spacing w:line="240" w:lineRule="auto"/>
        <w:ind w:left="600"/>
        <w:rPr>
          <w:lang w:val="en-US"/>
        </w:rPr>
      </w:pPr>
    </w:p>
    <w:p w:rsidR="00BD217A" w:rsidRPr="00BD217A" w:rsidRDefault="00CD66C1" w:rsidP="00BD217A">
      <w:pPr>
        <w:spacing w:line="240" w:lineRule="auto"/>
        <w:ind w:left="600"/>
        <w:rPr>
          <w:lang w:val="en-US"/>
        </w:rPr>
      </w:pPr>
      <w:r>
        <w:rPr>
          <w:noProof/>
          <w:lang w:val="es-MX" w:eastAsia="es-MX"/>
        </w:rPr>
        <w:drawing>
          <wp:anchor distT="0" distB="0" distL="114300" distR="114300" simplePos="0" relativeHeight="252345344" behindDoc="0" locked="0" layoutInCell="1" allowOverlap="1">
            <wp:simplePos x="0" y="0"/>
            <wp:positionH relativeFrom="column">
              <wp:posOffset>2558415</wp:posOffset>
            </wp:positionH>
            <wp:positionV relativeFrom="paragraph">
              <wp:posOffset>15240</wp:posOffset>
            </wp:positionV>
            <wp:extent cx="3067050" cy="1123950"/>
            <wp:effectExtent l="19050" t="0" r="0" b="0"/>
            <wp:wrapNone/>
            <wp:docPr id="3" name="Imagen 1" descr="Z:\Nelson\biblio firmada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elson\biblio firmada 2 001.jpg"/>
                    <pic:cNvPicPr>
                      <a:picLocks noChangeAspect="1" noChangeArrowheads="1"/>
                    </pic:cNvPicPr>
                  </pic:nvPicPr>
                  <pic:blipFill>
                    <a:blip r:embed="rId89" cstate="print">
                      <a:lum/>
                    </a:blip>
                    <a:srcRect l="45315" t="30209" b="55241"/>
                    <a:stretch>
                      <a:fillRect/>
                    </a:stretch>
                  </pic:blipFill>
                  <pic:spPr bwMode="auto">
                    <a:xfrm>
                      <a:off x="0" y="0"/>
                      <a:ext cx="3067050" cy="1123950"/>
                    </a:xfrm>
                    <a:prstGeom prst="rect">
                      <a:avLst/>
                    </a:prstGeom>
                    <a:noFill/>
                    <a:ln w="9525">
                      <a:noFill/>
                      <a:miter lim="800000"/>
                      <a:headEnd/>
                      <a:tailEnd/>
                    </a:ln>
                  </pic:spPr>
                </pic:pic>
              </a:graphicData>
            </a:graphic>
          </wp:anchor>
        </w:drawing>
      </w:r>
    </w:p>
    <w:p w:rsidR="00BD217A" w:rsidRPr="00BD217A" w:rsidRDefault="00BD217A" w:rsidP="00BD217A">
      <w:pPr>
        <w:ind w:left="600"/>
        <w:rPr>
          <w:lang w:val="en-US"/>
        </w:rPr>
      </w:pPr>
    </w:p>
    <w:p w:rsidR="00BD217A" w:rsidRPr="00BD217A" w:rsidRDefault="00BD217A" w:rsidP="00BD217A">
      <w:pPr>
        <w:ind w:left="600"/>
        <w:rPr>
          <w:lang w:val="en-US"/>
        </w:rPr>
      </w:pPr>
    </w:p>
    <w:p w:rsidR="00407126" w:rsidRPr="00C40095" w:rsidRDefault="00407126" w:rsidP="00407126">
      <w:pPr>
        <w:ind w:left="600"/>
        <w:rPr>
          <w:lang w:val="en-US"/>
        </w:rPr>
        <w:sectPr w:rsidR="00407126" w:rsidRPr="00C40095" w:rsidSect="001E6FF9">
          <w:pgSz w:w="12242" w:h="15842" w:code="1"/>
          <w:pgMar w:top="1418" w:right="851" w:bottom="1418" w:left="1701" w:header="709" w:footer="709" w:gutter="0"/>
          <w:cols w:space="708"/>
          <w:docGrid w:linePitch="360"/>
        </w:sectPr>
      </w:pPr>
    </w:p>
    <w:p w:rsidR="00407126" w:rsidRPr="00C014BD" w:rsidRDefault="00407126" w:rsidP="00407126">
      <w:pPr>
        <w:pStyle w:val="Ttulo1"/>
        <w:rPr>
          <w:lang w:val="es-ES"/>
        </w:rPr>
      </w:pPr>
      <w:bookmarkStart w:id="2459" w:name="_Toc234726113"/>
      <w:bookmarkStart w:id="2460" w:name="_Toc243797708"/>
      <w:bookmarkStart w:id="2461" w:name="_Toc324936770"/>
      <w:r w:rsidRPr="00C014BD">
        <w:rPr>
          <w:lang w:val="es-ES"/>
        </w:rPr>
        <w:lastRenderedPageBreak/>
        <w:t>1</w:t>
      </w:r>
      <w:r w:rsidR="00E57263">
        <w:rPr>
          <w:lang w:val="es-ES"/>
        </w:rPr>
        <w:t>3</w:t>
      </w:r>
      <w:r w:rsidRPr="00C014BD">
        <w:rPr>
          <w:lang w:val="es-ES"/>
        </w:rPr>
        <w:t>. ANEXOS</w:t>
      </w:r>
      <w:bookmarkEnd w:id="2459"/>
      <w:bookmarkEnd w:id="2460"/>
      <w:bookmarkEnd w:id="2461"/>
    </w:p>
    <w:p w:rsidR="00C45D0D" w:rsidRPr="00C45D0D" w:rsidRDefault="00C45D0D" w:rsidP="002D58DC">
      <w:pPr>
        <w:spacing w:line="240" w:lineRule="auto"/>
        <w:jc w:val="center"/>
        <w:rPr>
          <w:rFonts w:cs="Arial"/>
          <w:b/>
        </w:rPr>
      </w:pPr>
      <w:r w:rsidRPr="00C45D0D">
        <w:rPr>
          <w:rFonts w:cs="Arial"/>
          <w:b/>
        </w:rPr>
        <w:t>Ubicación  punto de muestreo referenciado como Con-10.</w:t>
      </w:r>
    </w:p>
    <w:p w:rsidR="00407126" w:rsidRPr="00C014BD" w:rsidRDefault="00407126" w:rsidP="006C7F60">
      <w:pPr>
        <w:jc w:val="left"/>
        <w:rPr>
          <w:b/>
        </w:rPr>
      </w:pPr>
    </w:p>
    <w:p w:rsidR="00C45D0D" w:rsidRDefault="00F41D29" w:rsidP="001C1AE1">
      <w:pPr>
        <w:rPr>
          <w:rFonts w:cs="Arial"/>
        </w:rPr>
      </w:pPr>
      <w:r>
        <w:rPr>
          <w:rFonts w:cs="Arial"/>
          <w:b/>
          <w:noProof/>
          <w:lang w:val="es-MX" w:eastAsia="es-MX"/>
        </w:rPr>
        <w:drawing>
          <wp:anchor distT="0" distB="0" distL="114300" distR="114300" simplePos="0" relativeHeight="251718656" behindDoc="1" locked="0" layoutInCell="1" allowOverlap="1">
            <wp:simplePos x="0" y="0"/>
            <wp:positionH relativeFrom="column">
              <wp:posOffset>59690</wp:posOffset>
            </wp:positionH>
            <wp:positionV relativeFrom="paragraph">
              <wp:posOffset>27940</wp:posOffset>
            </wp:positionV>
            <wp:extent cx="6858000" cy="5262880"/>
            <wp:effectExtent l="171450" t="133350" r="361950" b="299720"/>
            <wp:wrapNone/>
            <wp:docPr id="58" name="Imagen 121" descr="Ubicacion pu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Ubicacion punto"/>
                    <pic:cNvPicPr>
                      <a:picLocks noChangeAspect="1" noChangeArrowheads="1"/>
                    </pic:cNvPicPr>
                  </pic:nvPicPr>
                  <pic:blipFill>
                    <a:blip r:embed="rId90" cstate="print"/>
                    <a:srcRect t="7094" b="6360"/>
                    <a:stretch>
                      <a:fillRect/>
                    </a:stretch>
                  </pic:blipFill>
                  <pic:spPr bwMode="auto">
                    <a:xfrm>
                      <a:off x="0" y="0"/>
                      <a:ext cx="6858000" cy="5262880"/>
                    </a:xfrm>
                    <a:prstGeom prst="rect">
                      <a:avLst/>
                    </a:prstGeom>
                    <a:ln>
                      <a:noFill/>
                    </a:ln>
                    <a:effectLst>
                      <a:outerShdw blurRad="292100" dist="139700" dir="2700000" algn="tl" rotWithShape="0">
                        <a:srgbClr val="333333">
                          <a:alpha val="65000"/>
                        </a:srgbClr>
                      </a:outerShdw>
                    </a:effectLst>
                  </pic:spPr>
                </pic:pic>
              </a:graphicData>
            </a:graphic>
          </wp:anchor>
        </w:drawing>
      </w:r>
    </w:p>
    <w:p w:rsidR="00C45D0D" w:rsidRDefault="00C45D0D" w:rsidP="001C1AE1">
      <w:pPr>
        <w:rPr>
          <w:rFonts w:cs="Arial"/>
        </w:rPr>
      </w:pPr>
    </w:p>
    <w:p w:rsidR="00085CBB" w:rsidRDefault="00BF44C5">
      <w:pPr>
        <w:spacing w:line="240" w:lineRule="auto"/>
        <w:jc w:val="left"/>
        <w:rPr>
          <w:rFonts w:cs="Arial"/>
        </w:rPr>
      </w:pPr>
      <w:r>
        <w:rPr>
          <w:rFonts w:cs="Arial"/>
          <w:noProof/>
          <w:lang w:val="es-MX" w:eastAsia="es-MX"/>
        </w:rPr>
        <mc:AlternateContent>
          <mc:Choice Requires="wps">
            <w:drawing>
              <wp:anchor distT="0" distB="0" distL="114300" distR="114300" simplePos="0" relativeHeight="251734016" behindDoc="1" locked="0" layoutInCell="1" allowOverlap="1">
                <wp:simplePos x="0" y="0"/>
                <wp:positionH relativeFrom="column">
                  <wp:posOffset>3983990</wp:posOffset>
                </wp:positionH>
                <wp:positionV relativeFrom="paragraph">
                  <wp:posOffset>2807335</wp:posOffset>
                </wp:positionV>
                <wp:extent cx="571500" cy="628650"/>
                <wp:effectExtent l="12065" t="6985" r="6985" b="12065"/>
                <wp:wrapNone/>
                <wp:docPr id="138" name="Oval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28650"/>
                        </a:xfrm>
                        <a:prstGeom prst="ellipse">
                          <a:avLst/>
                        </a:prstGeom>
                        <a:noFill/>
                        <a:ln w="952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02C3E94" id="Oval 467" o:spid="_x0000_s1026" style="position:absolute;margin-left:313.7pt;margin-top:221.05pt;width:45pt;height:49.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" filled="f" strokecolor="yellow"/>
            </w:pict>
          </mc:Fallback>
        </mc:AlternateContent>
      </w:r>
      <w:r w:rsidR="00085CBB">
        <w:rPr>
          <w:rFonts w:cs="Arial"/>
        </w:rPr>
        <w:br w:type="page"/>
      </w:r>
    </w:p>
    <w:p w:rsidR="00085CBB" w:rsidRDefault="00085CBB" w:rsidP="002D58DC">
      <w:pPr>
        <w:jc w:val="center"/>
        <w:rPr>
          <w:rFonts w:cs="Arial"/>
          <w:b/>
        </w:rPr>
      </w:pPr>
      <w:r w:rsidRPr="00085CBB">
        <w:rPr>
          <w:rFonts w:cs="Arial"/>
          <w:b/>
        </w:rPr>
        <w:lastRenderedPageBreak/>
        <w:t xml:space="preserve">Ubicación y distribución de los puntos georeferenciados positivos a los  géneros </w:t>
      </w:r>
      <w:r w:rsidRPr="00085CBB">
        <w:rPr>
          <w:rFonts w:cs="Arial"/>
          <w:b/>
          <w:i/>
        </w:rPr>
        <w:t>Globodera pallida</w:t>
      </w:r>
      <w:r w:rsidRPr="00085CBB">
        <w:rPr>
          <w:rFonts w:cs="Arial"/>
          <w:b/>
        </w:rPr>
        <w:t xml:space="preserve"> y </w:t>
      </w:r>
      <w:r w:rsidRPr="00085CBB">
        <w:rPr>
          <w:rFonts w:cs="Arial"/>
          <w:b/>
          <w:i/>
        </w:rPr>
        <w:t xml:space="preserve">Globodera rostochiensis </w:t>
      </w:r>
      <w:r w:rsidRPr="00085CBB">
        <w:rPr>
          <w:rFonts w:cs="Arial"/>
          <w:b/>
        </w:rPr>
        <w:t>encontrados.</w:t>
      </w:r>
    </w:p>
    <w:p w:rsidR="00F41D29" w:rsidRDefault="00F41D29" w:rsidP="00085CBB">
      <w:pPr>
        <w:rPr>
          <w:rFonts w:cs="Arial"/>
          <w:b/>
        </w:rPr>
      </w:pPr>
      <w:r>
        <w:rPr>
          <w:rFonts w:cs="Arial"/>
          <w:i/>
          <w:noProof/>
          <w:sz w:val="28"/>
          <w:szCs w:val="28"/>
          <w:lang w:val="es-MX" w:eastAsia="es-MX"/>
        </w:rPr>
        <w:drawing>
          <wp:anchor distT="0" distB="0" distL="114300" distR="114300" simplePos="0" relativeHeight="251720704" behindDoc="1" locked="0" layoutInCell="1" allowOverlap="1">
            <wp:simplePos x="0" y="0"/>
            <wp:positionH relativeFrom="column">
              <wp:posOffset>364489</wp:posOffset>
            </wp:positionH>
            <wp:positionV relativeFrom="paragraph">
              <wp:posOffset>231775</wp:posOffset>
            </wp:positionV>
            <wp:extent cx="6391275" cy="7324725"/>
            <wp:effectExtent l="171450" t="133350" r="371475" b="314325"/>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91" cstate="print"/>
                    <a:srcRect l="26112" t="7912" r="8601" b="24750"/>
                    <a:stretch>
                      <a:fillRect/>
                    </a:stretch>
                  </pic:blipFill>
                  <pic:spPr bwMode="auto">
                    <a:xfrm>
                      <a:off x="0" y="0"/>
                      <a:ext cx="6391275" cy="7324725"/>
                    </a:xfrm>
                    <a:prstGeom prst="rect">
                      <a:avLst/>
                    </a:prstGeom>
                    <a:ln>
                      <a:noFill/>
                    </a:ln>
                    <a:effectLst>
                      <a:outerShdw blurRad="292100" dist="139700" dir="2700000" algn="tl" rotWithShape="0">
                        <a:srgbClr val="333333">
                          <a:alpha val="65000"/>
                        </a:srgbClr>
                      </a:outerShdw>
                    </a:effectLst>
                  </pic:spPr>
                </pic:pic>
              </a:graphicData>
            </a:graphic>
          </wp:anchor>
        </w:drawing>
      </w:r>
    </w:p>
    <w:p w:rsidR="00F41D29" w:rsidRDefault="006C7F60" w:rsidP="00085CBB">
      <w:pPr>
        <w:rPr>
          <w:rFonts w:cs="Arial"/>
          <w:b/>
        </w:rPr>
      </w:pPr>
      <w:r>
        <w:rPr>
          <w:rFonts w:cs="Arial"/>
          <w:i/>
          <w:noProof/>
          <w:sz w:val="28"/>
          <w:szCs w:val="28"/>
          <w:lang w:val="es-MX" w:eastAsia="es-MX"/>
        </w:rPr>
        <w:drawing>
          <wp:anchor distT="0" distB="0" distL="114300" distR="114300" simplePos="0" relativeHeight="251724800" behindDoc="0" locked="0" layoutInCell="1" allowOverlap="1">
            <wp:simplePos x="0" y="0"/>
            <wp:positionH relativeFrom="column">
              <wp:posOffset>5260340</wp:posOffset>
            </wp:positionH>
            <wp:positionV relativeFrom="paragraph">
              <wp:posOffset>167640</wp:posOffset>
            </wp:positionV>
            <wp:extent cx="809625" cy="695325"/>
            <wp:effectExtent l="0" t="0" r="0" b="0"/>
            <wp:wrapNone/>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2" cstate="print">
                      <a:grayscl/>
                      <a:extLst>
                        <a:ext uri="{BEBA8EAE-BF5A-486C-A8C5-ECC9F3942E4B}">
                          <a14:imgProps xmlns:a14="http://schemas.microsoft.com/office/drawing/2010/main">
                            <a14:imgLayer r:embed="rId93">
                              <a14:imgEffect>
                                <a14:sharpenSoften amount="50000"/>
                              </a14:imgEffect>
                              <a14:imgEffect>
                                <a14:brightnessContrast bright="40000" contrast="40000"/>
                              </a14:imgEffect>
                            </a14:imgLayer>
                          </a14:imgProps>
                        </a:ext>
                      </a:extLst>
                    </a:blip>
                    <a:srcRect l="3723" t="7216" r="5278" b="4906"/>
                    <a:stretch>
                      <a:fillRect/>
                    </a:stretch>
                  </pic:blipFill>
                  <pic:spPr bwMode="auto">
                    <a:xfrm>
                      <a:off x="0" y="0"/>
                      <a:ext cx="809625" cy="695325"/>
                    </a:xfrm>
                    <a:prstGeom prst="rect">
                      <a:avLst/>
                    </a:prstGeom>
                    <a:noFill/>
                    <a:ln w="9525">
                      <a:noFill/>
                      <a:miter lim="800000"/>
                      <a:headEnd/>
                      <a:tailEnd/>
                    </a:ln>
                  </pic:spPr>
                </pic:pic>
              </a:graphicData>
            </a:graphic>
          </wp:anchor>
        </w:drawing>
      </w: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Default="00F41D29" w:rsidP="00085CBB">
      <w:pPr>
        <w:rPr>
          <w:rFonts w:cs="Arial"/>
          <w:b/>
        </w:rPr>
      </w:pPr>
    </w:p>
    <w:p w:rsidR="00F41D29" w:rsidRPr="00085CBB" w:rsidRDefault="00F41D29" w:rsidP="00085CBB">
      <w:pPr>
        <w:rPr>
          <w:rFonts w:cs="Arial"/>
          <w:b/>
        </w:rPr>
      </w:pPr>
    </w:p>
    <w:p w:rsidR="00085CBB" w:rsidRDefault="00085CBB" w:rsidP="001C1AE1">
      <w:pPr>
        <w:rPr>
          <w:rFonts w:cs="Arial"/>
        </w:rPr>
      </w:pPr>
    </w:p>
    <w:p w:rsidR="00085CBB" w:rsidRDefault="00085CBB" w:rsidP="001C1AE1">
      <w:pPr>
        <w:rPr>
          <w:rFonts w:cs="Arial"/>
        </w:rPr>
      </w:pPr>
    </w:p>
    <w:p w:rsidR="006C7F60" w:rsidRDefault="006C7F60" w:rsidP="001C1AE1">
      <w:pPr>
        <w:rPr>
          <w:rFonts w:cs="Arial"/>
        </w:rPr>
      </w:pPr>
    </w:p>
    <w:p w:rsidR="006C7F60" w:rsidRDefault="006C7F60" w:rsidP="001C1AE1">
      <w:pPr>
        <w:rPr>
          <w:rFonts w:cs="Arial"/>
        </w:rPr>
      </w:pPr>
    </w:p>
    <w:p w:rsidR="006C7F60" w:rsidRDefault="006C7F60" w:rsidP="001C1AE1">
      <w:pPr>
        <w:rPr>
          <w:rFonts w:cs="Arial"/>
        </w:rPr>
      </w:pPr>
    </w:p>
    <w:p w:rsidR="006C7F60" w:rsidRDefault="006C7F60" w:rsidP="001C1AE1">
      <w:pPr>
        <w:rPr>
          <w:rFonts w:cs="Arial"/>
        </w:rPr>
      </w:pPr>
    </w:p>
    <w:p w:rsidR="006C7F60" w:rsidRDefault="006C7F60" w:rsidP="001C1AE1">
      <w:pPr>
        <w:rPr>
          <w:rFonts w:cs="Arial"/>
        </w:rPr>
      </w:pPr>
    </w:p>
    <w:p w:rsidR="006C7F60" w:rsidRDefault="006C7F60" w:rsidP="001C1AE1">
      <w:pPr>
        <w:rPr>
          <w:rFonts w:cs="Arial"/>
        </w:rPr>
      </w:pPr>
    </w:p>
    <w:p w:rsidR="006C7F60" w:rsidRDefault="006C7F60" w:rsidP="001C1AE1">
      <w:pPr>
        <w:rPr>
          <w:rFonts w:cs="Arial"/>
        </w:rPr>
      </w:pPr>
    </w:p>
    <w:p w:rsidR="006C7F60" w:rsidRDefault="006C7F60" w:rsidP="001C1AE1">
      <w:pPr>
        <w:rPr>
          <w:rFonts w:cs="Arial"/>
        </w:rPr>
      </w:pPr>
    </w:p>
    <w:p w:rsidR="006C7F60" w:rsidRPr="006C7F60" w:rsidRDefault="006C7F60" w:rsidP="002D58DC">
      <w:pPr>
        <w:spacing w:line="240" w:lineRule="auto"/>
        <w:jc w:val="center"/>
        <w:rPr>
          <w:rFonts w:cs="Arial"/>
          <w:b/>
        </w:rPr>
      </w:pPr>
      <w:r w:rsidRPr="006C7F60">
        <w:rPr>
          <w:rFonts w:cs="Arial"/>
          <w:b/>
        </w:rPr>
        <w:t xml:space="preserve">Hoja de resultados del análisis PCR-Convencional   realizado a las muestras positivas del genero </w:t>
      </w:r>
      <w:r w:rsidRPr="006C7F60">
        <w:rPr>
          <w:rFonts w:cs="Arial"/>
          <w:b/>
          <w:i/>
        </w:rPr>
        <w:t>Globodera sp</w:t>
      </w:r>
      <w:r w:rsidRPr="006C7F60">
        <w:rPr>
          <w:rFonts w:cs="Arial"/>
          <w:b/>
        </w:rPr>
        <w:t>.</w:t>
      </w:r>
    </w:p>
    <w:p w:rsidR="006C7F60" w:rsidRPr="006C7F60" w:rsidRDefault="006C7F60" w:rsidP="006C7F60">
      <w:pPr>
        <w:spacing w:line="240" w:lineRule="auto"/>
        <w:jc w:val="center"/>
        <w:rPr>
          <w:rFonts w:cs="Arial"/>
          <w:b/>
          <w:sz w:val="28"/>
          <w:szCs w:val="28"/>
        </w:rPr>
        <w:sectPr w:rsidR="006C7F60" w:rsidRPr="006C7F60" w:rsidSect="00F41D29">
          <w:pgSz w:w="12242" w:h="15842" w:code="1"/>
          <w:pgMar w:top="851" w:right="1701" w:bottom="851" w:left="851" w:header="709" w:footer="709" w:gutter="0"/>
          <w:cols w:space="708"/>
          <w:docGrid w:linePitch="360"/>
        </w:sectPr>
      </w:pPr>
      <w:r>
        <w:rPr>
          <w:rFonts w:cs="Arial"/>
          <w:noProof/>
          <w:lang w:val="es-MX" w:eastAsia="es-MX"/>
        </w:rPr>
        <w:drawing>
          <wp:anchor distT="0" distB="0" distL="114300" distR="114300" simplePos="0" relativeHeight="251726848" behindDoc="1" locked="0" layoutInCell="1" allowOverlap="1">
            <wp:simplePos x="0" y="0"/>
            <wp:positionH relativeFrom="column">
              <wp:posOffset>711200</wp:posOffset>
            </wp:positionH>
            <wp:positionV relativeFrom="paragraph">
              <wp:posOffset>168910</wp:posOffset>
            </wp:positionV>
            <wp:extent cx="5385435" cy="6581140"/>
            <wp:effectExtent l="171450" t="133350" r="367665" b="295910"/>
            <wp:wrapNone/>
            <wp:docPr id="285"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4" cstate="print">
                      <a:lum bright="6000" contrast="48000"/>
                    </a:blip>
                    <a:srcRect t="6096"/>
                    <a:stretch>
                      <a:fillRect/>
                    </a:stretch>
                  </pic:blipFill>
                  <pic:spPr bwMode="auto">
                    <a:xfrm>
                      <a:off x="0" y="0"/>
                      <a:ext cx="5385435" cy="6581140"/>
                    </a:xfrm>
                    <a:prstGeom prst="rect">
                      <a:avLst/>
                    </a:prstGeom>
                    <a:ln>
                      <a:noFill/>
                    </a:ln>
                    <a:effectLst>
                      <a:outerShdw blurRad="292100" dist="139700" dir="2700000" algn="tl" rotWithShape="0">
                        <a:srgbClr val="333333">
                          <a:alpha val="65000"/>
                        </a:srgbClr>
                      </a:outerShdw>
                    </a:effectLst>
                  </pic:spPr>
                </pic:pic>
              </a:graphicData>
            </a:graphic>
          </wp:anchor>
        </w:drawing>
      </w:r>
    </w:p>
    <w:p w:rsidR="00F41D29" w:rsidRDefault="00F41D29" w:rsidP="009847F2">
      <w:pPr>
        <w:rPr>
          <w:rFonts w:cs="Arial"/>
        </w:rPr>
      </w:pPr>
    </w:p>
    <w:p w:rsidR="00F41D29" w:rsidRDefault="00F41D29" w:rsidP="009847F2">
      <w:pPr>
        <w:rPr>
          <w:rFonts w:cs="Arial"/>
        </w:rPr>
      </w:pPr>
    </w:p>
    <w:p w:rsidR="006C7F60" w:rsidRDefault="006C7F60" w:rsidP="009847F2">
      <w:pPr>
        <w:rPr>
          <w:rFonts w:cs="Arial"/>
        </w:rPr>
      </w:pPr>
    </w:p>
    <w:p w:rsidR="006C7F60" w:rsidRDefault="006C7F60" w:rsidP="009847F2">
      <w:pPr>
        <w:rPr>
          <w:rFonts w:cs="Arial"/>
        </w:rPr>
      </w:pPr>
    </w:p>
    <w:p w:rsidR="00F41D29" w:rsidRDefault="00F41D29" w:rsidP="009847F2">
      <w:pPr>
        <w:rPr>
          <w:rFonts w:cs="Arial"/>
        </w:rPr>
      </w:pPr>
    </w:p>
    <w:p w:rsidR="00F41D29" w:rsidRDefault="00F41D29"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8A6AC8" w:rsidRDefault="008A6AC8" w:rsidP="006C7F60">
      <w:pPr>
        <w:spacing w:line="240" w:lineRule="auto"/>
        <w:jc w:val="left"/>
        <w:rPr>
          <w:rFonts w:cs="Arial"/>
        </w:rPr>
      </w:pPr>
    </w:p>
    <w:p w:rsidR="00F41D29" w:rsidRPr="00C014BD" w:rsidRDefault="00F41D29" w:rsidP="009847F2">
      <w:pPr>
        <w:rPr>
          <w:rFonts w:cs="Arial"/>
        </w:rPr>
      </w:pPr>
    </w:p>
    <w:p w:rsidR="00966A42" w:rsidRPr="00C014BD" w:rsidRDefault="00966A42" w:rsidP="009847F2">
      <w:pPr>
        <w:rPr>
          <w:rFonts w:cs="Arial"/>
        </w:rPr>
      </w:pPr>
    </w:p>
    <w:p w:rsidR="008A6AC8" w:rsidRDefault="008A6AC8" w:rsidP="009847F2">
      <w:pPr>
        <w:pStyle w:val="Ttulo1"/>
        <w:rPr>
          <w:lang w:val="es-ES"/>
        </w:rPr>
      </w:pPr>
      <w:bookmarkStart w:id="2462" w:name="_Toc229210147"/>
      <w:bookmarkStart w:id="2463" w:name="_Toc243797709"/>
    </w:p>
    <w:p w:rsidR="008A6AC8" w:rsidRDefault="008A6AC8" w:rsidP="009847F2">
      <w:pPr>
        <w:pStyle w:val="Ttulo1"/>
        <w:rPr>
          <w:lang w:val="es-ES"/>
        </w:rPr>
      </w:pPr>
    </w:p>
    <w:p w:rsidR="008A6AC8" w:rsidRDefault="008A6AC8" w:rsidP="009847F2">
      <w:pPr>
        <w:pStyle w:val="Ttulo1"/>
        <w:rPr>
          <w:lang w:val="es-ES"/>
        </w:rPr>
      </w:pPr>
    </w:p>
    <w:p w:rsidR="008A6AC8" w:rsidRDefault="008A6AC8" w:rsidP="009847F2">
      <w:pPr>
        <w:pStyle w:val="Ttulo1"/>
        <w:rPr>
          <w:lang w:val="es-ES"/>
        </w:rPr>
      </w:pPr>
    </w:p>
    <w:p w:rsidR="008A6AC8" w:rsidRDefault="008A6AC8" w:rsidP="009847F2">
      <w:pPr>
        <w:pStyle w:val="Ttulo1"/>
        <w:rPr>
          <w:lang w:val="es-ES"/>
        </w:rPr>
      </w:pPr>
    </w:p>
    <w:p w:rsidR="008A6AC8" w:rsidRDefault="008A6AC8" w:rsidP="009847F2">
      <w:pPr>
        <w:pStyle w:val="Ttulo1"/>
        <w:rPr>
          <w:lang w:val="es-ES"/>
        </w:rPr>
      </w:pPr>
    </w:p>
    <w:p w:rsidR="008A6AC8" w:rsidRDefault="008A6AC8" w:rsidP="009847F2">
      <w:pPr>
        <w:pStyle w:val="Ttulo1"/>
        <w:rPr>
          <w:lang w:val="es-ES"/>
        </w:rPr>
      </w:pPr>
    </w:p>
    <w:p w:rsidR="008A6AC8" w:rsidRDefault="008A6AC8" w:rsidP="009847F2">
      <w:pPr>
        <w:pStyle w:val="Ttulo1"/>
        <w:rPr>
          <w:lang w:val="es-ES"/>
        </w:rPr>
      </w:pPr>
    </w:p>
    <w:p w:rsidR="008A6AC8" w:rsidRDefault="008A6AC8" w:rsidP="009847F2">
      <w:pPr>
        <w:pStyle w:val="Ttulo1"/>
        <w:rPr>
          <w:lang w:val="es-ES"/>
        </w:rPr>
      </w:pPr>
    </w:p>
    <w:p w:rsidR="008A6AC8" w:rsidRDefault="008A6AC8" w:rsidP="009847F2">
      <w:pPr>
        <w:pStyle w:val="Ttulo1"/>
        <w:rPr>
          <w:lang w:val="es-ES"/>
        </w:rPr>
      </w:pPr>
    </w:p>
    <w:p w:rsidR="008A6AC8" w:rsidRDefault="008A6AC8" w:rsidP="009847F2">
      <w:pPr>
        <w:pStyle w:val="Ttulo1"/>
        <w:rPr>
          <w:lang w:val="es-ES"/>
        </w:rPr>
      </w:pPr>
    </w:p>
    <w:p w:rsidR="008A6AC8" w:rsidRDefault="008A6AC8" w:rsidP="008A6AC8">
      <w:pPr>
        <w:pStyle w:val="Ttulo1"/>
        <w:jc w:val="both"/>
        <w:rPr>
          <w:lang w:val="es-ES"/>
        </w:rPr>
      </w:pPr>
    </w:p>
    <w:p w:rsidR="009847F2" w:rsidRPr="00C014BD" w:rsidRDefault="009847F2" w:rsidP="009847F2">
      <w:pPr>
        <w:pStyle w:val="Ttulo1"/>
        <w:rPr>
          <w:lang w:val="es-ES"/>
        </w:rPr>
      </w:pPr>
      <w:bookmarkStart w:id="2464" w:name="_Toc324936771"/>
      <w:r w:rsidRPr="00C014BD">
        <w:rPr>
          <w:lang w:val="es-ES"/>
        </w:rPr>
        <w:t>CAPÍTULO III.</w:t>
      </w:r>
      <w:bookmarkEnd w:id="2464"/>
      <w:r w:rsidRPr="00C014BD">
        <w:rPr>
          <w:lang w:val="es-ES"/>
        </w:rPr>
        <w:t xml:space="preserve">     </w:t>
      </w:r>
      <w:bookmarkEnd w:id="2462"/>
      <w:bookmarkEnd w:id="2463"/>
    </w:p>
    <w:p w:rsidR="009847F2" w:rsidRPr="00C014BD" w:rsidRDefault="009847F2" w:rsidP="009847F2">
      <w:pPr>
        <w:rPr>
          <w:rFonts w:cs="Arial"/>
        </w:rPr>
      </w:pPr>
    </w:p>
    <w:p w:rsidR="00966A42" w:rsidRPr="00C014BD" w:rsidRDefault="00966A42" w:rsidP="00966A42">
      <w:pPr>
        <w:pStyle w:val="Ttulo1"/>
        <w:rPr>
          <w:lang w:val="es-ES"/>
        </w:rPr>
      </w:pPr>
      <w:bookmarkStart w:id="2465" w:name="_Toc243797710"/>
      <w:bookmarkStart w:id="2466" w:name="_Toc324936772"/>
      <w:r w:rsidRPr="00C014BD">
        <w:rPr>
          <w:lang w:val="es-ES"/>
        </w:rPr>
        <w:t>Servicios realizados en el Laborator</w:t>
      </w:r>
      <w:r w:rsidR="008A6AC8">
        <w:rPr>
          <w:lang w:val="es-ES"/>
        </w:rPr>
        <w:t>io de Diagnó</w:t>
      </w:r>
      <w:r w:rsidR="00DA19BD">
        <w:rPr>
          <w:lang w:val="es-ES"/>
        </w:rPr>
        <w:t>stico Fitosanitario</w:t>
      </w:r>
      <w:r w:rsidRPr="00C014BD">
        <w:rPr>
          <w:lang w:val="es-ES"/>
        </w:rPr>
        <w:t xml:space="preserve"> de la Unidad de Normas y Regulaciones, Ministerio de Agricultura Ganadería y Alimentación</w:t>
      </w:r>
      <w:bookmarkEnd w:id="2465"/>
      <w:bookmarkEnd w:id="2466"/>
    </w:p>
    <w:p w:rsidR="00966A42" w:rsidRPr="00C014BD" w:rsidRDefault="00966A42" w:rsidP="00966A42">
      <w:pPr>
        <w:pStyle w:val="Ttulo1"/>
        <w:rPr>
          <w:lang w:val="es-ES"/>
        </w:rPr>
      </w:pPr>
      <w:bookmarkStart w:id="2467" w:name="_Toc243797711"/>
      <w:bookmarkStart w:id="2468" w:name="_Toc324936773"/>
      <w:r w:rsidRPr="00C014BD">
        <w:rPr>
          <w:lang w:val="es-ES"/>
        </w:rPr>
        <w:t>UNR-MAGA</w:t>
      </w:r>
      <w:bookmarkEnd w:id="2467"/>
      <w:r w:rsidR="008A6AC8">
        <w:rPr>
          <w:lang w:val="es-ES"/>
        </w:rPr>
        <w:t>.</w:t>
      </w:r>
      <w:bookmarkEnd w:id="2468"/>
    </w:p>
    <w:p w:rsidR="009847F2" w:rsidRPr="00C014BD" w:rsidRDefault="009847F2" w:rsidP="009847F2">
      <w:pPr>
        <w:rPr>
          <w:rFonts w:cs="Arial"/>
        </w:rPr>
      </w:pPr>
    </w:p>
    <w:p w:rsidR="009847F2" w:rsidRPr="00C014BD" w:rsidRDefault="009847F2" w:rsidP="009847F2">
      <w:pPr>
        <w:rPr>
          <w:rFonts w:cs="Arial"/>
        </w:rPr>
      </w:pPr>
    </w:p>
    <w:p w:rsidR="009847F2" w:rsidRPr="00C014BD" w:rsidRDefault="009847F2" w:rsidP="009847F2">
      <w:pPr>
        <w:rPr>
          <w:rFonts w:cs="Arial"/>
        </w:rPr>
      </w:pPr>
    </w:p>
    <w:p w:rsidR="009847F2" w:rsidRPr="00C014BD" w:rsidRDefault="009847F2" w:rsidP="009847F2">
      <w:pPr>
        <w:rPr>
          <w:rFonts w:cs="Arial"/>
        </w:rPr>
      </w:pPr>
    </w:p>
    <w:p w:rsidR="009847F2" w:rsidRPr="00C014BD" w:rsidRDefault="009847F2" w:rsidP="009847F2">
      <w:pPr>
        <w:rPr>
          <w:rFonts w:cs="Arial"/>
        </w:rPr>
      </w:pPr>
    </w:p>
    <w:p w:rsidR="009847F2" w:rsidRPr="00C014BD" w:rsidRDefault="009847F2" w:rsidP="009847F2">
      <w:pPr>
        <w:rPr>
          <w:rFonts w:cs="Arial"/>
        </w:rPr>
      </w:pPr>
    </w:p>
    <w:p w:rsidR="009847F2" w:rsidRPr="00C014BD" w:rsidRDefault="009847F2" w:rsidP="009847F2">
      <w:pPr>
        <w:rPr>
          <w:rFonts w:cs="Arial"/>
        </w:rPr>
      </w:pPr>
    </w:p>
    <w:p w:rsidR="009847F2" w:rsidRPr="00C014BD" w:rsidRDefault="009847F2" w:rsidP="009847F2">
      <w:pPr>
        <w:rPr>
          <w:rFonts w:cs="Arial"/>
        </w:rPr>
      </w:pPr>
    </w:p>
    <w:p w:rsidR="009847F2" w:rsidRPr="00C014BD" w:rsidRDefault="009847F2" w:rsidP="009847F2">
      <w:pPr>
        <w:rPr>
          <w:rFonts w:cs="Arial"/>
        </w:rPr>
      </w:pPr>
    </w:p>
    <w:p w:rsidR="009847F2" w:rsidRPr="00C014BD" w:rsidRDefault="009847F2" w:rsidP="009847F2">
      <w:pPr>
        <w:rPr>
          <w:rFonts w:cs="Arial"/>
        </w:rPr>
        <w:sectPr w:rsidR="009847F2" w:rsidRPr="00C014BD" w:rsidSect="00F41D29">
          <w:type w:val="evenPage"/>
          <w:pgSz w:w="12242" w:h="15842" w:code="1"/>
          <w:pgMar w:top="1418" w:right="851" w:bottom="1418" w:left="1701" w:header="709" w:footer="709" w:gutter="0"/>
          <w:cols w:space="708"/>
          <w:titlePg/>
          <w:docGrid w:linePitch="360"/>
        </w:sectPr>
      </w:pPr>
    </w:p>
    <w:p w:rsidR="009847F2" w:rsidRPr="00C014BD" w:rsidRDefault="00376A9F" w:rsidP="009847F2">
      <w:pPr>
        <w:pStyle w:val="Ttulo1"/>
        <w:rPr>
          <w:lang w:val="es-ES"/>
        </w:rPr>
      </w:pPr>
      <w:bookmarkStart w:id="2469" w:name="_Toc227470303"/>
      <w:bookmarkStart w:id="2470" w:name="_Toc229210149"/>
      <w:bookmarkStart w:id="2471" w:name="_Toc243797712"/>
      <w:bookmarkStart w:id="2472" w:name="_Toc324936774"/>
      <w:r>
        <w:rPr>
          <w:lang w:val="es-ES"/>
        </w:rPr>
        <w:lastRenderedPageBreak/>
        <w:t>1</w:t>
      </w:r>
      <w:r w:rsidR="009847F2" w:rsidRPr="00C014BD">
        <w:rPr>
          <w:lang w:val="es-ES"/>
        </w:rPr>
        <w:t>. Presentación</w:t>
      </w:r>
      <w:bookmarkEnd w:id="2469"/>
      <w:bookmarkEnd w:id="2470"/>
      <w:bookmarkEnd w:id="2471"/>
      <w:bookmarkEnd w:id="2472"/>
    </w:p>
    <w:p w:rsidR="00966A42" w:rsidRPr="00C014BD" w:rsidRDefault="00966A42" w:rsidP="00966A42">
      <w:pPr>
        <w:ind w:firstLine="708"/>
        <w:rPr>
          <w:rFonts w:cs="Arial"/>
          <w:bCs/>
        </w:rPr>
      </w:pPr>
      <w:r w:rsidRPr="00C014BD">
        <w:rPr>
          <w:rFonts w:cs="Arial"/>
          <w:bCs/>
        </w:rPr>
        <w:t xml:space="preserve">Durante la ejecución del diagnóstico del Laboratorio </w:t>
      </w:r>
      <w:r w:rsidR="003761A0">
        <w:rPr>
          <w:rFonts w:cs="Arial"/>
          <w:bCs/>
        </w:rPr>
        <w:t xml:space="preserve"> de Diagnostico </w:t>
      </w:r>
      <w:r w:rsidRPr="00C014BD">
        <w:rPr>
          <w:rFonts w:cs="Arial"/>
          <w:bCs/>
        </w:rPr>
        <w:t>Fitosanitario del Ministerio de Agric</w:t>
      </w:r>
      <w:r w:rsidR="00456D07">
        <w:rPr>
          <w:rFonts w:cs="Arial"/>
          <w:bCs/>
        </w:rPr>
        <w:t>ultura Ganadería y Alimentación</w:t>
      </w:r>
      <w:r w:rsidRPr="00C014BD">
        <w:rPr>
          <w:rFonts w:cs="Arial"/>
          <w:bCs/>
        </w:rPr>
        <w:t xml:space="preserve"> de </w:t>
      </w:r>
      <w:r w:rsidR="0073024E">
        <w:rPr>
          <w:rFonts w:cs="Arial"/>
          <w:bCs/>
        </w:rPr>
        <w:t>Guatemala</w:t>
      </w:r>
      <w:r w:rsidR="00456D07">
        <w:rPr>
          <w:rFonts w:cs="Arial"/>
          <w:bCs/>
        </w:rPr>
        <w:t>, realizado</w:t>
      </w:r>
      <w:r w:rsidRPr="00C014BD">
        <w:rPr>
          <w:rFonts w:cs="Arial"/>
          <w:bCs/>
        </w:rPr>
        <w:t xml:space="preserve"> durante el Ejercicio Profesional</w:t>
      </w:r>
      <w:r w:rsidR="00456D07">
        <w:rPr>
          <w:rFonts w:cs="Arial"/>
          <w:bCs/>
        </w:rPr>
        <w:t xml:space="preserve"> Supervisado (EPS), que se llevó a cabo en esta institución; c</w:t>
      </w:r>
      <w:r w:rsidRPr="00C014BD">
        <w:rPr>
          <w:rFonts w:cs="Arial"/>
          <w:bCs/>
        </w:rPr>
        <w:t xml:space="preserve">omo primer servicio se estableció </w:t>
      </w:r>
      <w:r w:rsidR="00456D07">
        <w:rPr>
          <w:rFonts w:cs="Arial"/>
          <w:bCs/>
        </w:rPr>
        <w:t xml:space="preserve"> </w:t>
      </w:r>
      <w:r w:rsidRPr="00C014BD">
        <w:rPr>
          <w:rFonts w:cs="Arial"/>
          <w:bCs/>
        </w:rPr>
        <w:t>la realización de los manuales de procedimientos, para cada activi</w:t>
      </w:r>
      <w:r w:rsidR="00456D07">
        <w:rPr>
          <w:rFonts w:cs="Arial"/>
          <w:bCs/>
        </w:rPr>
        <w:t>dad y diferentes tipos de diagnó</w:t>
      </w:r>
      <w:r w:rsidRPr="00C014BD">
        <w:rPr>
          <w:rFonts w:cs="Arial"/>
          <w:bCs/>
        </w:rPr>
        <w:t>stico, los cuales los establece las normas COGUANOR NGR-COPANT- ISO-IEC 17025. Las cuales abarcan el funcionamiento de los laboratorios de diagnóstic</w:t>
      </w:r>
      <w:r w:rsidR="00456D07">
        <w:rPr>
          <w:rFonts w:cs="Arial"/>
          <w:bCs/>
        </w:rPr>
        <w:t>os y</w:t>
      </w:r>
      <w:r w:rsidRPr="00C014BD">
        <w:rPr>
          <w:rFonts w:cs="Arial"/>
          <w:bCs/>
        </w:rPr>
        <w:t xml:space="preserve"> así poder ser reconocido y avalado nacional e internacionalmente.</w:t>
      </w:r>
    </w:p>
    <w:p w:rsidR="00966A42" w:rsidRPr="00C014BD" w:rsidRDefault="00966A42" w:rsidP="00966A42">
      <w:pPr>
        <w:ind w:firstLine="708"/>
        <w:rPr>
          <w:rFonts w:cs="Arial"/>
          <w:bCs/>
        </w:rPr>
      </w:pPr>
      <w:r w:rsidRPr="00C014BD">
        <w:rPr>
          <w:rFonts w:cs="Arial"/>
          <w:bCs/>
        </w:rPr>
        <w:t xml:space="preserve">En el </w:t>
      </w:r>
      <w:r w:rsidR="00456D07">
        <w:rPr>
          <w:rFonts w:cs="Arial"/>
          <w:bCs/>
        </w:rPr>
        <w:t xml:space="preserve"> </w:t>
      </w:r>
      <w:r w:rsidRPr="00C014BD">
        <w:rPr>
          <w:rFonts w:cs="Arial"/>
          <w:bCs/>
        </w:rPr>
        <w:t>se describen las actividades a realizar para la recepción, determinación de los diagnósticos</w:t>
      </w:r>
      <w:r w:rsidR="00DA19BD">
        <w:rPr>
          <w:rFonts w:cs="Arial"/>
          <w:bCs/>
        </w:rPr>
        <w:t xml:space="preserve"> del área de Fitopatología </w:t>
      </w:r>
      <w:r w:rsidRPr="00C014BD">
        <w:rPr>
          <w:rFonts w:cs="Arial"/>
          <w:bCs/>
        </w:rPr>
        <w:t xml:space="preserve"> y emisión de los resultados obtenidos, los cuales son establecidos por las normas ISO 17025</w:t>
      </w:r>
      <w:r w:rsidRPr="00C014BD">
        <w:rPr>
          <w:rFonts w:cs="Arial"/>
          <w:b/>
          <w:bCs/>
        </w:rPr>
        <w:t xml:space="preserve">.  </w:t>
      </w:r>
      <w:r w:rsidRPr="00C014BD">
        <w:rPr>
          <w:rFonts w:cs="Arial"/>
          <w:bCs/>
        </w:rPr>
        <w:t>Dicho manual brinda al personal técnico del laboratorio una guía que permita realizar el proceso de diagnóstico de hongos, el cual establece los pasos necesarios para su ejecución.</w:t>
      </w:r>
      <w:r w:rsidR="00542A9E">
        <w:rPr>
          <w:rFonts w:cs="Arial"/>
          <w:bCs/>
        </w:rPr>
        <w:t xml:space="preserve"> </w:t>
      </w:r>
      <w:r w:rsidRPr="00C014BD">
        <w:rPr>
          <w:rFonts w:cs="Arial"/>
          <w:bCs/>
        </w:rPr>
        <w:t>Lo que contribuye con el proceso de acreditación para cumplir los estándares de calidad requeridos</w:t>
      </w:r>
      <w:r w:rsidR="00542A9E">
        <w:rPr>
          <w:rFonts w:cs="Arial"/>
          <w:bCs/>
        </w:rPr>
        <w:t>.</w:t>
      </w:r>
    </w:p>
    <w:p w:rsidR="009E3097" w:rsidRDefault="00966A42" w:rsidP="009E3097">
      <w:pPr>
        <w:ind w:firstLine="708"/>
        <w:rPr>
          <w:rFonts w:cs="Arial"/>
        </w:rPr>
      </w:pPr>
      <w:bookmarkStart w:id="2473" w:name="_Toc110246477"/>
      <w:r w:rsidRPr="00C014BD">
        <w:rPr>
          <w:rFonts w:cs="Arial"/>
        </w:rPr>
        <w:t>A Partir del Huracán Stan, el MAGA bajo la dirección de la UNR y el Sistema de Vigilancia Fitosanitaria contrató personal  que conformaron las brigadas especiales, el cual tuvo a su cargo los monitoreos de las principales plagas y enfermedades que pudieran ingresar al país, por medio de dicho huracán se crea una base de datos que contiene</w:t>
      </w:r>
      <w:r w:rsidR="00542A9E">
        <w:rPr>
          <w:rFonts w:cs="Arial"/>
        </w:rPr>
        <w:t xml:space="preserve"> la información recopilada a través</w:t>
      </w:r>
      <w:r w:rsidRPr="00C014BD">
        <w:rPr>
          <w:rFonts w:cs="Arial"/>
        </w:rPr>
        <w:t xml:space="preserve"> de los monitoreos realizados durante el periodo de Octubre a </w:t>
      </w:r>
      <w:r w:rsidR="00542A9E">
        <w:rPr>
          <w:rFonts w:cs="Arial"/>
        </w:rPr>
        <w:t xml:space="preserve">Diciembre del 2005. Otro de los </w:t>
      </w:r>
      <w:r w:rsidRPr="00C014BD">
        <w:rPr>
          <w:rFonts w:cs="Arial"/>
        </w:rPr>
        <w:t>objetivos del Laborator</w:t>
      </w:r>
      <w:r w:rsidR="00542A9E">
        <w:rPr>
          <w:rFonts w:cs="Arial"/>
        </w:rPr>
        <w:t>io de Diagnó</w:t>
      </w:r>
      <w:r w:rsidR="003964B6">
        <w:rPr>
          <w:rFonts w:cs="Arial"/>
        </w:rPr>
        <w:t>stico Fitosanitario</w:t>
      </w:r>
      <w:r w:rsidRPr="00C014BD">
        <w:rPr>
          <w:rFonts w:cs="Arial"/>
        </w:rPr>
        <w:t xml:space="preserve"> del M.</w:t>
      </w:r>
      <w:r w:rsidR="003964B6">
        <w:rPr>
          <w:rFonts w:cs="Arial"/>
        </w:rPr>
        <w:t xml:space="preserve">A.G.A. es crear una base de todas </w:t>
      </w:r>
      <w:r w:rsidRPr="00C014BD">
        <w:rPr>
          <w:rFonts w:cs="Arial"/>
        </w:rPr>
        <w:t xml:space="preserve">las principales plagas y enfermedades que afectan a los diferentes cultivos de </w:t>
      </w:r>
      <w:r w:rsidR="0073024E">
        <w:rPr>
          <w:rFonts w:cs="Arial"/>
        </w:rPr>
        <w:t>la</w:t>
      </w:r>
      <w:r w:rsidRPr="00C014BD">
        <w:rPr>
          <w:rFonts w:cs="Arial"/>
        </w:rPr>
        <w:t xml:space="preserve"> región.  Por lo que se monitoreó las distintas zonas </w:t>
      </w:r>
      <w:r w:rsidR="0073024E">
        <w:rPr>
          <w:rFonts w:cs="Arial"/>
        </w:rPr>
        <w:t xml:space="preserve"> del país</w:t>
      </w:r>
      <w:r w:rsidR="00542A9E">
        <w:rPr>
          <w:rFonts w:cs="Arial"/>
        </w:rPr>
        <w:t xml:space="preserve"> p</w:t>
      </w:r>
      <w:r w:rsidRPr="00C014BD">
        <w:rPr>
          <w:rFonts w:cs="Arial"/>
        </w:rPr>
        <w:t>ara establecer las distintas plagas y enfermedades</w:t>
      </w:r>
      <w:r w:rsidR="00DA19BD">
        <w:rPr>
          <w:rFonts w:cs="Arial"/>
        </w:rPr>
        <w:t xml:space="preserve"> de plantas ornamentales y </w:t>
      </w:r>
      <w:r w:rsidRPr="00C014BD">
        <w:rPr>
          <w:rFonts w:cs="Arial"/>
        </w:rPr>
        <w:t xml:space="preserve"> los </w:t>
      </w:r>
      <w:r w:rsidR="00DA19BD">
        <w:rPr>
          <w:rFonts w:cs="Arial"/>
        </w:rPr>
        <w:t xml:space="preserve">demás </w:t>
      </w:r>
      <w:r w:rsidRPr="00C014BD">
        <w:rPr>
          <w:rFonts w:cs="Arial"/>
        </w:rPr>
        <w:t>cultivos de</w:t>
      </w:r>
      <w:r w:rsidR="0073024E">
        <w:rPr>
          <w:rFonts w:cs="Arial"/>
        </w:rPr>
        <w:t>l país</w:t>
      </w:r>
      <w:r w:rsidRPr="00C014BD">
        <w:rPr>
          <w:rFonts w:cs="Arial"/>
        </w:rPr>
        <w:t>.</w:t>
      </w:r>
      <w:bookmarkEnd w:id="2473"/>
    </w:p>
    <w:p w:rsidR="009847F2" w:rsidRPr="00C014BD" w:rsidRDefault="0073024E" w:rsidP="0073024E">
      <w:pPr>
        <w:ind w:firstLine="708"/>
        <w:rPr>
          <w:rFonts w:cs="Arial"/>
        </w:rPr>
        <w:sectPr w:rsidR="009847F2" w:rsidRPr="00C014BD" w:rsidSect="001E6FF9">
          <w:pgSz w:w="12242" w:h="15842" w:code="1"/>
          <w:pgMar w:top="1418" w:right="851" w:bottom="1418" w:left="1701" w:header="709" w:footer="709" w:gutter="0"/>
          <w:cols w:space="708"/>
          <w:titlePg/>
          <w:docGrid w:linePitch="360"/>
        </w:sectPr>
      </w:pPr>
      <w:r>
        <w:t xml:space="preserve">Dentro del programa de EPS también se dio </w:t>
      </w:r>
      <w:r w:rsidR="00966A42" w:rsidRPr="00C014BD">
        <w:t xml:space="preserve"> el apoyo </w:t>
      </w:r>
      <w:r>
        <w:t xml:space="preserve"> al Laboratorio Nacional de Salud (LNS)</w:t>
      </w:r>
      <w:r w:rsidR="00542A9E">
        <w:t>,</w:t>
      </w:r>
      <w:r>
        <w:t xml:space="preserve"> contando con el personal  del mismo </w:t>
      </w:r>
      <w:r w:rsidR="00490E24">
        <w:t>ente, para</w:t>
      </w:r>
      <w:r>
        <w:t xml:space="preserve"> establecer la producción de cultivos hortícolas</w:t>
      </w:r>
      <w:r w:rsidR="00542A9E">
        <w:t>. P</w:t>
      </w:r>
      <w:r>
        <w:t xml:space="preserve">ara ello </w:t>
      </w:r>
      <w:r w:rsidR="00966A42" w:rsidRPr="00C014BD">
        <w:t xml:space="preserve">se estableció el tercer servicio, el cual consistió en </w:t>
      </w:r>
      <w:r w:rsidR="003964B6">
        <w:t xml:space="preserve">practcias agrícolas en la </w:t>
      </w:r>
      <w:r>
        <w:t xml:space="preserve"> producción del Cultivo de Chile jalapeño en las instalaciones del LNS.</w:t>
      </w:r>
    </w:p>
    <w:p w:rsidR="009847F2" w:rsidRPr="00C014BD" w:rsidRDefault="00376A9F" w:rsidP="009847F2">
      <w:pPr>
        <w:pStyle w:val="Ttulo1"/>
        <w:rPr>
          <w:lang w:val="es-ES"/>
        </w:rPr>
      </w:pPr>
      <w:bookmarkStart w:id="2474" w:name="_Toc227470304"/>
      <w:bookmarkStart w:id="2475" w:name="_Toc229210150"/>
      <w:bookmarkStart w:id="2476" w:name="_Toc243797713"/>
      <w:bookmarkStart w:id="2477" w:name="_Toc324936775"/>
      <w:r w:rsidRPr="0077701F">
        <w:rPr>
          <w:lang w:val="es-ES"/>
        </w:rPr>
        <w:lastRenderedPageBreak/>
        <w:t>2</w:t>
      </w:r>
      <w:r w:rsidR="009847F2" w:rsidRPr="0077701F">
        <w:rPr>
          <w:lang w:val="es-ES"/>
        </w:rPr>
        <w:t xml:space="preserve">. </w:t>
      </w:r>
      <w:bookmarkEnd w:id="2474"/>
      <w:bookmarkEnd w:id="2475"/>
      <w:r w:rsidRPr="0077701F">
        <w:rPr>
          <w:lang w:val="es-ES"/>
        </w:rPr>
        <w:t xml:space="preserve">Servicio 1. </w:t>
      </w:r>
      <w:r w:rsidR="00966A42" w:rsidRPr="0077701F">
        <w:rPr>
          <w:lang w:val="es-ES"/>
        </w:rPr>
        <w:t>M</w:t>
      </w:r>
      <w:r w:rsidR="00BE55DB">
        <w:rPr>
          <w:lang w:val="es-ES"/>
        </w:rPr>
        <w:t>ANUAL DE PROCEDIMIENTOS PARA LA RECEPCION E IDENTIFICACION DE HONGOS</w:t>
      </w:r>
      <w:bookmarkEnd w:id="2476"/>
      <w:bookmarkEnd w:id="2477"/>
    </w:p>
    <w:p w:rsidR="009847F2" w:rsidRPr="00C014BD" w:rsidRDefault="009847F2" w:rsidP="009847F2">
      <w:pPr>
        <w:rPr>
          <w:rFonts w:cs="Arial"/>
        </w:rPr>
      </w:pPr>
    </w:p>
    <w:p w:rsidR="00966A42" w:rsidRPr="00C014BD" w:rsidRDefault="00966A42" w:rsidP="00966A42">
      <w:pPr>
        <w:pStyle w:val="Ttulo2"/>
      </w:pPr>
      <w:bookmarkStart w:id="2478" w:name="_Toc243797714"/>
      <w:bookmarkStart w:id="2479" w:name="_Toc324936776"/>
      <w:r w:rsidRPr="00C014BD">
        <w:t>2.1 Objetivo</w:t>
      </w:r>
      <w:bookmarkEnd w:id="2478"/>
      <w:bookmarkEnd w:id="2479"/>
    </w:p>
    <w:p w:rsidR="00966A42" w:rsidRPr="00C014BD" w:rsidRDefault="00966A42" w:rsidP="00966A42">
      <w:pPr>
        <w:rPr>
          <w:rFonts w:cs="Arial"/>
          <w:b/>
          <w:bCs/>
        </w:rPr>
      </w:pPr>
      <w:r w:rsidRPr="00C014BD">
        <w:rPr>
          <w:rFonts w:cs="Arial"/>
          <w:b/>
          <w:bCs/>
        </w:rPr>
        <w:t>General:</w:t>
      </w:r>
    </w:p>
    <w:p w:rsidR="00966A42" w:rsidRPr="00C014BD" w:rsidRDefault="00966A42" w:rsidP="00AD6FB4">
      <w:pPr>
        <w:numPr>
          <w:ilvl w:val="0"/>
          <w:numId w:val="22"/>
        </w:numPr>
        <w:rPr>
          <w:rFonts w:cs="Arial"/>
          <w:bCs/>
        </w:rPr>
      </w:pPr>
      <w:r w:rsidRPr="00C014BD">
        <w:rPr>
          <w:rFonts w:cs="Arial"/>
          <w:bCs/>
        </w:rPr>
        <w:t xml:space="preserve">Establecer metodologías estandarizadas en los procesos de recepción, ingreso de muestras  y entrega de resultados e identificación de plagas y enfermedades.  Para el Laboratorio </w:t>
      </w:r>
      <w:r w:rsidR="003761A0">
        <w:rPr>
          <w:rFonts w:cs="Arial"/>
          <w:bCs/>
        </w:rPr>
        <w:t xml:space="preserve">de Diagnostico </w:t>
      </w:r>
      <w:r w:rsidRPr="00C014BD">
        <w:rPr>
          <w:rFonts w:cs="Arial"/>
          <w:bCs/>
        </w:rPr>
        <w:t xml:space="preserve">Fitosanitario del Ministerio de Agricultura Ganadería y Alimentación de </w:t>
      </w:r>
      <w:r w:rsidR="003761A0">
        <w:rPr>
          <w:rFonts w:cs="Arial"/>
          <w:bCs/>
        </w:rPr>
        <w:t>Guatemala</w:t>
      </w:r>
      <w:r w:rsidRPr="00C014BD">
        <w:rPr>
          <w:rFonts w:cs="Arial"/>
          <w:bCs/>
        </w:rPr>
        <w:t>.</w:t>
      </w:r>
    </w:p>
    <w:p w:rsidR="00966A42" w:rsidRPr="00C014BD" w:rsidRDefault="00966A42" w:rsidP="00966A42">
      <w:pPr>
        <w:rPr>
          <w:rFonts w:cs="Arial"/>
          <w:b/>
          <w:bCs/>
        </w:rPr>
      </w:pPr>
    </w:p>
    <w:p w:rsidR="00966A42" w:rsidRPr="00C014BD" w:rsidRDefault="00966A42" w:rsidP="00966A42">
      <w:pPr>
        <w:rPr>
          <w:rFonts w:cs="Arial"/>
          <w:b/>
          <w:bCs/>
        </w:rPr>
      </w:pPr>
      <w:r w:rsidRPr="00C014BD">
        <w:rPr>
          <w:rFonts w:cs="Arial"/>
          <w:b/>
          <w:bCs/>
        </w:rPr>
        <w:t>Específicos:</w:t>
      </w:r>
    </w:p>
    <w:p w:rsidR="00966A42" w:rsidRPr="00C014BD" w:rsidRDefault="00966A42" w:rsidP="00AD6FB4">
      <w:pPr>
        <w:numPr>
          <w:ilvl w:val="0"/>
          <w:numId w:val="21"/>
        </w:numPr>
        <w:rPr>
          <w:rFonts w:cs="Arial"/>
          <w:bCs/>
        </w:rPr>
      </w:pPr>
      <w:r w:rsidRPr="00C014BD">
        <w:rPr>
          <w:rFonts w:cs="Arial"/>
          <w:bCs/>
        </w:rPr>
        <w:t>Disponer de la información sobre los procesos utilizados en el diagnóstico de enfermedades ocasionadas por hongos fitopatógenos.</w:t>
      </w:r>
    </w:p>
    <w:p w:rsidR="00966A42" w:rsidRPr="00C014BD" w:rsidRDefault="00966A42" w:rsidP="00AD6FB4">
      <w:pPr>
        <w:numPr>
          <w:ilvl w:val="0"/>
          <w:numId w:val="21"/>
        </w:numPr>
        <w:rPr>
          <w:rFonts w:cs="Arial"/>
          <w:bCs/>
        </w:rPr>
      </w:pPr>
      <w:r w:rsidRPr="00C014BD">
        <w:rPr>
          <w:rFonts w:cs="Arial"/>
          <w:bCs/>
        </w:rPr>
        <w:t xml:space="preserve">Realizar diagnósticos certeros a través del uso de manuales de procedimientos estandarizados con otros laboratorios, los cuales describen la metodología a utilizar para realizar determinado tipo de diagnostico. </w:t>
      </w:r>
    </w:p>
    <w:p w:rsidR="00966A42" w:rsidRPr="00C014BD" w:rsidRDefault="00966A42" w:rsidP="00966A42">
      <w:pPr>
        <w:rPr>
          <w:rFonts w:cs="Arial"/>
          <w:bCs/>
        </w:rPr>
      </w:pPr>
    </w:p>
    <w:p w:rsidR="00966A42" w:rsidRPr="00C014BD" w:rsidRDefault="00966A42" w:rsidP="00966A42">
      <w:pPr>
        <w:pStyle w:val="Ttulo2"/>
      </w:pPr>
      <w:bookmarkStart w:id="2480" w:name="_Toc243797715"/>
      <w:bookmarkStart w:id="2481" w:name="_Toc324936777"/>
      <w:r w:rsidRPr="00C014BD">
        <w:t>2.2  Metodología</w:t>
      </w:r>
      <w:bookmarkEnd w:id="2480"/>
      <w:bookmarkEnd w:id="2481"/>
    </w:p>
    <w:p w:rsidR="00966A42" w:rsidRPr="00C014BD" w:rsidRDefault="00966A42" w:rsidP="00966A42">
      <w:pPr>
        <w:ind w:firstLine="708"/>
        <w:rPr>
          <w:rFonts w:cs="Arial"/>
          <w:bCs/>
        </w:rPr>
      </w:pPr>
      <w:r w:rsidRPr="00C014BD">
        <w:rPr>
          <w:rFonts w:cs="Arial"/>
          <w:bCs/>
        </w:rPr>
        <w:t>La elaboración de este man</w:t>
      </w:r>
      <w:r w:rsidR="0077701F">
        <w:rPr>
          <w:rFonts w:cs="Arial"/>
          <w:bCs/>
        </w:rPr>
        <w:t>ual de procedimientos se originó</w:t>
      </w:r>
      <w:r w:rsidRPr="00C014BD">
        <w:rPr>
          <w:rFonts w:cs="Arial"/>
          <w:bCs/>
        </w:rPr>
        <w:t xml:space="preserve"> al realizar el diagnostico del laboratorio, basándose en los estándares de calidad establecidas por las normas ISO 17025. </w:t>
      </w:r>
    </w:p>
    <w:p w:rsidR="00966A42" w:rsidRPr="00C014BD" w:rsidRDefault="00966A42" w:rsidP="00966A42">
      <w:pPr>
        <w:ind w:firstLine="708"/>
        <w:rPr>
          <w:rFonts w:cs="Arial"/>
          <w:bCs/>
        </w:rPr>
      </w:pPr>
      <w:r w:rsidRPr="00C014BD">
        <w:rPr>
          <w:rFonts w:cs="Arial"/>
          <w:bCs/>
        </w:rPr>
        <w:t>Para la elaboración de este manual, se recopiló información de diferentes fuentes, con las cuales se redacto el presente manual de procedimientos para recepción, ingreso de muestras, identificación de enfermedades ocasionados por hongos.</w:t>
      </w:r>
    </w:p>
    <w:p w:rsidR="00966A42" w:rsidRPr="00C014BD" w:rsidRDefault="00966A42" w:rsidP="00966A42"/>
    <w:p w:rsidR="00966A42" w:rsidRPr="00C014BD" w:rsidRDefault="00966A42" w:rsidP="00966A42">
      <w:pPr>
        <w:pStyle w:val="Ttulo2"/>
      </w:pPr>
      <w:bookmarkStart w:id="2482" w:name="_Toc243797716"/>
      <w:bookmarkStart w:id="2483" w:name="_Toc324936778"/>
      <w:r w:rsidRPr="00C014BD">
        <w:t>2.3  Resultado</w:t>
      </w:r>
      <w:bookmarkEnd w:id="2482"/>
      <w:bookmarkEnd w:id="2483"/>
    </w:p>
    <w:p w:rsidR="00966A42" w:rsidRPr="00C014BD" w:rsidRDefault="00966A42" w:rsidP="00966A42">
      <w:pPr>
        <w:ind w:firstLine="708"/>
        <w:rPr>
          <w:rFonts w:cs="Arial"/>
          <w:bCs/>
        </w:rPr>
      </w:pPr>
      <w:r w:rsidRPr="00C014BD">
        <w:rPr>
          <w:rFonts w:cs="Arial"/>
          <w:bCs/>
        </w:rPr>
        <w:t>Como resultado d</w:t>
      </w:r>
      <w:r w:rsidR="00AA58A4">
        <w:rPr>
          <w:rFonts w:cs="Arial"/>
          <w:bCs/>
        </w:rPr>
        <w:t>el diagnostico realizado en el L</w:t>
      </w:r>
      <w:r w:rsidRPr="00C014BD">
        <w:rPr>
          <w:rFonts w:cs="Arial"/>
          <w:bCs/>
        </w:rPr>
        <w:t xml:space="preserve">aboratorio de Diagnostico Fitosanitario de la Unidad de Normas y Regulaciones, del MAGA- </w:t>
      </w:r>
      <w:r w:rsidR="00AA58A4">
        <w:rPr>
          <w:rFonts w:cs="Arial"/>
          <w:bCs/>
        </w:rPr>
        <w:t>Guatemala</w:t>
      </w:r>
      <w:r w:rsidRPr="00C014BD">
        <w:rPr>
          <w:rFonts w:cs="Arial"/>
          <w:bCs/>
        </w:rPr>
        <w:t>. Se realizó el presente Manual de procedimientos  para la recepción, ingreso de muestras, e identificación de enfermedades ocasionados por hongos. Cabe mencionar que este manual esta sujeto a constante revisión y actualización por parte del personal competente.</w:t>
      </w:r>
    </w:p>
    <w:p w:rsidR="00966A42" w:rsidRPr="00C014BD" w:rsidRDefault="00966A42" w:rsidP="00966A42"/>
    <w:p w:rsidR="00966A42" w:rsidRPr="00C014BD" w:rsidRDefault="00966A42" w:rsidP="00966A42">
      <w:pPr>
        <w:pStyle w:val="Ttulo3"/>
      </w:pPr>
      <w:bookmarkStart w:id="2484" w:name="_Toc243797717"/>
      <w:bookmarkStart w:id="2485" w:name="_Toc324936779"/>
      <w:r w:rsidRPr="00C014BD">
        <w:t>2.3.1 Manual de procedimientos para las muestras de hongos</w:t>
      </w:r>
      <w:bookmarkEnd w:id="2484"/>
      <w:bookmarkEnd w:id="2485"/>
    </w:p>
    <w:p w:rsidR="00966A42" w:rsidRPr="00C014BD" w:rsidRDefault="00966A42" w:rsidP="00966A42">
      <w:pPr>
        <w:spacing w:line="240" w:lineRule="auto"/>
      </w:pPr>
    </w:p>
    <w:p w:rsidR="00966A42" w:rsidRPr="00C014BD" w:rsidRDefault="00966A42" w:rsidP="00AF7429">
      <w:pPr>
        <w:pStyle w:val="Ttulo3"/>
      </w:pPr>
      <w:bookmarkStart w:id="2486" w:name="_Toc243797718"/>
      <w:bookmarkStart w:id="2487" w:name="_Toc324936780"/>
      <w:r w:rsidRPr="00C014BD">
        <w:t>2.3.1.1 Guía procedimiento</w:t>
      </w:r>
      <w:bookmarkEnd w:id="2486"/>
      <w:bookmarkEnd w:id="2487"/>
    </w:p>
    <w:p w:rsidR="00966A42" w:rsidRPr="00C014BD" w:rsidRDefault="00966A42" w:rsidP="00966A42">
      <w:pPr>
        <w:rPr>
          <w:rFonts w:cs="Arial"/>
          <w:b/>
        </w:rPr>
      </w:pPr>
    </w:p>
    <w:p w:rsidR="00966A42" w:rsidRPr="00C014BD" w:rsidRDefault="00966A42" w:rsidP="00AD6FB4">
      <w:pPr>
        <w:numPr>
          <w:ilvl w:val="0"/>
          <w:numId w:val="14"/>
        </w:numPr>
        <w:rPr>
          <w:rFonts w:cs="Arial"/>
        </w:rPr>
      </w:pPr>
      <w:r w:rsidRPr="00C014BD">
        <w:rPr>
          <w:rFonts w:cs="Arial"/>
        </w:rPr>
        <w:t>El usuario presenta la muestra al receptor</w:t>
      </w:r>
      <w:r w:rsidR="008A5D77">
        <w:rPr>
          <w:rFonts w:cs="Arial"/>
        </w:rPr>
        <w:t xml:space="preserve"> quien podrá  atenderlo en lel área de recepción </w:t>
      </w:r>
      <w:r w:rsidRPr="00C014BD">
        <w:rPr>
          <w:rFonts w:cs="Arial"/>
        </w:rPr>
        <w:t xml:space="preserve"> de muestras, del Laboratorio Fitosanitario de la UNR-MAGA, </w:t>
      </w:r>
      <w:r w:rsidR="00C07789">
        <w:rPr>
          <w:rFonts w:cs="Arial"/>
        </w:rPr>
        <w:t>Guatemala</w:t>
      </w:r>
      <w:r w:rsidR="008A5D77">
        <w:rPr>
          <w:rFonts w:cs="Arial"/>
        </w:rPr>
        <w:t xml:space="preserve"> ubicado en las instalaciones del Laboratorio Nacional de Salud</w:t>
      </w:r>
      <w:r w:rsidR="00560B8C">
        <w:rPr>
          <w:rFonts w:cs="Arial"/>
        </w:rPr>
        <w:t xml:space="preserve"> Km.22.</w:t>
      </w:r>
    </w:p>
    <w:p w:rsidR="00966A42" w:rsidRPr="00C014BD" w:rsidRDefault="00966A42" w:rsidP="00AD6FB4">
      <w:pPr>
        <w:numPr>
          <w:ilvl w:val="0"/>
          <w:numId w:val="14"/>
        </w:numPr>
        <w:rPr>
          <w:rFonts w:cs="Arial"/>
        </w:rPr>
      </w:pPr>
      <w:r w:rsidRPr="00C014BD">
        <w:rPr>
          <w:rFonts w:cs="Arial"/>
        </w:rPr>
        <w:t>El receptor revisa la muestra para determinar si es viable para proceder al análisis.</w:t>
      </w:r>
    </w:p>
    <w:p w:rsidR="00966A42" w:rsidRPr="00C014BD" w:rsidRDefault="00966A42" w:rsidP="00AD6FB4">
      <w:pPr>
        <w:numPr>
          <w:ilvl w:val="0"/>
          <w:numId w:val="14"/>
        </w:numPr>
        <w:rPr>
          <w:rFonts w:cs="Arial"/>
        </w:rPr>
      </w:pPr>
      <w:r w:rsidRPr="00C014BD">
        <w:rPr>
          <w:rFonts w:cs="Arial"/>
        </w:rPr>
        <w:t xml:space="preserve"> E</w:t>
      </w:r>
      <w:r w:rsidR="0077701F">
        <w:rPr>
          <w:rFonts w:cs="Arial"/>
        </w:rPr>
        <w:t xml:space="preserve">l usuario deberá especificar la información de </w:t>
      </w:r>
      <w:r w:rsidRPr="00C014BD">
        <w:rPr>
          <w:rFonts w:cs="Arial"/>
        </w:rPr>
        <w:t xml:space="preserve"> condiciones de muestreo, empaque y transporte. Deberá considerarse la representatividad de la muestra para un diagnóstico certero, por el contrario la muestra será rechazada.</w:t>
      </w:r>
    </w:p>
    <w:p w:rsidR="00966A42" w:rsidRPr="00C014BD" w:rsidRDefault="00966A42" w:rsidP="00AD6FB4">
      <w:pPr>
        <w:numPr>
          <w:ilvl w:val="0"/>
          <w:numId w:val="14"/>
        </w:numPr>
        <w:rPr>
          <w:rFonts w:cs="Arial"/>
        </w:rPr>
      </w:pPr>
      <w:r w:rsidRPr="00C014BD">
        <w:rPr>
          <w:rFonts w:cs="Arial"/>
        </w:rPr>
        <w:t>El encargado</w:t>
      </w:r>
      <w:r w:rsidR="00560B8C">
        <w:rPr>
          <w:rFonts w:cs="Arial"/>
        </w:rPr>
        <w:t>(a)</w:t>
      </w:r>
      <w:r w:rsidRPr="00C014BD">
        <w:rPr>
          <w:rFonts w:cs="Arial"/>
        </w:rPr>
        <w:t xml:space="preserve"> de la recepción de muestra entrega al usuario la boleta de “</w:t>
      </w:r>
      <w:r w:rsidR="00560B8C">
        <w:rPr>
          <w:rFonts w:cs="Arial"/>
        </w:rPr>
        <w:t>Ingreso  de muestras para el diagnostico fitosanitario</w:t>
      </w:r>
      <w:r w:rsidRPr="00C014BD">
        <w:rPr>
          <w:rFonts w:cs="Arial"/>
        </w:rPr>
        <w:t xml:space="preserve"> y le brinda asistencia </w:t>
      </w:r>
      <w:r w:rsidR="00560B8C">
        <w:rPr>
          <w:rFonts w:cs="Arial"/>
        </w:rPr>
        <w:t>con</w:t>
      </w:r>
      <w:r w:rsidRPr="00C014BD">
        <w:rPr>
          <w:rFonts w:cs="Arial"/>
        </w:rPr>
        <w:t xml:space="preserve"> el llenado de la misma.</w:t>
      </w:r>
    </w:p>
    <w:p w:rsidR="00966A42" w:rsidRPr="00C014BD" w:rsidRDefault="00966A42" w:rsidP="00AD6FB4">
      <w:pPr>
        <w:numPr>
          <w:ilvl w:val="0"/>
          <w:numId w:val="14"/>
        </w:numPr>
        <w:rPr>
          <w:rFonts w:cs="Arial"/>
        </w:rPr>
      </w:pPr>
      <w:r w:rsidRPr="00C014BD">
        <w:rPr>
          <w:rFonts w:cs="Arial"/>
        </w:rPr>
        <w:t>El usuario precede a llenar la boleta en forma clara y ordenada.  Una vez concluido el proceso de llenado, el usuario entrega la boleta al receptor.</w:t>
      </w:r>
    </w:p>
    <w:p w:rsidR="00966A42" w:rsidRPr="00C014BD" w:rsidRDefault="00966A42" w:rsidP="00AD6FB4">
      <w:pPr>
        <w:numPr>
          <w:ilvl w:val="0"/>
          <w:numId w:val="14"/>
        </w:numPr>
        <w:rPr>
          <w:rFonts w:cs="Arial"/>
        </w:rPr>
      </w:pPr>
      <w:r w:rsidRPr="00C014BD">
        <w:rPr>
          <w:rFonts w:cs="Arial"/>
        </w:rPr>
        <w:t xml:space="preserve">El receptor indicará el tiempo aproximado para la entrega del resultado, según el análisis requerido, el </w:t>
      </w:r>
      <w:r w:rsidR="00560B8C">
        <w:rPr>
          <w:rFonts w:cs="Arial"/>
        </w:rPr>
        <w:t xml:space="preserve">tiempo puede variar entre 3 y 10 </w:t>
      </w:r>
      <w:r w:rsidRPr="00C014BD">
        <w:rPr>
          <w:rFonts w:cs="Arial"/>
        </w:rPr>
        <w:t xml:space="preserve">dias.  </w:t>
      </w:r>
    </w:p>
    <w:p w:rsidR="00966A42" w:rsidRPr="00560B8C" w:rsidRDefault="00966A42" w:rsidP="00AD6FB4">
      <w:pPr>
        <w:numPr>
          <w:ilvl w:val="0"/>
          <w:numId w:val="14"/>
        </w:numPr>
        <w:rPr>
          <w:rFonts w:cs="Arial"/>
        </w:rPr>
      </w:pPr>
      <w:r w:rsidRPr="00560B8C">
        <w:rPr>
          <w:rFonts w:cs="Arial"/>
        </w:rPr>
        <w:t>El receptor procede a identificar en la boleta el destino de la misma: Fitopatología, Entomología, Bacteriología</w:t>
      </w:r>
      <w:r w:rsidR="00560B8C" w:rsidRPr="00560B8C">
        <w:rPr>
          <w:rFonts w:cs="Arial"/>
        </w:rPr>
        <w:t xml:space="preserve">, Nematología </w:t>
      </w:r>
      <w:r w:rsidRPr="00560B8C">
        <w:rPr>
          <w:rFonts w:cs="Arial"/>
        </w:rPr>
        <w:t xml:space="preserve"> Identificación de Malezas </w:t>
      </w:r>
      <w:r w:rsidR="00560B8C">
        <w:rPr>
          <w:rFonts w:cs="Arial"/>
        </w:rPr>
        <w:t>.</w:t>
      </w:r>
      <w:r w:rsidRPr="00560B8C">
        <w:rPr>
          <w:rFonts w:cs="Arial"/>
        </w:rPr>
        <w:t>El receptor consigna la información pertinente en el Libro de Registros, asignando un número</w:t>
      </w:r>
      <w:r w:rsidR="00560B8C">
        <w:rPr>
          <w:rFonts w:cs="Arial"/>
        </w:rPr>
        <w:t xml:space="preserve"> y código </w:t>
      </w:r>
      <w:r w:rsidRPr="00560B8C">
        <w:rPr>
          <w:rFonts w:cs="Arial"/>
        </w:rPr>
        <w:t xml:space="preserve"> correlativo al reciente ingreso.  El receptor identifica en el apartado superior derecho de la boleta, la fecha de  ingreso y anota el número correlativo asignado.</w:t>
      </w:r>
    </w:p>
    <w:p w:rsidR="00966A42" w:rsidRPr="00C014BD" w:rsidRDefault="00966A42" w:rsidP="00AD6FB4">
      <w:pPr>
        <w:numPr>
          <w:ilvl w:val="0"/>
          <w:numId w:val="14"/>
        </w:numPr>
        <w:rPr>
          <w:rFonts w:cs="Arial"/>
        </w:rPr>
      </w:pPr>
      <w:r w:rsidRPr="00C014BD">
        <w:rPr>
          <w:rFonts w:cs="Arial"/>
        </w:rPr>
        <w:t xml:space="preserve">Cuando se trate de una muestra proveniente de algún programa que se trabaje </w:t>
      </w:r>
      <w:r w:rsidR="0077701F">
        <w:rPr>
          <w:rFonts w:cs="Arial"/>
        </w:rPr>
        <w:t>en convenio con la UNR-MAGA.  A</w:t>
      </w:r>
      <w:r w:rsidRPr="00C014BD">
        <w:rPr>
          <w:rFonts w:cs="Arial"/>
        </w:rPr>
        <w:t xml:space="preserve">demás de los datos mencionados, se le asigna </w:t>
      </w:r>
      <w:r w:rsidR="00560B8C">
        <w:rPr>
          <w:rFonts w:cs="Arial"/>
        </w:rPr>
        <w:t xml:space="preserve">también </w:t>
      </w:r>
      <w:r w:rsidRPr="00C014BD">
        <w:rPr>
          <w:rFonts w:cs="Arial"/>
        </w:rPr>
        <w:t>un código correspondiente.</w:t>
      </w:r>
    </w:p>
    <w:p w:rsidR="00966A42" w:rsidRPr="00C014BD" w:rsidRDefault="00966A42" w:rsidP="00AD6FB4">
      <w:pPr>
        <w:numPr>
          <w:ilvl w:val="0"/>
          <w:numId w:val="14"/>
        </w:numPr>
        <w:rPr>
          <w:rFonts w:cs="Arial"/>
        </w:rPr>
      </w:pPr>
      <w:r w:rsidRPr="00C014BD">
        <w:rPr>
          <w:rFonts w:cs="Arial"/>
        </w:rPr>
        <w:t>El receptor procede a rotular la muestra con el número de serie asignado y procede a trasladarla al analista, juntamente con la boleta de solicitud</w:t>
      </w:r>
      <w:r w:rsidR="00F71007" w:rsidRPr="00C014BD">
        <w:rPr>
          <w:rFonts w:cs="Arial"/>
        </w:rPr>
        <w:t xml:space="preserve"> (</w:t>
      </w:r>
      <w:r w:rsidR="00376A9F">
        <w:rPr>
          <w:rFonts w:cs="Arial"/>
        </w:rPr>
        <w:t>Ver anexo</w:t>
      </w:r>
      <w:r w:rsidR="00F71007" w:rsidRPr="00C014BD">
        <w:rPr>
          <w:rFonts w:cs="Arial"/>
        </w:rPr>
        <w:t>)</w:t>
      </w:r>
      <w:r w:rsidRPr="00C014BD">
        <w:rPr>
          <w:rFonts w:cs="Arial"/>
        </w:rPr>
        <w:t>.</w:t>
      </w:r>
    </w:p>
    <w:p w:rsidR="00966A42" w:rsidRDefault="00966A42" w:rsidP="00AD6FB4">
      <w:pPr>
        <w:numPr>
          <w:ilvl w:val="0"/>
          <w:numId w:val="14"/>
        </w:numPr>
        <w:rPr>
          <w:rFonts w:cs="Arial"/>
        </w:rPr>
      </w:pPr>
      <w:r w:rsidRPr="00C014BD">
        <w:rPr>
          <w:rFonts w:cs="Arial"/>
        </w:rPr>
        <w:t>El analista procede a realizar el análisis solicitado por el usuario.</w:t>
      </w:r>
    </w:p>
    <w:p w:rsidR="002D0BE0" w:rsidRPr="00C014BD" w:rsidRDefault="002D0BE0" w:rsidP="00AD6FB4">
      <w:pPr>
        <w:numPr>
          <w:ilvl w:val="0"/>
          <w:numId w:val="14"/>
        </w:numPr>
        <w:rPr>
          <w:rFonts w:cs="Arial"/>
        </w:rPr>
      </w:pPr>
      <w:r>
        <w:rPr>
          <w:rFonts w:cs="Arial"/>
        </w:rPr>
        <w:lastRenderedPageBreak/>
        <w:t>Se  realiza una observación directa  en el estereomicroscopio para determinar el agente patógeno  si asi lo fuese o por el contrario no viniera desarrollado el agente causal se lava la muestra con agua potable hasta eliminar cualquier resto extraño a la planta o parte afectada, se deja secar a temperatura ambiente para luego implementar el proceso de cámara húmeda y despues la realización de los montajes del agente patógeno.</w:t>
      </w:r>
    </w:p>
    <w:p w:rsidR="00966A42" w:rsidRPr="00C014BD" w:rsidRDefault="00966A42" w:rsidP="00AD6FB4">
      <w:pPr>
        <w:numPr>
          <w:ilvl w:val="0"/>
          <w:numId w:val="14"/>
        </w:numPr>
        <w:rPr>
          <w:rFonts w:cs="Arial"/>
        </w:rPr>
      </w:pPr>
      <w:r w:rsidRPr="00C014BD">
        <w:rPr>
          <w:rFonts w:cs="Arial"/>
        </w:rPr>
        <w:t xml:space="preserve">Una vez determinado el agente causal del problema, se informa al Jefe </w:t>
      </w:r>
      <w:r w:rsidR="00560B8C">
        <w:rPr>
          <w:rFonts w:cs="Arial"/>
        </w:rPr>
        <w:t xml:space="preserve">Inmediato del área </w:t>
      </w:r>
      <w:r w:rsidRPr="00C014BD">
        <w:rPr>
          <w:rFonts w:cs="Arial"/>
        </w:rPr>
        <w:t xml:space="preserve">del laboratorio para que sea revisado por el mismo y otorgado el visto bueno.  </w:t>
      </w:r>
    </w:p>
    <w:p w:rsidR="00966A42" w:rsidRPr="00C014BD" w:rsidRDefault="00966A42" w:rsidP="00AD6FB4">
      <w:pPr>
        <w:numPr>
          <w:ilvl w:val="0"/>
          <w:numId w:val="14"/>
        </w:numPr>
        <w:rPr>
          <w:rFonts w:cs="Arial"/>
        </w:rPr>
      </w:pPr>
      <w:r w:rsidRPr="00C014BD">
        <w:rPr>
          <w:rFonts w:cs="Arial"/>
        </w:rPr>
        <w:t>Concluido este proceso, el resultado es llevado a la persona encargada de redactar y emitir el informe final de la muestra analizada en el Laboratorio.</w:t>
      </w:r>
    </w:p>
    <w:p w:rsidR="00966A42" w:rsidRPr="00C014BD" w:rsidRDefault="00966A42" w:rsidP="00AD6FB4">
      <w:pPr>
        <w:numPr>
          <w:ilvl w:val="0"/>
          <w:numId w:val="14"/>
        </w:numPr>
        <w:rPr>
          <w:rFonts w:cs="Arial"/>
        </w:rPr>
      </w:pPr>
      <w:r w:rsidRPr="00C014BD">
        <w:rPr>
          <w:rFonts w:cs="Arial"/>
        </w:rPr>
        <w:t>Redactado el informe final de resultados, nuevamente el Jefe del á</w:t>
      </w:r>
      <w:r w:rsidR="00560B8C">
        <w:rPr>
          <w:rFonts w:cs="Arial"/>
        </w:rPr>
        <w:t>rea de Diagnostico Fitosanitario</w:t>
      </w:r>
      <w:r w:rsidRPr="00C014BD">
        <w:rPr>
          <w:rFonts w:cs="Arial"/>
        </w:rPr>
        <w:t xml:space="preserve"> procede a la revisión del mismo para emitir las observaciones respectivas.</w:t>
      </w:r>
    </w:p>
    <w:p w:rsidR="00966A42" w:rsidRPr="00C014BD" w:rsidRDefault="00966A42" w:rsidP="00AD6FB4">
      <w:pPr>
        <w:numPr>
          <w:ilvl w:val="0"/>
          <w:numId w:val="14"/>
        </w:numPr>
        <w:rPr>
          <w:rFonts w:cs="Arial"/>
        </w:rPr>
      </w:pPr>
      <w:r w:rsidRPr="00C014BD">
        <w:rPr>
          <w:rFonts w:cs="Arial"/>
        </w:rPr>
        <w:t>Procede a imprimirse dos copias del informe, ambas hojas están debidamente membretadas, incluyendo la firma de la persona responsable del diagnostico y la firma del Jefe del área de Diagnostico Fitopatológico del Laboratorio.</w:t>
      </w:r>
    </w:p>
    <w:p w:rsidR="00966A42" w:rsidRPr="00C014BD" w:rsidRDefault="00966A42" w:rsidP="00AD6FB4">
      <w:pPr>
        <w:numPr>
          <w:ilvl w:val="0"/>
          <w:numId w:val="14"/>
        </w:numPr>
        <w:rPr>
          <w:rFonts w:cs="Arial"/>
        </w:rPr>
      </w:pPr>
      <w:r w:rsidRPr="00C014BD">
        <w:rPr>
          <w:rFonts w:cs="Arial"/>
        </w:rPr>
        <w:t>El usurario recibe el resultado o informe final en papel membretado y la copia queda para el archivo del Laborator</w:t>
      </w:r>
      <w:r w:rsidR="00560B8C">
        <w:rPr>
          <w:rFonts w:cs="Arial"/>
        </w:rPr>
        <w:t>io de Diagnostico Fitosanitario</w:t>
      </w:r>
      <w:r w:rsidRPr="00C014BD">
        <w:rPr>
          <w:rFonts w:cs="Arial"/>
        </w:rPr>
        <w:t>, misma que deberá llevar impresa la firma del usuario como constancia de entrega de sus resultados.</w:t>
      </w:r>
    </w:p>
    <w:p w:rsidR="00966A42" w:rsidRPr="00C014BD" w:rsidRDefault="00966A42" w:rsidP="00966A42">
      <w:pPr>
        <w:rPr>
          <w:rFonts w:cs="Arial"/>
        </w:rPr>
      </w:pPr>
    </w:p>
    <w:p w:rsidR="00966A42" w:rsidRPr="00C014BD" w:rsidRDefault="00966A42" w:rsidP="009E3097">
      <w:pPr>
        <w:ind w:firstLine="360"/>
        <w:rPr>
          <w:rFonts w:cs="Arial"/>
        </w:rPr>
      </w:pPr>
      <w:r w:rsidRPr="00C014BD">
        <w:rPr>
          <w:rFonts w:cs="Arial"/>
        </w:rPr>
        <w:t>Este procedimiento comprende la identificación de Ascomycetes, Basidiomycetes, Oomycetes, Zygomycetes,</w:t>
      </w:r>
      <w:r w:rsidR="002D0BE0">
        <w:rPr>
          <w:rFonts w:cs="Arial"/>
        </w:rPr>
        <w:t xml:space="preserve"> Coelomycetes, </w:t>
      </w:r>
      <w:r w:rsidRPr="00C014BD">
        <w:rPr>
          <w:rFonts w:cs="Arial"/>
        </w:rPr>
        <w:t xml:space="preserve"> Hongos Anamórfos y Bacterias.</w:t>
      </w:r>
    </w:p>
    <w:p w:rsidR="00966A42" w:rsidRPr="00C014BD" w:rsidRDefault="00966A42" w:rsidP="00966A42">
      <w:pPr>
        <w:rPr>
          <w:rFonts w:cs="Arial"/>
        </w:rPr>
      </w:pPr>
    </w:p>
    <w:p w:rsidR="00966A42" w:rsidRPr="00C014BD" w:rsidRDefault="00966A42" w:rsidP="00516D43">
      <w:pPr>
        <w:pStyle w:val="Ttulo4"/>
      </w:pPr>
      <w:bookmarkStart w:id="2488" w:name="_Toc243797719"/>
      <w:r w:rsidRPr="00C014BD">
        <w:t>2.3.1.2 Materiales</w:t>
      </w:r>
      <w:bookmarkEnd w:id="2488"/>
    </w:p>
    <w:p w:rsidR="00966A42" w:rsidRPr="00C014BD" w:rsidRDefault="00966A42" w:rsidP="00AD6FB4">
      <w:pPr>
        <w:numPr>
          <w:ilvl w:val="0"/>
          <w:numId w:val="17"/>
        </w:numPr>
        <w:rPr>
          <w:rFonts w:cs="Arial"/>
        </w:rPr>
      </w:pPr>
      <w:r w:rsidRPr="00C014BD">
        <w:rPr>
          <w:rFonts w:cs="Arial"/>
        </w:rPr>
        <w:t>Estereomicroscopio</w:t>
      </w:r>
    </w:p>
    <w:p w:rsidR="00966A42" w:rsidRPr="00C014BD" w:rsidRDefault="00966A42" w:rsidP="00AD6FB4">
      <w:pPr>
        <w:numPr>
          <w:ilvl w:val="0"/>
          <w:numId w:val="17"/>
        </w:numPr>
        <w:rPr>
          <w:rFonts w:cs="Arial"/>
        </w:rPr>
      </w:pPr>
      <w:r w:rsidRPr="00C014BD">
        <w:rPr>
          <w:rFonts w:cs="Arial"/>
        </w:rPr>
        <w:t>Microscopio</w:t>
      </w:r>
    </w:p>
    <w:p w:rsidR="00966A42" w:rsidRPr="00C014BD" w:rsidRDefault="00966A42" w:rsidP="00AD6FB4">
      <w:pPr>
        <w:numPr>
          <w:ilvl w:val="0"/>
          <w:numId w:val="17"/>
        </w:numPr>
        <w:rPr>
          <w:rFonts w:cs="Arial"/>
        </w:rPr>
      </w:pPr>
      <w:r w:rsidRPr="00C014BD">
        <w:rPr>
          <w:rFonts w:cs="Arial"/>
        </w:rPr>
        <w:t>Láminas portaobjetos</w:t>
      </w:r>
    </w:p>
    <w:p w:rsidR="00966A42" w:rsidRPr="00C014BD" w:rsidRDefault="00966A42" w:rsidP="00AD6FB4">
      <w:pPr>
        <w:numPr>
          <w:ilvl w:val="0"/>
          <w:numId w:val="17"/>
        </w:numPr>
        <w:rPr>
          <w:rFonts w:cs="Arial"/>
        </w:rPr>
      </w:pPr>
      <w:r w:rsidRPr="00C014BD">
        <w:rPr>
          <w:rFonts w:cs="Arial"/>
        </w:rPr>
        <w:t>Láminas cubreobjetos</w:t>
      </w:r>
    </w:p>
    <w:p w:rsidR="00966A42" w:rsidRPr="00C014BD" w:rsidRDefault="00966A42" w:rsidP="00AD6FB4">
      <w:pPr>
        <w:numPr>
          <w:ilvl w:val="0"/>
          <w:numId w:val="17"/>
        </w:numPr>
        <w:rPr>
          <w:rFonts w:cs="Arial"/>
        </w:rPr>
      </w:pPr>
      <w:r w:rsidRPr="00C014BD">
        <w:rPr>
          <w:rFonts w:cs="Arial"/>
        </w:rPr>
        <w:t>Agujas de disección</w:t>
      </w:r>
    </w:p>
    <w:p w:rsidR="00966A42" w:rsidRPr="00C014BD" w:rsidRDefault="00966A42" w:rsidP="00AD6FB4">
      <w:pPr>
        <w:numPr>
          <w:ilvl w:val="0"/>
          <w:numId w:val="17"/>
        </w:numPr>
        <w:rPr>
          <w:rFonts w:cs="Arial"/>
        </w:rPr>
      </w:pPr>
      <w:r w:rsidRPr="00C014BD">
        <w:rPr>
          <w:rFonts w:cs="Arial"/>
        </w:rPr>
        <w:lastRenderedPageBreak/>
        <w:t>Hojas de Gillette o bisturí</w:t>
      </w:r>
    </w:p>
    <w:p w:rsidR="00966A42" w:rsidRPr="00C014BD" w:rsidRDefault="00966A42" w:rsidP="00AD6FB4">
      <w:pPr>
        <w:numPr>
          <w:ilvl w:val="0"/>
          <w:numId w:val="17"/>
        </w:numPr>
        <w:rPr>
          <w:rFonts w:cs="Arial"/>
        </w:rPr>
      </w:pPr>
      <w:r w:rsidRPr="00C014BD">
        <w:rPr>
          <w:rFonts w:cs="Arial"/>
        </w:rPr>
        <w:t>Gotero con lactofenol azul</w:t>
      </w:r>
    </w:p>
    <w:p w:rsidR="00966A42" w:rsidRPr="00C014BD" w:rsidRDefault="00966A42" w:rsidP="00AD6FB4">
      <w:pPr>
        <w:numPr>
          <w:ilvl w:val="0"/>
          <w:numId w:val="17"/>
        </w:numPr>
        <w:rPr>
          <w:rFonts w:cs="Arial"/>
        </w:rPr>
      </w:pPr>
      <w:r w:rsidRPr="00C014BD">
        <w:rPr>
          <w:rFonts w:cs="Arial"/>
        </w:rPr>
        <w:t>Gotero con lactofenol claro</w:t>
      </w:r>
    </w:p>
    <w:p w:rsidR="00966A42" w:rsidRPr="00C014BD" w:rsidRDefault="00966A42" w:rsidP="00AD6FB4">
      <w:pPr>
        <w:numPr>
          <w:ilvl w:val="0"/>
          <w:numId w:val="17"/>
        </w:numPr>
        <w:rPr>
          <w:rFonts w:cs="Arial"/>
        </w:rPr>
      </w:pPr>
      <w:r w:rsidRPr="00C014BD">
        <w:rPr>
          <w:rFonts w:cs="Arial"/>
        </w:rPr>
        <w:t>Gotero con agua</w:t>
      </w:r>
      <w:r w:rsidR="00FF1B8F">
        <w:rPr>
          <w:rFonts w:cs="Arial"/>
        </w:rPr>
        <w:t xml:space="preserve"> destilada o desmineralizada</w:t>
      </w:r>
    </w:p>
    <w:p w:rsidR="00966A42" w:rsidRPr="00C014BD" w:rsidRDefault="00966A42" w:rsidP="00AD6FB4">
      <w:pPr>
        <w:numPr>
          <w:ilvl w:val="0"/>
          <w:numId w:val="17"/>
        </w:numPr>
        <w:rPr>
          <w:rFonts w:cs="Arial"/>
        </w:rPr>
      </w:pPr>
      <w:r w:rsidRPr="00C014BD">
        <w:rPr>
          <w:rFonts w:cs="Arial"/>
        </w:rPr>
        <w:t>Cajas  plásticas</w:t>
      </w:r>
    </w:p>
    <w:p w:rsidR="00966A42" w:rsidRPr="00C014BD" w:rsidRDefault="00966A42" w:rsidP="00AD6FB4">
      <w:pPr>
        <w:numPr>
          <w:ilvl w:val="0"/>
          <w:numId w:val="17"/>
        </w:numPr>
        <w:rPr>
          <w:rFonts w:cs="Arial"/>
        </w:rPr>
      </w:pPr>
      <w:r w:rsidRPr="00C014BD">
        <w:rPr>
          <w:rFonts w:cs="Arial"/>
        </w:rPr>
        <w:t>Cajas petri de vidrio o de plástico</w:t>
      </w:r>
    </w:p>
    <w:p w:rsidR="00966A42" w:rsidRPr="00C014BD" w:rsidRDefault="00966A42" w:rsidP="00AD6FB4">
      <w:pPr>
        <w:numPr>
          <w:ilvl w:val="0"/>
          <w:numId w:val="17"/>
        </w:numPr>
        <w:rPr>
          <w:rFonts w:cs="Arial"/>
        </w:rPr>
      </w:pPr>
      <w:r w:rsidRPr="00C014BD">
        <w:rPr>
          <w:rFonts w:cs="Arial"/>
        </w:rPr>
        <w:t>Bolsas de polietileno</w:t>
      </w:r>
      <w:r w:rsidR="00FF1B8F">
        <w:rPr>
          <w:rFonts w:cs="Arial"/>
        </w:rPr>
        <w:t xml:space="preserve"> transparentes de diferente tamaño 10, 15, 25 Lbs.</w:t>
      </w:r>
    </w:p>
    <w:p w:rsidR="00966A42" w:rsidRPr="00C014BD" w:rsidRDefault="00966A42" w:rsidP="00AD6FB4">
      <w:pPr>
        <w:numPr>
          <w:ilvl w:val="0"/>
          <w:numId w:val="17"/>
        </w:numPr>
        <w:rPr>
          <w:rFonts w:cs="Arial"/>
        </w:rPr>
      </w:pPr>
      <w:r w:rsidRPr="00C014BD">
        <w:rPr>
          <w:rFonts w:cs="Arial"/>
        </w:rPr>
        <w:t>Papel mayordomo</w:t>
      </w:r>
    </w:p>
    <w:p w:rsidR="00966A42" w:rsidRPr="00C014BD" w:rsidRDefault="00966A42" w:rsidP="00AD6FB4">
      <w:pPr>
        <w:numPr>
          <w:ilvl w:val="0"/>
          <w:numId w:val="17"/>
        </w:numPr>
        <w:rPr>
          <w:rFonts w:cs="Arial"/>
        </w:rPr>
      </w:pPr>
      <w:r w:rsidRPr="00C014BD">
        <w:rPr>
          <w:rFonts w:cs="Arial"/>
        </w:rPr>
        <w:t>Agua destilada</w:t>
      </w:r>
      <w:r w:rsidR="00FF1B8F">
        <w:rPr>
          <w:rFonts w:cs="Arial"/>
        </w:rPr>
        <w:t xml:space="preserve"> o desmineralizada</w:t>
      </w:r>
    </w:p>
    <w:p w:rsidR="00966A42" w:rsidRPr="00C014BD" w:rsidRDefault="00966A42" w:rsidP="00AD6FB4">
      <w:pPr>
        <w:numPr>
          <w:ilvl w:val="0"/>
          <w:numId w:val="17"/>
        </w:numPr>
        <w:rPr>
          <w:rFonts w:cs="Arial"/>
        </w:rPr>
      </w:pPr>
      <w:r w:rsidRPr="00C014BD">
        <w:rPr>
          <w:rFonts w:cs="Arial"/>
        </w:rPr>
        <w:t>Hipoclorito de Sodio al 1 %</w:t>
      </w:r>
    </w:p>
    <w:p w:rsidR="00966A42" w:rsidRDefault="00966A42" w:rsidP="00AD6FB4">
      <w:pPr>
        <w:numPr>
          <w:ilvl w:val="0"/>
          <w:numId w:val="17"/>
        </w:numPr>
        <w:rPr>
          <w:rFonts w:cs="Arial"/>
        </w:rPr>
      </w:pPr>
      <w:r w:rsidRPr="00C014BD">
        <w:rPr>
          <w:rFonts w:cs="Arial"/>
        </w:rPr>
        <w:t>Alcohol al 95%</w:t>
      </w:r>
    </w:p>
    <w:p w:rsidR="00FF1B8F" w:rsidRDefault="00FF1B8F" w:rsidP="00AD6FB4">
      <w:pPr>
        <w:numPr>
          <w:ilvl w:val="0"/>
          <w:numId w:val="17"/>
        </w:numPr>
        <w:rPr>
          <w:rFonts w:cs="Arial"/>
        </w:rPr>
      </w:pPr>
      <w:r>
        <w:rPr>
          <w:rFonts w:cs="Arial"/>
        </w:rPr>
        <w:t>Cámara fotográfica</w:t>
      </w:r>
    </w:p>
    <w:p w:rsidR="00FF1B8F" w:rsidRDefault="00FF1B8F" w:rsidP="00AD6FB4">
      <w:pPr>
        <w:numPr>
          <w:ilvl w:val="0"/>
          <w:numId w:val="17"/>
        </w:numPr>
        <w:rPr>
          <w:rFonts w:cs="Arial"/>
        </w:rPr>
      </w:pPr>
      <w:r>
        <w:rPr>
          <w:rFonts w:cs="Arial"/>
        </w:rPr>
        <w:t xml:space="preserve">Guantes de latex </w:t>
      </w:r>
    </w:p>
    <w:p w:rsidR="00E77A61" w:rsidRDefault="00E77A61" w:rsidP="00AD6FB4">
      <w:pPr>
        <w:numPr>
          <w:ilvl w:val="0"/>
          <w:numId w:val="17"/>
        </w:numPr>
        <w:rPr>
          <w:rFonts w:cs="Arial"/>
        </w:rPr>
      </w:pPr>
      <w:r>
        <w:rPr>
          <w:rFonts w:cs="Arial"/>
        </w:rPr>
        <w:t>Bata manga larga color blanco.</w:t>
      </w:r>
    </w:p>
    <w:p w:rsidR="00E77A61" w:rsidRDefault="00E77A61" w:rsidP="00AD6FB4">
      <w:pPr>
        <w:numPr>
          <w:ilvl w:val="0"/>
          <w:numId w:val="17"/>
        </w:numPr>
        <w:rPr>
          <w:rFonts w:cs="Arial"/>
        </w:rPr>
      </w:pPr>
      <w:r>
        <w:rPr>
          <w:rFonts w:cs="Arial"/>
        </w:rPr>
        <w:t>Marcadores, tijeras, maskin tape, tape transparente.</w:t>
      </w:r>
    </w:p>
    <w:p w:rsidR="00E77A61" w:rsidRPr="00C014BD" w:rsidRDefault="00E77A61" w:rsidP="00AD6FB4">
      <w:pPr>
        <w:numPr>
          <w:ilvl w:val="0"/>
          <w:numId w:val="17"/>
        </w:numPr>
        <w:rPr>
          <w:rFonts w:cs="Arial"/>
        </w:rPr>
      </w:pPr>
      <w:r>
        <w:rPr>
          <w:rFonts w:cs="Arial"/>
        </w:rPr>
        <w:t>Mechero de Bunsen.</w:t>
      </w:r>
    </w:p>
    <w:p w:rsidR="00966A42" w:rsidRPr="00C014BD" w:rsidRDefault="00966A42" w:rsidP="00966A42"/>
    <w:p w:rsidR="00966A42" w:rsidRPr="00376A9F" w:rsidRDefault="00966A42" w:rsidP="00376A9F">
      <w:pPr>
        <w:rPr>
          <w:b/>
        </w:rPr>
      </w:pPr>
      <w:r w:rsidRPr="00376A9F">
        <w:rPr>
          <w:b/>
        </w:rPr>
        <w:t>Determinación</w:t>
      </w:r>
    </w:p>
    <w:p w:rsidR="00966A42" w:rsidRPr="00C014BD" w:rsidRDefault="00966A42" w:rsidP="009E3097">
      <w:pPr>
        <w:ind w:firstLine="708"/>
        <w:rPr>
          <w:rFonts w:cs="Arial"/>
        </w:rPr>
      </w:pPr>
      <w:r w:rsidRPr="00C014BD">
        <w:rPr>
          <w:rFonts w:cs="Arial"/>
        </w:rPr>
        <w:t xml:space="preserve">Después de observar las estructuras de los hongos, se procederá a la selección de claves de la que se </w:t>
      </w:r>
      <w:r w:rsidR="005D069D">
        <w:rPr>
          <w:rFonts w:cs="Arial"/>
        </w:rPr>
        <w:t>escoge</w:t>
      </w:r>
      <w:r w:rsidRPr="00C014BD">
        <w:rPr>
          <w:rFonts w:cs="Arial"/>
        </w:rPr>
        <w:t>rá la más adecuada para su identificación.</w:t>
      </w:r>
    </w:p>
    <w:p w:rsidR="00966A42" w:rsidRPr="00C014BD" w:rsidRDefault="00966A42" w:rsidP="00966A42">
      <w:pPr>
        <w:ind w:left="708"/>
        <w:rPr>
          <w:rFonts w:cs="Arial"/>
        </w:rPr>
      </w:pPr>
    </w:p>
    <w:p w:rsidR="00966A42" w:rsidRPr="005D069D" w:rsidRDefault="00966A42" w:rsidP="005D069D">
      <w:pPr>
        <w:rPr>
          <w:b/>
        </w:rPr>
      </w:pPr>
      <w:bookmarkStart w:id="2489" w:name="_Toc110246529"/>
      <w:bookmarkStart w:id="2490" w:name="_Toc110254544"/>
      <w:bookmarkStart w:id="2491" w:name="_Toc110309229"/>
      <w:r w:rsidRPr="00376A9F">
        <w:rPr>
          <w:b/>
        </w:rPr>
        <w:t>Claves recomendadas</w:t>
      </w:r>
      <w:bookmarkEnd w:id="2489"/>
      <w:bookmarkEnd w:id="2490"/>
      <w:bookmarkEnd w:id="2491"/>
    </w:p>
    <w:p w:rsidR="000927EC" w:rsidRPr="005D069D" w:rsidRDefault="000927EC" w:rsidP="00AD6FB4">
      <w:pPr>
        <w:numPr>
          <w:ilvl w:val="0"/>
          <w:numId w:val="18"/>
        </w:numPr>
        <w:spacing w:line="240" w:lineRule="auto"/>
      </w:pPr>
      <w:r w:rsidRPr="00BD217A">
        <w:t>Agrios, GN. 1998. Fitopatología. Trad. por Manuel Guzmán. 2 ed. México, Limusa. 838 p.</w:t>
      </w:r>
    </w:p>
    <w:p w:rsidR="00966A42" w:rsidRPr="005D069D" w:rsidRDefault="00966A42" w:rsidP="00AD6FB4">
      <w:pPr>
        <w:numPr>
          <w:ilvl w:val="0"/>
          <w:numId w:val="18"/>
        </w:numPr>
        <w:autoSpaceDE w:val="0"/>
        <w:autoSpaceDN w:val="0"/>
        <w:adjustRightInd w:val="0"/>
        <w:spacing w:line="240" w:lineRule="auto"/>
        <w:rPr>
          <w:rFonts w:cs="Arial"/>
          <w:lang w:val="en-US"/>
        </w:rPr>
      </w:pPr>
      <w:r w:rsidRPr="00FE75CA">
        <w:rPr>
          <w:rFonts w:cs="Arial"/>
          <w:lang w:val="en-US"/>
        </w:rPr>
        <w:t xml:space="preserve">Barnet, H.L.; Hunter, B.B.  </w:t>
      </w:r>
      <w:r w:rsidRPr="00EA1DDA">
        <w:rPr>
          <w:rFonts w:cs="Arial"/>
          <w:lang w:val="en-US"/>
        </w:rPr>
        <w:t>1998.  Illustrated Genera Of Imperfect Fungi.  The American Phytopathological Society.  218 p.</w:t>
      </w:r>
    </w:p>
    <w:p w:rsidR="00966A42" w:rsidRPr="00EA1DDA" w:rsidRDefault="00966A42" w:rsidP="00AD6FB4">
      <w:pPr>
        <w:numPr>
          <w:ilvl w:val="0"/>
          <w:numId w:val="18"/>
        </w:numPr>
        <w:autoSpaceDE w:val="0"/>
        <w:autoSpaceDN w:val="0"/>
        <w:adjustRightInd w:val="0"/>
        <w:spacing w:line="240" w:lineRule="auto"/>
        <w:rPr>
          <w:rFonts w:cs="Arial"/>
          <w:lang w:val="en-US"/>
        </w:rPr>
      </w:pPr>
      <w:r w:rsidRPr="00FE75CA">
        <w:rPr>
          <w:rFonts w:cs="Arial"/>
          <w:lang w:val="en-US"/>
        </w:rPr>
        <w:t xml:space="preserve">Cummins, G.B; </w:t>
      </w:r>
      <w:smartTag w:uri="urn:schemas-microsoft-com:office:smarttags" w:element="place">
        <w:smartTag w:uri="urn:schemas-microsoft-com:office:smarttags" w:element="City">
          <w:r w:rsidRPr="00FE75CA">
            <w:rPr>
              <w:rFonts w:cs="Arial"/>
              <w:lang w:val="en-US"/>
            </w:rPr>
            <w:t>Hiratsuka</w:t>
          </w:r>
        </w:smartTag>
      </w:smartTag>
      <w:r w:rsidRPr="00FE75CA">
        <w:rPr>
          <w:rFonts w:cs="Arial"/>
          <w:lang w:val="en-US"/>
        </w:rPr>
        <w:t xml:space="preserve">, Y.  </w:t>
      </w:r>
      <w:r w:rsidRPr="00EA1DDA">
        <w:rPr>
          <w:rFonts w:cs="Arial"/>
          <w:lang w:val="en-US"/>
        </w:rPr>
        <w:t xml:space="preserve">2003. Illustrate genera of rust fungi. Third ed. American Phytopathological Society, </w:t>
      </w:r>
      <w:smartTag w:uri="urn:schemas-microsoft-com:office:smarttags" w:element="place">
        <w:smartTag w:uri="urn:schemas-microsoft-com:office:smarttags" w:element="City">
          <w:r w:rsidRPr="00EA1DDA">
            <w:rPr>
              <w:rFonts w:cs="Arial"/>
              <w:lang w:val="en-US"/>
            </w:rPr>
            <w:t>St. Paul</w:t>
          </w:r>
        </w:smartTag>
        <w:r w:rsidRPr="00EA1DDA">
          <w:rPr>
            <w:rFonts w:cs="Arial"/>
            <w:lang w:val="en-US"/>
          </w:rPr>
          <w:t xml:space="preserve">, </w:t>
        </w:r>
        <w:smartTag w:uri="urn:schemas-microsoft-com:office:smarttags" w:element="State">
          <w:r w:rsidRPr="00EA1DDA">
            <w:rPr>
              <w:rFonts w:cs="Arial"/>
              <w:lang w:val="en-US"/>
            </w:rPr>
            <w:t>MN</w:t>
          </w:r>
        </w:smartTag>
      </w:smartTag>
      <w:r w:rsidRPr="00EA1DDA">
        <w:rPr>
          <w:rFonts w:cs="Arial"/>
          <w:lang w:val="en-US"/>
        </w:rPr>
        <w:t xml:space="preserve">. APS Pree, </w:t>
      </w:r>
      <w:smartTag w:uri="urn:schemas-microsoft-com:office:smarttags" w:element="place">
        <w:smartTag w:uri="urn:schemas-microsoft-com:office:smarttags" w:element="City">
          <w:r w:rsidRPr="00EA1DDA">
            <w:rPr>
              <w:rFonts w:cs="Arial"/>
              <w:lang w:val="en-US"/>
            </w:rPr>
            <w:t>St. Paul</w:t>
          </w:r>
        </w:smartTag>
        <w:r w:rsidRPr="00EA1DDA">
          <w:rPr>
            <w:rFonts w:cs="Arial"/>
            <w:lang w:val="en-US"/>
          </w:rPr>
          <w:t xml:space="preserve">, </w:t>
        </w:r>
        <w:smartTag w:uri="urn:schemas-microsoft-com:office:smarttags" w:element="State">
          <w:r w:rsidRPr="00EA1DDA">
            <w:rPr>
              <w:rFonts w:cs="Arial"/>
              <w:lang w:val="en-US"/>
            </w:rPr>
            <w:t>MN</w:t>
          </w:r>
        </w:smartTag>
      </w:smartTag>
      <w:r w:rsidRPr="00EA1DDA">
        <w:rPr>
          <w:rFonts w:cs="Arial"/>
          <w:lang w:val="en-US"/>
        </w:rPr>
        <w:t xml:space="preserve">. </w:t>
      </w:r>
    </w:p>
    <w:p w:rsidR="00966A42" w:rsidRPr="00C014BD" w:rsidRDefault="00966A42" w:rsidP="005D069D">
      <w:pPr>
        <w:autoSpaceDE w:val="0"/>
        <w:autoSpaceDN w:val="0"/>
        <w:adjustRightInd w:val="0"/>
        <w:spacing w:line="240" w:lineRule="auto"/>
        <w:ind w:left="720"/>
        <w:rPr>
          <w:rFonts w:cs="Arial"/>
        </w:rPr>
      </w:pPr>
      <w:r w:rsidRPr="00C014BD">
        <w:rPr>
          <w:rFonts w:cs="Arial"/>
        </w:rPr>
        <w:t>225 p.</w:t>
      </w:r>
    </w:p>
    <w:p w:rsidR="00E77A61" w:rsidRDefault="00966A42" w:rsidP="00AD6FB4">
      <w:pPr>
        <w:numPr>
          <w:ilvl w:val="0"/>
          <w:numId w:val="18"/>
        </w:numPr>
        <w:autoSpaceDE w:val="0"/>
        <w:autoSpaceDN w:val="0"/>
        <w:adjustRightInd w:val="0"/>
        <w:spacing w:line="240" w:lineRule="auto"/>
        <w:rPr>
          <w:rFonts w:cs="Arial"/>
          <w:lang w:val="en-US"/>
        </w:rPr>
      </w:pPr>
      <w:r w:rsidRPr="00EA1DDA">
        <w:rPr>
          <w:rFonts w:cs="Arial"/>
          <w:lang w:val="en-US"/>
        </w:rPr>
        <w:t>Halin, R.T.  1992.  Illustrated Genera Of Ascomycetes.  American Phytopatological Society.  263 p</w:t>
      </w:r>
    </w:p>
    <w:p w:rsidR="00E77A61" w:rsidRPr="00472F20" w:rsidRDefault="00472F20" w:rsidP="00AD6FB4">
      <w:pPr>
        <w:pStyle w:val="Prrafodelista"/>
        <w:numPr>
          <w:ilvl w:val="0"/>
          <w:numId w:val="18"/>
        </w:numPr>
        <w:spacing w:line="240" w:lineRule="auto"/>
        <w:rPr>
          <w:rFonts w:cs="Arial"/>
          <w:lang w:val="en-US"/>
        </w:rPr>
      </w:pPr>
      <w:r w:rsidRPr="00472F20">
        <w:rPr>
          <w:rFonts w:cs="Arial"/>
          <w:lang w:val="en-US"/>
        </w:rPr>
        <w:t>Sutton, B.C.  1980. The Coelomycetes Vol. I, II.  Commowealth Mycological Institute New, Surrey.  696 p.</w:t>
      </w:r>
    </w:p>
    <w:p w:rsidR="00966A42" w:rsidRPr="00C014BD" w:rsidRDefault="00966A42" w:rsidP="00AF7429">
      <w:pPr>
        <w:pStyle w:val="Ttulo3"/>
      </w:pPr>
      <w:bookmarkStart w:id="2492" w:name="_Toc243797720"/>
      <w:bookmarkStart w:id="2493" w:name="_Toc324936781"/>
      <w:r w:rsidRPr="00C014BD">
        <w:lastRenderedPageBreak/>
        <w:t>2.3.1.</w:t>
      </w:r>
      <w:r w:rsidR="00376A9F">
        <w:t>3</w:t>
      </w:r>
      <w:r w:rsidRPr="00C014BD">
        <w:t xml:space="preserve"> Procedimiento</w:t>
      </w:r>
      <w:bookmarkEnd w:id="2492"/>
      <w:bookmarkEnd w:id="2493"/>
    </w:p>
    <w:p w:rsidR="00966A42" w:rsidRPr="00C014BD" w:rsidRDefault="00966A42" w:rsidP="00966A42">
      <w:pPr>
        <w:rPr>
          <w:rFonts w:cs="Arial"/>
          <w:b/>
        </w:rPr>
      </w:pPr>
      <w:r w:rsidRPr="00C014BD">
        <w:rPr>
          <w:rFonts w:cs="Arial"/>
          <w:b/>
        </w:rPr>
        <w:t>a. Observación visual directa.</w:t>
      </w:r>
    </w:p>
    <w:p w:rsidR="00966A42" w:rsidRPr="00C014BD" w:rsidRDefault="00966A42" w:rsidP="009E3097">
      <w:pPr>
        <w:ind w:firstLine="708"/>
        <w:rPr>
          <w:rFonts w:cs="Arial"/>
        </w:rPr>
      </w:pPr>
      <w:r w:rsidRPr="00C014BD">
        <w:rPr>
          <w:rFonts w:cs="Arial"/>
        </w:rPr>
        <w:t xml:space="preserve">Observar directamente la muestra, órganos afectados, presencia de síntomas. </w:t>
      </w:r>
    </w:p>
    <w:p w:rsidR="00966A42" w:rsidRPr="00C014BD" w:rsidRDefault="00966A42" w:rsidP="00966A42">
      <w:pPr>
        <w:rPr>
          <w:rFonts w:cs="Arial"/>
        </w:rPr>
      </w:pPr>
      <w:r w:rsidRPr="00C014BD">
        <w:rPr>
          <w:rFonts w:cs="Arial"/>
        </w:rPr>
        <w:t xml:space="preserve">La    sintomatología se clasifica de acuerdo </w:t>
      </w:r>
      <w:proofErr w:type="gramStart"/>
      <w:r w:rsidRPr="00C014BD">
        <w:rPr>
          <w:rFonts w:cs="Arial"/>
        </w:rPr>
        <w:t>a</w:t>
      </w:r>
      <w:proofErr w:type="gramEnd"/>
      <w:r w:rsidRPr="00C014BD">
        <w:rPr>
          <w:rFonts w:cs="Arial"/>
        </w:rPr>
        <w:t>:</w:t>
      </w:r>
    </w:p>
    <w:p w:rsidR="00966A42" w:rsidRPr="00C014BD" w:rsidRDefault="00966A42" w:rsidP="00966A42">
      <w:pPr>
        <w:rPr>
          <w:rFonts w:cs="Arial"/>
        </w:rPr>
      </w:pPr>
    </w:p>
    <w:p w:rsidR="00966A42" w:rsidRPr="00C014BD" w:rsidRDefault="00966A42" w:rsidP="00966A42">
      <w:pPr>
        <w:rPr>
          <w:rFonts w:cs="Arial"/>
          <w:b/>
        </w:rPr>
      </w:pPr>
      <w:r w:rsidRPr="00C014BD">
        <w:rPr>
          <w:rFonts w:cs="Arial"/>
          <w:b/>
        </w:rPr>
        <w:t>Su distribución en el hospedero</w:t>
      </w:r>
    </w:p>
    <w:p w:rsidR="00966A42" w:rsidRPr="00C014BD" w:rsidRDefault="00966A42" w:rsidP="00AD6FB4">
      <w:pPr>
        <w:numPr>
          <w:ilvl w:val="0"/>
          <w:numId w:val="15"/>
        </w:numPr>
        <w:rPr>
          <w:rFonts w:cs="Arial"/>
        </w:rPr>
      </w:pPr>
      <w:r w:rsidRPr="00C014BD">
        <w:rPr>
          <w:rFonts w:cs="Arial"/>
        </w:rPr>
        <w:t>General</w:t>
      </w:r>
    </w:p>
    <w:p w:rsidR="00966A42" w:rsidRPr="00C014BD" w:rsidRDefault="00966A42" w:rsidP="00AD6FB4">
      <w:pPr>
        <w:numPr>
          <w:ilvl w:val="0"/>
          <w:numId w:val="15"/>
        </w:numPr>
        <w:rPr>
          <w:rFonts w:cs="Arial"/>
        </w:rPr>
      </w:pPr>
      <w:r w:rsidRPr="00C014BD">
        <w:rPr>
          <w:rFonts w:cs="Arial"/>
        </w:rPr>
        <w:t xml:space="preserve">Local </w:t>
      </w:r>
    </w:p>
    <w:p w:rsidR="00966A42" w:rsidRPr="00C014BD" w:rsidRDefault="00966A42" w:rsidP="00966A42">
      <w:pPr>
        <w:rPr>
          <w:rFonts w:cs="Arial"/>
          <w:b/>
        </w:rPr>
      </w:pPr>
      <w:r w:rsidRPr="00C014BD">
        <w:rPr>
          <w:rFonts w:cs="Arial"/>
          <w:b/>
        </w:rPr>
        <w:t>La acción del patógeno</w:t>
      </w:r>
    </w:p>
    <w:p w:rsidR="00966A42" w:rsidRPr="00C014BD" w:rsidRDefault="00966A42" w:rsidP="00AD6FB4">
      <w:pPr>
        <w:numPr>
          <w:ilvl w:val="0"/>
          <w:numId w:val="16"/>
        </w:numPr>
        <w:rPr>
          <w:rFonts w:cs="Arial"/>
        </w:rPr>
      </w:pPr>
      <w:r w:rsidRPr="00C014BD">
        <w:rPr>
          <w:rFonts w:cs="Arial"/>
        </w:rPr>
        <w:t>Primario</w:t>
      </w:r>
    </w:p>
    <w:p w:rsidR="00966A42" w:rsidRPr="00C014BD" w:rsidRDefault="00966A42" w:rsidP="00AD6FB4">
      <w:pPr>
        <w:numPr>
          <w:ilvl w:val="0"/>
          <w:numId w:val="16"/>
        </w:numPr>
        <w:rPr>
          <w:rFonts w:cs="Arial"/>
        </w:rPr>
      </w:pPr>
      <w:r w:rsidRPr="00C014BD">
        <w:rPr>
          <w:rFonts w:cs="Arial"/>
        </w:rPr>
        <w:t xml:space="preserve">Secundario </w:t>
      </w:r>
    </w:p>
    <w:p w:rsidR="00966A42" w:rsidRPr="00C014BD" w:rsidRDefault="00966A42" w:rsidP="00966A42">
      <w:pPr>
        <w:ind w:left="180"/>
        <w:rPr>
          <w:rFonts w:cs="Arial"/>
        </w:rPr>
      </w:pPr>
    </w:p>
    <w:p w:rsidR="00966A42" w:rsidRPr="00C014BD" w:rsidRDefault="00966A42" w:rsidP="00966A42">
      <w:pPr>
        <w:rPr>
          <w:rFonts w:cs="Arial"/>
          <w:b/>
        </w:rPr>
      </w:pPr>
      <w:r w:rsidRPr="00C014BD">
        <w:rPr>
          <w:rFonts w:cs="Arial"/>
          <w:b/>
        </w:rPr>
        <w:t>Tamaño en la planta</w:t>
      </w:r>
    </w:p>
    <w:p w:rsidR="00966A42" w:rsidRPr="00C014BD" w:rsidRDefault="00966A42" w:rsidP="00AD6FB4">
      <w:pPr>
        <w:numPr>
          <w:ilvl w:val="0"/>
          <w:numId w:val="20"/>
        </w:numPr>
        <w:rPr>
          <w:rFonts w:cs="Arial"/>
        </w:rPr>
      </w:pPr>
      <w:r w:rsidRPr="00C014BD">
        <w:rPr>
          <w:rFonts w:cs="Arial"/>
        </w:rPr>
        <w:t>Microscópico</w:t>
      </w:r>
    </w:p>
    <w:p w:rsidR="00966A42" w:rsidRPr="00C014BD" w:rsidRDefault="00966A42" w:rsidP="00AD6FB4">
      <w:pPr>
        <w:numPr>
          <w:ilvl w:val="0"/>
          <w:numId w:val="20"/>
        </w:numPr>
        <w:rPr>
          <w:rFonts w:cs="Arial"/>
        </w:rPr>
      </w:pPr>
      <w:r w:rsidRPr="00C014BD">
        <w:rPr>
          <w:rFonts w:cs="Arial"/>
        </w:rPr>
        <w:t>Macroscópico</w:t>
      </w:r>
    </w:p>
    <w:p w:rsidR="00966A42" w:rsidRPr="00C014BD" w:rsidRDefault="00966A42" w:rsidP="00AD6FB4">
      <w:pPr>
        <w:numPr>
          <w:ilvl w:val="0"/>
          <w:numId w:val="19"/>
        </w:numPr>
        <w:rPr>
          <w:rFonts w:cs="Arial"/>
        </w:rPr>
      </w:pPr>
      <w:r w:rsidRPr="00C014BD">
        <w:rPr>
          <w:rFonts w:cs="Arial"/>
        </w:rPr>
        <w:t>Complejo</w:t>
      </w:r>
    </w:p>
    <w:p w:rsidR="00966A42" w:rsidRPr="00C014BD" w:rsidRDefault="00966A42" w:rsidP="00AD6FB4">
      <w:pPr>
        <w:numPr>
          <w:ilvl w:val="0"/>
          <w:numId w:val="19"/>
        </w:numPr>
        <w:rPr>
          <w:rFonts w:cs="Arial"/>
        </w:rPr>
      </w:pPr>
      <w:r w:rsidRPr="00C014BD">
        <w:rPr>
          <w:rFonts w:cs="Arial"/>
        </w:rPr>
        <w:t>Hipertrófico</w:t>
      </w:r>
    </w:p>
    <w:p w:rsidR="00966A42" w:rsidRPr="00C014BD" w:rsidRDefault="00966A42" w:rsidP="00AD6FB4">
      <w:pPr>
        <w:numPr>
          <w:ilvl w:val="0"/>
          <w:numId w:val="19"/>
        </w:numPr>
        <w:rPr>
          <w:rFonts w:cs="Arial"/>
        </w:rPr>
      </w:pPr>
      <w:r w:rsidRPr="00C014BD">
        <w:rPr>
          <w:rFonts w:cs="Arial"/>
        </w:rPr>
        <w:t>Atrófico</w:t>
      </w:r>
    </w:p>
    <w:p w:rsidR="00966A42" w:rsidRPr="00C014BD" w:rsidRDefault="00966A42" w:rsidP="00AD6FB4">
      <w:pPr>
        <w:numPr>
          <w:ilvl w:val="0"/>
          <w:numId w:val="19"/>
        </w:numPr>
        <w:rPr>
          <w:rFonts w:cs="Arial"/>
        </w:rPr>
      </w:pPr>
      <w:r w:rsidRPr="00C014BD">
        <w:rPr>
          <w:rFonts w:cs="Arial"/>
        </w:rPr>
        <w:t>Necrótico</w:t>
      </w:r>
    </w:p>
    <w:p w:rsidR="00966A42" w:rsidRPr="00C014BD" w:rsidRDefault="00966A42" w:rsidP="00AD6FB4">
      <w:pPr>
        <w:numPr>
          <w:ilvl w:val="0"/>
          <w:numId w:val="19"/>
        </w:numPr>
        <w:rPr>
          <w:rFonts w:cs="Arial"/>
        </w:rPr>
      </w:pPr>
      <w:r w:rsidRPr="00C014BD">
        <w:rPr>
          <w:rFonts w:cs="Arial"/>
        </w:rPr>
        <w:t>Pre-necrótico</w:t>
      </w:r>
    </w:p>
    <w:p w:rsidR="00966A42" w:rsidRPr="00C014BD" w:rsidRDefault="00966A42" w:rsidP="00966A42">
      <w:pPr>
        <w:rPr>
          <w:rFonts w:cs="Arial"/>
        </w:rPr>
      </w:pPr>
    </w:p>
    <w:p w:rsidR="00966A42" w:rsidRPr="00C014BD" w:rsidRDefault="00966A42" w:rsidP="00966A42">
      <w:pPr>
        <w:rPr>
          <w:rFonts w:cs="Arial"/>
          <w:b/>
        </w:rPr>
      </w:pPr>
      <w:r w:rsidRPr="00C014BD">
        <w:rPr>
          <w:rFonts w:cs="Arial"/>
          <w:b/>
        </w:rPr>
        <w:t xml:space="preserve">b. Observación del patógeno con microscopio estereoscópico.  </w:t>
      </w:r>
    </w:p>
    <w:p w:rsidR="00966A42" w:rsidRPr="00C014BD" w:rsidRDefault="00966A42" w:rsidP="009E3097">
      <w:pPr>
        <w:ind w:firstLine="708"/>
        <w:rPr>
          <w:rFonts w:cs="Arial"/>
        </w:rPr>
      </w:pPr>
      <w:r w:rsidRPr="00C014BD">
        <w:rPr>
          <w:rFonts w:cs="Arial"/>
        </w:rPr>
        <w:t>Realizar preparaciones microscópicas de tejido vegetal para observar estructuras o signos.  El signo del patógeno puede observarse como: micelio, exudaciones, rhizomorfos, esclerocios, esporas, conidias, basidiocarpos, acérvulos, picnidios, peritecios, cleistotecios y apotecios.</w:t>
      </w:r>
    </w:p>
    <w:p w:rsidR="00966A42" w:rsidRPr="00C014BD" w:rsidRDefault="00966A42" w:rsidP="00966A42">
      <w:pPr>
        <w:rPr>
          <w:rFonts w:cs="Arial"/>
        </w:rPr>
      </w:pPr>
    </w:p>
    <w:p w:rsidR="00117836" w:rsidRDefault="00117836" w:rsidP="00966A42">
      <w:pPr>
        <w:rPr>
          <w:rFonts w:cs="Arial"/>
          <w:b/>
        </w:rPr>
      </w:pPr>
    </w:p>
    <w:p w:rsidR="005D069D" w:rsidRDefault="005D069D" w:rsidP="00966A42">
      <w:pPr>
        <w:rPr>
          <w:rFonts w:cs="Arial"/>
          <w:b/>
        </w:rPr>
      </w:pPr>
    </w:p>
    <w:p w:rsidR="005D069D" w:rsidRDefault="005D069D" w:rsidP="00966A42">
      <w:pPr>
        <w:rPr>
          <w:rFonts w:cs="Arial"/>
          <w:b/>
        </w:rPr>
      </w:pPr>
    </w:p>
    <w:p w:rsidR="00117836" w:rsidRDefault="00117836" w:rsidP="00966A42">
      <w:pPr>
        <w:rPr>
          <w:rFonts w:cs="Arial"/>
          <w:b/>
        </w:rPr>
      </w:pPr>
    </w:p>
    <w:p w:rsidR="00966A42" w:rsidRPr="00C014BD" w:rsidRDefault="00966A42" w:rsidP="00966A42">
      <w:pPr>
        <w:rPr>
          <w:rFonts w:cs="Arial"/>
          <w:b/>
        </w:rPr>
      </w:pPr>
      <w:r w:rsidRPr="00C014BD">
        <w:rPr>
          <w:rFonts w:cs="Arial"/>
          <w:b/>
        </w:rPr>
        <w:lastRenderedPageBreak/>
        <w:t>Raspados</w:t>
      </w:r>
    </w:p>
    <w:p w:rsidR="00966A42" w:rsidRPr="00C014BD" w:rsidRDefault="00966A42" w:rsidP="009E3097">
      <w:pPr>
        <w:ind w:firstLine="708"/>
        <w:rPr>
          <w:rFonts w:cs="Arial"/>
        </w:rPr>
      </w:pPr>
      <w:r w:rsidRPr="00C014BD">
        <w:rPr>
          <w:rFonts w:cs="Arial"/>
        </w:rPr>
        <w:t>Al observarse cuerpos fructíferos sobre la superficie del tejido, realizar raspados con agujas de disección bajo</w:t>
      </w:r>
      <w:r w:rsidR="00117836">
        <w:rPr>
          <w:rFonts w:cs="Arial"/>
        </w:rPr>
        <w:t xml:space="preserve"> el microscopio estereoscopio. </w:t>
      </w:r>
      <w:r w:rsidRPr="00C014BD">
        <w:rPr>
          <w:rFonts w:cs="Arial"/>
        </w:rPr>
        <w:t>Agregar una gota lactofenol claro o lactofenol azul</w:t>
      </w:r>
      <w:r w:rsidR="00117836">
        <w:rPr>
          <w:rFonts w:cs="Arial"/>
        </w:rPr>
        <w:t xml:space="preserve"> sobre una lamina de portaobjetos</w:t>
      </w:r>
      <w:r w:rsidR="005D069D">
        <w:rPr>
          <w:rFonts w:cs="Arial"/>
        </w:rPr>
        <w:t>, colocar</w:t>
      </w:r>
      <w:r w:rsidR="00117836">
        <w:rPr>
          <w:rFonts w:cs="Arial"/>
        </w:rPr>
        <w:t xml:space="preserve"> una porción del cuerpo del </w:t>
      </w:r>
      <w:r w:rsidR="005D069D">
        <w:rPr>
          <w:rFonts w:cs="Arial"/>
        </w:rPr>
        <w:t>patógeno, c</w:t>
      </w:r>
      <w:r w:rsidRPr="00C014BD">
        <w:rPr>
          <w:rFonts w:cs="Arial"/>
        </w:rPr>
        <w:t>ubrir con cubreobjetos y observar al microscopio.</w:t>
      </w:r>
    </w:p>
    <w:p w:rsidR="00966A42" w:rsidRPr="00C014BD" w:rsidRDefault="00966A42" w:rsidP="00966A42">
      <w:pPr>
        <w:rPr>
          <w:rFonts w:cs="Arial"/>
          <w:b/>
        </w:rPr>
      </w:pPr>
    </w:p>
    <w:p w:rsidR="00966A42" w:rsidRPr="00C014BD" w:rsidRDefault="00966A42" w:rsidP="00966A42">
      <w:pPr>
        <w:rPr>
          <w:rFonts w:cs="Arial"/>
          <w:b/>
        </w:rPr>
      </w:pPr>
      <w:r w:rsidRPr="00C014BD">
        <w:rPr>
          <w:rFonts w:cs="Arial"/>
          <w:b/>
        </w:rPr>
        <w:t>Cortes</w:t>
      </w:r>
    </w:p>
    <w:p w:rsidR="00966A42" w:rsidRPr="00C014BD" w:rsidRDefault="00966A42" w:rsidP="009E3097">
      <w:pPr>
        <w:ind w:firstLine="708"/>
        <w:rPr>
          <w:rFonts w:cs="Arial"/>
        </w:rPr>
      </w:pPr>
      <w:r w:rsidRPr="00C014BD">
        <w:rPr>
          <w:rFonts w:cs="Arial"/>
        </w:rPr>
        <w:t>Bajo el microscopio estereoscopio, realizar cortes de material vegetal</w:t>
      </w:r>
      <w:r w:rsidR="005D069D">
        <w:rPr>
          <w:rFonts w:cs="Arial"/>
        </w:rPr>
        <w:t xml:space="preserve"> y cuerpo del agente causal </w:t>
      </w:r>
      <w:r w:rsidR="00117836">
        <w:rPr>
          <w:rFonts w:cs="Arial"/>
        </w:rPr>
        <w:t xml:space="preserve"> de forma longitudinal o transversal </w:t>
      </w:r>
      <w:r w:rsidRPr="00C014BD">
        <w:rPr>
          <w:rFonts w:cs="Arial"/>
        </w:rPr>
        <w:t xml:space="preserve"> para obtener estructuras contenidas dentro del tejido.  Utilizar bisturí u hoja de afeitar para segmentar finas porciones de tejido vegetal.  Depositar los cortes en un portaobjetos y teñirlo con lactofenol azul si es un ascomiceto o agregar lactofenol claro si se trata de otro organismo.  Observar al microscopio.</w:t>
      </w:r>
    </w:p>
    <w:p w:rsidR="00966A42" w:rsidRPr="00C014BD" w:rsidRDefault="00966A42" w:rsidP="00966A42">
      <w:pPr>
        <w:rPr>
          <w:rFonts w:cs="Arial"/>
        </w:rPr>
      </w:pPr>
    </w:p>
    <w:p w:rsidR="00966A42" w:rsidRPr="00C014BD" w:rsidRDefault="00E1678F" w:rsidP="009E3097">
      <w:pPr>
        <w:ind w:firstLine="708"/>
        <w:rPr>
          <w:rFonts w:cs="Arial"/>
        </w:rPr>
      </w:pPr>
      <w:r>
        <w:rPr>
          <w:rFonts w:cs="Arial"/>
        </w:rPr>
        <w:t>Cuando no</w:t>
      </w:r>
      <w:r w:rsidR="00966A42" w:rsidRPr="00C014BD">
        <w:rPr>
          <w:rFonts w:cs="Arial"/>
        </w:rPr>
        <w:t xml:space="preserve"> se observan signos del patógeno, </w:t>
      </w:r>
      <w:r>
        <w:rPr>
          <w:rFonts w:cs="Arial"/>
        </w:rPr>
        <w:t xml:space="preserve">se preparan las muestras para introducirlas a </w:t>
      </w:r>
      <w:r w:rsidR="00966A42" w:rsidRPr="00C014BD">
        <w:rPr>
          <w:rFonts w:cs="Arial"/>
        </w:rPr>
        <w:t>cámara húmeda.</w:t>
      </w:r>
    </w:p>
    <w:p w:rsidR="00966A42" w:rsidRPr="00C014BD" w:rsidRDefault="00966A42" w:rsidP="00966A42">
      <w:pPr>
        <w:rPr>
          <w:rFonts w:cs="Arial"/>
        </w:rPr>
      </w:pPr>
    </w:p>
    <w:p w:rsidR="00966A42" w:rsidRPr="00C014BD" w:rsidRDefault="00966A42" w:rsidP="00966A42">
      <w:pPr>
        <w:rPr>
          <w:rFonts w:cs="Arial"/>
          <w:b/>
        </w:rPr>
      </w:pPr>
      <w:r w:rsidRPr="00C014BD">
        <w:rPr>
          <w:rFonts w:cs="Arial"/>
          <w:b/>
        </w:rPr>
        <w:t>c. Preparación de la cámara húmeda</w:t>
      </w:r>
    </w:p>
    <w:p w:rsidR="00966A42" w:rsidRPr="00C014BD" w:rsidRDefault="00966A42" w:rsidP="009E3097">
      <w:pPr>
        <w:ind w:firstLine="708"/>
        <w:rPr>
          <w:rFonts w:cs="Arial"/>
        </w:rPr>
      </w:pPr>
      <w:r w:rsidRPr="00C014BD">
        <w:rPr>
          <w:rFonts w:cs="Arial"/>
        </w:rPr>
        <w:t>Preparar la cámara húmeda según el material vegetal a analizar.  Los tipos comunes de cámaras húmedas son: cajas  plásticas, cajas petri de vidrio o plástico, bolsas de polietileno</w:t>
      </w:r>
      <w:r w:rsidR="00AA58A4">
        <w:rPr>
          <w:rFonts w:cs="Arial"/>
        </w:rPr>
        <w:t xml:space="preserve"> de diferente tamaño</w:t>
      </w:r>
      <w:r w:rsidRPr="00C014BD">
        <w:rPr>
          <w:rFonts w:cs="Arial"/>
        </w:rPr>
        <w:t>.</w:t>
      </w:r>
      <w:r w:rsidR="00AA58A4">
        <w:rPr>
          <w:rFonts w:cs="Arial"/>
        </w:rPr>
        <w:t xml:space="preserve"> Cada cámara deberá llevar una procion d</w:t>
      </w:r>
      <w:r w:rsidR="005D069D">
        <w:rPr>
          <w:rFonts w:cs="Arial"/>
        </w:rPr>
        <w:t>e hú</w:t>
      </w:r>
      <w:r w:rsidR="00AA58A4">
        <w:rPr>
          <w:rFonts w:cs="Arial"/>
        </w:rPr>
        <w:t xml:space="preserve">medad </w:t>
      </w:r>
      <w:r w:rsidR="00071F6C">
        <w:rPr>
          <w:rFonts w:cs="Arial"/>
        </w:rPr>
        <w:t>dentro de la misma por ejemplo papel húmedo, algodón húmedo etc.</w:t>
      </w:r>
    </w:p>
    <w:p w:rsidR="00966A42" w:rsidRPr="00C014BD" w:rsidRDefault="00966A42" w:rsidP="00966A42">
      <w:pPr>
        <w:rPr>
          <w:rFonts w:cs="Arial"/>
        </w:rPr>
      </w:pPr>
    </w:p>
    <w:p w:rsidR="00966A42" w:rsidRPr="00C014BD" w:rsidRDefault="00966A42" w:rsidP="00966A42">
      <w:pPr>
        <w:rPr>
          <w:rFonts w:cs="Arial"/>
          <w:b/>
        </w:rPr>
      </w:pPr>
      <w:r w:rsidRPr="00C014BD">
        <w:rPr>
          <w:rFonts w:cs="Arial"/>
          <w:b/>
        </w:rPr>
        <w:t>Desinfección:</w:t>
      </w:r>
    </w:p>
    <w:p w:rsidR="00966A42" w:rsidRPr="00C014BD" w:rsidRDefault="009E3097" w:rsidP="009E3097">
      <w:pPr>
        <w:ind w:firstLine="708"/>
        <w:rPr>
          <w:rFonts w:cs="Arial"/>
        </w:rPr>
      </w:pPr>
      <w:r>
        <w:rPr>
          <w:rFonts w:cs="Arial"/>
        </w:rPr>
        <w:t>A</w:t>
      </w:r>
      <w:r w:rsidR="00966A42" w:rsidRPr="00C014BD">
        <w:rPr>
          <w:rFonts w:cs="Arial"/>
        </w:rPr>
        <w:t xml:space="preserve">l utilizar cajas petri de plástico o de vidrio, desinfectar con Hipoclorito de Sodio al 1% y/o alcohol al 95%, de la misma forma si se utilizan cajas </w:t>
      </w:r>
      <w:r w:rsidR="00C07789">
        <w:rPr>
          <w:rFonts w:cs="Arial"/>
        </w:rPr>
        <w:t>plasticas</w:t>
      </w:r>
      <w:r w:rsidR="00966A42" w:rsidRPr="00C014BD">
        <w:rPr>
          <w:rFonts w:cs="Arial"/>
        </w:rPr>
        <w:t xml:space="preserve">, desinfectar </w:t>
      </w:r>
      <w:r w:rsidR="00472F20" w:rsidRPr="00C014BD">
        <w:rPr>
          <w:rFonts w:cs="Arial"/>
        </w:rPr>
        <w:t>también.</w:t>
      </w:r>
      <w:r w:rsidR="00966A42" w:rsidRPr="00C014BD">
        <w:rPr>
          <w:rFonts w:cs="Arial"/>
        </w:rPr>
        <w:t xml:space="preserve">  Al utilizar bolsas de polietileno, cerciorarse que sean nuevas.</w:t>
      </w:r>
    </w:p>
    <w:p w:rsidR="00966A42" w:rsidRPr="00C014BD" w:rsidRDefault="00966A42" w:rsidP="00966A42">
      <w:pPr>
        <w:ind w:firstLine="708"/>
        <w:rPr>
          <w:rFonts w:cs="Arial"/>
        </w:rPr>
      </w:pPr>
      <w:r w:rsidRPr="00C014BD">
        <w:rPr>
          <w:rFonts w:cs="Arial"/>
        </w:rPr>
        <w:t>A continuación se puede apreci</w:t>
      </w:r>
      <w:r w:rsidR="00C07789">
        <w:rPr>
          <w:rFonts w:cs="Arial"/>
        </w:rPr>
        <w:t xml:space="preserve">ar los diferentes tipos de cámaras </w:t>
      </w:r>
      <w:r w:rsidRPr="00C014BD">
        <w:rPr>
          <w:rFonts w:cs="Arial"/>
        </w:rPr>
        <w:t xml:space="preserve"> húmedas, las cuales son utilizadas para favorecer la aparición y el desarrollo de estructuras patógenas, y con ello poder facilitar la determinación del patógeno causante de los síntomas presentados.</w:t>
      </w:r>
    </w:p>
    <w:p w:rsidR="00966A42" w:rsidRPr="00C014BD" w:rsidRDefault="00C07789" w:rsidP="00966A42">
      <w:pPr>
        <w:rPr>
          <w:rFonts w:cs="Arial"/>
        </w:rPr>
      </w:pPr>
      <w:r>
        <w:rPr>
          <w:rFonts w:cs="Arial"/>
          <w:noProof/>
          <w:lang w:val="es-MX" w:eastAsia="es-MX"/>
        </w:rPr>
        <w:lastRenderedPageBreak/>
        <w:drawing>
          <wp:anchor distT="0" distB="0" distL="114300" distR="114300" simplePos="0" relativeHeight="251731968" behindDoc="0" locked="0" layoutInCell="1" allowOverlap="1">
            <wp:simplePos x="0" y="0"/>
            <wp:positionH relativeFrom="column">
              <wp:posOffset>4082415</wp:posOffset>
            </wp:positionH>
            <wp:positionV relativeFrom="paragraph">
              <wp:posOffset>179070</wp:posOffset>
            </wp:positionV>
            <wp:extent cx="1943100" cy="1482725"/>
            <wp:effectExtent l="114300" t="38100" r="57150" b="6032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95" cstate="print"/>
                    <a:srcRect/>
                    <a:stretch>
                      <a:fillRect/>
                    </a:stretch>
                  </pic:blipFill>
                  <pic:spPr bwMode="auto">
                    <a:xfrm>
                      <a:off x="0" y="0"/>
                      <a:ext cx="1943100" cy="1482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lang w:val="es-MX" w:eastAsia="es-MX"/>
        </w:rPr>
        <w:drawing>
          <wp:anchor distT="0" distB="0" distL="114300" distR="114300" simplePos="0" relativeHeight="251729920" behindDoc="0" locked="0" layoutInCell="1" allowOverlap="1">
            <wp:simplePos x="0" y="0"/>
            <wp:positionH relativeFrom="column">
              <wp:posOffset>-22860</wp:posOffset>
            </wp:positionH>
            <wp:positionV relativeFrom="paragraph">
              <wp:posOffset>179070</wp:posOffset>
            </wp:positionV>
            <wp:extent cx="1809115" cy="1514475"/>
            <wp:effectExtent l="114300" t="38100" r="57785" b="66675"/>
            <wp:wrapNone/>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6" cstate="print">
                      <a:extLst>
                        <a:ext uri="{28A0092B-C50C-407E-A947-70E740481C1C}">
                          <a14:useLocalDpi xmlns:a14="http://schemas.microsoft.com/office/drawing/2010/main" val="0"/>
                        </a:ext>
                      </a:extLst>
                    </a:blip>
                    <a:srcRect l="10698" t="15065" r="12230"/>
                    <a:stretch>
                      <a:fillRect/>
                    </a:stretch>
                  </pic:blipFill>
                  <pic:spPr bwMode="auto">
                    <a:xfrm>
                      <a:off x="0" y="0"/>
                      <a:ext cx="1809115" cy="1514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cs="Arial"/>
          <w:noProof/>
          <w:lang w:val="es-MX" w:eastAsia="es-MX"/>
        </w:rPr>
        <w:drawing>
          <wp:anchor distT="0" distB="0" distL="114300" distR="114300" simplePos="0" relativeHeight="251728896" behindDoc="1" locked="0" layoutInCell="1" allowOverlap="1">
            <wp:simplePos x="0" y="0"/>
            <wp:positionH relativeFrom="column">
              <wp:posOffset>1971675</wp:posOffset>
            </wp:positionH>
            <wp:positionV relativeFrom="paragraph">
              <wp:posOffset>177800</wp:posOffset>
            </wp:positionV>
            <wp:extent cx="1993900" cy="1517650"/>
            <wp:effectExtent l="114300" t="38100" r="44450" b="63500"/>
            <wp:wrapNone/>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7" cstate="print"/>
                    <a:srcRect/>
                    <a:stretch>
                      <a:fillRect/>
                    </a:stretch>
                  </pic:blipFill>
                  <pic:spPr bwMode="auto">
                    <a:xfrm>
                      <a:off x="0" y="0"/>
                      <a:ext cx="1993900" cy="1517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66A42" w:rsidRPr="00C014BD" w:rsidRDefault="00966A42" w:rsidP="00F71007">
      <w:pPr>
        <w:spacing w:line="240" w:lineRule="auto"/>
        <w:jc w:val="center"/>
        <w:rPr>
          <w:rFonts w:cs="Arial"/>
        </w:rPr>
      </w:pPr>
    </w:p>
    <w:p w:rsidR="00C07789" w:rsidRDefault="00C07789" w:rsidP="00773E1A">
      <w:pPr>
        <w:pStyle w:val="Epgrafe"/>
      </w:pPr>
      <w:bookmarkStart w:id="2494" w:name="_Toc245543755"/>
    </w:p>
    <w:p w:rsidR="00C07789" w:rsidRDefault="00C07789" w:rsidP="00773E1A">
      <w:pPr>
        <w:pStyle w:val="Epgrafe"/>
      </w:pPr>
    </w:p>
    <w:p w:rsidR="00C07789" w:rsidRDefault="00C07789" w:rsidP="00773E1A">
      <w:pPr>
        <w:pStyle w:val="Epgrafe"/>
      </w:pPr>
    </w:p>
    <w:p w:rsidR="00C07789" w:rsidRDefault="00C07789" w:rsidP="00773E1A">
      <w:pPr>
        <w:pStyle w:val="Epgrafe"/>
      </w:pPr>
    </w:p>
    <w:p w:rsidR="00C07789" w:rsidRDefault="00C07789" w:rsidP="00773E1A">
      <w:pPr>
        <w:pStyle w:val="Epgrafe"/>
      </w:pPr>
    </w:p>
    <w:p w:rsidR="00C07789" w:rsidRDefault="00C07789" w:rsidP="00773E1A">
      <w:pPr>
        <w:pStyle w:val="Epgrafe"/>
      </w:pPr>
    </w:p>
    <w:p w:rsidR="00C07789" w:rsidRPr="00C07789" w:rsidRDefault="00C07789" w:rsidP="00C07789">
      <w:pPr>
        <w:rPr>
          <w:lang w:eastAsia="en-US"/>
        </w:rPr>
      </w:pPr>
    </w:p>
    <w:p w:rsidR="00C07789" w:rsidRDefault="00F71007" w:rsidP="00EE3648">
      <w:pPr>
        <w:pStyle w:val="Epgrafe"/>
        <w:jc w:val="center"/>
        <w:rPr>
          <w:rFonts w:cs="Arial"/>
          <w:b w:val="0"/>
          <w:bCs w:val="0"/>
          <w:sz w:val="20"/>
        </w:rPr>
      </w:pPr>
      <w:r w:rsidRPr="00C014BD">
        <w:t xml:space="preserve">Figura </w:t>
      </w:r>
      <w:r w:rsidR="00516989">
        <w:t>3</w:t>
      </w:r>
      <w:r w:rsidR="0084208C">
        <w:rPr>
          <w:noProof/>
        </w:rPr>
        <w:t>2</w:t>
      </w:r>
      <w:r w:rsidRPr="00C014BD">
        <w:t xml:space="preserve">. </w:t>
      </w:r>
      <w:r w:rsidRPr="00EE3648">
        <w:rPr>
          <w:b w:val="0"/>
        </w:rPr>
        <w:t>Diferentes tipos de cámaras húmedas.</w:t>
      </w:r>
      <w:bookmarkEnd w:id="2494"/>
    </w:p>
    <w:p w:rsidR="00966A42" w:rsidRPr="00C014BD" w:rsidRDefault="00966A42" w:rsidP="00C07789">
      <w:pPr>
        <w:spacing w:line="276" w:lineRule="auto"/>
        <w:ind w:left="708"/>
        <w:jc w:val="center"/>
        <w:rPr>
          <w:rFonts w:cs="Arial"/>
          <w:b/>
          <w:bCs/>
          <w:sz w:val="20"/>
        </w:rPr>
      </w:pPr>
      <w:r w:rsidRPr="00C014BD">
        <w:rPr>
          <w:rFonts w:cs="Arial"/>
          <w:b/>
          <w:bCs/>
          <w:sz w:val="20"/>
        </w:rPr>
        <w:t>Fuente: El Autor.</w:t>
      </w:r>
    </w:p>
    <w:p w:rsidR="00C07789" w:rsidRDefault="00C07789" w:rsidP="00966A42">
      <w:pPr>
        <w:rPr>
          <w:rFonts w:cs="Arial"/>
          <w:b/>
        </w:rPr>
      </w:pPr>
    </w:p>
    <w:p w:rsidR="00966A42" w:rsidRPr="00C014BD" w:rsidRDefault="00966A42" w:rsidP="00966A42">
      <w:pPr>
        <w:rPr>
          <w:rFonts w:cs="Arial"/>
          <w:b/>
        </w:rPr>
      </w:pPr>
      <w:r w:rsidRPr="0077701F">
        <w:rPr>
          <w:rFonts w:cs="Arial"/>
          <w:b/>
        </w:rPr>
        <w:t>Lavado del material</w:t>
      </w:r>
    </w:p>
    <w:p w:rsidR="00F71007" w:rsidRPr="00C014BD" w:rsidRDefault="00966A42" w:rsidP="00F71007">
      <w:pPr>
        <w:ind w:firstLine="708"/>
        <w:rPr>
          <w:rFonts w:cs="Arial"/>
        </w:rPr>
      </w:pPr>
      <w:r w:rsidRPr="00C014BD">
        <w:rPr>
          <w:rFonts w:cs="Arial"/>
        </w:rPr>
        <w:t xml:space="preserve">Lavar el material vegetal con agua corriente para eliminar restos de suelo, residuos de productos químicos y/o tejidos diferentes a los que se desea observar.Si se trata de cajas petri, añadir agua destilada y agregar tozos del material vegetal, mismos que deben ser aproximadamente de </w:t>
      </w:r>
      <w:smartTag w:uri="urn:schemas-microsoft-com:office:smarttags" w:element="metricconverter">
        <w:smartTagPr>
          <w:attr w:name="ProductID" w:val="1 cm"/>
        </w:smartTagPr>
        <w:r w:rsidRPr="00C014BD">
          <w:rPr>
            <w:rFonts w:cs="Arial"/>
          </w:rPr>
          <w:t>1 cm</w:t>
        </w:r>
      </w:smartTag>
      <w:r w:rsidRPr="00C014BD">
        <w:rPr>
          <w:rFonts w:cs="Arial"/>
        </w:rPr>
        <w:t>. De diámetro.  Si son cajas de camisa, agregar en el recipiente agua estéril, la suficiente para mantener una buena humedad.  Colocar la rejilla a manera de evitar el contacto dire</w:t>
      </w:r>
      <w:r w:rsidR="00F71007" w:rsidRPr="00C014BD">
        <w:rPr>
          <w:rFonts w:cs="Arial"/>
        </w:rPr>
        <w:t xml:space="preserve">cto de la muestra con el agua. </w:t>
      </w:r>
    </w:p>
    <w:p w:rsidR="00F71007" w:rsidRPr="00C014BD" w:rsidRDefault="00966A42" w:rsidP="00F71007">
      <w:pPr>
        <w:ind w:firstLine="708"/>
        <w:rPr>
          <w:rFonts w:cs="Arial"/>
        </w:rPr>
      </w:pPr>
      <w:r w:rsidRPr="00C014BD">
        <w:rPr>
          <w:rFonts w:cs="Arial"/>
        </w:rPr>
        <w:t>Ubicar la muestra sobre la rejilla.  En el caso de utilizar bolsas de polietileno, colocar una toalla de pape  húmeda dentro de la bolsa y ubicar el material vegetal dentro de la misma.  Llenar la bolsa de aire y cerrarla completamente.  Estas cámaras húmedas deben ubicarse a temperatura ambiente.  Es recomendable realizar tantas cámaras húmedas por muestra como sea posible, para realizar un mayor número de observaciones.</w:t>
      </w:r>
    </w:p>
    <w:p w:rsidR="00966A42" w:rsidRPr="00C014BD" w:rsidRDefault="00966A42" w:rsidP="00EE3648">
      <w:pPr>
        <w:ind w:firstLine="708"/>
        <w:rPr>
          <w:rFonts w:cs="Arial"/>
        </w:rPr>
      </w:pPr>
      <w:r w:rsidRPr="00C014BD">
        <w:rPr>
          <w:rFonts w:cs="Arial"/>
        </w:rPr>
        <w:t>Al cabo de 24 horas, debe revisarse la muestra, para ver presencia de signos, siguiendo la meto</w:t>
      </w:r>
      <w:r w:rsidR="00EE3648">
        <w:rPr>
          <w:rFonts w:cs="Arial"/>
        </w:rPr>
        <w:t>dología descrita. Nota: s</w:t>
      </w:r>
      <w:r w:rsidRPr="00C014BD">
        <w:rPr>
          <w:rFonts w:cs="Arial"/>
        </w:rPr>
        <w:t xml:space="preserve">i el patógeno responsable de la enfermedad no fuera un hongo, proceder de la siguiente manera, con el objetivo de descartar un posible patógeno. </w:t>
      </w:r>
    </w:p>
    <w:p w:rsidR="00966A42" w:rsidRPr="00C014BD" w:rsidRDefault="00966A42" w:rsidP="00966A42">
      <w:pPr>
        <w:rPr>
          <w:rFonts w:cs="Arial"/>
          <w:b/>
        </w:rPr>
      </w:pPr>
    </w:p>
    <w:p w:rsidR="00966A42" w:rsidRPr="00C014BD" w:rsidRDefault="00F71007" w:rsidP="00F71007">
      <w:pPr>
        <w:rPr>
          <w:rFonts w:cs="Arial"/>
          <w:b/>
        </w:rPr>
      </w:pPr>
      <w:r w:rsidRPr="00C014BD">
        <w:rPr>
          <w:rFonts w:cs="Arial"/>
          <w:b/>
        </w:rPr>
        <w:t xml:space="preserve">d. </w:t>
      </w:r>
      <w:r w:rsidR="00966A42" w:rsidRPr="00C014BD">
        <w:rPr>
          <w:rFonts w:cs="Arial"/>
          <w:b/>
        </w:rPr>
        <w:t>Prueba de flujo bacteriano (PFB)</w:t>
      </w:r>
    </w:p>
    <w:p w:rsidR="00F71007" w:rsidRPr="00C014BD" w:rsidRDefault="00F71007" w:rsidP="00F71007">
      <w:pPr>
        <w:rPr>
          <w:rFonts w:cs="Arial"/>
        </w:rPr>
      </w:pPr>
      <w:r w:rsidRPr="00C014BD">
        <w:rPr>
          <w:rFonts w:cs="Arial"/>
        </w:rPr>
        <w:t>Procedimiento</w:t>
      </w:r>
    </w:p>
    <w:p w:rsidR="00F71007" w:rsidRPr="00C014BD" w:rsidRDefault="00966A42" w:rsidP="00AD6FB4">
      <w:pPr>
        <w:numPr>
          <w:ilvl w:val="0"/>
          <w:numId w:val="23"/>
        </w:numPr>
        <w:ind w:left="426"/>
        <w:rPr>
          <w:rFonts w:cs="Arial"/>
        </w:rPr>
      </w:pPr>
      <w:r w:rsidRPr="00C014BD">
        <w:rPr>
          <w:rFonts w:cs="Arial"/>
        </w:rPr>
        <w:t>Desinfectar el material sumergiéndolo por 3 minutos en una solución de hipoclorito de sodio al 2%. Enjuagar tres veces con agua destilada.</w:t>
      </w:r>
    </w:p>
    <w:p w:rsidR="00F71007" w:rsidRPr="00C014BD" w:rsidRDefault="00966A42" w:rsidP="00AD6FB4">
      <w:pPr>
        <w:numPr>
          <w:ilvl w:val="0"/>
          <w:numId w:val="23"/>
        </w:numPr>
        <w:ind w:left="426"/>
        <w:rPr>
          <w:rFonts w:cs="Arial"/>
        </w:rPr>
      </w:pPr>
      <w:r w:rsidRPr="00C014BD">
        <w:rPr>
          <w:rFonts w:cs="Arial"/>
        </w:rPr>
        <w:lastRenderedPageBreak/>
        <w:t>Cortar con un bisturí estéril en forma vertical a la zona afectada y obtener trozos pequeños de la zona en transición (tratar de abarcar tejido sano y tejido enfermo).</w:t>
      </w:r>
    </w:p>
    <w:p w:rsidR="00F71007" w:rsidRPr="00C014BD" w:rsidRDefault="00966A42" w:rsidP="00AD6FB4">
      <w:pPr>
        <w:numPr>
          <w:ilvl w:val="0"/>
          <w:numId w:val="23"/>
        </w:numPr>
        <w:ind w:left="426"/>
        <w:rPr>
          <w:rFonts w:cs="Arial"/>
        </w:rPr>
      </w:pPr>
      <w:r w:rsidRPr="00C014BD">
        <w:rPr>
          <w:rFonts w:cs="Arial"/>
        </w:rPr>
        <w:t>Con una pinza, tomar un trozo de tejido y sumergirlo en una columna de agua contenida en un tubo de ensayo o vaso alto de cristal (</w:t>
      </w:r>
      <w:r w:rsidR="00EE3648">
        <w:rPr>
          <w:rFonts w:cs="Arial"/>
        </w:rPr>
        <w:t>probeta</w:t>
      </w:r>
      <w:proofErr w:type="gramStart"/>
      <w:r w:rsidR="00EE3648">
        <w:rPr>
          <w:rFonts w:cs="Arial"/>
        </w:rPr>
        <w:t>,</w:t>
      </w:r>
      <w:r w:rsidRPr="00C014BD">
        <w:rPr>
          <w:rFonts w:cs="Arial"/>
        </w:rPr>
        <w:t>beaker</w:t>
      </w:r>
      <w:proofErr w:type="gramEnd"/>
      <w:r w:rsidRPr="00C014BD">
        <w:rPr>
          <w:rFonts w:cs="Arial"/>
        </w:rPr>
        <w:t xml:space="preserve"> o erlenmeyer).</w:t>
      </w:r>
    </w:p>
    <w:p w:rsidR="00F71007" w:rsidRDefault="00966A42" w:rsidP="00AD6FB4">
      <w:pPr>
        <w:numPr>
          <w:ilvl w:val="0"/>
          <w:numId w:val="23"/>
        </w:numPr>
        <w:ind w:left="426"/>
        <w:rPr>
          <w:rFonts w:cs="Arial"/>
        </w:rPr>
      </w:pPr>
      <w:r w:rsidRPr="00C014BD">
        <w:rPr>
          <w:rFonts w:cs="Arial"/>
        </w:rPr>
        <w:t xml:space="preserve">Casi inmediatamente o a veces después de 5-10 minutos, comienza a fluir hacia abajo un hilo continuo en forma de humo.  Son células bacterianas de uno o más vasos vasculares que luego </w:t>
      </w:r>
      <w:r w:rsidR="00EE3648">
        <w:rPr>
          <w:rFonts w:cs="Arial"/>
        </w:rPr>
        <w:t>s</w:t>
      </w:r>
      <w:r w:rsidRPr="00C014BD">
        <w:rPr>
          <w:rFonts w:cs="Arial"/>
        </w:rPr>
        <w:t xml:space="preserve">e disipan en una nube lechosa.  Si se observa con claridad, existe la posibilidad de que el agente causal del síntoma sea una </w:t>
      </w:r>
      <w:r w:rsidR="00EE3648">
        <w:rPr>
          <w:rFonts w:cs="Arial"/>
        </w:rPr>
        <w:t xml:space="preserve">bacteria </w:t>
      </w:r>
      <w:r w:rsidRPr="00C014BD">
        <w:rPr>
          <w:rFonts w:cs="Arial"/>
        </w:rPr>
        <w:t>fitopatógena.  La tinción y la observación microscópica son esenciales para comprobar la presencia de éstas.</w:t>
      </w:r>
    </w:p>
    <w:p w:rsidR="00EE3648" w:rsidRDefault="00EE3648" w:rsidP="00BC7508">
      <w:pPr>
        <w:ind w:left="426"/>
        <w:rPr>
          <w:rFonts w:cs="Arial"/>
        </w:rPr>
      </w:pPr>
    </w:p>
    <w:p w:rsidR="00BC7508" w:rsidRPr="00BC7508" w:rsidRDefault="00BC7508" w:rsidP="00BC7508">
      <w:pPr>
        <w:rPr>
          <w:rFonts w:cs="Arial"/>
          <w:b/>
        </w:rPr>
      </w:pPr>
      <w:bookmarkStart w:id="2495" w:name="_Toc110246523"/>
      <w:bookmarkStart w:id="2496" w:name="_Toc110254538"/>
      <w:bookmarkStart w:id="2497" w:name="_Toc110309209"/>
      <w:r>
        <w:rPr>
          <w:rFonts w:cs="Arial"/>
          <w:b/>
        </w:rPr>
        <w:t>e. Aislamiento de bacterias</w:t>
      </w:r>
      <w:r w:rsidRPr="0030286F">
        <w:rPr>
          <w:rFonts w:cs="Arial"/>
          <w:b/>
        </w:rPr>
        <w:t xml:space="preserve"> en medios de cultivo</w:t>
      </w:r>
      <w:bookmarkEnd w:id="2495"/>
      <w:bookmarkEnd w:id="2496"/>
      <w:bookmarkEnd w:id="2497"/>
      <w:r>
        <w:rPr>
          <w:rFonts w:cs="Arial"/>
          <w:b/>
        </w:rPr>
        <w:t>:</w:t>
      </w:r>
    </w:p>
    <w:p w:rsidR="00F71007" w:rsidRDefault="00BC7508" w:rsidP="00AD3ED1">
      <w:pPr>
        <w:ind w:firstLine="709"/>
        <w:rPr>
          <w:rFonts w:cs="Arial"/>
        </w:rPr>
      </w:pPr>
      <w:r w:rsidRPr="0030286F">
        <w:rPr>
          <w:rFonts w:cs="Arial"/>
        </w:rPr>
        <w:t>Después de la preparación previa dada a los tejidos enfermos el  análisis, cualquiera que fuere el órgano a analizar (hojas, tallos, raíces, frutos,</w:t>
      </w:r>
      <w:r w:rsidR="00AD3ED1">
        <w:rPr>
          <w:rFonts w:cs="Arial"/>
        </w:rPr>
        <w:t xml:space="preserve"> semillas,</w:t>
      </w:r>
      <w:r w:rsidRPr="0030286F">
        <w:rPr>
          <w:rFonts w:cs="Arial"/>
        </w:rPr>
        <w:t xml:space="preserve"> etc.). Se deben de cortar pequeños trozos que contengan un 50% de la parte de la lesión y el otro 50% de tejido sano</w:t>
      </w:r>
      <w:r>
        <w:rPr>
          <w:rFonts w:cs="Arial"/>
        </w:rPr>
        <w:t xml:space="preserve">, macerar </w:t>
      </w:r>
      <w:r w:rsidRPr="0030286F">
        <w:rPr>
          <w:rFonts w:cs="Arial"/>
        </w:rPr>
        <w:t xml:space="preserve"> y sembrar </w:t>
      </w:r>
      <w:r>
        <w:rPr>
          <w:rFonts w:cs="Arial"/>
        </w:rPr>
        <w:t xml:space="preserve"> la dilución o la parte de tejido </w:t>
      </w:r>
      <w:r w:rsidRPr="0030286F">
        <w:rPr>
          <w:rFonts w:cs="Arial"/>
        </w:rPr>
        <w:t>en el medio de cultivo seleccionado. La siembra deberá realizar en un medio limpio y esterilizado, de preferencia en la campana y aislamiento con el fin de evitar contaminaciones.</w:t>
      </w:r>
    </w:p>
    <w:p w:rsidR="00AD3ED1" w:rsidRPr="0030286F" w:rsidRDefault="00AD3ED1" w:rsidP="00AD3ED1">
      <w:pPr>
        <w:ind w:firstLine="709"/>
        <w:rPr>
          <w:rFonts w:cs="Arial"/>
        </w:rPr>
      </w:pPr>
      <w:r w:rsidRPr="0030286F">
        <w:rPr>
          <w:rFonts w:cs="Arial"/>
        </w:rPr>
        <w:t xml:space="preserve">Antes de efectuar la siembra </w:t>
      </w:r>
      <w:r>
        <w:rPr>
          <w:rFonts w:cs="Arial"/>
        </w:rPr>
        <w:t xml:space="preserve">de la dilucioón o </w:t>
      </w:r>
      <w:r w:rsidRPr="0030286F">
        <w:rPr>
          <w:rFonts w:cs="Arial"/>
        </w:rPr>
        <w:t>los trozos de material vegetal deberán de pasar por una batería de desinfección.</w:t>
      </w:r>
      <w:r>
        <w:rPr>
          <w:rFonts w:cs="Arial"/>
        </w:rPr>
        <w:t xml:space="preserve"> </w:t>
      </w:r>
      <w:r w:rsidRPr="0030286F">
        <w:rPr>
          <w:rFonts w:cs="Arial"/>
        </w:rPr>
        <w:t>Para trabajar en el diagnóstico de las enfermedades de las plantas, se deben tomas algunas medidas previas a la aplicación de las técnicas propiamente dichas, siendo las condiciones en que se debe de trabajar las siguientes:</w:t>
      </w:r>
    </w:p>
    <w:p w:rsidR="00AD3ED1" w:rsidRPr="00AD3ED1" w:rsidRDefault="00AD3ED1" w:rsidP="00AD6FB4">
      <w:pPr>
        <w:pStyle w:val="Prrafodelista"/>
        <w:numPr>
          <w:ilvl w:val="0"/>
          <w:numId w:val="50"/>
        </w:numPr>
        <w:rPr>
          <w:rFonts w:cs="Arial"/>
          <w:b/>
        </w:rPr>
      </w:pPr>
      <w:r w:rsidRPr="00AD3ED1">
        <w:rPr>
          <w:rFonts w:cs="Arial"/>
        </w:rPr>
        <w:t>Determinar  el lugar exclusivo para solo ese análisis.</w:t>
      </w:r>
    </w:p>
    <w:p w:rsidR="00AD3ED1" w:rsidRPr="00AD3ED1" w:rsidRDefault="00AD3ED1" w:rsidP="00AD6FB4">
      <w:pPr>
        <w:pStyle w:val="Prrafodelista"/>
        <w:numPr>
          <w:ilvl w:val="0"/>
          <w:numId w:val="50"/>
        </w:numPr>
        <w:rPr>
          <w:rFonts w:cs="Arial"/>
        </w:rPr>
      </w:pPr>
      <w:r w:rsidRPr="00AD3ED1">
        <w:rPr>
          <w:rFonts w:cs="Arial"/>
        </w:rPr>
        <w:t>Ambiente  con la menor contaminación posible.</w:t>
      </w:r>
    </w:p>
    <w:p w:rsidR="00AD3ED1" w:rsidRPr="00AD3ED1" w:rsidRDefault="00AD3ED1" w:rsidP="00AD6FB4">
      <w:pPr>
        <w:pStyle w:val="Prrafodelista"/>
        <w:numPr>
          <w:ilvl w:val="0"/>
          <w:numId w:val="50"/>
        </w:numPr>
        <w:rPr>
          <w:rFonts w:cs="Arial"/>
        </w:rPr>
      </w:pPr>
      <w:r w:rsidRPr="00AD3ED1">
        <w:rPr>
          <w:rFonts w:cs="Arial"/>
        </w:rPr>
        <w:t>Evitar  las corrientes de aire.</w:t>
      </w:r>
    </w:p>
    <w:p w:rsidR="00AD3ED1" w:rsidRPr="00AD3ED1" w:rsidRDefault="00AD3ED1" w:rsidP="00AD6FB4">
      <w:pPr>
        <w:pStyle w:val="Prrafodelista"/>
        <w:numPr>
          <w:ilvl w:val="0"/>
          <w:numId w:val="50"/>
        </w:numPr>
        <w:rPr>
          <w:rFonts w:cs="Arial"/>
        </w:rPr>
      </w:pPr>
      <w:r w:rsidRPr="00AD3ED1">
        <w:rPr>
          <w:rFonts w:cs="Arial"/>
        </w:rPr>
        <w:t>Hacer  una desinfección previa de las mesas de trabajo y lugares a utilizar para el análisis.</w:t>
      </w:r>
    </w:p>
    <w:p w:rsidR="00AD3ED1" w:rsidRPr="00AD3ED1" w:rsidRDefault="00AD3ED1" w:rsidP="00AD6FB4">
      <w:pPr>
        <w:pStyle w:val="Prrafodelista"/>
        <w:numPr>
          <w:ilvl w:val="0"/>
          <w:numId w:val="50"/>
        </w:numPr>
        <w:rPr>
          <w:rFonts w:cs="Arial"/>
        </w:rPr>
      </w:pPr>
      <w:r w:rsidRPr="00AD3ED1">
        <w:rPr>
          <w:rFonts w:cs="Arial"/>
        </w:rPr>
        <w:t>Realizar una esterilización de cristalería e instrumental a utilizar.</w:t>
      </w:r>
    </w:p>
    <w:p w:rsidR="00AD3ED1" w:rsidRPr="00AD3ED1" w:rsidRDefault="00AD3ED1" w:rsidP="00AD6FB4">
      <w:pPr>
        <w:pStyle w:val="Prrafodelista"/>
        <w:numPr>
          <w:ilvl w:val="0"/>
          <w:numId w:val="50"/>
        </w:numPr>
        <w:rPr>
          <w:rFonts w:cs="Arial"/>
        </w:rPr>
      </w:pPr>
      <w:r w:rsidRPr="00AD3ED1">
        <w:rPr>
          <w:rFonts w:cs="Arial"/>
        </w:rPr>
        <w:t>Tener a la mano solo el material que se este analizando.</w:t>
      </w:r>
    </w:p>
    <w:p w:rsidR="00AD3ED1" w:rsidRPr="00472F20" w:rsidRDefault="00AD3ED1" w:rsidP="00AD6FB4">
      <w:pPr>
        <w:pStyle w:val="Prrafodelista"/>
        <w:numPr>
          <w:ilvl w:val="0"/>
          <w:numId w:val="50"/>
        </w:numPr>
        <w:rPr>
          <w:rFonts w:cs="Arial"/>
        </w:rPr>
      </w:pPr>
      <w:r w:rsidRPr="00AD3ED1">
        <w:rPr>
          <w:rFonts w:cs="Arial"/>
        </w:rPr>
        <w:t>Tener luz en el lugar determinado.</w:t>
      </w:r>
    </w:p>
    <w:p w:rsidR="00AD3ED1" w:rsidRPr="0030286F" w:rsidRDefault="00AD3ED1" w:rsidP="00AD3ED1">
      <w:pPr>
        <w:ind w:firstLine="360"/>
        <w:rPr>
          <w:rFonts w:cs="Arial"/>
        </w:rPr>
      </w:pPr>
      <w:r w:rsidRPr="0030286F">
        <w:rPr>
          <w:rFonts w:cs="Arial"/>
        </w:rPr>
        <w:lastRenderedPageBreak/>
        <w:t>El éxito del análisis dependerá de nuestro ambiente de trabajo sea lo más estéril posible.</w:t>
      </w:r>
    </w:p>
    <w:p w:rsidR="00AD3ED1" w:rsidRPr="0030286F" w:rsidRDefault="00AD3ED1" w:rsidP="00AD3ED1">
      <w:pPr>
        <w:rPr>
          <w:rFonts w:cs="Arial"/>
        </w:rPr>
      </w:pPr>
    </w:p>
    <w:p w:rsidR="00AD3ED1" w:rsidRPr="0030286F" w:rsidRDefault="00AD3ED1" w:rsidP="00AD3ED1">
      <w:pPr>
        <w:rPr>
          <w:rFonts w:cs="Arial"/>
          <w:b/>
        </w:rPr>
      </w:pPr>
      <w:bookmarkStart w:id="2498" w:name="_Toc110309210"/>
      <w:r>
        <w:rPr>
          <w:rFonts w:cs="Arial"/>
          <w:b/>
        </w:rPr>
        <w:t xml:space="preserve">f. </w:t>
      </w:r>
      <w:r w:rsidRPr="0030286F">
        <w:rPr>
          <w:rFonts w:cs="Arial"/>
          <w:b/>
        </w:rPr>
        <w:t>Esterilización del los materiales</w:t>
      </w:r>
      <w:bookmarkEnd w:id="2498"/>
    </w:p>
    <w:p w:rsidR="00AD3ED1" w:rsidRPr="0030286F" w:rsidRDefault="00AD3ED1" w:rsidP="00AD1828">
      <w:pPr>
        <w:ind w:firstLine="709"/>
        <w:rPr>
          <w:rFonts w:cs="Arial"/>
        </w:rPr>
      </w:pPr>
      <w:r w:rsidRPr="0030286F">
        <w:rPr>
          <w:rFonts w:cs="Arial"/>
        </w:rPr>
        <w:t xml:space="preserve">Los materiales de vidrio; tubos de ensayo, cajas petri, vidrio de reloj, etc., y materiales de papel (papel filtro o periódico), algodón, aceite mineral etc.; se colocan al horno seco por un periodo de dos horas y a una temperatura de </w:t>
      </w:r>
      <w:smartTag w:uri="urn:schemas-microsoft-com:office:smarttags" w:element="metricconverter">
        <w:smartTagPr>
          <w:attr w:name="ProductID" w:val="160ﾰC"/>
        </w:smartTagPr>
        <w:r w:rsidRPr="0030286F">
          <w:rPr>
            <w:rFonts w:cs="Arial"/>
          </w:rPr>
          <w:t>160°C</w:t>
        </w:r>
      </w:smartTag>
      <w:r w:rsidRPr="0030286F">
        <w:rPr>
          <w:rFonts w:cs="Arial"/>
        </w:rPr>
        <w:t>.</w:t>
      </w:r>
    </w:p>
    <w:p w:rsidR="00AD3ED1" w:rsidRPr="0030286F" w:rsidRDefault="00AD3ED1" w:rsidP="00AD3ED1">
      <w:pPr>
        <w:rPr>
          <w:rFonts w:cs="Arial"/>
        </w:rPr>
      </w:pPr>
      <w:r w:rsidRPr="0030286F">
        <w:rPr>
          <w:rFonts w:cs="Arial"/>
        </w:rPr>
        <w:t xml:space="preserve">La esterilización de agua, medio de cultivo, materiales de plástico, materiales de metal, materiales de hule etc. Se esterilizan utilizando </w:t>
      </w:r>
      <w:proofErr w:type="gramStart"/>
      <w:r w:rsidRPr="0030286F">
        <w:rPr>
          <w:rFonts w:cs="Arial"/>
        </w:rPr>
        <w:t>el</w:t>
      </w:r>
      <w:proofErr w:type="gramEnd"/>
      <w:r w:rsidRPr="0030286F">
        <w:rPr>
          <w:rFonts w:cs="Arial"/>
        </w:rPr>
        <w:t xml:space="preserve"> autoclave, colocando los materiales durante 20 minutos a una temperatura de </w:t>
      </w:r>
      <w:smartTag w:uri="urn:schemas-microsoft-com:office:smarttags" w:element="metricconverter">
        <w:smartTagPr>
          <w:attr w:name="ProductID" w:val="121ﾰC"/>
        </w:smartTagPr>
        <w:r w:rsidRPr="0030286F">
          <w:rPr>
            <w:rFonts w:cs="Arial"/>
          </w:rPr>
          <w:t>121°C</w:t>
        </w:r>
      </w:smartTag>
      <w:r w:rsidRPr="0030286F">
        <w:rPr>
          <w:rFonts w:cs="Arial"/>
        </w:rPr>
        <w:t>.</w:t>
      </w:r>
    </w:p>
    <w:p w:rsidR="00AD3ED1" w:rsidRPr="0030286F" w:rsidRDefault="00AD3ED1" w:rsidP="00AD3ED1">
      <w:pPr>
        <w:rPr>
          <w:rFonts w:cs="Arial"/>
          <w:b/>
        </w:rPr>
      </w:pPr>
    </w:p>
    <w:p w:rsidR="00AD3ED1" w:rsidRPr="0030286F" w:rsidRDefault="00AD3ED1" w:rsidP="00AD3ED1">
      <w:pPr>
        <w:rPr>
          <w:rFonts w:cs="Arial"/>
          <w:b/>
        </w:rPr>
      </w:pPr>
      <w:bookmarkStart w:id="2499" w:name="_Toc110309211"/>
      <w:r w:rsidRPr="0030286F">
        <w:rPr>
          <w:rFonts w:cs="Arial"/>
          <w:b/>
        </w:rPr>
        <w:t xml:space="preserve"> </w:t>
      </w:r>
      <w:r w:rsidR="00AD1828">
        <w:rPr>
          <w:rFonts w:cs="Arial"/>
          <w:b/>
        </w:rPr>
        <w:t xml:space="preserve">g. </w:t>
      </w:r>
      <w:r w:rsidRPr="0030286F">
        <w:rPr>
          <w:rFonts w:cs="Arial"/>
          <w:b/>
        </w:rPr>
        <w:t>Desinfección y siembra de material vegetal</w:t>
      </w:r>
      <w:bookmarkEnd w:id="2499"/>
    </w:p>
    <w:p w:rsidR="00AD3ED1" w:rsidRPr="0030286F" w:rsidRDefault="00BF44C5" w:rsidP="00AD1828">
      <w:pPr>
        <w:ind w:firstLine="709"/>
        <w:rPr>
          <w:rFonts w:cs="Arial"/>
        </w:rPr>
      </w:pPr>
      <w:r>
        <w:rPr>
          <w:rFonts w:cs="Arial"/>
          <w:bCs/>
          <w:noProof/>
          <w:lang w:val="es-MX" w:eastAsia="es-MX"/>
        </w:rPr>
        <mc:AlternateContent>
          <mc:Choice Requires="wps">
            <w:drawing>
              <wp:anchor distT="0" distB="0" distL="114300" distR="114300" simplePos="0" relativeHeight="251741184" behindDoc="0" locked="0" layoutInCell="1" allowOverlap="1">
                <wp:simplePos x="0" y="0"/>
                <wp:positionH relativeFrom="column">
                  <wp:posOffset>4152900</wp:posOffset>
                </wp:positionH>
                <wp:positionV relativeFrom="paragraph">
                  <wp:posOffset>1861820</wp:posOffset>
                </wp:positionV>
                <wp:extent cx="127000" cy="172720"/>
                <wp:effectExtent l="9525" t="13970" r="6350" b="13335"/>
                <wp:wrapNone/>
                <wp:docPr id="137" name="Lin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0" cy="172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0DDB13F" id="Line 530" o:spid="_x0000_s1026"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pt,146.6pt" to="337pt,1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"/>
            </w:pict>
          </mc:Fallback>
        </mc:AlternateContent>
      </w:r>
      <w:r>
        <w:rPr>
          <w:rFonts w:cs="Arial"/>
          <w:bCs/>
          <w:noProof/>
          <w:lang w:val="es-MX" w:eastAsia="es-MX"/>
        </w:rPr>
        <mc:AlternateContent>
          <mc:Choice Requires="wps">
            <w:drawing>
              <wp:anchor distT="0" distB="0" distL="114300" distR="114300" simplePos="0" relativeHeight="251740160" behindDoc="0" locked="0" layoutInCell="1" allowOverlap="1">
                <wp:simplePos x="0" y="0"/>
                <wp:positionH relativeFrom="column">
                  <wp:posOffset>4076700</wp:posOffset>
                </wp:positionH>
                <wp:positionV relativeFrom="paragraph">
                  <wp:posOffset>1861820</wp:posOffset>
                </wp:positionV>
                <wp:extent cx="317500" cy="172720"/>
                <wp:effectExtent l="9525" t="13970" r="6350" b="13335"/>
                <wp:wrapNone/>
                <wp:docPr id="136" name="Rectangl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 cy="172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A713E67" id="Rectangle 529" o:spid="_x0000_s1026" style="position:absolute;margin-left:321pt;margin-top:146.6pt;width:25pt;height:1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"/>
            </w:pict>
          </mc:Fallback>
        </mc:AlternateContent>
      </w:r>
      <w:r>
        <w:rPr>
          <w:rFonts w:cs="Arial"/>
          <w:bCs/>
          <w:noProof/>
          <w:lang w:val="es-MX" w:eastAsia="es-MX"/>
        </w:rPr>
        <mc:AlternateContent>
          <mc:Choice Requires="wps">
            <w:drawing>
              <wp:anchor distT="0" distB="0" distL="114300" distR="114300" simplePos="0" relativeHeight="251739136" behindDoc="0" locked="0" layoutInCell="1" allowOverlap="1">
                <wp:simplePos x="0" y="0"/>
                <wp:positionH relativeFrom="column">
                  <wp:posOffset>3457575</wp:posOffset>
                </wp:positionH>
                <wp:positionV relativeFrom="paragraph">
                  <wp:posOffset>1689100</wp:posOffset>
                </wp:positionV>
                <wp:extent cx="127000" cy="172720"/>
                <wp:effectExtent l="9525" t="12700" r="6350" b="5080"/>
                <wp:wrapNone/>
                <wp:docPr id="128"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0" cy="172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1853C1" id="Line 528" o:spid="_x0000_s1026" style="position:absolute;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25pt,133pt" to="282.25pt,1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"/>
            </w:pict>
          </mc:Fallback>
        </mc:AlternateContent>
      </w:r>
      <w:r>
        <w:rPr>
          <w:rFonts w:cs="Arial"/>
          <w:bCs/>
          <w:noProof/>
          <w:lang w:val="es-MX" w:eastAsia="es-MX"/>
        </w:rPr>
        <mc:AlternateContent>
          <mc:Choice Requires="wps">
            <w:drawing>
              <wp:anchor distT="0" distB="0" distL="114300" distR="114300" simplePos="0" relativeHeight="251738112" behindDoc="0" locked="0" layoutInCell="1" allowOverlap="1">
                <wp:simplePos x="0" y="0"/>
                <wp:positionH relativeFrom="column">
                  <wp:posOffset>3457575</wp:posOffset>
                </wp:positionH>
                <wp:positionV relativeFrom="paragraph">
                  <wp:posOffset>1689100</wp:posOffset>
                </wp:positionV>
                <wp:extent cx="254000" cy="172720"/>
                <wp:effectExtent l="9525" t="12700" r="12700" b="5080"/>
                <wp:wrapNone/>
                <wp:docPr id="127"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172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0310CCB" id="Rectangle 527" o:spid="_x0000_s1026" style="position:absolute;margin-left:272.25pt;margin-top:133pt;width:20pt;height:13.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"/>
            </w:pict>
          </mc:Fallback>
        </mc:AlternateContent>
      </w:r>
      <w:r>
        <w:rPr>
          <w:rFonts w:cs="Arial"/>
          <w:noProof/>
          <w:lang w:val="es-MX" w:eastAsia="es-MX"/>
        </w:rPr>
        <mc:AlternateContent>
          <mc:Choice Requires="wps">
            <w:drawing>
              <wp:anchor distT="0" distB="0" distL="114300" distR="114300" simplePos="0" relativeHeight="251737088" behindDoc="0" locked="0" layoutInCell="1" allowOverlap="1">
                <wp:simplePos x="0" y="0"/>
                <wp:positionH relativeFrom="column">
                  <wp:posOffset>2990850</wp:posOffset>
                </wp:positionH>
                <wp:positionV relativeFrom="paragraph">
                  <wp:posOffset>1548765</wp:posOffset>
                </wp:positionV>
                <wp:extent cx="2032000" cy="690880"/>
                <wp:effectExtent l="9525" t="5715" r="25400" b="27305"/>
                <wp:wrapNone/>
                <wp:docPr id="126"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0" cy="69088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CA80E59" id="Rectangle 526" o:spid="_x0000_s1026" style="position:absolute;margin-left:235.5pt;margin-top:121.95pt;width:160pt;height:54.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">
                <v:shadow on="t"/>
              </v:rect>
            </w:pict>
          </mc:Fallback>
        </mc:AlternateContent>
      </w:r>
      <w:r w:rsidR="00AD1828">
        <w:rPr>
          <w:rFonts w:cs="Arial"/>
        </w:rPr>
        <w:t>S</w:t>
      </w:r>
      <w:r w:rsidR="00AD3ED1" w:rsidRPr="0030286F">
        <w:rPr>
          <w:rFonts w:cs="Arial"/>
        </w:rPr>
        <w:t>e toma la muestra en donde se presente la sintomatología y se identifican los puntos en que  estén iniciando los síntomas, se cortan con un bisturí o una hoja de afeitar,  pequeños trozos de tejido de más o menos 0.5 cm</w:t>
      </w:r>
      <w:r w:rsidR="00AD3ED1" w:rsidRPr="0030286F">
        <w:rPr>
          <w:rFonts w:cs="Arial"/>
          <w:vertAlign w:val="superscript"/>
        </w:rPr>
        <w:t>2</w:t>
      </w:r>
      <w:r w:rsidR="00AD3ED1" w:rsidRPr="0030286F">
        <w:rPr>
          <w:rFonts w:cs="Arial"/>
        </w:rPr>
        <w:t xml:space="preserve">, con proporciones de tejido sano y tejido dañado, colocándolos en un porta objetos, mientras se procede con la batería de desinfección  </w:t>
      </w:r>
    </w:p>
    <w:p w:rsidR="00AD1828" w:rsidRPr="00AD1828" w:rsidRDefault="00BF44C5" w:rsidP="00AD1828">
      <w:pPr>
        <w:rPr>
          <w:rFonts w:cs="Arial"/>
        </w:rPr>
      </w:pPr>
      <w:r>
        <w:rPr>
          <w:rFonts w:cs="Arial"/>
          <w:noProof/>
          <w:lang w:val="es-MX" w:eastAsia="es-MX"/>
        </w:rPr>
        <mc:AlternateContent>
          <mc:Choice Requires="wps">
            <w:drawing>
              <wp:anchor distT="0" distB="0" distL="114300" distR="114300" simplePos="0" relativeHeight="251742208" behindDoc="0" locked="0" layoutInCell="1" allowOverlap="1">
                <wp:simplePos x="0" y="0"/>
                <wp:positionH relativeFrom="column">
                  <wp:posOffset>2990850</wp:posOffset>
                </wp:positionH>
                <wp:positionV relativeFrom="paragraph">
                  <wp:posOffset>998220</wp:posOffset>
                </wp:positionV>
                <wp:extent cx="2159000" cy="457200"/>
                <wp:effectExtent l="0" t="0" r="3175" b="1905"/>
                <wp:wrapNone/>
                <wp:docPr id="118"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3614" w:rsidRDefault="00B33614" w:rsidP="00AD1828">
                            <w:pPr>
                              <w:pStyle w:val="Textodeglobo"/>
                              <w:rPr>
                                <w:rFonts w:ascii="Times New Roman" w:hAnsi="Times New Roman" w:cs="Times New Roman"/>
                                <w:szCs w:val="24"/>
                              </w:rPr>
                            </w:pPr>
                            <w:r w:rsidRPr="0026690E">
                              <w:rPr>
                                <w:rFonts w:ascii="Times New Roman" w:hAnsi="Times New Roman" w:cs="Times New Roman"/>
                                <w:sz w:val="18"/>
                                <w:szCs w:val="18"/>
                              </w:rPr>
                              <w:t xml:space="preserve">Se colocan los segmentos seleccionados en </w:t>
                            </w:r>
                            <w:proofErr w:type="gramStart"/>
                            <w:r w:rsidRPr="0026690E">
                              <w:rPr>
                                <w:rFonts w:ascii="Times New Roman" w:hAnsi="Times New Roman" w:cs="Times New Roman"/>
                                <w:sz w:val="18"/>
                                <w:szCs w:val="18"/>
                              </w:rPr>
                              <w:t>un</w:t>
                            </w:r>
                            <w:proofErr w:type="gramEnd"/>
                            <w:r w:rsidRPr="0026690E">
                              <w:rPr>
                                <w:rFonts w:ascii="Times New Roman" w:hAnsi="Times New Roman" w:cs="Times New Roman"/>
                                <w:sz w:val="18"/>
                                <w:szCs w:val="18"/>
                              </w:rPr>
                              <w:t xml:space="preserve"> porta objetos</w:t>
                            </w:r>
                            <w:r>
                              <w:rPr>
                                <w:rFonts w:ascii="Times New Roman" w:hAnsi="Times New Roman" w:cs="Times New Roman"/>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531" o:spid="_x0000_s1035" type="#_x0000_t202" style="position:absolute;left:0;text-align:left;margin-left:235.5pt;margin-top:78.6pt;width:170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" stroked="f">
                <v:textbox>
                  <w:txbxContent>
                    <w:p w:rsidR="006A0B66" w:rsidRDefault="006A0B66" w:rsidP="00AD1828">
                      <w:pPr>
                        <w:pStyle w:val="Textodeglobo"/>
                        <w:rPr>
                          <w:rFonts w:ascii="Times New Roman" w:hAnsi="Times New Roman" w:cs="Times New Roman"/>
                          <w:szCs w:val="24"/>
                        </w:rPr>
                      </w:pPr>
                      <w:r w:rsidRPr="0026690E">
                        <w:rPr>
                          <w:rFonts w:ascii="Times New Roman" w:hAnsi="Times New Roman" w:cs="Times New Roman"/>
                          <w:sz w:val="18"/>
                          <w:szCs w:val="18"/>
                        </w:rPr>
                        <w:t xml:space="preserve">Se colocan los segmentos seleccionados en </w:t>
                      </w:r>
                      <w:proofErr w:type="gramStart"/>
                      <w:r w:rsidRPr="0026690E">
                        <w:rPr>
                          <w:rFonts w:ascii="Times New Roman" w:hAnsi="Times New Roman" w:cs="Times New Roman"/>
                          <w:sz w:val="18"/>
                          <w:szCs w:val="18"/>
                        </w:rPr>
                        <w:t>un</w:t>
                      </w:r>
                      <w:proofErr w:type="gramEnd"/>
                      <w:r w:rsidRPr="0026690E">
                        <w:rPr>
                          <w:rFonts w:ascii="Times New Roman" w:hAnsi="Times New Roman" w:cs="Times New Roman"/>
                          <w:sz w:val="18"/>
                          <w:szCs w:val="18"/>
                        </w:rPr>
                        <w:t xml:space="preserve"> porta objetos</w:t>
                      </w:r>
                      <w:r>
                        <w:rPr>
                          <w:rFonts w:ascii="Times New Roman" w:hAnsi="Times New Roman" w:cs="Times New Roman"/>
                          <w:szCs w:val="24"/>
                        </w:rPr>
                        <w:t>.</w:t>
                      </w:r>
                    </w:p>
                  </w:txbxContent>
                </v:textbox>
              </v:shape>
            </w:pict>
          </mc:Fallback>
        </mc:AlternateContent>
      </w:r>
      <w:r w:rsidR="00AD1828">
        <w:rPr>
          <w:rFonts w:cs="Arial"/>
          <w:noProof/>
          <w:lang w:val="es-MX" w:eastAsia="es-MX"/>
        </w:rPr>
        <w:drawing>
          <wp:anchor distT="0" distB="0" distL="114300" distR="114300" simplePos="0" relativeHeight="251736064" behindDoc="0" locked="0" layoutInCell="1" allowOverlap="1">
            <wp:simplePos x="0" y="0"/>
            <wp:positionH relativeFrom="column">
              <wp:posOffset>224790</wp:posOffset>
            </wp:positionH>
            <wp:positionV relativeFrom="paragraph">
              <wp:posOffset>207645</wp:posOffset>
            </wp:positionV>
            <wp:extent cx="2286000" cy="981075"/>
            <wp:effectExtent l="19050" t="0" r="0" b="0"/>
            <wp:wrapTopAndBottom/>
            <wp:docPr id="22"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8" cstate="print"/>
                    <a:srcRect/>
                    <a:stretch>
                      <a:fillRect/>
                    </a:stretch>
                  </pic:blipFill>
                  <pic:spPr bwMode="auto">
                    <a:xfrm>
                      <a:off x="0" y="0"/>
                      <a:ext cx="2286000" cy="981075"/>
                    </a:xfrm>
                    <a:prstGeom prst="rect">
                      <a:avLst/>
                    </a:prstGeom>
                    <a:noFill/>
                    <a:ln w="9525">
                      <a:noFill/>
                      <a:miter lim="800000"/>
                      <a:headEnd/>
                      <a:tailEnd/>
                    </a:ln>
                  </pic:spPr>
                </pic:pic>
              </a:graphicData>
            </a:graphic>
          </wp:anchor>
        </w:drawing>
      </w:r>
      <w:bookmarkStart w:id="2500" w:name="_Toc111983047"/>
    </w:p>
    <w:bookmarkEnd w:id="2500"/>
    <w:p w:rsidR="00AD1828" w:rsidRPr="0030286F" w:rsidRDefault="001D3411" w:rsidP="00AD1828">
      <w:pPr>
        <w:pStyle w:val="Ttulo7"/>
        <w:jc w:val="center"/>
        <w:rPr>
          <w:rFonts w:ascii="Arial" w:hAnsi="Arial" w:cs="Arial"/>
          <w:bCs/>
          <w:noProof/>
        </w:rPr>
      </w:pPr>
      <w:r>
        <w:rPr>
          <w:rFonts w:ascii="Arial" w:hAnsi="Arial" w:cs="Arial"/>
          <w:b/>
          <w:bCs/>
          <w:noProof/>
        </w:rPr>
        <w:t>Figura 33</w:t>
      </w:r>
      <w:r w:rsidR="00AD1828" w:rsidRPr="0030286F">
        <w:rPr>
          <w:rFonts w:ascii="Arial" w:hAnsi="Arial" w:cs="Arial"/>
          <w:b/>
          <w:bCs/>
          <w:noProof/>
        </w:rPr>
        <w:t>.</w:t>
      </w:r>
      <w:r w:rsidR="00AD1828" w:rsidRPr="0030286F">
        <w:rPr>
          <w:rFonts w:ascii="Arial" w:hAnsi="Arial" w:cs="Arial"/>
          <w:bCs/>
          <w:noProof/>
        </w:rPr>
        <w:t xml:space="preserve"> Esquema  de material vegetal para siembra en medio de cultivo</w:t>
      </w:r>
    </w:p>
    <w:p w:rsidR="00AD1828" w:rsidRPr="0030286F" w:rsidRDefault="00AD1828" w:rsidP="00AD1828">
      <w:pPr>
        <w:rPr>
          <w:rFonts w:cs="Arial"/>
        </w:rPr>
      </w:pPr>
    </w:p>
    <w:p w:rsidR="00AD3ED1" w:rsidRDefault="00AD1828" w:rsidP="00CD6AC9">
      <w:pPr>
        <w:ind w:firstLine="709"/>
        <w:rPr>
          <w:rFonts w:cs="Arial"/>
        </w:rPr>
      </w:pPr>
      <w:r>
        <w:rPr>
          <w:rFonts w:cs="Arial"/>
        </w:rPr>
        <w:t xml:space="preserve">Antes de empezara atrabajar en la campana de flujo laminar deben de ser desinfectados los materiales a usar y la campana misma previamente con alcohol al 70% para luego pasar a los materiales también o prender la luz ultravioleta para esterilizar el área y materiales por lo menos de 20 a 30 minutos antes de empezar a trabajar en el interior de la campana, cabe mencionar que durante </w:t>
      </w:r>
      <w:r w:rsidR="00DC6A85">
        <w:rPr>
          <w:rFonts w:cs="Arial"/>
        </w:rPr>
        <w:t>este la luz ultravioleta encendida ninguna persona permanece dentro del área de trabajo por medida de bioseguridad.</w:t>
      </w:r>
    </w:p>
    <w:p w:rsidR="00844B1D" w:rsidRDefault="00844B1D" w:rsidP="00CD6AC9">
      <w:pPr>
        <w:ind w:firstLine="709"/>
        <w:rPr>
          <w:rFonts w:cs="Arial"/>
        </w:rPr>
      </w:pPr>
      <w:r w:rsidRPr="00844B1D">
        <w:rPr>
          <w:rFonts w:cs="Arial"/>
        </w:rPr>
        <w:lastRenderedPageBreak/>
        <w:t xml:space="preserve"> </w:t>
      </w:r>
      <w:r>
        <w:rPr>
          <w:rFonts w:cs="Arial"/>
        </w:rPr>
        <w:t>Al ya estar esterelizada el área y material de trabajo con la luz ultravioleta se apaga l</w:t>
      </w:r>
      <w:r w:rsidRPr="00844B1D">
        <w:rPr>
          <w:rFonts w:cs="Arial"/>
        </w:rPr>
        <w:t>uego se prende un mechero el cual deberá de permanecer así durante el desarrollo de la desinfección y siembra del material que se esta trabajando.  Es importante al trabajar en esta etapa, utilizar cristalería, agua e instrumental debidamente esterilizado así como también a continuación se presentan en el estado que debe de trabajarse en la cámara de flujo laminar:</w:t>
      </w:r>
    </w:p>
    <w:p w:rsidR="00844B1D" w:rsidRPr="0030286F" w:rsidRDefault="00844B1D" w:rsidP="00AD6FB4">
      <w:pPr>
        <w:numPr>
          <w:ilvl w:val="0"/>
          <w:numId w:val="51"/>
        </w:numPr>
        <w:spacing w:line="240" w:lineRule="auto"/>
        <w:rPr>
          <w:rFonts w:cs="Arial"/>
        </w:rPr>
      </w:pPr>
      <w:r w:rsidRPr="0030286F">
        <w:rPr>
          <w:rFonts w:cs="Arial"/>
        </w:rPr>
        <w:t xml:space="preserve">Se debe de encender la cámara de </w:t>
      </w:r>
      <w:smartTag w:uri="urn:schemas-microsoft-com:office:smarttags" w:element="metricconverter">
        <w:smartTagPr>
          <w:attr w:name="ProductID" w:val="5 a"/>
        </w:smartTagPr>
        <w:r w:rsidRPr="0030286F">
          <w:rPr>
            <w:rFonts w:cs="Arial"/>
          </w:rPr>
          <w:t>5 a</w:t>
        </w:r>
      </w:smartTag>
      <w:r w:rsidRPr="0030286F">
        <w:rPr>
          <w:rFonts w:cs="Arial"/>
        </w:rPr>
        <w:t xml:space="preserve"> 10 minutos antes de trabajar, el técnico debe de observar que la camara trabaje bien  de lo contrario  no se puede trabajar y hacer las consultas correspondientes.</w:t>
      </w:r>
    </w:p>
    <w:p w:rsidR="00844B1D" w:rsidRDefault="00844B1D" w:rsidP="00844B1D">
      <w:pPr>
        <w:ind w:firstLine="709"/>
        <w:rPr>
          <w:rFonts w:cs="Arial"/>
        </w:rPr>
      </w:pPr>
      <w:r>
        <w:rPr>
          <w:rFonts w:cs="Arial"/>
          <w:noProof/>
          <w:lang w:val="es-MX" w:eastAsia="es-MX"/>
        </w:rPr>
        <w:drawing>
          <wp:anchor distT="0" distB="0" distL="114300" distR="114300" simplePos="0" relativeHeight="251744256" behindDoc="0" locked="0" layoutInCell="1" allowOverlap="1">
            <wp:simplePos x="0" y="0"/>
            <wp:positionH relativeFrom="column">
              <wp:posOffset>1663065</wp:posOffset>
            </wp:positionH>
            <wp:positionV relativeFrom="paragraph">
              <wp:posOffset>234950</wp:posOffset>
            </wp:positionV>
            <wp:extent cx="2057400" cy="1866900"/>
            <wp:effectExtent l="133350" t="19050" r="76200" b="57150"/>
            <wp:wrapNone/>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9" cstate="print"/>
                    <a:srcRect/>
                    <a:stretch>
                      <a:fillRect/>
                    </a:stretch>
                  </pic:blipFill>
                  <pic:spPr bwMode="auto">
                    <a:xfrm>
                      <a:off x="0" y="0"/>
                      <a:ext cx="2057400" cy="1866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44B1D" w:rsidRPr="00844B1D" w:rsidRDefault="00844B1D" w:rsidP="00844B1D">
      <w:pPr>
        <w:ind w:firstLine="709"/>
        <w:rPr>
          <w:rFonts w:cs="Arial"/>
        </w:rPr>
      </w:pPr>
    </w:p>
    <w:p w:rsidR="00844B1D" w:rsidRPr="0030286F" w:rsidRDefault="00844B1D" w:rsidP="00844B1D">
      <w:pPr>
        <w:rPr>
          <w:rFonts w:cs="Arial"/>
        </w:rPr>
      </w:pPr>
    </w:p>
    <w:p w:rsidR="00844B1D" w:rsidRDefault="00844B1D" w:rsidP="00844B1D">
      <w:pPr>
        <w:rPr>
          <w:rFonts w:cs="Arial"/>
        </w:rPr>
      </w:pPr>
    </w:p>
    <w:p w:rsidR="001D3411" w:rsidRPr="0030286F" w:rsidRDefault="001D3411" w:rsidP="00844B1D">
      <w:pPr>
        <w:rPr>
          <w:rFonts w:cs="Arial"/>
        </w:rPr>
      </w:pPr>
    </w:p>
    <w:p w:rsidR="00844B1D" w:rsidRPr="0030286F" w:rsidRDefault="00844B1D" w:rsidP="00844B1D">
      <w:pPr>
        <w:pStyle w:val="Ttulo7"/>
        <w:rPr>
          <w:rFonts w:ascii="Arial" w:hAnsi="Arial" w:cs="Arial"/>
          <w:b/>
          <w:bCs/>
          <w:noProof/>
        </w:rPr>
      </w:pPr>
      <w:bookmarkStart w:id="2501" w:name="_Toc111983048"/>
    </w:p>
    <w:p w:rsidR="00844B1D" w:rsidRPr="0030286F" w:rsidRDefault="00844B1D" w:rsidP="00844B1D">
      <w:pPr>
        <w:pStyle w:val="Ttulo7"/>
        <w:rPr>
          <w:rFonts w:ascii="Arial" w:hAnsi="Arial" w:cs="Arial"/>
          <w:b/>
          <w:bCs/>
          <w:noProof/>
        </w:rPr>
      </w:pPr>
    </w:p>
    <w:p w:rsidR="00844B1D" w:rsidRDefault="001D3411" w:rsidP="00844B1D">
      <w:pPr>
        <w:pStyle w:val="Ttulo7"/>
        <w:jc w:val="center"/>
        <w:rPr>
          <w:rFonts w:ascii="Arial" w:hAnsi="Arial" w:cs="Arial"/>
          <w:bCs/>
          <w:noProof/>
        </w:rPr>
      </w:pPr>
      <w:r>
        <w:rPr>
          <w:rFonts w:ascii="Arial" w:hAnsi="Arial" w:cs="Arial"/>
          <w:b/>
          <w:bCs/>
          <w:noProof/>
        </w:rPr>
        <w:t>Figura 34</w:t>
      </w:r>
      <w:r w:rsidR="00844B1D" w:rsidRPr="0030286F">
        <w:rPr>
          <w:rFonts w:ascii="Arial" w:hAnsi="Arial" w:cs="Arial"/>
          <w:b/>
          <w:bCs/>
          <w:noProof/>
        </w:rPr>
        <w:t>.</w:t>
      </w:r>
      <w:r w:rsidR="00516989">
        <w:rPr>
          <w:rFonts w:ascii="Arial" w:hAnsi="Arial" w:cs="Arial"/>
          <w:bCs/>
          <w:noProof/>
        </w:rPr>
        <w:t xml:space="preserve"> C</w:t>
      </w:r>
      <w:r w:rsidR="00844B1D" w:rsidRPr="0030286F">
        <w:rPr>
          <w:rFonts w:ascii="Arial" w:hAnsi="Arial" w:cs="Arial"/>
          <w:bCs/>
          <w:noProof/>
        </w:rPr>
        <w:t>amara de flujo lamina</w:t>
      </w:r>
      <w:bookmarkEnd w:id="2501"/>
      <w:r w:rsidR="00844B1D">
        <w:rPr>
          <w:rFonts w:ascii="Arial" w:hAnsi="Arial" w:cs="Arial"/>
          <w:bCs/>
          <w:noProof/>
        </w:rPr>
        <w:t>r encendida</w:t>
      </w:r>
      <w:r w:rsidR="00844B1D" w:rsidRPr="0030286F">
        <w:rPr>
          <w:rFonts w:ascii="Arial" w:hAnsi="Arial" w:cs="Arial"/>
          <w:bCs/>
          <w:noProof/>
        </w:rPr>
        <w:t>.</w:t>
      </w:r>
    </w:p>
    <w:p w:rsidR="00844B1D" w:rsidRPr="00844B1D" w:rsidRDefault="00844B1D" w:rsidP="00AD6FB4">
      <w:pPr>
        <w:pStyle w:val="Prrafodelista"/>
        <w:numPr>
          <w:ilvl w:val="0"/>
          <w:numId w:val="52"/>
        </w:numPr>
        <w:rPr>
          <w:rFonts w:cs="Arial"/>
        </w:rPr>
      </w:pPr>
      <w:r w:rsidRPr="00844B1D">
        <w:rPr>
          <w:rFonts w:cs="Arial"/>
        </w:rPr>
        <w:t>Los otros elementos que usamos con más frecuencia son pinzas de puntas finas, bisturís y agujas histológicas. Todos deben ser flameados en la llama del mechero Bunsen antes de ser usados, si se realizan series de análisis en un mismo periodo de tiempo.</w:t>
      </w:r>
    </w:p>
    <w:p w:rsidR="00844B1D" w:rsidRPr="0030286F" w:rsidRDefault="00844B1D" w:rsidP="00AD6FB4">
      <w:pPr>
        <w:pStyle w:val="Ttulo7"/>
        <w:numPr>
          <w:ilvl w:val="0"/>
          <w:numId w:val="52"/>
        </w:numPr>
        <w:rPr>
          <w:rFonts w:ascii="Arial" w:hAnsi="Arial" w:cs="Arial"/>
          <w:b/>
          <w:bCs/>
          <w:iCs/>
          <w:noProof/>
        </w:rPr>
      </w:pPr>
      <w:r w:rsidRPr="0030286F">
        <w:rPr>
          <w:rFonts w:ascii="Arial" w:hAnsi="Arial" w:cs="Arial"/>
        </w:rPr>
        <w:t xml:space="preserve">La batería de desinfección que se utiliza consiste en pasar los trozos de material por los siguientes compuestos y tiempos especificados en el diagrama: </w:t>
      </w:r>
    </w:p>
    <w:p w:rsidR="00844B1D" w:rsidRPr="00844B1D" w:rsidRDefault="00844B1D" w:rsidP="00CD6AC9"/>
    <w:p w:rsidR="00844B1D" w:rsidRDefault="00844B1D" w:rsidP="00CD6AC9">
      <w:pPr>
        <w:ind w:firstLine="709"/>
        <w:rPr>
          <w:rFonts w:cs="Arial"/>
        </w:rPr>
      </w:pPr>
    </w:p>
    <w:p w:rsidR="00CD6AC9" w:rsidRDefault="00CD6AC9" w:rsidP="00CD6AC9">
      <w:pPr>
        <w:ind w:firstLine="709"/>
        <w:rPr>
          <w:rFonts w:cs="Arial"/>
        </w:rPr>
      </w:pPr>
    </w:p>
    <w:p w:rsidR="00472F20" w:rsidRDefault="00472F20" w:rsidP="00CD6AC9">
      <w:pPr>
        <w:ind w:firstLine="709"/>
        <w:rPr>
          <w:rFonts w:cs="Arial"/>
        </w:rPr>
      </w:pPr>
    </w:p>
    <w:p w:rsidR="00472F20" w:rsidRDefault="00472F20" w:rsidP="00CD6AC9">
      <w:pPr>
        <w:ind w:firstLine="709"/>
        <w:rPr>
          <w:rFonts w:cs="Arial"/>
        </w:rPr>
      </w:pPr>
    </w:p>
    <w:p w:rsidR="00CD6AC9" w:rsidRDefault="00CD6AC9" w:rsidP="00CD6AC9">
      <w:pPr>
        <w:ind w:firstLine="709"/>
        <w:rPr>
          <w:rFonts w:cs="Arial"/>
        </w:rPr>
      </w:pPr>
    </w:p>
    <w:p w:rsidR="00CD6AC9" w:rsidRPr="0030286F" w:rsidRDefault="00CD6AC9" w:rsidP="00CD6AC9">
      <w:pPr>
        <w:rPr>
          <w:rFonts w:cs="Arial"/>
        </w:rPr>
      </w:pPr>
    </w:p>
    <w:p w:rsidR="00CD6AC9" w:rsidRPr="0030286F" w:rsidRDefault="00CD6AC9" w:rsidP="00CD6AC9">
      <w:pPr>
        <w:ind w:left="720"/>
        <w:rPr>
          <w:rFonts w:cs="Arial"/>
        </w:rPr>
      </w:pPr>
      <w:r>
        <w:rPr>
          <w:rFonts w:cs="Arial"/>
          <w:noProof/>
          <w:color w:val="0000CC"/>
          <w:lang w:val="es-MX" w:eastAsia="es-MX"/>
        </w:rPr>
        <w:drawing>
          <wp:anchor distT="0" distB="0" distL="114300" distR="114300" simplePos="0" relativeHeight="251747328" behindDoc="0" locked="0" layoutInCell="1" allowOverlap="1">
            <wp:simplePos x="0" y="0"/>
            <wp:positionH relativeFrom="column">
              <wp:posOffset>4692015</wp:posOffset>
            </wp:positionH>
            <wp:positionV relativeFrom="paragraph">
              <wp:posOffset>12700</wp:posOffset>
            </wp:positionV>
            <wp:extent cx="885825" cy="228600"/>
            <wp:effectExtent l="19050" t="0" r="9525" b="0"/>
            <wp:wrapNone/>
            <wp:docPr id="25" name="Imagen 104"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215"/>
                    <pic:cNvPicPr>
                      <a:picLocks noChangeAspect="1" noChangeArrowheads="1"/>
                    </pic:cNvPicPr>
                  </pic:nvPicPr>
                  <pic:blipFill>
                    <a:blip r:embed="rId101" cstate="print"/>
                    <a:srcRect/>
                    <a:stretch>
                      <a:fillRect/>
                    </a:stretch>
                  </pic:blipFill>
                  <pic:spPr bwMode="auto">
                    <a:xfrm>
                      <a:off x="0" y="0"/>
                      <a:ext cx="885825" cy="228600"/>
                    </a:xfrm>
                    <a:prstGeom prst="rect">
                      <a:avLst/>
                    </a:prstGeom>
                    <a:noFill/>
                    <a:ln w="9525">
                      <a:noFill/>
                      <a:miter lim="800000"/>
                      <a:headEnd/>
                      <a:tailEnd/>
                    </a:ln>
                  </pic:spPr>
                </pic:pic>
              </a:graphicData>
            </a:graphic>
          </wp:anchor>
        </w:drawing>
      </w:r>
      <w:r>
        <w:rPr>
          <w:rFonts w:cs="Arial"/>
          <w:noProof/>
          <w:color w:val="0000CC"/>
          <w:lang w:val="es-MX" w:eastAsia="es-MX"/>
        </w:rPr>
        <w:drawing>
          <wp:inline distT="0" distB="0" distL="0" distR="0">
            <wp:extent cx="819150" cy="209550"/>
            <wp:effectExtent l="19050" t="0" r="0" b="0"/>
            <wp:docPr id="23" name="Imagen 99"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215"/>
                    <pic:cNvPicPr>
                      <a:picLocks noChangeAspect="1" noChangeArrowheads="1"/>
                    </pic:cNvPicPr>
                  </pic:nvPicPr>
                  <pic:blipFill>
                    <a:blip r:embed="rId101" cstate="print"/>
                    <a:srcRect/>
                    <a:stretch>
                      <a:fillRect/>
                    </a:stretch>
                  </pic:blipFill>
                  <pic:spPr bwMode="auto">
                    <a:xfrm>
                      <a:off x="0" y="0"/>
                      <a:ext cx="819150" cy="209550"/>
                    </a:xfrm>
                    <a:prstGeom prst="rect">
                      <a:avLst/>
                    </a:prstGeom>
                    <a:noFill/>
                    <a:ln w="9525">
                      <a:noFill/>
                      <a:miter lim="800000"/>
                      <a:headEnd/>
                      <a:tailEnd/>
                    </a:ln>
                  </pic:spPr>
                </pic:pic>
              </a:graphicData>
            </a:graphic>
          </wp:inline>
        </w:drawing>
      </w:r>
      <w:r>
        <w:rPr>
          <w:rFonts w:cs="Arial"/>
          <w:noProof/>
          <w:color w:val="0000CC"/>
          <w:lang w:val="es-MX" w:eastAsia="es-MX"/>
        </w:rPr>
        <w:drawing>
          <wp:inline distT="0" distB="0" distL="0" distR="0">
            <wp:extent cx="828675" cy="209550"/>
            <wp:effectExtent l="19050" t="0" r="9525" b="0"/>
            <wp:docPr id="24" name="Imagen 101"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215"/>
                    <pic:cNvPicPr>
                      <a:picLocks noChangeAspect="1" noChangeArrowheads="1"/>
                    </pic:cNvPicPr>
                  </pic:nvPicPr>
                  <pic:blipFill>
                    <a:blip r:embed="rId101" cstate="print"/>
                    <a:srcRect/>
                    <a:stretch>
                      <a:fillRect/>
                    </a:stretch>
                  </pic:blipFill>
                  <pic:spPr bwMode="auto">
                    <a:xfrm>
                      <a:off x="0" y="0"/>
                      <a:ext cx="828675" cy="209550"/>
                    </a:xfrm>
                    <a:prstGeom prst="rect">
                      <a:avLst/>
                    </a:prstGeom>
                    <a:noFill/>
                    <a:ln w="9525">
                      <a:noFill/>
                      <a:miter lim="800000"/>
                      <a:headEnd/>
                      <a:tailEnd/>
                    </a:ln>
                  </pic:spPr>
                </pic:pic>
              </a:graphicData>
            </a:graphic>
          </wp:inline>
        </w:drawing>
      </w:r>
      <w:r>
        <w:rPr>
          <w:rFonts w:cs="Arial"/>
          <w:noProof/>
          <w:color w:val="0000CC"/>
          <w:lang w:val="es-MX" w:eastAsia="es-MX"/>
        </w:rPr>
        <w:drawing>
          <wp:inline distT="0" distB="0" distL="0" distR="0">
            <wp:extent cx="819150" cy="209550"/>
            <wp:effectExtent l="19050" t="0" r="0" b="0"/>
            <wp:docPr id="102" name="Imagen 102"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215"/>
                    <pic:cNvPicPr>
                      <a:picLocks noChangeAspect="1" noChangeArrowheads="1"/>
                    </pic:cNvPicPr>
                  </pic:nvPicPr>
                  <pic:blipFill>
                    <a:blip r:embed="rId101" cstate="print"/>
                    <a:srcRect/>
                    <a:stretch>
                      <a:fillRect/>
                    </a:stretch>
                  </pic:blipFill>
                  <pic:spPr bwMode="auto">
                    <a:xfrm>
                      <a:off x="0" y="0"/>
                      <a:ext cx="819150" cy="209550"/>
                    </a:xfrm>
                    <a:prstGeom prst="rect">
                      <a:avLst/>
                    </a:prstGeom>
                    <a:noFill/>
                    <a:ln w="9525">
                      <a:noFill/>
                      <a:miter lim="800000"/>
                      <a:headEnd/>
                      <a:tailEnd/>
                    </a:ln>
                  </pic:spPr>
                </pic:pic>
              </a:graphicData>
            </a:graphic>
          </wp:inline>
        </w:drawing>
      </w:r>
      <w:r>
        <w:rPr>
          <w:rFonts w:cs="Arial"/>
          <w:noProof/>
          <w:color w:val="0000CC"/>
          <w:lang w:val="es-MX" w:eastAsia="es-MX"/>
        </w:rPr>
        <w:drawing>
          <wp:inline distT="0" distB="0" distL="0" distR="0">
            <wp:extent cx="828675" cy="219075"/>
            <wp:effectExtent l="19050" t="0" r="9525" b="0"/>
            <wp:docPr id="103" name="Imagen 103"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215"/>
                    <pic:cNvPicPr>
                      <a:picLocks noChangeAspect="1" noChangeArrowheads="1"/>
                    </pic:cNvPicPr>
                  </pic:nvPicPr>
                  <pic:blipFill>
                    <a:blip r:embed="rId101" cstate="print"/>
                    <a:srcRect/>
                    <a:stretch>
                      <a:fillRect/>
                    </a:stretch>
                  </pic:blipFill>
                  <pic:spPr bwMode="auto">
                    <a:xfrm>
                      <a:off x="0" y="0"/>
                      <a:ext cx="828675" cy="219075"/>
                    </a:xfrm>
                    <a:prstGeom prst="rect">
                      <a:avLst/>
                    </a:prstGeom>
                    <a:noFill/>
                    <a:ln w="9525">
                      <a:noFill/>
                      <a:miter lim="800000"/>
                      <a:headEnd/>
                      <a:tailEnd/>
                    </a:ln>
                  </pic:spPr>
                </pic:pic>
              </a:graphicData>
            </a:graphic>
          </wp:inline>
        </w:drawing>
      </w:r>
      <w:r w:rsidRPr="00CD6AC9">
        <w:rPr>
          <w:rFonts w:cs="Arial"/>
          <w:noProof/>
          <w:lang w:val="es-MX" w:eastAsia="es-MX"/>
        </w:rPr>
        <w:drawing>
          <wp:inline distT="0" distB="0" distL="0" distR="0">
            <wp:extent cx="828675" cy="219075"/>
            <wp:effectExtent l="19050" t="0" r="9525" b="0"/>
            <wp:docPr id="26" name="Imagen 103"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215"/>
                    <pic:cNvPicPr>
                      <a:picLocks noChangeAspect="1" noChangeArrowheads="1"/>
                    </pic:cNvPicPr>
                  </pic:nvPicPr>
                  <pic:blipFill>
                    <a:blip r:embed="rId101" cstate="print"/>
                    <a:srcRect/>
                    <a:stretch>
                      <a:fillRect/>
                    </a:stretch>
                  </pic:blipFill>
                  <pic:spPr bwMode="auto">
                    <a:xfrm>
                      <a:off x="0" y="0"/>
                      <a:ext cx="828675" cy="219075"/>
                    </a:xfrm>
                    <a:prstGeom prst="rect">
                      <a:avLst/>
                    </a:prstGeom>
                    <a:noFill/>
                    <a:ln w="9525">
                      <a:noFill/>
                      <a:miter lim="800000"/>
                      <a:headEnd/>
                      <a:tailEnd/>
                    </a:ln>
                  </pic:spPr>
                </pic:pic>
              </a:graphicData>
            </a:graphic>
          </wp:inline>
        </w:drawing>
      </w:r>
      <w:r w:rsidRPr="00CD6AC9">
        <w:rPr>
          <w:rFonts w:cs="Arial"/>
          <w:noProof/>
          <w:lang w:val="es-MX" w:eastAsia="es-MX"/>
        </w:rPr>
        <w:drawing>
          <wp:inline distT="0" distB="0" distL="0" distR="0">
            <wp:extent cx="828675" cy="219075"/>
            <wp:effectExtent l="19050" t="0" r="9525" b="0"/>
            <wp:docPr id="27" name="Imagen 100"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215"/>
                    <pic:cNvPicPr>
                      <a:picLocks noChangeAspect="1" noChangeArrowheads="1"/>
                    </pic:cNvPicPr>
                  </pic:nvPicPr>
                  <pic:blipFill>
                    <a:blip r:embed="rId101" cstate="print"/>
                    <a:srcRect/>
                    <a:stretch>
                      <a:fillRect/>
                    </a:stretch>
                  </pic:blipFill>
                  <pic:spPr bwMode="auto">
                    <a:xfrm>
                      <a:off x="0" y="0"/>
                      <a:ext cx="828675" cy="219075"/>
                    </a:xfrm>
                    <a:prstGeom prst="rect">
                      <a:avLst/>
                    </a:prstGeom>
                    <a:noFill/>
                    <a:ln w="9525">
                      <a:noFill/>
                      <a:miter lim="800000"/>
                      <a:headEnd/>
                      <a:tailEnd/>
                    </a:ln>
                  </pic:spPr>
                </pic:pic>
              </a:graphicData>
            </a:graphic>
          </wp:inline>
        </w:drawing>
      </w:r>
    </w:p>
    <w:p w:rsidR="00CD6AC9" w:rsidRPr="0030286F" w:rsidRDefault="00CD6AC9" w:rsidP="00CD6AC9">
      <w:pPr>
        <w:ind w:left="720"/>
        <w:rPr>
          <w:rFonts w:cs="Arial"/>
          <w:vertAlign w:val="subscript"/>
        </w:rPr>
      </w:pPr>
      <w:r w:rsidRPr="0030286F">
        <w:rPr>
          <w:rFonts w:cs="Arial"/>
          <w:vertAlign w:val="subscript"/>
        </w:rPr>
        <w:t xml:space="preserve">             Agua      </w:t>
      </w:r>
      <w:r>
        <w:rPr>
          <w:rFonts w:cs="Arial"/>
          <w:vertAlign w:val="subscript"/>
        </w:rPr>
        <w:t xml:space="preserve">     Alcohol al 70%            Agua           </w:t>
      </w:r>
      <w:r w:rsidRPr="0030286F">
        <w:rPr>
          <w:rFonts w:cs="Arial"/>
          <w:vertAlign w:val="subscript"/>
        </w:rPr>
        <w:t xml:space="preserve"> </w:t>
      </w:r>
      <w:r>
        <w:rPr>
          <w:rFonts w:cs="Arial"/>
          <w:vertAlign w:val="subscript"/>
        </w:rPr>
        <w:t>Hipoclorito al  3 %         Agua                A</w:t>
      </w:r>
      <w:r w:rsidRPr="0030286F">
        <w:rPr>
          <w:rFonts w:cs="Arial"/>
          <w:vertAlign w:val="subscript"/>
        </w:rPr>
        <w:t xml:space="preserve">gua                                  </w:t>
      </w:r>
    </w:p>
    <w:p w:rsidR="00CD6AC9" w:rsidRPr="0030286F" w:rsidRDefault="00CD6AC9" w:rsidP="00AD6FB4">
      <w:pPr>
        <w:numPr>
          <w:ilvl w:val="2"/>
          <w:numId w:val="53"/>
        </w:numPr>
        <w:spacing w:line="240" w:lineRule="auto"/>
        <w:rPr>
          <w:rFonts w:cs="Arial"/>
        </w:rPr>
      </w:pPr>
      <w:r w:rsidRPr="0030286F">
        <w:rPr>
          <w:rFonts w:cs="Arial"/>
        </w:rPr>
        <w:t>30 seg.                       2-3 min.</w:t>
      </w:r>
      <w:r>
        <w:rPr>
          <w:rFonts w:cs="Arial"/>
        </w:rPr>
        <w:tab/>
      </w:r>
      <w:r>
        <w:rPr>
          <w:rFonts w:cs="Arial"/>
        </w:rPr>
        <w:tab/>
        <w:t>30 seg</w:t>
      </w:r>
    </w:p>
    <w:p w:rsidR="00CD6AC9" w:rsidRDefault="00BF44C5" w:rsidP="00CD6AC9">
      <w:pPr>
        <w:rPr>
          <w:rFonts w:cs="Arial"/>
        </w:rPr>
      </w:pPr>
      <w:r>
        <w:rPr>
          <w:rFonts w:cs="Arial"/>
          <w:noProof/>
          <w:lang w:val="es-MX" w:eastAsia="es-MX"/>
        </w:rPr>
        <mc:AlternateContent>
          <mc:Choice Requires="wps">
            <w:drawing>
              <wp:anchor distT="0" distB="0" distL="114300" distR="114300" simplePos="0" relativeHeight="251746304" behindDoc="0" locked="0" layoutInCell="1" allowOverlap="1">
                <wp:simplePos x="0" y="0"/>
                <wp:positionH relativeFrom="column">
                  <wp:posOffset>3882390</wp:posOffset>
                </wp:positionH>
                <wp:positionV relativeFrom="paragraph">
                  <wp:posOffset>60325</wp:posOffset>
                </wp:positionV>
                <wp:extent cx="1762125" cy="571500"/>
                <wp:effectExtent l="5715" t="12700" r="13335" b="6350"/>
                <wp:wrapTight wrapText="bothSides">
                  <wp:wrapPolygon edited="0">
                    <wp:start x="-226" y="-456"/>
                    <wp:lineTo x="-226" y="21144"/>
                    <wp:lineTo x="21826" y="21144"/>
                    <wp:lineTo x="21826" y="-456"/>
                    <wp:lineTo x="-226" y="-456"/>
                  </wp:wrapPolygon>
                </wp:wrapTight>
                <wp:docPr id="117"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571500"/>
                        </a:xfrm>
                        <a:prstGeom prst="rect">
                          <a:avLst/>
                        </a:prstGeom>
                        <a:noFill/>
                        <a:ln w="9525">
                          <a:solidFill>
                            <a:srgbClr val="333333"/>
                          </a:solidFill>
                          <a:miter lim="800000"/>
                          <a:headEnd/>
                          <a:tailEnd/>
                        </a:ln>
                        <a:extLst>
                          <a:ext uri="{909E8E84-426E-40DD-AFC4-6F175D3DCCD1}">
                            <a14:hiddenFill xmlns:a14="http://schemas.microsoft.com/office/drawing/2010/main">
                              <a:solidFill>
                                <a:srgbClr val="FFFFFF"/>
                              </a:solidFill>
                            </a14:hiddenFill>
                          </a:ext>
                        </a:extLst>
                      </wps:spPr>
                      <wps:txbx>
                        <w:txbxContent>
                          <w:p w:rsidR="00B33614" w:rsidRPr="001E392F" w:rsidRDefault="00B33614" w:rsidP="00CD6AC9">
                            <w:pPr>
                              <w:rPr>
                                <w:sz w:val="16"/>
                                <w:szCs w:val="16"/>
                              </w:rPr>
                            </w:pPr>
                            <w:r w:rsidRPr="001E392F">
                              <w:rPr>
                                <w:sz w:val="16"/>
                                <w:szCs w:val="16"/>
                              </w:rPr>
                              <w:t>Se coloca el material en papel esteril hasta que este completamente seco</w:t>
                            </w:r>
                            <w:r>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532" o:spid="_x0000_s1036" type="#_x0000_t202" style="position:absolute;left:0;text-align:left;margin-left:305.7pt;margin-top:4.75pt;width:138.75pt;height: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" filled="f" strokecolor="#333">
                <v:textbox>
                  <w:txbxContent>
                    <w:p w:rsidR="006A0B66" w:rsidRPr="001E392F" w:rsidRDefault="006A0B66" w:rsidP="00CD6AC9">
                      <w:pPr>
                        <w:rPr>
                          <w:sz w:val="16"/>
                          <w:szCs w:val="16"/>
                        </w:rPr>
                      </w:pPr>
                      <w:r w:rsidRPr="001E392F">
                        <w:rPr>
                          <w:sz w:val="16"/>
                          <w:szCs w:val="16"/>
                        </w:rPr>
                        <w:t>Se coloca el material en papel esteril hasta que este completamente seco</w:t>
                      </w:r>
                      <w:r>
                        <w:rPr>
                          <w:sz w:val="16"/>
                          <w:szCs w:val="16"/>
                        </w:rPr>
                        <w:t>.</w:t>
                      </w:r>
                    </w:p>
                  </w:txbxContent>
                </v:textbox>
                <w10:wrap type="tight"/>
              </v:shape>
            </w:pict>
          </mc:Fallback>
        </mc:AlternateContent>
      </w:r>
    </w:p>
    <w:p w:rsidR="00CD6AC9" w:rsidRDefault="00CD6AC9" w:rsidP="00CD6AC9">
      <w:pPr>
        <w:rPr>
          <w:rFonts w:cs="Arial"/>
        </w:rPr>
      </w:pPr>
      <w:r w:rsidRPr="00CD6AC9">
        <w:rPr>
          <w:rFonts w:cs="Arial"/>
          <w:noProof/>
          <w:lang w:val="es-MX" w:eastAsia="es-MX"/>
        </w:rPr>
        <w:drawing>
          <wp:anchor distT="0" distB="0" distL="114300" distR="114300" simplePos="0" relativeHeight="251750400" behindDoc="0" locked="0" layoutInCell="1" allowOverlap="1">
            <wp:simplePos x="0" y="0"/>
            <wp:positionH relativeFrom="column">
              <wp:posOffset>1463040</wp:posOffset>
            </wp:positionH>
            <wp:positionV relativeFrom="paragraph">
              <wp:posOffset>-2540</wp:posOffset>
            </wp:positionV>
            <wp:extent cx="828675" cy="219075"/>
            <wp:effectExtent l="19050" t="0" r="9525" b="0"/>
            <wp:wrapNone/>
            <wp:docPr id="30" name="Imagen 103"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215"/>
                    <pic:cNvPicPr>
                      <a:picLocks noChangeAspect="1" noChangeArrowheads="1"/>
                    </pic:cNvPicPr>
                  </pic:nvPicPr>
                  <pic:blipFill>
                    <a:blip r:embed="rId101" cstate="print"/>
                    <a:srcRect/>
                    <a:stretch>
                      <a:fillRect/>
                    </a:stretch>
                  </pic:blipFill>
                  <pic:spPr bwMode="auto">
                    <a:xfrm>
                      <a:off x="0" y="0"/>
                      <a:ext cx="828675" cy="219075"/>
                    </a:xfrm>
                    <a:prstGeom prst="rect">
                      <a:avLst/>
                    </a:prstGeom>
                    <a:noFill/>
                    <a:ln w="9525">
                      <a:noFill/>
                      <a:miter lim="800000"/>
                      <a:headEnd/>
                      <a:tailEnd/>
                    </a:ln>
                  </pic:spPr>
                </pic:pic>
              </a:graphicData>
            </a:graphic>
          </wp:anchor>
        </w:drawing>
      </w:r>
      <w:r w:rsidRPr="00CD6AC9">
        <w:rPr>
          <w:rFonts w:cs="Arial"/>
          <w:noProof/>
          <w:lang w:val="es-MX" w:eastAsia="es-MX"/>
        </w:rPr>
        <w:drawing>
          <wp:anchor distT="0" distB="0" distL="114300" distR="114300" simplePos="0" relativeHeight="251748352" behindDoc="0" locked="0" layoutInCell="1" allowOverlap="1">
            <wp:simplePos x="0" y="0"/>
            <wp:positionH relativeFrom="column">
              <wp:posOffset>481965</wp:posOffset>
            </wp:positionH>
            <wp:positionV relativeFrom="paragraph">
              <wp:posOffset>-2540</wp:posOffset>
            </wp:positionV>
            <wp:extent cx="828675" cy="219075"/>
            <wp:effectExtent l="19050" t="0" r="9525" b="0"/>
            <wp:wrapNone/>
            <wp:docPr id="29" name="Imagen 103" descr="Image215">
              <a:hlinkClick xmlns:a="http://schemas.openxmlformats.org/drawingml/2006/main" r:id="rId100"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215"/>
                    <pic:cNvPicPr>
                      <a:picLocks noChangeAspect="1" noChangeArrowheads="1"/>
                    </pic:cNvPicPr>
                  </pic:nvPicPr>
                  <pic:blipFill>
                    <a:blip r:embed="rId101" cstate="print"/>
                    <a:srcRect/>
                    <a:stretch>
                      <a:fillRect/>
                    </a:stretch>
                  </pic:blipFill>
                  <pic:spPr bwMode="auto">
                    <a:xfrm>
                      <a:off x="0" y="0"/>
                      <a:ext cx="828675" cy="219075"/>
                    </a:xfrm>
                    <a:prstGeom prst="rect">
                      <a:avLst/>
                    </a:prstGeom>
                    <a:noFill/>
                    <a:ln w="9525">
                      <a:noFill/>
                      <a:miter lim="800000"/>
                      <a:headEnd/>
                      <a:tailEnd/>
                    </a:ln>
                  </pic:spPr>
                </pic:pic>
              </a:graphicData>
            </a:graphic>
          </wp:anchor>
        </w:drawing>
      </w:r>
    </w:p>
    <w:p w:rsidR="00CD6AC9" w:rsidRPr="00CD6AC9" w:rsidRDefault="00CD6AC9" w:rsidP="00CD6AC9">
      <w:pPr>
        <w:ind w:firstLine="709"/>
        <w:rPr>
          <w:rFonts w:cs="Arial"/>
          <w:sz w:val="16"/>
          <w:szCs w:val="16"/>
        </w:rPr>
      </w:pPr>
      <w:r w:rsidRPr="00CD6AC9">
        <w:rPr>
          <w:rFonts w:cs="Arial"/>
          <w:sz w:val="16"/>
          <w:szCs w:val="16"/>
        </w:rPr>
        <w:t>Material macerado</w:t>
      </w:r>
      <w:r w:rsidRPr="00CD6AC9">
        <w:rPr>
          <w:rFonts w:cs="Arial"/>
          <w:sz w:val="16"/>
          <w:szCs w:val="16"/>
        </w:rPr>
        <w:tab/>
      </w:r>
      <w:r>
        <w:rPr>
          <w:rFonts w:cs="Arial"/>
          <w:sz w:val="16"/>
          <w:szCs w:val="16"/>
        </w:rPr>
        <w:t xml:space="preserve">       D</w:t>
      </w:r>
      <w:r w:rsidRPr="00CD6AC9">
        <w:rPr>
          <w:rFonts w:cs="Arial"/>
          <w:sz w:val="16"/>
          <w:szCs w:val="16"/>
        </w:rPr>
        <w:t xml:space="preserve">ilución o trozos del vegetal para medio </w:t>
      </w:r>
    </w:p>
    <w:p w:rsidR="00CD6AC9" w:rsidRDefault="001D3411" w:rsidP="00CD6AC9">
      <w:pPr>
        <w:pStyle w:val="Ttulo7"/>
        <w:jc w:val="center"/>
        <w:rPr>
          <w:rFonts w:ascii="Arial" w:hAnsi="Arial" w:cs="Arial"/>
          <w:bCs/>
          <w:iCs/>
          <w:noProof/>
        </w:rPr>
      </w:pPr>
      <w:bookmarkStart w:id="2502" w:name="_Toc111983049"/>
      <w:r>
        <w:rPr>
          <w:rFonts w:ascii="Arial" w:hAnsi="Arial" w:cs="Arial"/>
          <w:b/>
          <w:bCs/>
          <w:iCs/>
          <w:noProof/>
        </w:rPr>
        <w:t>Figura 35</w:t>
      </w:r>
      <w:r w:rsidR="00CD6AC9" w:rsidRPr="0030286F">
        <w:rPr>
          <w:rFonts w:ascii="Arial" w:hAnsi="Arial" w:cs="Arial"/>
          <w:b/>
          <w:bCs/>
          <w:iCs/>
          <w:noProof/>
        </w:rPr>
        <w:t xml:space="preserve">. </w:t>
      </w:r>
      <w:r w:rsidR="00CD6AC9" w:rsidRPr="00CD6AC9">
        <w:rPr>
          <w:rFonts w:ascii="Arial" w:hAnsi="Arial" w:cs="Arial"/>
          <w:bCs/>
          <w:iCs/>
          <w:noProof/>
        </w:rPr>
        <w:t>Esquematización de la bateria de desinfección</w:t>
      </w:r>
      <w:bookmarkEnd w:id="2502"/>
      <w:r w:rsidR="00CD6AC9">
        <w:rPr>
          <w:rFonts w:ascii="Arial" w:hAnsi="Arial" w:cs="Arial"/>
          <w:bCs/>
          <w:iCs/>
          <w:noProof/>
        </w:rPr>
        <w:t>.</w:t>
      </w:r>
    </w:p>
    <w:p w:rsidR="00CD6AC9" w:rsidRDefault="00CD6AC9" w:rsidP="00472F20">
      <w:pPr>
        <w:rPr>
          <w:rFonts w:cs="Arial"/>
        </w:rPr>
      </w:pPr>
    </w:p>
    <w:p w:rsidR="00D84434" w:rsidRDefault="00CD6AC9" w:rsidP="00AD6FB4">
      <w:pPr>
        <w:pStyle w:val="Prrafodelista"/>
        <w:numPr>
          <w:ilvl w:val="0"/>
          <w:numId w:val="54"/>
        </w:numPr>
        <w:rPr>
          <w:rFonts w:cs="Arial"/>
        </w:rPr>
      </w:pPr>
      <w:r w:rsidRPr="00CD6AC9">
        <w:rPr>
          <w:rFonts w:cs="Arial"/>
        </w:rPr>
        <w:t xml:space="preserve">Luego de pasar el material por la batería de desinfección se procede a la siembra del mismo, </w:t>
      </w:r>
      <w:r>
        <w:rPr>
          <w:rFonts w:cs="Arial"/>
        </w:rPr>
        <w:t>con ayuda de un aza se estría en el medio de cultivo el cual se utiliza el medio AN (agar nutritivo)</w:t>
      </w:r>
      <w:r w:rsidR="001C1C8D">
        <w:rPr>
          <w:rFonts w:cs="Arial"/>
        </w:rPr>
        <w:t xml:space="preserve">, </w:t>
      </w:r>
      <w:r w:rsidRPr="00CD6AC9">
        <w:rPr>
          <w:rFonts w:cs="Arial"/>
        </w:rPr>
        <w:t xml:space="preserve">en donde se puede </w:t>
      </w:r>
      <w:r w:rsidR="00D84434">
        <w:rPr>
          <w:rFonts w:cs="Arial"/>
        </w:rPr>
        <w:t xml:space="preserve"> hacer crecer la bacteria para despues </w:t>
      </w:r>
      <w:r w:rsidRPr="00CD6AC9">
        <w:rPr>
          <w:rFonts w:cs="Arial"/>
        </w:rPr>
        <w:t>realizar el aislamiento</w:t>
      </w:r>
      <w:r w:rsidR="00D84434">
        <w:rPr>
          <w:rFonts w:cs="Arial"/>
        </w:rPr>
        <w:t xml:space="preserve"> en medios específicos como B de King o YDC, etc.</w:t>
      </w:r>
    </w:p>
    <w:p w:rsidR="00CD6AC9" w:rsidRPr="00CD6AC9" w:rsidRDefault="00D84434" w:rsidP="00AD6FB4">
      <w:pPr>
        <w:pStyle w:val="Prrafodelista"/>
        <w:numPr>
          <w:ilvl w:val="0"/>
          <w:numId w:val="54"/>
        </w:numPr>
        <w:rPr>
          <w:rFonts w:cs="Arial"/>
        </w:rPr>
      </w:pPr>
      <w:r>
        <w:rPr>
          <w:rFonts w:cs="Arial"/>
        </w:rPr>
        <w:t>Una vez se aisla el material, se debe de colocar en una incubadora a 28-30</w:t>
      </w:r>
      <w:r w:rsidRPr="0030286F">
        <w:rPr>
          <w:rFonts w:cs="Arial"/>
        </w:rPr>
        <w:t>°C</w:t>
      </w:r>
      <w:r>
        <w:rPr>
          <w:rFonts w:cs="Arial"/>
        </w:rPr>
        <w:t xml:space="preserve"> durante un periodo de 24 a 72 hrs, en algunos casos las colonias se desarrollan hasta los 4 días despues de la siembra</w:t>
      </w:r>
      <w:r w:rsidR="00CD6AC9" w:rsidRPr="00CD6AC9">
        <w:rPr>
          <w:rFonts w:cs="Arial"/>
        </w:rPr>
        <w:t>.</w:t>
      </w:r>
    </w:p>
    <w:p w:rsidR="00DC6A85" w:rsidRDefault="00472F20" w:rsidP="00AD3ED1">
      <w:pPr>
        <w:ind w:firstLine="709"/>
        <w:rPr>
          <w:rFonts w:cs="Arial"/>
        </w:rPr>
      </w:pPr>
      <w:r>
        <w:rPr>
          <w:rFonts w:cs="Arial"/>
          <w:noProof/>
          <w:lang w:val="es-MX" w:eastAsia="es-MX"/>
        </w:rPr>
        <w:drawing>
          <wp:anchor distT="0" distB="0" distL="114300" distR="114300" simplePos="0" relativeHeight="251752448" behindDoc="1" locked="0" layoutInCell="1" allowOverlap="1">
            <wp:simplePos x="0" y="0"/>
            <wp:positionH relativeFrom="column">
              <wp:posOffset>2091690</wp:posOffset>
            </wp:positionH>
            <wp:positionV relativeFrom="paragraph">
              <wp:posOffset>18415</wp:posOffset>
            </wp:positionV>
            <wp:extent cx="2095500" cy="2047875"/>
            <wp:effectExtent l="114300" t="38100" r="57150" b="66675"/>
            <wp:wrapNone/>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2" cstate="print">
                      <a:lum bright="6000" contrast="6000"/>
                    </a:blip>
                    <a:srcRect/>
                    <a:stretch>
                      <a:fillRect/>
                    </a:stretch>
                  </pic:blipFill>
                  <pic:spPr bwMode="auto">
                    <a:xfrm>
                      <a:off x="0" y="0"/>
                      <a:ext cx="2095500" cy="2047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AD1828" w:rsidRDefault="00AD1828" w:rsidP="00AD3ED1">
      <w:pPr>
        <w:ind w:firstLine="709"/>
        <w:rPr>
          <w:rFonts w:cs="Arial"/>
        </w:rPr>
      </w:pPr>
    </w:p>
    <w:p w:rsidR="00AD1828" w:rsidRDefault="00AD1828" w:rsidP="00AD3ED1">
      <w:pPr>
        <w:ind w:firstLine="709"/>
        <w:rPr>
          <w:rFonts w:cs="Arial"/>
        </w:rPr>
      </w:pPr>
    </w:p>
    <w:p w:rsidR="00AD1828" w:rsidRDefault="00AD1828" w:rsidP="00AD3ED1">
      <w:pPr>
        <w:ind w:firstLine="709"/>
        <w:rPr>
          <w:rFonts w:cs="Arial"/>
        </w:rPr>
      </w:pPr>
    </w:p>
    <w:p w:rsidR="00AD1828" w:rsidRDefault="00AD1828" w:rsidP="00AD3ED1">
      <w:pPr>
        <w:ind w:firstLine="709"/>
        <w:rPr>
          <w:rFonts w:cs="Arial"/>
        </w:rPr>
      </w:pPr>
    </w:p>
    <w:p w:rsidR="00AD1828" w:rsidRDefault="00AD1828" w:rsidP="00AD3ED1">
      <w:pPr>
        <w:ind w:firstLine="709"/>
        <w:rPr>
          <w:rFonts w:cs="Arial"/>
        </w:rPr>
      </w:pPr>
    </w:p>
    <w:p w:rsidR="00AD1828" w:rsidRDefault="00AD1828" w:rsidP="00AD3ED1">
      <w:pPr>
        <w:ind w:firstLine="709"/>
        <w:rPr>
          <w:rFonts w:cs="Arial"/>
        </w:rPr>
      </w:pPr>
    </w:p>
    <w:p w:rsidR="00472F20" w:rsidRDefault="00472F20" w:rsidP="00472F20">
      <w:pPr>
        <w:jc w:val="center"/>
        <w:rPr>
          <w:rFonts w:cs="Arial"/>
          <w:b/>
        </w:rPr>
      </w:pPr>
    </w:p>
    <w:p w:rsidR="00472F20" w:rsidRPr="0030286F" w:rsidRDefault="001D3411" w:rsidP="00472F20">
      <w:pPr>
        <w:jc w:val="center"/>
        <w:rPr>
          <w:rFonts w:cs="Arial"/>
        </w:rPr>
      </w:pPr>
      <w:r>
        <w:rPr>
          <w:rFonts w:cs="Arial"/>
          <w:b/>
        </w:rPr>
        <w:t>Figura 36</w:t>
      </w:r>
      <w:r w:rsidR="00472F20" w:rsidRPr="0030286F">
        <w:rPr>
          <w:rFonts w:cs="Arial"/>
          <w:b/>
        </w:rPr>
        <w:t>.</w:t>
      </w:r>
      <w:r w:rsidR="00472F20">
        <w:rPr>
          <w:rFonts w:cs="Arial"/>
        </w:rPr>
        <w:t xml:space="preserve"> Incubadora  para </w:t>
      </w:r>
      <w:r w:rsidR="00472F20" w:rsidRPr="0030286F">
        <w:rPr>
          <w:rFonts w:cs="Arial"/>
        </w:rPr>
        <w:t xml:space="preserve"> medios de cultivo.</w:t>
      </w:r>
    </w:p>
    <w:p w:rsidR="00472F20" w:rsidRPr="0030286F" w:rsidRDefault="00472F20" w:rsidP="00472F20">
      <w:pPr>
        <w:rPr>
          <w:rFonts w:cs="Arial"/>
        </w:rPr>
      </w:pPr>
    </w:p>
    <w:p w:rsidR="00472F20" w:rsidRPr="00472F20" w:rsidRDefault="00472F20" w:rsidP="00AD6FB4">
      <w:pPr>
        <w:pStyle w:val="Prrafodelista"/>
        <w:numPr>
          <w:ilvl w:val="0"/>
          <w:numId w:val="55"/>
        </w:numPr>
        <w:rPr>
          <w:rFonts w:cs="Arial"/>
        </w:rPr>
      </w:pPr>
      <w:r w:rsidRPr="00472F20">
        <w:rPr>
          <w:rFonts w:cs="Arial"/>
        </w:rPr>
        <w:t xml:space="preserve">Después de que </w:t>
      </w:r>
      <w:r>
        <w:rPr>
          <w:rFonts w:cs="Arial"/>
        </w:rPr>
        <w:t>la bacteria</w:t>
      </w:r>
      <w:r w:rsidRPr="00472F20">
        <w:rPr>
          <w:rFonts w:cs="Arial"/>
        </w:rPr>
        <w:t xml:space="preserve"> desarrolle se debe de establecer las distintas colonias que se </w:t>
      </w:r>
      <w:r>
        <w:rPr>
          <w:rFonts w:cs="Arial"/>
        </w:rPr>
        <w:t xml:space="preserve">presenten, el número de ellas ,el tamaño, la forma,coloración, para luego </w:t>
      </w:r>
      <w:r w:rsidRPr="00472F20">
        <w:rPr>
          <w:rFonts w:cs="Arial"/>
        </w:rPr>
        <w:t xml:space="preserve"> purificarlas </w:t>
      </w:r>
      <w:r>
        <w:rPr>
          <w:rFonts w:cs="Arial"/>
        </w:rPr>
        <w:t xml:space="preserve">y empezar  a realizar el diagnostico con ayuda de la técnica de tinción de Gram </w:t>
      </w:r>
      <w:r w:rsidRPr="00472F20">
        <w:rPr>
          <w:rFonts w:cs="Arial"/>
        </w:rPr>
        <w:t>si se desea o efectua</w:t>
      </w:r>
      <w:r>
        <w:rPr>
          <w:rFonts w:cs="Arial"/>
        </w:rPr>
        <w:t>r la determinación del patógeno utilizar claves dicotómicas mas las pruebas bioquímicas.</w:t>
      </w:r>
      <w:bookmarkStart w:id="2503" w:name="_Toc243797721"/>
    </w:p>
    <w:p w:rsidR="00966A42" w:rsidRPr="00C014BD" w:rsidRDefault="00F71007" w:rsidP="00516D43">
      <w:pPr>
        <w:pStyle w:val="Ttulo2"/>
      </w:pPr>
      <w:bookmarkStart w:id="2504" w:name="_Toc324936782"/>
      <w:r w:rsidRPr="00C014BD">
        <w:lastRenderedPageBreak/>
        <w:t>2.4</w:t>
      </w:r>
      <w:r w:rsidR="00472F20">
        <w:t xml:space="preserve">. </w:t>
      </w:r>
      <w:r w:rsidRPr="00516D43">
        <w:t>Evaluación</w:t>
      </w:r>
      <w:bookmarkEnd w:id="2503"/>
      <w:bookmarkEnd w:id="2504"/>
    </w:p>
    <w:p w:rsidR="00966A42" w:rsidRPr="00C014BD" w:rsidRDefault="00966A42" w:rsidP="00966A42">
      <w:pPr>
        <w:ind w:firstLine="708"/>
        <w:rPr>
          <w:rFonts w:cs="Arial"/>
          <w:bCs/>
        </w:rPr>
      </w:pPr>
      <w:r w:rsidRPr="00C014BD">
        <w:rPr>
          <w:rFonts w:cs="Arial"/>
          <w:bCs/>
        </w:rPr>
        <w:t xml:space="preserve">Se cumplió con los objetivos de estandarizar las metodologías utilizadas para el procedimiento de recepción, ingreso e identificación de agentes causales de enfermedades responsables de daños causados en los cultivos. </w:t>
      </w:r>
    </w:p>
    <w:p w:rsidR="00966A42" w:rsidRPr="00C014BD" w:rsidRDefault="00966A42" w:rsidP="00F71007">
      <w:pPr>
        <w:rPr>
          <w:rFonts w:cs="Arial"/>
        </w:rPr>
      </w:pPr>
    </w:p>
    <w:p w:rsidR="00966A42" w:rsidRPr="00C014BD" w:rsidRDefault="00F71007" w:rsidP="00376A9F">
      <w:pPr>
        <w:pStyle w:val="Ttulo2"/>
      </w:pPr>
      <w:bookmarkStart w:id="2505" w:name="_Toc110246530"/>
      <w:bookmarkStart w:id="2506" w:name="_Toc110254545"/>
      <w:bookmarkStart w:id="2507" w:name="_Toc110309230"/>
      <w:bookmarkStart w:id="2508" w:name="_Toc243797722"/>
      <w:bookmarkStart w:id="2509" w:name="_Toc324936783"/>
      <w:r w:rsidRPr="00C014BD">
        <w:t>2</w:t>
      </w:r>
      <w:r w:rsidR="00966A42" w:rsidRPr="00C014BD">
        <w:t xml:space="preserve">.5 </w:t>
      </w:r>
      <w:bookmarkEnd w:id="2505"/>
      <w:bookmarkEnd w:id="2506"/>
      <w:bookmarkEnd w:id="2507"/>
      <w:r w:rsidRPr="00C014BD">
        <w:t>Referencias bibliográficas</w:t>
      </w:r>
      <w:bookmarkEnd w:id="2508"/>
      <w:bookmarkEnd w:id="2509"/>
    </w:p>
    <w:p w:rsidR="00966A42" w:rsidRDefault="00966A42" w:rsidP="00AD6FB4">
      <w:pPr>
        <w:numPr>
          <w:ilvl w:val="0"/>
          <w:numId w:val="28"/>
        </w:numPr>
        <w:spacing w:line="240" w:lineRule="auto"/>
      </w:pPr>
      <w:r w:rsidRPr="00C014BD">
        <w:t>A</w:t>
      </w:r>
      <w:r w:rsidR="00C04AA3">
        <w:t>grios</w:t>
      </w:r>
      <w:r w:rsidRPr="00C014BD">
        <w:t>, GN. 1989. Fitopatol</w:t>
      </w:r>
      <w:r w:rsidR="006229CE">
        <w:t>ogía, enfermedades de plantas. Trad.  Manuel Guzmán.  México,</w:t>
      </w:r>
      <w:r w:rsidRPr="00C014BD">
        <w:t xml:space="preserve">   LIMUSA</w:t>
      </w:r>
      <w:r w:rsidR="006229CE">
        <w:t>.</w:t>
      </w:r>
      <w:r w:rsidRPr="00C014BD">
        <w:t xml:space="preserve">  756 p.</w:t>
      </w:r>
    </w:p>
    <w:p w:rsidR="00534FB9" w:rsidRPr="00C014BD" w:rsidRDefault="00534FB9" w:rsidP="00534FB9">
      <w:pPr>
        <w:spacing w:line="240" w:lineRule="auto"/>
        <w:ind w:left="426"/>
      </w:pPr>
    </w:p>
    <w:p w:rsidR="00966A42" w:rsidRDefault="00966A42" w:rsidP="00AD6FB4">
      <w:pPr>
        <w:numPr>
          <w:ilvl w:val="0"/>
          <w:numId w:val="28"/>
        </w:numPr>
        <w:spacing w:line="240" w:lineRule="auto"/>
      </w:pPr>
      <w:r w:rsidRPr="00C014BD">
        <w:t>C</w:t>
      </w:r>
      <w:r w:rsidR="00C04AA3">
        <w:t>abezas</w:t>
      </w:r>
      <w:r w:rsidRPr="00C014BD">
        <w:t xml:space="preserve">, O. 2004. Diagnostico de enfermedades en plantas (en línea). </w:t>
      </w:r>
      <w:r w:rsidR="00C04AA3">
        <w:t xml:space="preserve">Perú, </w:t>
      </w:r>
      <w:r w:rsidRPr="00C014BD">
        <w:t xml:space="preserve">Universidad Nacional Agraria de </w:t>
      </w:r>
      <w:smartTag w:uri="urn:schemas-microsoft-com:office:smarttags" w:element="PersonName">
        <w:smartTagPr>
          <w:attr w:name="ProductID" w:val="la Selva"/>
        </w:smartTagPr>
        <w:r w:rsidRPr="00C014BD">
          <w:t>la Selva</w:t>
        </w:r>
      </w:smartTag>
      <w:r w:rsidRPr="00C014BD">
        <w:t>, Facultad de Agronomía. Consultado 27 ene 2008. Disponible en</w:t>
      </w:r>
      <w:hyperlink r:id="rId103" w:history="1">
        <w:r w:rsidR="008A68DA" w:rsidRPr="008A68DA">
          <w:rPr>
            <w:rStyle w:val="Hipervnculo"/>
            <w:color w:val="auto"/>
          </w:rPr>
          <w:t>http://www.senasa.gob.pe/servicios/intranet/capacitacion/ cursos/</w:t>
        </w:r>
      </w:hyperlink>
      <w:r w:rsidRPr="00C014BD">
        <w:t>curso_tingo_maria/diagnostico_enfermedades_plantas.pdf</w:t>
      </w:r>
    </w:p>
    <w:p w:rsidR="00534FB9" w:rsidRPr="00C014BD" w:rsidRDefault="00534FB9" w:rsidP="00534FB9">
      <w:pPr>
        <w:spacing w:line="240" w:lineRule="auto"/>
        <w:ind w:left="426"/>
      </w:pPr>
    </w:p>
    <w:p w:rsidR="00534FB9" w:rsidRPr="00C014BD" w:rsidRDefault="00534FB9" w:rsidP="00534FB9">
      <w:pPr>
        <w:spacing w:line="240" w:lineRule="auto"/>
        <w:ind w:left="426"/>
      </w:pPr>
    </w:p>
    <w:p w:rsidR="00966A42" w:rsidRPr="00534FB9" w:rsidRDefault="00966A42" w:rsidP="00AD6FB4">
      <w:pPr>
        <w:numPr>
          <w:ilvl w:val="0"/>
          <w:numId w:val="28"/>
        </w:numPr>
        <w:spacing w:line="240" w:lineRule="auto"/>
        <w:rPr>
          <w:bCs/>
        </w:rPr>
      </w:pPr>
      <w:r w:rsidRPr="00C014BD">
        <w:t>M</w:t>
      </w:r>
      <w:r w:rsidR="00C04AA3">
        <w:t>ontealegre</w:t>
      </w:r>
      <w:r w:rsidRPr="00C014BD">
        <w:t xml:space="preserve"> A, JR.  2002.  Aislamientos y culti</w:t>
      </w:r>
      <w:r w:rsidR="00C00AEC">
        <w:t>vos puros de b</w:t>
      </w:r>
      <w:r w:rsidR="006229CE">
        <w:t>acterias y hongos, laboratorio n</w:t>
      </w:r>
      <w:r w:rsidR="00C00AEC">
        <w:t xml:space="preserve">o. 4. </w:t>
      </w:r>
      <w:r w:rsidR="00C00AEC" w:rsidRPr="00C014BD">
        <w:t>Departamento de Sanidad Vegetal</w:t>
      </w:r>
      <w:r w:rsidR="006229CE">
        <w:t xml:space="preserve">.3 p. </w:t>
      </w:r>
      <w:r w:rsidR="00C00AEC" w:rsidRPr="00C014BD">
        <w:t>Facultad de Ciencias Agronómicas</w:t>
      </w:r>
      <w:r w:rsidR="006229CE">
        <w:t>, Chile, Universidad de Chile.</w:t>
      </w:r>
      <w:r w:rsidR="00C00AEC">
        <w:t xml:space="preserve"> Consultado 18 oct 2006. Disponible en </w:t>
      </w:r>
      <w:hyperlink r:id="rId104" w:history="1">
        <w:r w:rsidR="00C00AEC" w:rsidRPr="00C00AEC">
          <w:rPr>
            <w:rStyle w:val="Hipervnculo"/>
            <w:rFonts w:cs="Arial"/>
            <w:color w:val="auto"/>
            <w:szCs w:val="20"/>
          </w:rPr>
          <w:t>http://agronomia.uchile.cl/webcursos/microbiologiagral/pagina%20microbiologia1/word/Guia_Lab_04.doc</w:t>
        </w:r>
      </w:hyperlink>
      <w:r w:rsidR="00C00AEC" w:rsidRPr="00C00AEC">
        <w:t>.</w:t>
      </w:r>
    </w:p>
    <w:p w:rsidR="00534FB9" w:rsidRPr="00C014BD" w:rsidRDefault="00534FB9" w:rsidP="00534FB9">
      <w:pPr>
        <w:spacing w:line="240" w:lineRule="auto"/>
        <w:rPr>
          <w:bCs/>
        </w:rPr>
      </w:pPr>
    </w:p>
    <w:p w:rsidR="00966A42" w:rsidRPr="008A68DA" w:rsidRDefault="006C678B" w:rsidP="00AD6FB4">
      <w:pPr>
        <w:numPr>
          <w:ilvl w:val="0"/>
          <w:numId w:val="28"/>
        </w:numPr>
        <w:spacing w:line="240" w:lineRule="auto"/>
      </w:pPr>
      <w:r>
        <w:t>Politécnica de Valen</w:t>
      </w:r>
      <w:r w:rsidR="00534FB9">
        <w:t>cia, Facultad de Agronomí</w:t>
      </w:r>
      <w:r w:rsidR="006229CE">
        <w:t>a, UY</w:t>
      </w:r>
      <w:r>
        <w:t xml:space="preserve">. </w:t>
      </w:r>
      <w:r w:rsidR="005B5226">
        <w:t xml:space="preserve">2006. </w:t>
      </w:r>
      <w:r w:rsidR="00966A42" w:rsidRPr="00C014BD">
        <w:t xml:space="preserve">Reconocimiento de </w:t>
      </w:r>
      <w:r w:rsidR="006229CE">
        <w:t>s</w:t>
      </w:r>
      <w:r w:rsidR="00966A42" w:rsidRPr="00C014BD">
        <w:t xml:space="preserve">íntoma y signos, </w:t>
      </w:r>
      <w:r w:rsidR="006229CE">
        <w:t xml:space="preserve">(en linea). Uruguay. </w:t>
      </w:r>
      <w:r w:rsidR="005B5226">
        <w:t>Consultado 23 oct 2006. D</w:t>
      </w:r>
      <w:r w:rsidR="006229CE">
        <w:t>isponible en</w:t>
      </w:r>
      <w:hyperlink r:id="rId105" w:history="1">
        <w:r w:rsidR="008A68DA" w:rsidRPr="008A68DA">
          <w:rPr>
            <w:rStyle w:val="Hipervnculo"/>
            <w:color w:val="auto"/>
            <w:szCs w:val="20"/>
          </w:rPr>
          <w:t>www.pv.fagro.edu.uy/fitopato/docs/Gu%EDas/Guia_SintDiag.pdf</w:t>
        </w:r>
      </w:hyperlink>
    </w:p>
    <w:p w:rsidR="008A68DA" w:rsidRPr="008A68DA" w:rsidRDefault="008A68DA" w:rsidP="008A68DA">
      <w:pPr>
        <w:spacing w:line="240" w:lineRule="auto"/>
      </w:pPr>
    </w:p>
    <w:p w:rsidR="008A68DA" w:rsidRDefault="008A68DA" w:rsidP="00AD6FB4">
      <w:pPr>
        <w:numPr>
          <w:ilvl w:val="0"/>
          <w:numId w:val="28"/>
        </w:numPr>
        <w:spacing w:line="240" w:lineRule="auto"/>
      </w:pPr>
      <w:r>
        <w:t>Rincón del vago.com. 2006. Mildiu (en línea). Argentina.</w:t>
      </w:r>
      <w:r w:rsidRPr="00C014BD">
        <w:t xml:space="preserve"> Consultado 20 de mayo 2006</w:t>
      </w:r>
      <w:r>
        <w:t xml:space="preserve">.Disponible en </w:t>
      </w:r>
      <w:r w:rsidRPr="006C678B">
        <w:rPr>
          <w:rFonts w:cs="Arial"/>
        </w:rPr>
        <w:t>html.rincondelvago.com/ mildius.html</w:t>
      </w:r>
      <w:r w:rsidRPr="006C678B">
        <w:t>.</w:t>
      </w:r>
    </w:p>
    <w:p w:rsidR="008A68DA" w:rsidRPr="00534FB9" w:rsidRDefault="008A68DA" w:rsidP="008A68DA">
      <w:pPr>
        <w:spacing w:line="240" w:lineRule="auto"/>
      </w:pPr>
    </w:p>
    <w:p w:rsidR="00534FB9" w:rsidRPr="00C014BD" w:rsidRDefault="00534FB9" w:rsidP="00534FB9">
      <w:pPr>
        <w:spacing w:line="240" w:lineRule="auto"/>
      </w:pPr>
    </w:p>
    <w:p w:rsidR="00966A42" w:rsidRPr="00C014BD" w:rsidRDefault="00966A42" w:rsidP="00AD6FB4">
      <w:pPr>
        <w:numPr>
          <w:ilvl w:val="0"/>
          <w:numId w:val="28"/>
        </w:numPr>
        <w:spacing w:line="240" w:lineRule="auto"/>
      </w:pPr>
      <w:r w:rsidRPr="00C014BD">
        <w:t>Y</w:t>
      </w:r>
      <w:r w:rsidR="00C00AEC">
        <w:t>eves</w:t>
      </w:r>
      <w:r w:rsidRPr="00C014BD">
        <w:t>, AM; Arias, D</w:t>
      </w:r>
      <w:r w:rsidR="00C00AEC">
        <w:t>M</w:t>
      </w:r>
      <w:r w:rsidRPr="00C014BD">
        <w:t>; Bello, PA; Borruel, OM; Fisac, PR; Lacasa, PA</w:t>
      </w:r>
      <w:r w:rsidR="00C00AEC">
        <w:t>; López, G</w:t>
      </w:r>
      <w:r w:rsidRPr="00C014BD">
        <w:t>M; Nombela, BG; Noval, A</w:t>
      </w:r>
      <w:r w:rsidR="00C00AEC">
        <w:t>C</w:t>
      </w:r>
      <w:r w:rsidRPr="00C014BD">
        <w:t>; Rey, A</w:t>
      </w:r>
      <w:r w:rsidR="00C00AEC">
        <w:t>J</w:t>
      </w:r>
      <w:r w:rsidRPr="00C014BD">
        <w:t>; Tello, M</w:t>
      </w:r>
      <w:r w:rsidR="00C00AEC">
        <w:t>J; Valdeolevas, H</w:t>
      </w:r>
      <w:r w:rsidRPr="00C014BD">
        <w:t>A; Vares, MF. 1991. Manual de laboratorio de diagnostico de hongos, bacterias y nematodos fitopatógenos.</w:t>
      </w:r>
      <w:r w:rsidR="008A68DA">
        <w:t xml:space="preserve"> Madrid, España, </w:t>
      </w:r>
      <w:r w:rsidRPr="00C014BD">
        <w:t xml:space="preserve"> Ministerio de Agricultura, Pesca y Alimentación</w:t>
      </w:r>
      <w:proofErr w:type="gramStart"/>
      <w:r w:rsidR="008A68DA">
        <w:t>,</w:t>
      </w:r>
      <w:r w:rsidR="006C678B">
        <w:t>485</w:t>
      </w:r>
      <w:proofErr w:type="gramEnd"/>
      <w:r w:rsidR="006C678B">
        <w:t xml:space="preserve"> p.</w:t>
      </w:r>
    </w:p>
    <w:p w:rsidR="00966A42" w:rsidRPr="00C014BD" w:rsidRDefault="00966A42" w:rsidP="00F71007">
      <w:pPr>
        <w:spacing w:line="240" w:lineRule="auto"/>
      </w:pPr>
    </w:p>
    <w:p w:rsidR="00F71007" w:rsidRDefault="00F71007" w:rsidP="00F71007">
      <w:pPr>
        <w:spacing w:line="240" w:lineRule="auto"/>
      </w:pPr>
    </w:p>
    <w:p w:rsidR="00376A9F" w:rsidRDefault="00376A9F" w:rsidP="00F71007">
      <w:pPr>
        <w:spacing w:line="240" w:lineRule="auto"/>
      </w:pPr>
    </w:p>
    <w:p w:rsidR="00376A9F" w:rsidRDefault="00376A9F" w:rsidP="00F71007">
      <w:pPr>
        <w:spacing w:line="240" w:lineRule="auto"/>
      </w:pPr>
    </w:p>
    <w:p w:rsidR="00376A9F" w:rsidRDefault="00376A9F" w:rsidP="00F71007">
      <w:pPr>
        <w:spacing w:line="240" w:lineRule="auto"/>
      </w:pPr>
    </w:p>
    <w:p w:rsidR="00376A9F" w:rsidRDefault="00376A9F" w:rsidP="00F71007">
      <w:pPr>
        <w:spacing w:line="240" w:lineRule="auto"/>
      </w:pPr>
    </w:p>
    <w:p w:rsidR="000757E9" w:rsidRDefault="000757E9" w:rsidP="00F71007">
      <w:pPr>
        <w:spacing w:line="240" w:lineRule="auto"/>
      </w:pPr>
    </w:p>
    <w:p w:rsidR="000757E9" w:rsidRDefault="000757E9" w:rsidP="00F71007">
      <w:pPr>
        <w:spacing w:line="240" w:lineRule="auto"/>
      </w:pPr>
    </w:p>
    <w:p w:rsidR="00376A9F" w:rsidRDefault="00376A9F" w:rsidP="00F71007">
      <w:pPr>
        <w:spacing w:line="240" w:lineRule="auto"/>
      </w:pPr>
    </w:p>
    <w:p w:rsidR="00376A9F" w:rsidRPr="00C014BD" w:rsidRDefault="00376A9F" w:rsidP="00376A9F">
      <w:pPr>
        <w:pStyle w:val="Ttulo2"/>
      </w:pPr>
      <w:bookmarkStart w:id="2510" w:name="_Toc243797723"/>
      <w:bookmarkStart w:id="2511" w:name="_Toc324936784"/>
      <w:r w:rsidRPr="00C014BD">
        <w:lastRenderedPageBreak/>
        <w:t>2</w:t>
      </w:r>
      <w:r>
        <w:t>.6 Anexo</w:t>
      </w:r>
      <w:bookmarkEnd w:id="2510"/>
      <w:bookmarkEnd w:id="2511"/>
    </w:p>
    <w:p w:rsidR="00376A9F" w:rsidRDefault="00376A9F" w:rsidP="00376A9F">
      <w:pPr>
        <w:spacing w:line="240" w:lineRule="auto"/>
        <w:jc w:val="center"/>
        <w:rPr>
          <w:rFonts w:cs="Arial"/>
          <w:b/>
          <w:lang w:val="es-GT" w:eastAsia="es-GT"/>
        </w:rPr>
      </w:pPr>
      <w:r w:rsidRPr="001E2F86">
        <w:rPr>
          <w:rFonts w:cs="Arial"/>
          <w:b/>
          <w:lang w:val="es-GT" w:eastAsia="es-GT"/>
        </w:rPr>
        <w:t>Boleta de solic</w:t>
      </w:r>
      <w:r w:rsidR="00D2466A">
        <w:rPr>
          <w:rFonts w:cs="Arial"/>
          <w:b/>
          <w:lang w:val="es-GT" w:eastAsia="es-GT"/>
        </w:rPr>
        <w:t xml:space="preserve">itud de Diagnóstico </w:t>
      </w:r>
    </w:p>
    <w:p w:rsidR="00D2466A" w:rsidRDefault="00D2466A" w:rsidP="00376A9F">
      <w:pPr>
        <w:spacing w:line="240" w:lineRule="auto"/>
        <w:jc w:val="center"/>
        <w:rPr>
          <w:rFonts w:cs="Arial"/>
          <w:b/>
          <w:lang w:val="es-GT" w:eastAsia="es-GT"/>
        </w:rPr>
      </w:pPr>
      <w:r>
        <w:rPr>
          <w:rFonts w:cs="Arial"/>
          <w:b/>
          <w:noProof/>
          <w:lang w:val="es-MX" w:eastAsia="es-MX"/>
        </w:rPr>
        <w:drawing>
          <wp:anchor distT="0" distB="0" distL="114300" distR="114300" simplePos="0" relativeHeight="251753472" behindDoc="1" locked="0" layoutInCell="1" allowOverlap="1">
            <wp:simplePos x="0" y="0"/>
            <wp:positionH relativeFrom="column">
              <wp:posOffset>15240</wp:posOffset>
            </wp:positionH>
            <wp:positionV relativeFrom="paragraph">
              <wp:posOffset>5080</wp:posOffset>
            </wp:positionV>
            <wp:extent cx="6153150" cy="7962900"/>
            <wp:effectExtent l="171450" t="133350" r="361950" b="304800"/>
            <wp:wrapNone/>
            <wp:docPr id="18" name="Imagen 30" descr="Z:\Nelson\hoja ingres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Nelson\hoja ingreso 001.jpg"/>
                    <pic:cNvPicPr>
                      <a:picLocks noChangeAspect="1" noChangeArrowheads="1"/>
                    </pic:cNvPicPr>
                  </pic:nvPicPr>
                  <pic:blipFill>
                    <a:blip r:embed="rId106" cstate="print">
                      <a:lum bright="-40000" contrast="40000"/>
                    </a:blip>
                    <a:srcRect b="5962"/>
                    <a:stretch>
                      <a:fillRect/>
                    </a:stretch>
                  </pic:blipFill>
                  <pic:spPr bwMode="auto">
                    <a:xfrm>
                      <a:off x="0" y="0"/>
                      <a:ext cx="6153150" cy="7962900"/>
                    </a:xfrm>
                    <a:prstGeom prst="rect">
                      <a:avLst/>
                    </a:prstGeom>
                    <a:ln>
                      <a:noFill/>
                    </a:ln>
                    <a:effectLst>
                      <a:outerShdw blurRad="292100" dist="139700" dir="2700000" algn="tl" rotWithShape="0">
                        <a:srgbClr val="333333">
                          <a:alpha val="65000"/>
                        </a:srgbClr>
                      </a:outerShdw>
                    </a:effectLst>
                  </pic:spPr>
                </pic:pic>
              </a:graphicData>
            </a:graphic>
          </wp:anchor>
        </w:drawing>
      </w:r>
    </w:p>
    <w:p w:rsidR="00D2466A" w:rsidRDefault="00D2466A" w:rsidP="00376A9F">
      <w:pPr>
        <w:pStyle w:val="Ttulo1"/>
      </w:pPr>
      <w:bookmarkStart w:id="2512" w:name="_Toc243797724"/>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376A9F">
      <w:pPr>
        <w:pStyle w:val="Ttulo1"/>
      </w:pPr>
    </w:p>
    <w:p w:rsidR="00D2466A" w:rsidRDefault="00D2466A" w:rsidP="00D2466A">
      <w:pPr>
        <w:pStyle w:val="Ttulo1"/>
        <w:jc w:val="both"/>
      </w:pPr>
    </w:p>
    <w:p w:rsidR="00D2466A" w:rsidRDefault="00D2466A" w:rsidP="00D2466A">
      <w:pPr>
        <w:rPr>
          <w:lang w:val="es-GT"/>
        </w:rPr>
      </w:pPr>
    </w:p>
    <w:p w:rsidR="00D2466A" w:rsidRPr="00D2466A" w:rsidRDefault="00D2466A" w:rsidP="00D2466A">
      <w:pPr>
        <w:rPr>
          <w:lang w:val="es-GT"/>
        </w:rPr>
      </w:pPr>
    </w:p>
    <w:p w:rsidR="00F80F50" w:rsidRDefault="00F80F50" w:rsidP="00D2466A">
      <w:pPr>
        <w:pStyle w:val="Ttulo1"/>
        <w:jc w:val="both"/>
      </w:pPr>
    </w:p>
    <w:p w:rsidR="00966A42" w:rsidRPr="00C014BD" w:rsidRDefault="00966A42" w:rsidP="00D2466A">
      <w:pPr>
        <w:pStyle w:val="Ttulo1"/>
        <w:jc w:val="both"/>
      </w:pPr>
      <w:bookmarkStart w:id="2513" w:name="_Toc324936785"/>
      <w:r w:rsidRPr="00C014BD">
        <w:t xml:space="preserve">3. </w:t>
      </w:r>
      <w:r w:rsidR="00F71007" w:rsidRPr="00C014BD">
        <w:t>S</w:t>
      </w:r>
      <w:r w:rsidRPr="00C014BD">
        <w:t>er</w:t>
      </w:r>
      <w:r w:rsidR="00111375">
        <w:t xml:space="preserve">vicio 2. </w:t>
      </w:r>
      <w:r w:rsidR="00F71007" w:rsidRPr="00C014BD">
        <w:t>D</w:t>
      </w:r>
      <w:r w:rsidR="00F80F50">
        <w:t>ETERMINACION PICTÓRICA DE LAS ENFERMEDADES QUE AFECTAN A LAS PLANTAS ORNAMENTALES Y LOS DIFERENTES CULTIVOS DE GUATEMALA.</w:t>
      </w:r>
      <w:bookmarkEnd w:id="2512"/>
      <w:bookmarkEnd w:id="2513"/>
    </w:p>
    <w:p w:rsidR="00966A42" w:rsidRPr="00111375" w:rsidRDefault="00966A42" w:rsidP="00966A42">
      <w:pPr>
        <w:tabs>
          <w:tab w:val="left" w:pos="560"/>
          <w:tab w:val="left" w:pos="7620"/>
        </w:tabs>
        <w:rPr>
          <w:rFonts w:cs="Arial"/>
          <w:color w:val="000000"/>
          <w:lang w:val="es-GT"/>
        </w:rPr>
      </w:pPr>
    </w:p>
    <w:p w:rsidR="00966A42" w:rsidRPr="00C014BD" w:rsidRDefault="00F71007" w:rsidP="00D2466A">
      <w:pPr>
        <w:pStyle w:val="Ttulo2"/>
        <w:ind w:firstLine="709"/>
      </w:pPr>
      <w:bookmarkStart w:id="2514" w:name="_Toc243797725"/>
      <w:bookmarkStart w:id="2515" w:name="_Toc324936786"/>
      <w:r w:rsidRPr="00C014BD">
        <w:t>3.1</w:t>
      </w:r>
      <w:r w:rsidR="00966A42" w:rsidRPr="00C014BD">
        <w:t xml:space="preserve"> Objetivos</w:t>
      </w:r>
      <w:bookmarkEnd w:id="2514"/>
      <w:bookmarkEnd w:id="2515"/>
    </w:p>
    <w:p w:rsidR="00966A42" w:rsidRPr="00C014BD" w:rsidRDefault="00966A42" w:rsidP="00966A42">
      <w:pPr>
        <w:tabs>
          <w:tab w:val="left" w:pos="0"/>
          <w:tab w:val="left" w:pos="9720"/>
        </w:tabs>
        <w:rPr>
          <w:rFonts w:cs="Arial"/>
          <w:b/>
          <w:color w:val="000000"/>
        </w:rPr>
      </w:pPr>
    </w:p>
    <w:p w:rsidR="00966A42" w:rsidRPr="00C014BD" w:rsidRDefault="00966A42" w:rsidP="00F71007">
      <w:pPr>
        <w:rPr>
          <w:b/>
        </w:rPr>
      </w:pPr>
      <w:r w:rsidRPr="00C014BD">
        <w:rPr>
          <w:b/>
        </w:rPr>
        <w:t>General</w:t>
      </w:r>
    </w:p>
    <w:p w:rsidR="00966A42" w:rsidRPr="00C014BD" w:rsidRDefault="00966A42" w:rsidP="00AD6FB4">
      <w:pPr>
        <w:keepLines/>
        <w:widowControl w:val="0"/>
        <w:numPr>
          <w:ilvl w:val="0"/>
          <w:numId w:val="13"/>
        </w:numPr>
        <w:tabs>
          <w:tab w:val="left" w:pos="900"/>
        </w:tabs>
        <w:rPr>
          <w:rFonts w:cs="Arial"/>
          <w:color w:val="000000"/>
        </w:rPr>
      </w:pPr>
      <w:r w:rsidRPr="00C014BD">
        <w:rPr>
          <w:rFonts w:cs="Arial"/>
          <w:color w:val="000000"/>
        </w:rPr>
        <w:t xml:space="preserve">Realizar diagnósticos e identificación en forma pictográfica de las principales enfermedades </w:t>
      </w:r>
      <w:r w:rsidR="00F80F50">
        <w:rPr>
          <w:rFonts w:cs="Arial"/>
          <w:color w:val="000000"/>
        </w:rPr>
        <w:t xml:space="preserve"> producidad por agentes fitopatógenos enlas plantas ornamentales y otros cultivos.</w:t>
      </w:r>
    </w:p>
    <w:p w:rsidR="00966A42" w:rsidRPr="00C014BD" w:rsidRDefault="00966A42" w:rsidP="00966A42">
      <w:pPr>
        <w:tabs>
          <w:tab w:val="left" w:pos="560"/>
          <w:tab w:val="left" w:pos="7620"/>
        </w:tabs>
        <w:rPr>
          <w:rFonts w:cs="Arial"/>
          <w:b/>
          <w:color w:val="000000"/>
        </w:rPr>
      </w:pPr>
    </w:p>
    <w:p w:rsidR="00966A42" w:rsidRPr="00C014BD" w:rsidRDefault="00966A42" w:rsidP="00F71007">
      <w:pPr>
        <w:rPr>
          <w:b/>
        </w:rPr>
      </w:pPr>
      <w:r w:rsidRPr="00C014BD">
        <w:rPr>
          <w:b/>
        </w:rPr>
        <w:t>Específico</w:t>
      </w:r>
    </w:p>
    <w:p w:rsidR="00966A42" w:rsidRPr="00C014BD" w:rsidRDefault="00F80F50" w:rsidP="00AD6FB4">
      <w:pPr>
        <w:keepLines/>
        <w:widowControl w:val="0"/>
        <w:numPr>
          <w:ilvl w:val="0"/>
          <w:numId w:val="12"/>
        </w:numPr>
        <w:tabs>
          <w:tab w:val="left" w:pos="560"/>
          <w:tab w:val="left" w:pos="7620"/>
        </w:tabs>
        <w:rPr>
          <w:rFonts w:cs="Arial"/>
          <w:color w:val="000000"/>
        </w:rPr>
      </w:pPr>
      <w:r>
        <w:rPr>
          <w:rFonts w:cs="Arial"/>
          <w:color w:val="000000"/>
        </w:rPr>
        <w:t>Identificar</w:t>
      </w:r>
      <w:r w:rsidR="00966A42" w:rsidRPr="00C014BD">
        <w:rPr>
          <w:rFonts w:cs="Arial"/>
          <w:color w:val="000000"/>
        </w:rPr>
        <w:t xml:space="preserve"> los géneros de los agentes fitopatógenos que </w:t>
      </w:r>
      <w:r>
        <w:rPr>
          <w:rFonts w:cs="Arial"/>
          <w:color w:val="000000"/>
        </w:rPr>
        <w:t>estén provocando el daño principal de la enfermedad en los cultivos</w:t>
      </w:r>
      <w:r w:rsidR="00966A42" w:rsidRPr="00C014BD">
        <w:rPr>
          <w:rFonts w:cs="Arial"/>
          <w:color w:val="000000"/>
        </w:rPr>
        <w:t xml:space="preserve"> del país.</w:t>
      </w:r>
    </w:p>
    <w:p w:rsidR="00966A42" w:rsidRPr="00C014BD" w:rsidRDefault="00966A42" w:rsidP="00F71007"/>
    <w:p w:rsidR="00966A42" w:rsidRPr="00C014BD" w:rsidRDefault="00F71007" w:rsidP="00376A9F">
      <w:pPr>
        <w:pStyle w:val="Ttulo2"/>
      </w:pPr>
      <w:bookmarkStart w:id="2516" w:name="_Toc110246480"/>
      <w:bookmarkStart w:id="2517" w:name="_Toc110254495"/>
      <w:bookmarkStart w:id="2518" w:name="_Toc110309169"/>
      <w:bookmarkStart w:id="2519" w:name="_Toc243797726"/>
      <w:bookmarkStart w:id="2520" w:name="_Toc324936787"/>
      <w:r w:rsidRPr="00C014BD">
        <w:t>3.2 Metodología</w:t>
      </w:r>
      <w:bookmarkEnd w:id="2516"/>
      <w:bookmarkEnd w:id="2517"/>
      <w:bookmarkEnd w:id="2518"/>
      <w:bookmarkEnd w:id="2519"/>
      <w:bookmarkEnd w:id="2520"/>
    </w:p>
    <w:p w:rsidR="00966A42" w:rsidRPr="00C014BD" w:rsidRDefault="00966A42" w:rsidP="00F71007"/>
    <w:p w:rsidR="00966A42" w:rsidRPr="00C014BD" w:rsidRDefault="00376A9F" w:rsidP="00376A9F">
      <w:pPr>
        <w:pStyle w:val="Ttulo3"/>
      </w:pPr>
      <w:bookmarkStart w:id="2521" w:name="_Toc110246481"/>
      <w:bookmarkStart w:id="2522" w:name="_Toc110254496"/>
      <w:bookmarkStart w:id="2523" w:name="_Toc110309170"/>
      <w:bookmarkStart w:id="2524" w:name="_Toc243797727"/>
      <w:bookmarkStart w:id="2525" w:name="_Toc324936788"/>
      <w:r>
        <w:t>3</w:t>
      </w:r>
      <w:r w:rsidR="00F71007" w:rsidRPr="00C014BD">
        <w:t xml:space="preserve">.2.1 </w:t>
      </w:r>
      <w:r w:rsidR="00966A42" w:rsidRPr="00C014BD">
        <w:t>Muestreo</w:t>
      </w:r>
      <w:bookmarkEnd w:id="2521"/>
      <w:bookmarkEnd w:id="2522"/>
      <w:bookmarkEnd w:id="2523"/>
      <w:bookmarkEnd w:id="2524"/>
      <w:bookmarkEnd w:id="2525"/>
    </w:p>
    <w:p w:rsidR="00966A42" w:rsidRPr="00C014BD" w:rsidRDefault="00966A42" w:rsidP="00966A42">
      <w:pPr>
        <w:rPr>
          <w:rFonts w:cs="Arial"/>
        </w:rPr>
      </w:pPr>
      <w:r w:rsidRPr="00C014BD">
        <w:rPr>
          <w:rFonts w:cs="Arial"/>
        </w:rPr>
        <w:tab/>
      </w:r>
    </w:p>
    <w:p w:rsidR="00966A42" w:rsidRPr="00C014BD" w:rsidRDefault="00966A42" w:rsidP="00966A42">
      <w:pPr>
        <w:rPr>
          <w:rFonts w:cs="Arial"/>
          <w:color w:val="000000"/>
        </w:rPr>
      </w:pPr>
      <w:r w:rsidRPr="00C014BD">
        <w:rPr>
          <w:rFonts w:cs="Arial"/>
        </w:rPr>
        <w:tab/>
        <w:t>La recolección de las muestreas fue realizada por los usuario</w:t>
      </w:r>
      <w:r w:rsidR="00F80F50">
        <w:rPr>
          <w:rFonts w:cs="Arial"/>
        </w:rPr>
        <w:t xml:space="preserve">s del laboratorio fitosanitario, inspectores del programa PIPAA </w:t>
      </w:r>
      <w:r w:rsidRPr="00C014BD">
        <w:rPr>
          <w:rFonts w:cs="Arial"/>
        </w:rPr>
        <w:t>y miembros del sistema de vigilancia fitosanitaria.  Realizando para cada una de ellas, observación y colecta de muestras de los cultivos o plantas que presentaron algún tipo de sintomatología ocasionado por algún agente fitopatológico.  Las muestras al momento de ser colectadas, se colocaron en bolsas plásticas debidamente identificadas, con el nombre del cultivo y lugar de muestreo, tomándose muestras de suelo, raíces, hojas</w:t>
      </w:r>
      <w:r w:rsidR="00F80F50">
        <w:rPr>
          <w:rFonts w:cs="Arial"/>
        </w:rPr>
        <w:t xml:space="preserve">, tallos y flores </w:t>
      </w:r>
      <w:r w:rsidRPr="00C014BD">
        <w:rPr>
          <w:rFonts w:cs="Arial"/>
        </w:rPr>
        <w:t xml:space="preserve"> según se presento la sintomatología, las muestras </w:t>
      </w:r>
      <w:r w:rsidRPr="00C014BD">
        <w:rPr>
          <w:rFonts w:cs="Arial"/>
          <w:color w:val="000000"/>
        </w:rPr>
        <w:t xml:space="preserve">se transportaron al Laboratorio de Diagnostico Fitosanitario del Ministerio de Agricultura Ganadería y Alimentación de </w:t>
      </w:r>
      <w:r w:rsidR="00F80F50">
        <w:rPr>
          <w:rFonts w:cs="Arial"/>
          <w:color w:val="000000"/>
        </w:rPr>
        <w:t>Guatemala</w:t>
      </w:r>
      <w:r w:rsidRPr="00C014BD">
        <w:rPr>
          <w:rFonts w:cs="Arial"/>
          <w:color w:val="000000"/>
        </w:rPr>
        <w:t xml:space="preserve"> ubicado en el kilómetro 2</w:t>
      </w:r>
      <w:r w:rsidR="00F80F50">
        <w:rPr>
          <w:rFonts w:cs="Arial"/>
          <w:color w:val="000000"/>
        </w:rPr>
        <w:t>2 Carretera al Pácifico Bárcena Villa Nueva-Guatemala.</w:t>
      </w:r>
    </w:p>
    <w:p w:rsidR="00966A42" w:rsidRPr="00C014BD" w:rsidRDefault="00966A42" w:rsidP="00966A42">
      <w:pPr>
        <w:rPr>
          <w:rFonts w:cs="Arial"/>
          <w:color w:val="000000"/>
        </w:rPr>
      </w:pPr>
    </w:p>
    <w:p w:rsidR="00966A42" w:rsidRPr="00C014BD" w:rsidRDefault="00966A42" w:rsidP="00376A9F">
      <w:pPr>
        <w:pStyle w:val="Ttulo3"/>
      </w:pPr>
      <w:bookmarkStart w:id="2526" w:name="_Toc243797728"/>
      <w:bookmarkStart w:id="2527" w:name="_Toc324936789"/>
      <w:r w:rsidRPr="00C014BD">
        <w:lastRenderedPageBreak/>
        <w:t>3.2.2 Materiales</w:t>
      </w:r>
      <w:bookmarkEnd w:id="2526"/>
      <w:bookmarkEnd w:id="2527"/>
    </w:p>
    <w:p w:rsidR="00966A42" w:rsidRPr="00C014BD" w:rsidRDefault="00966A42" w:rsidP="00966A42">
      <w:pPr>
        <w:rPr>
          <w:rFonts w:cs="Arial"/>
          <w:color w:val="000000"/>
        </w:rPr>
      </w:pPr>
      <w:r w:rsidRPr="00C014BD">
        <w:rPr>
          <w:rFonts w:cs="Arial"/>
          <w:color w:val="000000"/>
        </w:rPr>
        <w:t>- Estereoscopio con cámara integrada</w:t>
      </w:r>
    </w:p>
    <w:p w:rsidR="00966A42" w:rsidRPr="00C014BD" w:rsidRDefault="00966A42" w:rsidP="00966A42">
      <w:pPr>
        <w:rPr>
          <w:rFonts w:cs="Arial"/>
          <w:color w:val="000000"/>
        </w:rPr>
      </w:pPr>
      <w:r w:rsidRPr="00C014BD">
        <w:rPr>
          <w:rFonts w:cs="Arial"/>
          <w:color w:val="000000"/>
        </w:rPr>
        <w:t>- Microscopio con cámara integrada</w:t>
      </w:r>
    </w:p>
    <w:p w:rsidR="00966A42" w:rsidRPr="00C014BD" w:rsidRDefault="00966A42" w:rsidP="00966A42">
      <w:pPr>
        <w:rPr>
          <w:rFonts w:cs="Arial"/>
          <w:color w:val="000000"/>
        </w:rPr>
      </w:pPr>
      <w:r w:rsidRPr="00C014BD">
        <w:rPr>
          <w:rFonts w:cs="Arial"/>
          <w:color w:val="000000"/>
        </w:rPr>
        <w:t>- Cámara digital</w:t>
      </w:r>
    </w:p>
    <w:p w:rsidR="00966A42" w:rsidRPr="00C014BD" w:rsidRDefault="00966A42" w:rsidP="00966A42">
      <w:pPr>
        <w:rPr>
          <w:rFonts w:cs="Arial"/>
          <w:color w:val="000000"/>
        </w:rPr>
      </w:pPr>
      <w:r w:rsidRPr="00C014BD">
        <w:rPr>
          <w:rFonts w:cs="Arial"/>
          <w:color w:val="000000"/>
        </w:rPr>
        <w:t>- Agujas de disección</w:t>
      </w:r>
    </w:p>
    <w:p w:rsidR="00966A42" w:rsidRPr="00C014BD" w:rsidRDefault="00966A42" w:rsidP="00966A42">
      <w:pPr>
        <w:rPr>
          <w:rFonts w:cs="Arial"/>
          <w:color w:val="000000"/>
        </w:rPr>
      </w:pPr>
      <w:r w:rsidRPr="00C014BD">
        <w:rPr>
          <w:rFonts w:cs="Arial"/>
          <w:color w:val="000000"/>
        </w:rPr>
        <w:t>- Pinzas</w:t>
      </w:r>
    </w:p>
    <w:p w:rsidR="00966A42" w:rsidRPr="00C014BD" w:rsidRDefault="00966A42" w:rsidP="00966A42">
      <w:pPr>
        <w:rPr>
          <w:rFonts w:cs="Arial"/>
          <w:color w:val="000000"/>
        </w:rPr>
      </w:pPr>
      <w:r w:rsidRPr="00C014BD">
        <w:rPr>
          <w:rFonts w:cs="Arial"/>
          <w:color w:val="000000"/>
        </w:rPr>
        <w:t>- Papel filtro</w:t>
      </w:r>
    </w:p>
    <w:p w:rsidR="00966A42" w:rsidRPr="00C014BD" w:rsidRDefault="00966A42" w:rsidP="00966A42">
      <w:pPr>
        <w:rPr>
          <w:rFonts w:cs="Arial"/>
          <w:color w:val="000000"/>
        </w:rPr>
      </w:pPr>
      <w:r w:rsidRPr="00C014BD">
        <w:rPr>
          <w:rFonts w:cs="Arial"/>
          <w:color w:val="000000"/>
        </w:rPr>
        <w:t>- Cubreobjetos</w:t>
      </w:r>
    </w:p>
    <w:p w:rsidR="00966A42" w:rsidRPr="00C014BD" w:rsidRDefault="00966A42" w:rsidP="00966A42">
      <w:pPr>
        <w:rPr>
          <w:rFonts w:cs="Arial"/>
          <w:color w:val="000000"/>
        </w:rPr>
      </w:pPr>
      <w:r w:rsidRPr="00C014BD">
        <w:rPr>
          <w:rFonts w:cs="Arial"/>
          <w:color w:val="000000"/>
        </w:rPr>
        <w:t>- Portaobjetos</w:t>
      </w:r>
    </w:p>
    <w:p w:rsidR="00966A42" w:rsidRPr="00C014BD" w:rsidRDefault="00966A42" w:rsidP="00966A42">
      <w:pPr>
        <w:rPr>
          <w:rFonts w:cs="Arial"/>
          <w:color w:val="000000"/>
        </w:rPr>
      </w:pPr>
      <w:r w:rsidRPr="00C014BD">
        <w:rPr>
          <w:rFonts w:cs="Arial"/>
          <w:color w:val="000000"/>
        </w:rPr>
        <w:t>- Lactofenol claro, azul, rojo</w:t>
      </w:r>
    </w:p>
    <w:p w:rsidR="00966A42" w:rsidRPr="00C014BD" w:rsidRDefault="00966A42" w:rsidP="00966A42">
      <w:pPr>
        <w:rPr>
          <w:rFonts w:cs="Arial"/>
          <w:color w:val="000000"/>
        </w:rPr>
      </w:pPr>
      <w:r w:rsidRPr="00C014BD">
        <w:rPr>
          <w:rFonts w:cs="Arial"/>
          <w:color w:val="000000"/>
        </w:rPr>
        <w:t>- Esmalte para sellar montajes</w:t>
      </w:r>
    </w:p>
    <w:p w:rsidR="00966A42" w:rsidRPr="00C014BD" w:rsidRDefault="00966A42" w:rsidP="00966A42">
      <w:pPr>
        <w:rPr>
          <w:rFonts w:cs="Arial"/>
          <w:color w:val="000000"/>
        </w:rPr>
      </w:pPr>
      <w:r w:rsidRPr="00C014BD">
        <w:rPr>
          <w:rFonts w:cs="Arial"/>
          <w:color w:val="000000"/>
        </w:rPr>
        <w:t>- Cuaderno de apuntes</w:t>
      </w:r>
    </w:p>
    <w:p w:rsidR="00966A42" w:rsidRPr="00C014BD" w:rsidRDefault="00966A42" w:rsidP="00966A42">
      <w:pPr>
        <w:rPr>
          <w:rFonts w:cs="Arial"/>
          <w:color w:val="000000"/>
        </w:rPr>
      </w:pPr>
      <w:r w:rsidRPr="00C014BD">
        <w:rPr>
          <w:rFonts w:cs="Arial"/>
          <w:color w:val="000000"/>
        </w:rPr>
        <w:t xml:space="preserve">- Bolsas de polietileno </w:t>
      </w:r>
    </w:p>
    <w:p w:rsidR="00966A42" w:rsidRDefault="00966A42" w:rsidP="00966A42">
      <w:pPr>
        <w:rPr>
          <w:rFonts w:cs="Arial"/>
          <w:color w:val="000000"/>
        </w:rPr>
      </w:pPr>
      <w:r w:rsidRPr="00C014BD">
        <w:rPr>
          <w:rFonts w:cs="Arial"/>
          <w:color w:val="000000"/>
        </w:rPr>
        <w:t>- Marcadores para identificación de muestra</w:t>
      </w:r>
    </w:p>
    <w:p w:rsidR="000B54CB" w:rsidRPr="00C014BD" w:rsidRDefault="000B54CB" w:rsidP="00966A42">
      <w:pPr>
        <w:rPr>
          <w:rFonts w:cs="Arial"/>
          <w:color w:val="000000"/>
        </w:rPr>
      </w:pPr>
      <w:r>
        <w:rPr>
          <w:rFonts w:cs="Arial"/>
          <w:color w:val="000000"/>
        </w:rPr>
        <w:t>- Fondos para fotografía (cartulinas de color y láminas de foamy).</w:t>
      </w:r>
    </w:p>
    <w:p w:rsidR="00966A42" w:rsidRPr="00C014BD" w:rsidRDefault="00966A42" w:rsidP="00966A42">
      <w:pPr>
        <w:rPr>
          <w:rFonts w:cs="Arial"/>
          <w:color w:val="000000"/>
        </w:rPr>
      </w:pPr>
      <w:r w:rsidRPr="00C014BD">
        <w:rPr>
          <w:rFonts w:cs="Arial"/>
          <w:color w:val="000000"/>
        </w:rPr>
        <w:t>- Papel mayordomo</w:t>
      </w:r>
    </w:p>
    <w:p w:rsidR="00966A42" w:rsidRPr="00C014BD" w:rsidRDefault="00966A42" w:rsidP="00966A42">
      <w:pPr>
        <w:rPr>
          <w:rFonts w:cs="Arial"/>
          <w:color w:val="000000"/>
        </w:rPr>
      </w:pPr>
      <w:r w:rsidRPr="00C014BD">
        <w:rPr>
          <w:rFonts w:cs="Arial"/>
          <w:color w:val="000000"/>
        </w:rPr>
        <w:t>- Alcohol al 70% y 95%</w:t>
      </w:r>
    </w:p>
    <w:p w:rsidR="00966A42" w:rsidRPr="00C014BD" w:rsidRDefault="00966A42" w:rsidP="00966A42">
      <w:pPr>
        <w:rPr>
          <w:rFonts w:cs="Arial"/>
          <w:color w:val="000000"/>
        </w:rPr>
      </w:pPr>
      <w:r w:rsidRPr="00C014BD">
        <w:rPr>
          <w:rFonts w:cs="Arial"/>
          <w:color w:val="000000"/>
        </w:rPr>
        <w:t>- Agua destilada</w:t>
      </w:r>
    </w:p>
    <w:p w:rsidR="00966A42" w:rsidRPr="00C014BD" w:rsidRDefault="00966A42" w:rsidP="00966A42">
      <w:pPr>
        <w:rPr>
          <w:rFonts w:cs="Arial"/>
          <w:color w:val="000000"/>
        </w:rPr>
      </w:pPr>
      <w:r w:rsidRPr="00C014BD">
        <w:rPr>
          <w:rFonts w:cs="Arial"/>
          <w:color w:val="000000"/>
        </w:rPr>
        <w:t>- Pizetas</w:t>
      </w:r>
    </w:p>
    <w:p w:rsidR="00966A42" w:rsidRDefault="00966A42" w:rsidP="00966A42">
      <w:pPr>
        <w:rPr>
          <w:rFonts w:cs="Arial"/>
          <w:color w:val="000000"/>
        </w:rPr>
      </w:pPr>
      <w:r w:rsidRPr="00C014BD">
        <w:rPr>
          <w:rFonts w:cs="Arial"/>
          <w:color w:val="000000"/>
        </w:rPr>
        <w:t>- Lapiceros</w:t>
      </w:r>
    </w:p>
    <w:p w:rsidR="000B54CB" w:rsidRDefault="000B54CB" w:rsidP="00966A42">
      <w:pPr>
        <w:rPr>
          <w:rFonts w:cs="Arial"/>
          <w:color w:val="000000"/>
        </w:rPr>
      </w:pPr>
      <w:r>
        <w:rPr>
          <w:rFonts w:cs="Arial"/>
          <w:color w:val="000000"/>
        </w:rPr>
        <w:t>- Etiquetas</w:t>
      </w:r>
    </w:p>
    <w:p w:rsidR="00EA32E5" w:rsidRDefault="00EA32E5" w:rsidP="00966A42">
      <w:pPr>
        <w:rPr>
          <w:rFonts w:cs="Arial"/>
          <w:color w:val="000000"/>
        </w:rPr>
      </w:pPr>
    </w:p>
    <w:p w:rsidR="00EA32E5" w:rsidRPr="007362B3" w:rsidRDefault="00EA32E5" w:rsidP="00EA32E5">
      <w:pPr>
        <w:rPr>
          <w:rFonts w:cs="Arial"/>
          <w:b/>
          <w:color w:val="000000"/>
        </w:rPr>
      </w:pPr>
      <w:r w:rsidRPr="007362B3">
        <w:rPr>
          <w:rFonts w:cs="Arial"/>
          <w:b/>
          <w:color w:val="000000"/>
        </w:rPr>
        <w:t xml:space="preserve">Claves para identificación  </w:t>
      </w:r>
    </w:p>
    <w:p w:rsidR="00EA32E5" w:rsidRPr="00BC72A4" w:rsidRDefault="00EA32E5" w:rsidP="00EA32E5">
      <w:pPr>
        <w:rPr>
          <w:rFonts w:cs="Arial"/>
          <w:color w:val="000000"/>
          <w:lang w:val="en-US"/>
        </w:rPr>
      </w:pPr>
      <w:proofErr w:type="gramStart"/>
      <w:r w:rsidRPr="00BC72A4">
        <w:rPr>
          <w:rFonts w:cs="Arial"/>
          <w:color w:val="000000"/>
          <w:lang w:val="en-US"/>
        </w:rPr>
        <w:t>Illustrated Genera of Ascomycetes de Richard T. Hanling.</w:t>
      </w:r>
      <w:proofErr w:type="gramEnd"/>
    </w:p>
    <w:p w:rsidR="00EA32E5" w:rsidRPr="007362B3" w:rsidRDefault="00EA32E5" w:rsidP="00EA32E5">
      <w:pPr>
        <w:rPr>
          <w:rFonts w:cs="Arial"/>
          <w:color w:val="000000"/>
          <w:lang w:val="en-GB"/>
        </w:rPr>
      </w:pPr>
      <w:proofErr w:type="gramStart"/>
      <w:r w:rsidRPr="007362B3">
        <w:rPr>
          <w:rFonts w:cs="Arial"/>
          <w:color w:val="000000"/>
          <w:lang w:val="en-GB"/>
        </w:rPr>
        <w:t>Illustrated Genera of Imperfect Fungi H.L. Barnet &amp; Barry B. Hunter.</w:t>
      </w:r>
      <w:proofErr w:type="gramEnd"/>
    </w:p>
    <w:p w:rsidR="00EA32E5" w:rsidRPr="007362B3" w:rsidRDefault="00EA32E5" w:rsidP="00EA32E5">
      <w:pPr>
        <w:rPr>
          <w:rFonts w:cs="Arial"/>
          <w:color w:val="000000"/>
        </w:rPr>
      </w:pPr>
      <w:r w:rsidRPr="007362B3">
        <w:rPr>
          <w:rFonts w:cs="Arial"/>
          <w:color w:val="000000"/>
        </w:rPr>
        <w:t>Dematiaceous Hyphomycetes de M.B Ellis.</w:t>
      </w:r>
    </w:p>
    <w:p w:rsidR="00EA32E5" w:rsidRPr="007601E6" w:rsidRDefault="00EA32E5" w:rsidP="00EA32E5">
      <w:pPr>
        <w:rPr>
          <w:rFonts w:cs="Arial"/>
          <w:color w:val="000000"/>
          <w:lang w:val="en-US"/>
        </w:rPr>
      </w:pPr>
      <w:r w:rsidRPr="007601E6">
        <w:rPr>
          <w:rFonts w:cs="Arial"/>
          <w:color w:val="000000"/>
          <w:lang w:val="en-US"/>
        </w:rPr>
        <w:t>The Coelomycetes Sutton B.C</w:t>
      </w:r>
    </w:p>
    <w:p w:rsidR="00EA32E5" w:rsidRPr="007362B3" w:rsidRDefault="00EA32E5" w:rsidP="00EA32E5">
      <w:pPr>
        <w:rPr>
          <w:rFonts w:cs="Arial"/>
          <w:color w:val="000000"/>
          <w:lang w:val="en-GB"/>
        </w:rPr>
      </w:pPr>
      <w:proofErr w:type="gramStart"/>
      <w:r w:rsidRPr="007362B3">
        <w:rPr>
          <w:rFonts w:cs="Arial"/>
          <w:color w:val="000000"/>
          <w:lang w:val="en-GB"/>
        </w:rPr>
        <w:t>Illustrated Genera of Rust Fungi Geroge B. Cummins and Yasuyuki Hiratsuka.</w:t>
      </w:r>
      <w:proofErr w:type="gramEnd"/>
    </w:p>
    <w:p w:rsidR="00EA32E5" w:rsidRPr="007362B3" w:rsidRDefault="00EA32E5" w:rsidP="00EA32E5">
      <w:pPr>
        <w:rPr>
          <w:rFonts w:cs="Arial"/>
          <w:color w:val="000000"/>
        </w:rPr>
      </w:pPr>
      <w:r w:rsidRPr="007362B3">
        <w:rPr>
          <w:rFonts w:cs="Arial"/>
          <w:color w:val="000000"/>
        </w:rPr>
        <w:t>Hongos Fitopatogenos .del Dr. Sebastian Romero Cova.</w:t>
      </w:r>
    </w:p>
    <w:p w:rsidR="00EA32E5" w:rsidRPr="007362B3" w:rsidRDefault="00EA32E5" w:rsidP="00EA32E5">
      <w:pPr>
        <w:rPr>
          <w:rFonts w:cs="Arial"/>
          <w:b/>
          <w:color w:val="000000"/>
        </w:rPr>
      </w:pPr>
    </w:p>
    <w:p w:rsidR="00EA32E5" w:rsidRDefault="00EA32E5" w:rsidP="00EA32E5">
      <w:pPr>
        <w:rPr>
          <w:rFonts w:cs="Arial"/>
          <w:b/>
          <w:color w:val="000000"/>
        </w:rPr>
      </w:pPr>
    </w:p>
    <w:p w:rsidR="00EA32E5" w:rsidRPr="00EA32E5" w:rsidRDefault="00EA32E5" w:rsidP="00EA32E5">
      <w:pPr>
        <w:rPr>
          <w:rFonts w:cs="Arial"/>
          <w:b/>
          <w:color w:val="000000"/>
        </w:rPr>
      </w:pPr>
      <w:r w:rsidRPr="007362B3">
        <w:rPr>
          <w:rFonts w:cs="Arial"/>
          <w:b/>
          <w:color w:val="000000"/>
        </w:rPr>
        <w:lastRenderedPageBreak/>
        <w:t>Otros libros de referencia:</w:t>
      </w:r>
    </w:p>
    <w:p w:rsidR="00EA32E5" w:rsidRPr="007601E6" w:rsidRDefault="00EA32E5" w:rsidP="00EA32E5">
      <w:pPr>
        <w:rPr>
          <w:rFonts w:cs="Arial"/>
          <w:color w:val="000000"/>
          <w:lang w:val="en-US"/>
        </w:rPr>
      </w:pPr>
      <w:r w:rsidRPr="007362B3">
        <w:rPr>
          <w:rFonts w:cs="Arial"/>
          <w:color w:val="000000"/>
        </w:rPr>
        <w:t xml:space="preserve">M.A.G. Enfermedades en los cultivos de Costa Rica. De Ing. Villalobos José y Ing. </w:t>
      </w:r>
      <w:r w:rsidRPr="007601E6">
        <w:rPr>
          <w:rFonts w:cs="Arial"/>
          <w:color w:val="000000"/>
          <w:lang w:val="en-US"/>
        </w:rPr>
        <w:t>Cárdenas Franklin.</w:t>
      </w:r>
    </w:p>
    <w:p w:rsidR="00EA32E5" w:rsidRPr="00B33614" w:rsidRDefault="00EA32E5" w:rsidP="00EA32E5">
      <w:pPr>
        <w:rPr>
          <w:rFonts w:cs="Arial"/>
          <w:color w:val="000000"/>
          <w:lang w:val="en-US"/>
        </w:rPr>
      </w:pPr>
      <w:proofErr w:type="gramStart"/>
      <w:r w:rsidRPr="007362B3">
        <w:rPr>
          <w:rFonts w:cs="Arial"/>
          <w:color w:val="000000"/>
          <w:lang w:val="en-GB"/>
        </w:rPr>
        <w:t>Compendium of Ornamental Foliage Plant Diseases.</w:t>
      </w:r>
      <w:proofErr w:type="gramEnd"/>
      <w:r w:rsidRPr="007362B3">
        <w:rPr>
          <w:rFonts w:cs="Arial"/>
          <w:color w:val="000000"/>
          <w:lang w:val="en-GB"/>
        </w:rPr>
        <w:t xml:space="preserve"> </w:t>
      </w:r>
      <w:r w:rsidRPr="00B33614">
        <w:rPr>
          <w:rFonts w:cs="Arial"/>
          <w:color w:val="000000"/>
          <w:lang w:val="en-US"/>
        </w:rPr>
        <w:t>A.R. Chase</w:t>
      </w:r>
    </w:p>
    <w:p w:rsidR="00EA32E5" w:rsidRPr="007601E6" w:rsidRDefault="00EA32E5" w:rsidP="00EA32E5">
      <w:pPr>
        <w:rPr>
          <w:rFonts w:cs="Arial"/>
          <w:color w:val="000000"/>
          <w:lang w:val="en-US"/>
        </w:rPr>
      </w:pPr>
      <w:r w:rsidRPr="007362B3">
        <w:rPr>
          <w:rFonts w:cs="Arial"/>
          <w:color w:val="000000"/>
        </w:rPr>
        <w:t xml:space="preserve">M.A.G.A-U.N.R. Inventario de Plagas y Enfermedades de Plantas Ornamentales de Exportación. </w:t>
      </w:r>
      <w:r w:rsidRPr="007601E6">
        <w:rPr>
          <w:rFonts w:cs="Arial"/>
          <w:color w:val="000000"/>
          <w:lang w:val="en-US"/>
        </w:rPr>
        <w:t>Edil Rodríguez.</w:t>
      </w:r>
    </w:p>
    <w:p w:rsidR="00EA32E5" w:rsidRPr="007601E6" w:rsidRDefault="00EA32E5" w:rsidP="00EA32E5">
      <w:pPr>
        <w:rPr>
          <w:rFonts w:cs="Arial"/>
          <w:color w:val="000000"/>
          <w:lang w:val="en-US"/>
        </w:rPr>
      </w:pPr>
      <w:proofErr w:type="gramStart"/>
      <w:r w:rsidRPr="007601E6">
        <w:rPr>
          <w:rFonts w:cs="Arial"/>
          <w:color w:val="000000"/>
          <w:lang w:val="en-US"/>
        </w:rPr>
        <w:t>The Diagnosis of Plant Diseases.</w:t>
      </w:r>
      <w:proofErr w:type="gramEnd"/>
      <w:r w:rsidRPr="007601E6">
        <w:rPr>
          <w:rFonts w:cs="Arial"/>
          <w:color w:val="000000"/>
          <w:lang w:val="en-US"/>
        </w:rPr>
        <w:t xml:space="preserve"> Dr. Rubert B. Streets, </w:t>
      </w:r>
    </w:p>
    <w:p w:rsidR="00EA32E5" w:rsidRPr="007601E6" w:rsidRDefault="00EA32E5" w:rsidP="00EA32E5">
      <w:pPr>
        <w:rPr>
          <w:rFonts w:cs="Arial"/>
          <w:color w:val="000000"/>
          <w:lang w:val="en-US"/>
        </w:rPr>
      </w:pPr>
      <w:proofErr w:type="gramStart"/>
      <w:r w:rsidRPr="007601E6">
        <w:rPr>
          <w:rFonts w:cs="Arial"/>
          <w:color w:val="000000"/>
          <w:lang w:val="en-US"/>
        </w:rPr>
        <w:t>Plant Pathology.</w:t>
      </w:r>
      <w:proofErr w:type="gramEnd"/>
      <w:r w:rsidRPr="007601E6">
        <w:rPr>
          <w:rFonts w:cs="Arial"/>
          <w:color w:val="000000"/>
          <w:lang w:val="en-US"/>
        </w:rPr>
        <w:t xml:space="preserve"> George N. Agrios.</w:t>
      </w:r>
    </w:p>
    <w:p w:rsidR="00EA32E5" w:rsidRPr="007601E6" w:rsidRDefault="00EA32E5" w:rsidP="00EA32E5">
      <w:pPr>
        <w:rPr>
          <w:rFonts w:cs="Arial"/>
          <w:color w:val="000000"/>
          <w:lang w:val="en-US"/>
        </w:rPr>
      </w:pPr>
    </w:p>
    <w:p w:rsidR="00EA32E5" w:rsidRPr="007362B3" w:rsidRDefault="00EA32E5" w:rsidP="00EA32E5">
      <w:pPr>
        <w:rPr>
          <w:rFonts w:cs="Arial"/>
          <w:b/>
          <w:color w:val="000000"/>
        </w:rPr>
      </w:pPr>
      <w:r w:rsidRPr="007362B3">
        <w:rPr>
          <w:rFonts w:cs="Arial"/>
          <w:b/>
          <w:color w:val="000000"/>
        </w:rPr>
        <w:t xml:space="preserve">Referencias digital </w:t>
      </w:r>
    </w:p>
    <w:p w:rsidR="00EA32E5" w:rsidRPr="007362B3" w:rsidRDefault="00EA32E5" w:rsidP="00EA32E5">
      <w:pPr>
        <w:rPr>
          <w:rFonts w:cs="Arial"/>
          <w:color w:val="000000"/>
        </w:rPr>
      </w:pPr>
      <w:r w:rsidRPr="007362B3">
        <w:rPr>
          <w:rFonts w:cs="Arial"/>
          <w:color w:val="000000"/>
        </w:rPr>
        <w:t xml:space="preserve"> Crop  Protection </w:t>
      </w:r>
      <w:r w:rsidR="005F7BEE" w:rsidRPr="007362B3">
        <w:rPr>
          <w:rFonts w:cs="Arial"/>
          <w:color w:val="000000"/>
        </w:rPr>
        <w:t xml:space="preserve">Compendium. </w:t>
      </w:r>
      <w:r w:rsidRPr="007362B3">
        <w:rPr>
          <w:rFonts w:cs="Arial"/>
          <w:color w:val="000000"/>
        </w:rPr>
        <w:t xml:space="preserve">CAP Internacional 2005. </w:t>
      </w:r>
    </w:p>
    <w:p w:rsidR="00EA32E5" w:rsidRPr="007601E6" w:rsidRDefault="005F7BEE" w:rsidP="00EA32E5">
      <w:pPr>
        <w:rPr>
          <w:rFonts w:cs="Arial"/>
          <w:color w:val="000000"/>
          <w:lang w:val="en-US"/>
        </w:rPr>
      </w:pPr>
      <w:proofErr w:type="gramStart"/>
      <w:r w:rsidRPr="007601E6">
        <w:rPr>
          <w:rFonts w:cs="Arial"/>
          <w:color w:val="000000"/>
          <w:lang w:val="en-US"/>
        </w:rPr>
        <w:t>Crop Protection</w:t>
      </w:r>
      <w:r w:rsidR="00EA32E5" w:rsidRPr="007601E6">
        <w:rPr>
          <w:rFonts w:cs="Arial"/>
          <w:color w:val="000000"/>
          <w:lang w:val="en-US"/>
        </w:rPr>
        <w:t xml:space="preserve"> </w:t>
      </w:r>
      <w:r w:rsidRPr="007601E6">
        <w:rPr>
          <w:rFonts w:cs="Arial"/>
          <w:color w:val="000000"/>
          <w:lang w:val="en-US"/>
        </w:rPr>
        <w:t>Compendium.</w:t>
      </w:r>
      <w:proofErr w:type="gramEnd"/>
      <w:r w:rsidRPr="007601E6">
        <w:rPr>
          <w:rFonts w:cs="Arial"/>
          <w:color w:val="000000"/>
          <w:lang w:val="en-US"/>
        </w:rPr>
        <w:t xml:space="preserve"> </w:t>
      </w:r>
      <w:r w:rsidR="00EA32E5" w:rsidRPr="007601E6">
        <w:rPr>
          <w:rFonts w:cs="Arial"/>
          <w:color w:val="000000"/>
          <w:lang w:val="en-US"/>
        </w:rPr>
        <w:t>CAP internacional 2003.</w:t>
      </w:r>
    </w:p>
    <w:p w:rsidR="00EA32E5" w:rsidRPr="007601E6" w:rsidRDefault="005F7BEE" w:rsidP="00EA32E5">
      <w:pPr>
        <w:rPr>
          <w:rFonts w:cs="Arial"/>
          <w:color w:val="000000"/>
        </w:rPr>
      </w:pPr>
      <w:r w:rsidRPr="00BC72A4">
        <w:rPr>
          <w:rFonts w:cs="Arial"/>
          <w:color w:val="000000"/>
          <w:lang w:val="en-US"/>
        </w:rPr>
        <w:t xml:space="preserve">P.Q.R. EPPO. </w:t>
      </w:r>
      <w:proofErr w:type="gramStart"/>
      <w:r w:rsidRPr="00BC72A4">
        <w:rPr>
          <w:rFonts w:cs="Arial"/>
          <w:color w:val="000000"/>
          <w:lang w:val="en-US"/>
        </w:rPr>
        <w:t>Plants</w:t>
      </w:r>
      <w:r w:rsidR="00EA32E5" w:rsidRPr="00BC72A4">
        <w:rPr>
          <w:rFonts w:cs="Arial"/>
          <w:color w:val="000000"/>
          <w:lang w:val="en-US"/>
        </w:rPr>
        <w:t xml:space="preserve"> Quarentine Data Retivieal Sistem.</w:t>
      </w:r>
      <w:proofErr w:type="gramEnd"/>
      <w:r w:rsidR="00EA32E5" w:rsidRPr="00BC72A4">
        <w:rPr>
          <w:rFonts w:cs="Arial"/>
          <w:color w:val="000000"/>
          <w:lang w:val="en-US"/>
        </w:rPr>
        <w:t xml:space="preserve"> </w:t>
      </w:r>
      <w:r w:rsidR="00EA32E5" w:rsidRPr="007601E6">
        <w:rPr>
          <w:rFonts w:cs="Arial"/>
          <w:color w:val="000000"/>
        </w:rPr>
        <w:t>2005.</w:t>
      </w:r>
    </w:p>
    <w:p w:rsidR="00EA32E5" w:rsidRPr="007601E6" w:rsidRDefault="00EA32E5" w:rsidP="00EA32E5">
      <w:pPr>
        <w:rPr>
          <w:rFonts w:cs="Arial"/>
          <w:color w:val="000000"/>
        </w:rPr>
      </w:pPr>
      <w:r w:rsidRPr="007601E6">
        <w:rPr>
          <w:rFonts w:cs="Arial"/>
          <w:color w:val="000000"/>
        </w:rPr>
        <w:t>Internet.</w:t>
      </w:r>
    </w:p>
    <w:p w:rsidR="00966A42" w:rsidRPr="00C014BD" w:rsidRDefault="00966A42" w:rsidP="00966A42">
      <w:pPr>
        <w:rPr>
          <w:rFonts w:cs="Arial"/>
          <w:color w:val="000000"/>
        </w:rPr>
      </w:pPr>
    </w:p>
    <w:p w:rsidR="00966A42" w:rsidRPr="00C014BD" w:rsidRDefault="00966A42" w:rsidP="00376A9F">
      <w:pPr>
        <w:pStyle w:val="Ttulo3"/>
      </w:pPr>
      <w:bookmarkStart w:id="2528" w:name="_Toc110246482"/>
      <w:bookmarkStart w:id="2529" w:name="_Toc110254497"/>
      <w:bookmarkStart w:id="2530" w:name="_Toc110309171"/>
      <w:bookmarkStart w:id="2531" w:name="_Toc243797729"/>
      <w:bookmarkStart w:id="2532" w:name="_Toc324936790"/>
      <w:r w:rsidRPr="00C014BD">
        <w:t>3.</w:t>
      </w:r>
      <w:r w:rsidR="00F71007" w:rsidRPr="00C014BD">
        <w:t>2.3</w:t>
      </w:r>
      <w:r w:rsidRPr="00C014BD">
        <w:t xml:space="preserve"> </w:t>
      </w:r>
      <w:r w:rsidR="005F7BEE">
        <w:t>Diagnó</w:t>
      </w:r>
      <w:r w:rsidRPr="00C014BD">
        <w:t>stico</w:t>
      </w:r>
      <w:bookmarkEnd w:id="2528"/>
      <w:bookmarkEnd w:id="2529"/>
      <w:bookmarkEnd w:id="2530"/>
      <w:bookmarkEnd w:id="2531"/>
      <w:bookmarkEnd w:id="2532"/>
    </w:p>
    <w:p w:rsidR="00966A42" w:rsidRPr="00C014BD" w:rsidRDefault="00966A42" w:rsidP="00AD6FB4">
      <w:pPr>
        <w:numPr>
          <w:ilvl w:val="0"/>
          <w:numId w:val="24"/>
        </w:numPr>
        <w:ind w:left="426"/>
      </w:pPr>
      <w:r w:rsidRPr="00C014BD">
        <w:t>Se ingresaron las muestras a un libro de control, anotando el tipo de cultivo, lugar de colecta, y numero correspondiente a la muestra.</w:t>
      </w:r>
    </w:p>
    <w:p w:rsidR="00966A42" w:rsidRPr="00C014BD" w:rsidRDefault="00966A42" w:rsidP="00AD6FB4">
      <w:pPr>
        <w:numPr>
          <w:ilvl w:val="0"/>
          <w:numId w:val="24"/>
        </w:numPr>
        <w:ind w:left="426"/>
      </w:pPr>
      <w:r w:rsidRPr="00C014BD">
        <w:t>Se procedió a realizar una descripción de la sintomatología, q</w:t>
      </w:r>
      <w:r w:rsidR="005F7BEE">
        <w:t xml:space="preserve">ue presentan las plantas,  y se </w:t>
      </w:r>
      <w:r w:rsidRPr="00C014BD">
        <w:t xml:space="preserve"> tomaron fotografías.</w:t>
      </w:r>
    </w:p>
    <w:p w:rsidR="00966A42" w:rsidRPr="00C014BD" w:rsidRDefault="00966A42" w:rsidP="00AD6FB4">
      <w:pPr>
        <w:numPr>
          <w:ilvl w:val="0"/>
          <w:numId w:val="24"/>
        </w:numPr>
        <w:ind w:left="426"/>
      </w:pPr>
      <w:r w:rsidRPr="00C014BD">
        <w:t>Se observaron las muestras con ayuda del estereomicroscopio, se observó si había presencia de síntomas y signos de algún agente fitopatógeno en las muestras, así como la realización de cortes de tejido, para la obtención de montajes en los casos que se requirieran.</w:t>
      </w:r>
    </w:p>
    <w:p w:rsidR="00966A42" w:rsidRPr="00C014BD" w:rsidRDefault="00966A42" w:rsidP="00AD6FB4">
      <w:pPr>
        <w:numPr>
          <w:ilvl w:val="0"/>
          <w:numId w:val="24"/>
        </w:numPr>
        <w:ind w:left="426"/>
      </w:pPr>
      <w:r w:rsidRPr="00C014BD">
        <w:t xml:space="preserve">Se observaron los montajes en el microscopio, </w:t>
      </w:r>
      <w:r w:rsidR="005F7BEE">
        <w:t>para su posterior determinacióncon las claves dicotómicas.</w:t>
      </w:r>
    </w:p>
    <w:p w:rsidR="00966A42" w:rsidRPr="00C014BD" w:rsidRDefault="00966A42" w:rsidP="00AD6FB4">
      <w:pPr>
        <w:numPr>
          <w:ilvl w:val="0"/>
          <w:numId w:val="24"/>
        </w:numPr>
        <w:ind w:left="426"/>
      </w:pPr>
      <w:r w:rsidRPr="00C014BD">
        <w:t>Cuando no se observó presencia de signos en las muestras, se procedió a</w:t>
      </w:r>
      <w:r w:rsidR="005F7BEE">
        <w:t xml:space="preserve"> colocar las muestras en cámara húmeda</w:t>
      </w:r>
      <w:r w:rsidRPr="00C014BD">
        <w:t>, para que desarrollaran las estructuras de los hongos.</w:t>
      </w:r>
    </w:p>
    <w:p w:rsidR="00F71007" w:rsidRPr="00C014BD" w:rsidRDefault="00966A42" w:rsidP="00F71007">
      <w:pPr>
        <w:numPr>
          <w:ilvl w:val="0"/>
          <w:numId w:val="24"/>
        </w:numPr>
        <w:ind w:left="426"/>
      </w:pPr>
      <w:r w:rsidRPr="00C014BD">
        <w:t>Una vez desarrollada la estructura se procedió a realizar los montajes en lactofenol para determinar el agente causal corriendo las siguientes claves en función del hongo que se presentara.</w:t>
      </w:r>
    </w:p>
    <w:p w:rsidR="00966A42" w:rsidRPr="00C014BD" w:rsidRDefault="00966A42" w:rsidP="00F71007">
      <w:pPr>
        <w:ind w:firstLine="708"/>
      </w:pPr>
      <w:r w:rsidRPr="00C014BD">
        <w:rPr>
          <w:rFonts w:cs="Arial"/>
        </w:rPr>
        <w:lastRenderedPageBreak/>
        <w:t xml:space="preserve">De las muestras trabajadas, se digitalizó los resultados correspondientes, se realizó una breve descripción de la sintomatología presentada, el nombre del cultivo, la procedencia de la muestra, el agente causal de la enfermedad y observaciones correspondientes. Ya con el resultado obtenido se imprimía en una hoja debidamente membretada, firmada y sellada, tanto como el responsable de diagnostico y el Vo.Bo. </w:t>
      </w:r>
      <w:proofErr w:type="gramStart"/>
      <w:r w:rsidRPr="00C014BD">
        <w:rPr>
          <w:rFonts w:cs="Arial"/>
        </w:rPr>
        <w:t>del</w:t>
      </w:r>
      <w:proofErr w:type="gramEnd"/>
      <w:r w:rsidRPr="00C014BD">
        <w:rPr>
          <w:rFonts w:cs="Arial"/>
        </w:rPr>
        <w:t xml:space="preserve"> Jefe del Laboratorio de Diagnostico Fitosanitario, para entregárselo al usuario.</w:t>
      </w:r>
    </w:p>
    <w:p w:rsidR="00966A42" w:rsidRPr="00C014BD" w:rsidRDefault="00966A42" w:rsidP="00966A42">
      <w:pPr>
        <w:tabs>
          <w:tab w:val="left" w:pos="560"/>
          <w:tab w:val="left" w:pos="7620"/>
        </w:tabs>
        <w:rPr>
          <w:rFonts w:cs="Arial"/>
          <w:color w:val="000000"/>
        </w:rPr>
      </w:pPr>
    </w:p>
    <w:p w:rsidR="00966A42" w:rsidRPr="00C014BD" w:rsidRDefault="00376A9F" w:rsidP="00376A9F">
      <w:pPr>
        <w:pStyle w:val="Ttulo2"/>
      </w:pPr>
      <w:bookmarkStart w:id="2533" w:name="_Toc243797730"/>
      <w:bookmarkStart w:id="2534" w:name="_Toc324936791"/>
      <w:r>
        <w:t>3</w:t>
      </w:r>
      <w:r w:rsidR="00966A42" w:rsidRPr="00C014BD">
        <w:t>.</w:t>
      </w:r>
      <w:r w:rsidR="00F71007" w:rsidRPr="00C014BD">
        <w:t>3</w:t>
      </w:r>
      <w:r w:rsidR="00966A42" w:rsidRPr="00C014BD">
        <w:t xml:space="preserve">  Resultado</w:t>
      </w:r>
      <w:bookmarkEnd w:id="2533"/>
      <w:bookmarkEnd w:id="2534"/>
    </w:p>
    <w:p w:rsidR="00E60CC1" w:rsidRDefault="00F71007" w:rsidP="00E60CC1">
      <w:pPr>
        <w:tabs>
          <w:tab w:val="left" w:pos="560"/>
          <w:tab w:val="left" w:pos="7620"/>
        </w:tabs>
        <w:rPr>
          <w:rFonts w:cs="Arial"/>
          <w:color w:val="000000"/>
        </w:rPr>
      </w:pPr>
      <w:r w:rsidRPr="00C014BD">
        <w:rPr>
          <w:rFonts w:cs="Arial"/>
          <w:color w:val="000000"/>
        </w:rPr>
        <w:tab/>
      </w:r>
      <w:r w:rsidR="00966A42" w:rsidRPr="00C014BD">
        <w:rPr>
          <w:rFonts w:cs="Arial"/>
          <w:color w:val="000000"/>
        </w:rPr>
        <w:t>En el siguiente cuadro contiene la información obtenida de las muestras analizadas, las cuales fueron colectadas por los integrantes de las brigadas especiales ba</w:t>
      </w:r>
      <w:r w:rsidR="002C3FFD">
        <w:rPr>
          <w:rFonts w:cs="Arial"/>
          <w:color w:val="000000"/>
        </w:rPr>
        <w:t>jo la dirección de la UNR-MAGA,</w:t>
      </w:r>
      <w:r w:rsidR="00966A42" w:rsidRPr="00C014BD">
        <w:rPr>
          <w:rFonts w:cs="Arial"/>
          <w:color w:val="000000"/>
        </w:rPr>
        <w:t xml:space="preserve"> Vigilancia Fitosanitaria</w:t>
      </w:r>
      <w:r w:rsidR="002C3FFD">
        <w:rPr>
          <w:rFonts w:cs="Arial"/>
          <w:color w:val="000000"/>
        </w:rPr>
        <w:t xml:space="preserve"> e inspectores PIPAA.</w:t>
      </w:r>
    </w:p>
    <w:p w:rsidR="00E60CC1" w:rsidRPr="00E60CC1" w:rsidRDefault="00E60CC1" w:rsidP="00E60CC1">
      <w:pPr>
        <w:tabs>
          <w:tab w:val="left" w:pos="560"/>
          <w:tab w:val="left" w:pos="7620"/>
        </w:tabs>
        <w:rPr>
          <w:rFonts w:cs="Arial"/>
          <w:color w:val="000000"/>
        </w:rPr>
      </w:pPr>
    </w:p>
    <w:p w:rsidR="00BC72A4" w:rsidRDefault="00F71007" w:rsidP="00BA3F7E">
      <w:pPr>
        <w:pStyle w:val="Epgrafe"/>
      </w:pPr>
      <w:bookmarkStart w:id="2535" w:name="_Toc245543778"/>
      <w:r w:rsidRPr="00C014BD">
        <w:t xml:space="preserve">Cuadro </w:t>
      </w:r>
      <w:r w:rsidR="001D3411">
        <w:t>16</w:t>
      </w:r>
      <w:r w:rsidRPr="00C014BD">
        <w:t>. Enfermedades</w:t>
      </w:r>
      <w:r w:rsidR="00A13266" w:rsidRPr="00C014BD">
        <w:t xml:space="preserve"> que afectan a los diferentes cultivos de</w:t>
      </w:r>
      <w:r w:rsidR="000E58CF">
        <w:t xml:space="preserve"> Guatemala</w:t>
      </w:r>
      <w:r w:rsidRPr="00C014BD">
        <w:t>.</w:t>
      </w:r>
      <w:bookmarkEnd w:id="2535"/>
    </w:p>
    <w:p w:rsidR="00BC72A4" w:rsidRDefault="00BC72A4"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644FCF" w:rsidTr="00981F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644FCF" w:rsidRPr="00644FCF" w:rsidRDefault="00644FCF" w:rsidP="00644FCF">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CULTIVO</w:t>
            </w:r>
          </w:p>
        </w:tc>
        <w:tc>
          <w:tcPr>
            <w:tcW w:w="1701" w:type="dxa"/>
          </w:tcPr>
          <w:p w:rsidR="00644FCF" w:rsidRPr="00644FCF" w:rsidRDefault="00644FCF" w:rsidP="00644FC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644FCF" w:rsidRPr="00644FCF" w:rsidRDefault="00644FCF" w:rsidP="00644FC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644FCF" w:rsidRPr="00644FCF" w:rsidRDefault="00644FCF" w:rsidP="00644FC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644FCF" w:rsidTr="00981F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644FCF" w:rsidRPr="009440BA" w:rsidRDefault="00644FCF" w:rsidP="009440BA">
            <w:pPr>
              <w:jc w:val="center"/>
              <w:rPr>
                <w:rFonts w:cs="Arial"/>
                <w:sz w:val="22"/>
                <w:szCs w:val="22"/>
                <w:lang w:eastAsia="en-US"/>
              </w:rPr>
            </w:pPr>
            <w:r w:rsidRPr="009440BA">
              <w:rPr>
                <w:rFonts w:cs="Arial"/>
                <w:noProof/>
                <w:color w:val="000000"/>
                <w:sz w:val="22"/>
                <w:szCs w:val="22"/>
                <w:lang w:val="es-MX" w:eastAsia="es-MX"/>
              </w:rPr>
              <w:drawing>
                <wp:anchor distT="0" distB="0" distL="114300" distR="114300" simplePos="0" relativeHeight="251771904" behindDoc="0" locked="0" layoutInCell="1" allowOverlap="1">
                  <wp:simplePos x="0" y="0"/>
                  <wp:positionH relativeFrom="column">
                    <wp:posOffset>43815</wp:posOffset>
                  </wp:positionH>
                  <wp:positionV relativeFrom="paragraph">
                    <wp:posOffset>307975</wp:posOffset>
                  </wp:positionV>
                  <wp:extent cx="1409700" cy="1333500"/>
                  <wp:effectExtent l="133350" t="38100" r="76200" b="76200"/>
                  <wp:wrapNone/>
                  <wp:docPr id="52" name="1 Imagen"/>
                  <wp:cNvGraphicFramePr/>
                  <a:graphic xmlns:a="http://schemas.openxmlformats.org/drawingml/2006/main">
                    <a:graphicData uri="http://schemas.openxmlformats.org/drawingml/2006/picture">
                      <pic:pic xmlns:pic="http://schemas.openxmlformats.org/drawingml/2006/picture">
                        <pic:nvPicPr>
                          <pic:cNvPr id="2" name="1 Imagen"/>
                          <pic:cNvPicPr/>
                        </pic:nvPicPr>
                        <pic:blipFill>
                          <a:blip r:embed="rId107" cstate="print">
                            <a:lum bright="-12000"/>
                          </a:blip>
                          <a:srcRect r="8333"/>
                          <a:stretch>
                            <a:fillRect/>
                          </a:stretch>
                        </pic:blipFill>
                        <pic:spPr bwMode="auto">
                          <a:xfrm>
                            <a:off x="0" y="0"/>
                            <a:ext cx="1409700" cy="1333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9440BA">
              <w:rPr>
                <w:rFonts w:cs="Arial"/>
                <w:color w:val="000000"/>
                <w:sz w:val="22"/>
                <w:szCs w:val="22"/>
                <w:lang w:val="es-MX" w:eastAsia="es-MX"/>
              </w:rPr>
              <w:t>Aglaonema</w:t>
            </w:r>
          </w:p>
        </w:tc>
        <w:tc>
          <w:tcPr>
            <w:tcW w:w="1701" w:type="dxa"/>
          </w:tcPr>
          <w:p w:rsidR="00644FCF" w:rsidRPr="00BA3F7E" w:rsidRDefault="00644FCF" w:rsidP="00A20CE9">
            <w:pPr>
              <w:spacing w:line="276" w:lineRule="auto"/>
              <w:jc w:val="center"/>
              <w:cnfStyle w:val="000000100000" w:firstRow="0" w:lastRow="0" w:firstColumn="0" w:lastColumn="0" w:oddVBand="0" w:evenVBand="0" w:oddHBand="1" w:evenHBand="0" w:firstRowFirstColumn="0" w:firstRowLastColumn="0" w:lastRowFirstColumn="0" w:lastRowLastColumn="0"/>
              <w:rPr>
                <w:sz w:val="22"/>
                <w:szCs w:val="22"/>
                <w:lang w:eastAsia="en-US"/>
              </w:rPr>
            </w:pPr>
            <w:r w:rsidRPr="00BA3F7E">
              <w:rPr>
                <w:rFonts w:ascii="Cambria" w:hAnsi="Cambria" w:cs="Calibri"/>
                <w:color w:val="000000"/>
                <w:sz w:val="22"/>
                <w:szCs w:val="22"/>
                <w:lang w:val="es-MX" w:eastAsia="es-MX"/>
              </w:rPr>
              <w:t>Masagua, Escuintla</w:t>
            </w:r>
          </w:p>
        </w:tc>
        <w:tc>
          <w:tcPr>
            <w:tcW w:w="3011" w:type="dxa"/>
          </w:tcPr>
          <w:p w:rsidR="00DC08F4" w:rsidRDefault="00DC08F4" w:rsidP="00A20CE9">
            <w:pPr>
              <w:spacing w:line="276" w:lineRule="auto"/>
              <w:cnfStyle w:val="000000100000" w:firstRow="0" w:lastRow="0" w:firstColumn="0" w:lastColumn="0" w:oddVBand="0" w:evenVBand="0" w:oddHBand="1" w:evenHBand="0" w:firstRowFirstColumn="0" w:firstRowLastColumn="0" w:lastRowFirstColumn="0" w:lastRowLastColumn="0"/>
              <w:rPr>
                <w:rFonts w:ascii="Cambria" w:hAnsi="Cambria" w:cs="Calibri"/>
                <w:color w:val="000000"/>
                <w:sz w:val="22"/>
                <w:szCs w:val="22"/>
                <w:lang w:val="es-MX" w:eastAsia="es-MX"/>
              </w:rPr>
            </w:pPr>
          </w:p>
          <w:p w:rsidR="00644FCF" w:rsidRPr="002C3FFD" w:rsidRDefault="00644FCF" w:rsidP="00A20CE9">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eastAsia="en-US"/>
              </w:rPr>
            </w:pPr>
            <w:r w:rsidRPr="002C3FFD">
              <w:rPr>
                <w:rFonts w:asciiTheme="majorHAnsi" w:hAnsiTheme="majorHAnsi" w:cs="Calibri"/>
                <w:color w:val="000000"/>
                <w:sz w:val="22"/>
                <w:szCs w:val="22"/>
                <w:lang w:val="es-MX" w:eastAsia="es-MX"/>
              </w:rPr>
              <w:t>Se observa en las hojas de la planta unos puntos translucidos que abarcan el area foliar. A medida que avanza se van poniendo necroticos de un color café. La forma del punto es circular a veces irregular. Se observa en el haz y envez de la hoja</w:t>
            </w:r>
          </w:p>
        </w:tc>
        <w:tc>
          <w:tcPr>
            <w:tcW w:w="2458" w:type="dxa"/>
          </w:tcPr>
          <w:p w:rsidR="00644FCF" w:rsidRPr="00BA3F7E" w:rsidRDefault="00644FCF" w:rsidP="00644FC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000000"/>
                <w:sz w:val="22"/>
                <w:szCs w:val="22"/>
                <w:lang w:val="es-MX" w:eastAsia="es-MX"/>
              </w:rPr>
            </w:pPr>
            <w:r w:rsidRPr="00BA3F7E">
              <w:rPr>
                <w:rFonts w:ascii="Cambria" w:hAnsi="Cambria" w:cs="Calibri"/>
                <w:i/>
                <w:iCs/>
                <w:noProof/>
                <w:color w:val="000000"/>
                <w:sz w:val="22"/>
                <w:szCs w:val="22"/>
                <w:lang w:val="es-MX" w:eastAsia="es-MX"/>
              </w:rPr>
              <w:drawing>
                <wp:anchor distT="0" distB="0" distL="114300" distR="114300" simplePos="0" relativeHeight="251765760" behindDoc="0" locked="0" layoutInCell="1" allowOverlap="1">
                  <wp:simplePos x="0" y="0"/>
                  <wp:positionH relativeFrom="column">
                    <wp:posOffset>39370</wp:posOffset>
                  </wp:positionH>
                  <wp:positionV relativeFrom="paragraph">
                    <wp:posOffset>346075</wp:posOffset>
                  </wp:positionV>
                  <wp:extent cx="1314450" cy="1295400"/>
                  <wp:effectExtent l="133350" t="38100" r="76200" b="76200"/>
                  <wp:wrapNone/>
                  <wp:docPr id="42" name="2 Imagen"/>
                  <wp:cNvGraphicFramePr/>
                  <a:graphic xmlns:a="http://schemas.openxmlformats.org/drawingml/2006/main">
                    <a:graphicData uri="http://schemas.openxmlformats.org/drawingml/2006/picture">
                      <pic:pic xmlns:pic="http://schemas.openxmlformats.org/drawingml/2006/picture">
                        <pic:nvPicPr>
                          <pic:cNvPr id="3" name="2 Imagen"/>
                          <pic:cNvPicPr/>
                        </pic:nvPicPr>
                        <pic:blipFill>
                          <a:blip r:embed="rId108" cstate="print"/>
                          <a:srcRect b="6839"/>
                          <a:stretch>
                            <a:fillRect/>
                          </a:stretch>
                        </pic:blipFill>
                        <pic:spPr bwMode="auto">
                          <a:xfrm>
                            <a:off x="0" y="0"/>
                            <a:ext cx="1314450"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BA3F7E">
              <w:rPr>
                <w:rFonts w:ascii="Cambria" w:hAnsi="Cambria" w:cs="Calibri"/>
                <w:i/>
                <w:iCs/>
                <w:color w:val="000000"/>
                <w:sz w:val="22"/>
                <w:szCs w:val="22"/>
                <w:lang w:val="es-MX" w:eastAsia="es-MX"/>
              </w:rPr>
              <w:t>Colletotrichum</w:t>
            </w:r>
            <w:r w:rsidRPr="00BA3F7E">
              <w:rPr>
                <w:rFonts w:ascii="Cambria" w:hAnsi="Cambria" w:cs="Calibri"/>
                <w:color w:val="000000"/>
                <w:sz w:val="22"/>
                <w:szCs w:val="22"/>
                <w:lang w:val="es-MX" w:eastAsia="es-MX"/>
              </w:rPr>
              <w:t xml:space="preserve"> sp</w:t>
            </w:r>
          </w:p>
        </w:tc>
      </w:tr>
      <w:tr w:rsidR="00644FCF" w:rsidTr="00981F76">
        <w:tc>
          <w:tcPr>
            <w:cnfStyle w:val="001000000000" w:firstRow="0" w:lastRow="0" w:firstColumn="1" w:lastColumn="0" w:oddVBand="0" w:evenVBand="0" w:oddHBand="0" w:evenHBand="0" w:firstRowFirstColumn="0" w:firstRowLastColumn="0" w:lastRowFirstColumn="0" w:lastRowLastColumn="0"/>
            <w:tcW w:w="2660" w:type="dxa"/>
          </w:tcPr>
          <w:p w:rsidR="00644FCF" w:rsidRPr="00BA3F7E" w:rsidRDefault="00BA3F7E" w:rsidP="009440BA">
            <w:pPr>
              <w:jc w:val="center"/>
              <w:rPr>
                <w:sz w:val="22"/>
                <w:szCs w:val="22"/>
                <w:lang w:eastAsia="en-US"/>
              </w:rPr>
            </w:pPr>
            <w:r w:rsidRPr="009440BA">
              <w:rPr>
                <w:rFonts w:cs="Arial"/>
                <w:color w:val="000000"/>
                <w:sz w:val="22"/>
                <w:szCs w:val="22"/>
                <w:lang w:val="es-MX" w:eastAsia="es-MX"/>
              </w:rPr>
              <w:t>Sanseveria</w:t>
            </w:r>
            <w:r w:rsidRPr="00BA3F7E">
              <w:rPr>
                <w:rFonts w:ascii="Cambria" w:hAnsi="Cambria" w:cs="Calibri"/>
                <w:noProof/>
                <w:color w:val="000000"/>
                <w:sz w:val="22"/>
                <w:szCs w:val="22"/>
                <w:lang w:val="es-MX" w:eastAsia="es-MX"/>
              </w:rPr>
              <w:drawing>
                <wp:inline distT="0" distB="0" distL="0" distR="0">
                  <wp:extent cx="1247775" cy="1190625"/>
                  <wp:effectExtent l="133350" t="38100" r="66675" b="66675"/>
                  <wp:docPr id="61" name="Imagen 2"/>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109" cstate="print"/>
                          <a:srcRect/>
                          <a:stretch>
                            <a:fillRect/>
                          </a:stretch>
                        </pic:blipFill>
                        <pic:spPr bwMode="auto">
                          <a:xfrm>
                            <a:off x="0" y="0"/>
                            <a:ext cx="1247775" cy="1190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1701" w:type="dxa"/>
          </w:tcPr>
          <w:p w:rsidR="00644FCF" w:rsidRPr="00BA3F7E" w:rsidRDefault="00BA3F7E" w:rsidP="00A13266">
            <w:pPr>
              <w:cnfStyle w:val="000000000000" w:firstRow="0" w:lastRow="0" w:firstColumn="0" w:lastColumn="0" w:oddVBand="0" w:evenVBand="0" w:oddHBand="0" w:evenHBand="0" w:firstRowFirstColumn="0" w:firstRowLastColumn="0" w:lastRowFirstColumn="0" w:lastRowLastColumn="0"/>
              <w:rPr>
                <w:sz w:val="22"/>
                <w:szCs w:val="22"/>
                <w:lang w:eastAsia="en-US"/>
              </w:rPr>
            </w:pPr>
            <w:r w:rsidRPr="00BA3F7E">
              <w:rPr>
                <w:rFonts w:ascii="Cambria" w:hAnsi="Cambria" w:cs="Calibri"/>
                <w:bCs/>
                <w:sz w:val="22"/>
                <w:szCs w:val="22"/>
                <w:lang w:val="es-MX" w:eastAsia="es-MX"/>
              </w:rPr>
              <w:t>Retalhuleu</w:t>
            </w:r>
          </w:p>
        </w:tc>
        <w:tc>
          <w:tcPr>
            <w:tcW w:w="3011" w:type="dxa"/>
          </w:tcPr>
          <w:p w:rsidR="00A20CE9" w:rsidRDefault="00A20CE9" w:rsidP="00A20CE9">
            <w:pPr>
              <w:spacing w:line="276" w:lineRule="auto"/>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22"/>
                <w:szCs w:val="22"/>
                <w:lang w:val="es-MX" w:eastAsia="es-MX"/>
              </w:rPr>
            </w:pPr>
          </w:p>
          <w:p w:rsidR="00644FCF" w:rsidRPr="002C3FFD" w:rsidRDefault="00BA3F7E" w:rsidP="00A20CE9">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2"/>
                <w:szCs w:val="22"/>
                <w:lang w:val="es-MX" w:eastAsia="es-MX"/>
              </w:rPr>
            </w:pPr>
            <w:r w:rsidRPr="002C3FFD">
              <w:rPr>
                <w:rFonts w:asciiTheme="majorHAnsi" w:hAnsiTheme="majorHAnsi" w:cs="Calibri"/>
                <w:color w:val="000000"/>
                <w:sz w:val="22"/>
                <w:szCs w:val="22"/>
                <w:lang w:val="es-MX" w:eastAsia="es-MX"/>
              </w:rPr>
              <w:t>Se observan en las hojas unas manchas acuosas de una coloración café.</w:t>
            </w:r>
          </w:p>
          <w:p w:rsidR="00BA3F7E" w:rsidRPr="002C3FFD" w:rsidRDefault="00BA3F7E" w:rsidP="00A20CE9">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2"/>
                <w:szCs w:val="22"/>
                <w:lang w:val="es-MX" w:eastAsia="es-MX"/>
              </w:rPr>
            </w:pPr>
          </w:p>
          <w:p w:rsidR="00BA3F7E" w:rsidRPr="00BA3F7E" w:rsidRDefault="00BA3F7E" w:rsidP="00BA3F7E">
            <w:pPr>
              <w:spacing w:line="276" w:lineRule="auto"/>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22"/>
                <w:szCs w:val="22"/>
                <w:lang w:val="es-MX" w:eastAsia="es-MX"/>
              </w:rPr>
            </w:pPr>
          </w:p>
          <w:p w:rsidR="00BA3F7E" w:rsidRPr="00BA3F7E" w:rsidRDefault="00BA3F7E" w:rsidP="00BA3F7E">
            <w:pPr>
              <w:spacing w:line="276" w:lineRule="auto"/>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22"/>
                <w:szCs w:val="22"/>
                <w:lang w:val="es-MX" w:eastAsia="es-MX"/>
              </w:rPr>
            </w:pPr>
          </w:p>
          <w:p w:rsidR="00BA3F7E" w:rsidRPr="00BA3F7E" w:rsidRDefault="00BA3F7E" w:rsidP="00BA3F7E">
            <w:pPr>
              <w:spacing w:line="276" w:lineRule="auto"/>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22"/>
                <w:szCs w:val="22"/>
                <w:lang w:val="es-MX" w:eastAsia="es-MX"/>
              </w:rPr>
            </w:pPr>
          </w:p>
          <w:p w:rsidR="00BA3F7E" w:rsidRPr="00BA3F7E" w:rsidRDefault="00BA3F7E" w:rsidP="00BA3F7E">
            <w:pPr>
              <w:spacing w:line="276" w:lineRule="auto"/>
              <w:cnfStyle w:val="000000000000" w:firstRow="0" w:lastRow="0" w:firstColumn="0" w:lastColumn="0" w:oddVBand="0" w:evenVBand="0" w:oddHBand="0" w:evenHBand="0" w:firstRowFirstColumn="0" w:firstRowLastColumn="0" w:lastRowFirstColumn="0" w:lastRowLastColumn="0"/>
              <w:rPr>
                <w:sz w:val="22"/>
                <w:szCs w:val="22"/>
                <w:lang w:eastAsia="en-US"/>
              </w:rPr>
            </w:pPr>
          </w:p>
        </w:tc>
        <w:tc>
          <w:tcPr>
            <w:tcW w:w="2458" w:type="dxa"/>
          </w:tcPr>
          <w:p w:rsidR="00644FCF" w:rsidRPr="00BA3F7E" w:rsidRDefault="00BA3F7E" w:rsidP="00A13266">
            <w:pPr>
              <w:cnfStyle w:val="000000000000" w:firstRow="0" w:lastRow="0" w:firstColumn="0" w:lastColumn="0" w:oddVBand="0" w:evenVBand="0" w:oddHBand="0" w:evenHBand="0" w:firstRowFirstColumn="0" w:firstRowLastColumn="0" w:lastRowFirstColumn="0" w:lastRowLastColumn="0"/>
              <w:rPr>
                <w:sz w:val="22"/>
                <w:szCs w:val="22"/>
                <w:lang w:eastAsia="en-US"/>
              </w:rPr>
            </w:pPr>
            <w:r w:rsidRPr="00BA3F7E">
              <w:rPr>
                <w:rFonts w:ascii="Cambria" w:hAnsi="Cambria" w:cs="Calibri"/>
                <w:i/>
                <w:iCs/>
                <w:noProof/>
                <w:color w:val="000000"/>
                <w:sz w:val="22"/>
                <w:szCs w:val="22"/>
                <w:lang w:val="es-MX" w:eastAsia="es-MX"/>
              </w:rPr>
              <w:drawing>
                <wp:anchor distT="0" distB="0" distL="114300" distR="114300" simplePos="0" relativeHeight="251773952" behindDoc="0" locked="0" layoutInCell="1" allowOverlap="1">
                  <wp:simplePos x="0" y="0"/>
                  <wp:positionH relativeFrom="column">
                    <wp:posOffset>77470</wp:posOffset>
                  </wp:positionH>
                  <wp:positionV relativeFrom="paragraph">
                    <wp:posOffset>328295</wp:posOffset>
                  </wp:positionV>
                  <wp:extent cx="1295400" cy="1057275"/>
                  <wp:effectExtent l="133350" t="38100" r="76200" b="66675"/>
                  <wp:wrapNone/>
                  <wp:docPr id="57" name="4 Imagen"/>
                  <wp:cNvGraphicFramePr/>
                  <a:graphic xmlns:a="http://schemas.openxmlformats.org/drawingml/2006/main">
                    <a:graphicData uri="http://schemas.openxmlformats.org/drawingml/2006/picture">
                      <pic:pic xmlns:pic="http://schemas.openxmlformats.org/drawingml/2006/picture">
                        <pic:nvPicPr>
                          <pic:cNvPr id="5" name="4 Imagen"/>
                          <pic:cNvPicPr/>
                        </pic:nvPicPr>
                        <pic:blipFill>
                          <a:blip r:embed="rId110" cstate="print"/>
                          <a:srcRect/>
                          <a:stretch>
                            <a:fillRect/>
                          </a:stretch>
                        </pic:blipFill>
                        <pic:spPr bwMode="auto">
                          <a:xfrm>
                            <a:off x="0" y="0"/>
                            <a:ext cx="1295400" cy="1057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BA3F7E">
              <w:rPr>
                <w:rFonts w:ascii="Cambria" w:hAnsi="Cambria" w:cs="Calibri"/>
                <w:i/>
                <w:iCs/>
                <w:color w:val="000000"/>
                <w:sz w:val="22"/>
                <w:szCs w:val="22"/>
                <w:lang w:val="es-MX" w:eastAsia="es-MX"/>
              </w:rPr>
              <w:t>Curvularia</w:t>
            </w:r>
            <w:r w:rsidRPr="00BA3F7E">
              <w:rPr>
                <w:rFonts w:ascii="Cambria" w:hAnsi="Cambria" w:cs="Calibri"/>
                <w:color w:val="000000"/>
                <w:sz w:val="22"/>
                <w:szCs w:val="22"/>
                <w:lang w:val="es-MX" w:eastAsia="es-MX"/>
              </w:rPr>
              <w:t xml:space="preserve"> sp</w:t>
            </w:r>
          </w:p>
        </w:tc>
      </w:tr>
    </w:tbl>
    <w:p w:rsidR="00BC72A4" w:rsidRDefault="00BC72A4" w:rsidP="00A13266">
      <w:pPr>
        <w:rPr>
          <w:lang w:eastAsia="en-US"/>
        </w:rPr>
      </w:pPr>
    </w:p>
    <w:p w:rsidR="00BC72A4" w:rsidRDefault="00BC72A4"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BA3F7E" w:rsidTr="00DC08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BA3F7E" w:rsidRPr="00644FCF" w:rsidRDefault="00BA3F7E" w:rsidP="00C663C3">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BA3F7E" w:rsidRPr="00644FCF" w:rsidRDefault="00BA3F7E" w:rsidP="00C663C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BA3F7E" w:rsidRPr="00644FCF" w:rsidRDefault="00BA3F7E" w:rsidP="00C663C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BA3F7E" w:rsidRPr="00644FCF" w:rsidRDefault="00BA3F7E" w:rsidP="00C663C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BA3F7E" w:rsidTr="00C663C3">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BA3F7E" w:rsidRPr="00BA3F7E" w:rsidRDefault="00BA3F7E" w:rsidP="009440BA">
            <w:pPr>
              <w:jc w:val="center"/>
              <w:rPr>
                <w:sz w:val="22"/>
                <w:szCs w:val="22"/>
                <w:lang w:eastAsia="en-US"/>
              </w:rPr>
            </w:pPr>
            <w:r w:rsidRPr="009440BA">
              <w:rPr>
                <w:rFonts w:cs="Arial"/>
                <w:color w:val="000000"/>
                <w:sz w:val="22"/>
                <w:szCs w:val="22"/>
                <w:lang w:val="es-MX" w:eastAsia="es-MX"/>
              </w:rPr>
              <w:t>Maranta</w:t>
            </w:r>
            <w:r w:rsidRPr="00BA3F7E">
              <w:rPr>
                <w:rFonts w:ascii="Cambria" w:hAnsi="Cambria" w:cs="Calibri"/>
                <w:noProof/>
                <w:color w:val="000000"/>
                <w:sz w:val="22"/>
                <w:szCs w:val="22"/>
                <w:lang w:val="es-MX" w:eastAsia="es-MX"/>
              </w:rPr>
              <w:drawing>
                <wp:inline distT="0" distB="0" distL="0" distR="0">
                  <wp:extent cx="1200150" cy="1257300"/>
                  <wp:effectExtent l="133350" t="38100" r="76200" b="76200"/>
                  <wp:docPr id="67" name="Imagen 3"/>
                  <wp:cNvGraphicFramePr/>
                  <a:graphic xmlns:a="http://schemas.openxmlformats.org/drawingml/2006/main">
                    <a:graphicData uri="http://schemas.openxmlformats.org/drawingml/2006/picture">
                      <pic:pic xmlns:pic="http://schemas.openxmlformats.org/drawingml/2006/picture">
                        <pic:nvPicPr>
                          <pic:cNvPr id="7" name="6 Imagen"/>
                          <pic:cNvPicPr/>
                        </pic:nvPicPr>
                        <pic:blipFill>
                          <a:blip r:embed="rId111" cstate="print"/>
                          <a:srcRect/>
                          <a:stretch>
                            <a:fillRect/>
                          </a:stretch>
                        </pic:blipFill>
                        <pic:spPr bwMode="auto">
                          <a:xfrm>
                            <a:off x="0" y="0"/>
                            <a:ext cx="1200150"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1701" w:type="dxa"/>
          </w:tcPr>
          <w:p w:rsidR="00BA3F7E" w:rsidRPr="00F641A3" w:rsidRDefault="00BA3F7E" w:rsidP="00C663C3">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eastAsia="en-US"/>
              </w:rPr>
            </w:pPr>
            <w:r w:rsidRPr="00F641A3">
              <w:rPr>
                <w:rFonts w:asciiTheme="majorHAnsi" w:hAnsiTheme="majorHAnsi"/>
                <w:sz w:val="22"/>
                <w:szCs w:val="22"/>
                <w:lang w:eastAsia="en-US"/>
              </w:rPr>
              <w:t>Colomba,</w:t>
            </w:r>
          </w:p>
          <w:p w:rsidR="00BA3F7E" w:rsidRPr="00BA3F7E" w:rsidRDefault="00F641A3" w:rsidP="00C663C3">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eastAsia="en-US"/>
              </w:rPr>
            </w:pPr>
            <w:r>
              <w:rPr>
                <w:rFonts w:asciiTheme="majorHAnsi" w:hAnsiTheme="majorHAnsi"/>
                <w:sz w:val="22"/>
                <w:szCs w:val="22"/>
                <w:lang w:eastAsia="en-US"/>
              </w:rPr>
              <w:t>Quetzaltenango</w:t>
            </w:r>
          </w:p>
        </w:tc>
        <w:tc>
          <w:tcPr>
            <w:tcW w:w="3011" w:type="dxa"/>
          </w:tcPr>
          <w:p w:rsidR="00DC08F4" w:rsidRDefault="00DC08F4" w:rsidP="00A20CE9">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eastAsia="en-US"/>
              </w:rPr>
            </w:pPr>
          </w:p>
          <w:p w:rsidR="008A056A" w:rsidRPr="002C3FFD" w:rsidRDefault="00BA3F7E" w:rsidP="00A20CE9">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eastAsia="en-US"/>
              </w:rPr>
            </w:pPr>
            <w:r w:rsidRPr="002C3FFD">
              <w:rPr>
                <w:rFonts w:asciiTheme="majorHAnsi" w:hAnsiTheme="majorHAnsi"/>
                <w:sz w:val="22"/>
                <w:szCs w:val="22"/>
                <w:lang w:eastAsia="en-US"/>
              </w:rPr>
              <w:t>Manchas o puntos de forma circular en la hoja de color café algunas veces rodeadas de un halo amarillo</w:t>
            </w:r>
          </w:p>
          <w:p w:rsidR="00C663C3" w:rsidRPr="008A056A" w:rsidRDefault="00C663C3" w:rsidP="008A056A">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eastAsia="en-US"/>
              </w:rPr>
            </w:pPr>
          </w:p>
        </w:tc>
        <w:tc>
          <w:tcPr>
            <w:tcW w:w="2458" w:type="dxa"/>
          </w:tcPr>
          <w:p w:rsidR="00BA3F7E" w:rsidRPr="00BA3F7E" w:rsidRDefault="00BA3F7E" w:rsidP="00BA3F7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000000"/>
                <w:sz w:val="22"/>
                <w:szCs w:val="22"/>
                <w:lang w:val="es-MX" w:eastAsia="es-MX"/>
              </w:rPr>
            </w:pPr>
            <w:r w:rsidRPr="00BA3F7E">
              <w:rPr>
                <w:rFonts w:ascii="Cambria" w:hAnsi="Cambria" w:cs="Calibri"/>
                <w:color w:val="000000"/>
                <w:sz w:val="22"/>
                <w:szCs w:val="22"/>
                <w:lang w:val="es-MX" w:eastAsia="es-MX"/>
              </w:rPr>
              <w:t>Phoma sp</w:t>
            </w:r>
            <w:r w:rsidRPr="00BA3F7E">
              <w:rPr>
                <w:rFonts w:ascii="Cambria" w:hAnsi="Cambria" w:cs="Calibri"/>
                <w:i/>
                <w:iCs/>
                <w:noProof/>
                <w:color w:val="000000"/>
                <w:sz w:val="22"/>
                <w:szCs w:val="22"/>
                <w:lang w:val="es-MX" w:eastAsia="es-MX"/>
              </w:rPr>
              <w:drawing>
                <wp:anchor distT="0" distB="0" distL="114300" distR="114300" simplePos="0" relativeHeight="251774976" behindDoc="0" locked="0" layoutInCell="1" allowOverlap="1">
                  <wp:simplePos x="0" y="0"/>
                  <wp:positionH relativeFrom="column">
                    <wp:posOffset>39370</wp:posOffset>
                  </wp:positionH>
                  <wp:positionV relativeFrom="paragraph">
                    <wp:posOffset>369570</wp:posOffset>
                  </wp:positionV>
                  <wp:extent cx="1333500" cy="933450"/>
                  <wp:effectExtent l="133350" t="38100" r="76200" b="76200"/>
                  <wp:wrapNone/>
                  <wp:docPr id="68" name="Imagen 4"/>
                  <wp:cNvGraphicFramePr/>
                  <a:graphic xmlns:a="http://schemas.openxmlformats.org/drawingml/2006/main">
                    <a:graphicData uri="http://schemas.openxmlformats.org/drawingml/2006/picture">
                      <pic:pic xmlns:pic="http://schemas.openxmlformats.org/drawingml/2006/picture">
                        <pic:nvPicPr>
                          <pic:cNvPr id="8" name="7 Imagen"/>
                          <pic:cNvPicPr/>
                        </pic:nvPicPr>
                        <pic:blipFill>
                          <a:blip r:embed="rId112" cstate="print"/>
                          <a:srcRect r="7771" b="5882"/>
                          <a:stretch>
                            <a:fillRect/>
                          </a:stretch>
                        </pic:blipFill>
                        <pic:spPr bwMode="auto">
                          <a:xfrm>
                            <a:off x="0" y="0"/>
                            <a:ext cx="1333500" cy="933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BA3F7E" w:rsidTr="00DC08F4">
        <w:tc>
          <w:tcPr>
            <w:cnfStyle w:val="001000000000" w:firstRow="0" w:lastRow="0" w:firstColumn="1" w:lastColumn="0" w:oddVBand="0" w:evenVBand="0" w:oddHBand="0" w:evenHBand="0" w:firstRowFirstColumn="0" w:firstRowLastColumn="0" w:lastRowFirstColumn="0" w:lastRowLastColumn="0"/>
            <w:tcW w:w="2660" w:type="dxa"/>
          </w:tcPr>
          <w:p w:rsidR="00BA3F7E" w:rsidRPr="00BA3F7E" w:rsidRDefault="00BA3F7E" w:rsidP="009440BA">
            <w:pPr>
              <w:jc w:val="center"/>
              <w:rPr>
                <w:sz w:val="22"/>
                <w:szCs w:val="22"/>
                <w:lang w:eastAsia="en-US"/>
              </w:rPr>
            </w:pPr>
            <w:r w:rsidRPr="00BA3F7E">
              <w:rPr>
                <w:sz w:val="22"/>
                <w:szCs w:val="22"/>
                <w:lang w:eastAsia="en-US"/>
              </w:rPr>
              <w:t>Izote</w:t>
            </w:r>
            <w:r w:rsidRPr="00BA3F7E">
              <w:rPr>
                <w:noProof/>
                <w:sz w:val="22"/>
                <w:szCs w:val="22"/>
                <w:lang w:val="es-MX" w:eastAsia="es-MX"/>
              </w:rPr>
              <w:drawing>
                <wp:inline distT="0" distB="0" distL="0" distR="0">
                  <wp:extent cx="1276350" cy="1238250"/>
                  <wp:effectExtent l="95250" t="19050" r="76200" b="57150"/>
                  <wp:docPr id="69" name="Imagen 5"/>
                  <wp:cNvGraphicFramePr/>
                  <a:graphic xmlns:a="http://schemas.openxmlformats.org/drawingml/2006/main">
                    <a:graphicData uri="http://schemas.openxmlformats.org/drawingml/2006/picture">
                      <pic:pic xmlns:pic="http://schemas.openxmlformats.org/drawingml/2006/picture">
                        <pic:nvPicPr>
                          <pic:cNvPr id="9" name="8 Imagen"/>
                          <pic:cNvPicPr/>
                        </pic:nvPicPr>
                        <pic:blipFill>
                          <a:blip r:embed="rId113" cstate="print"/>
                          <a:srcRect b="4521"/>
                          <a:stretch>
                            <a:fillRect/>
                          </a:stretch>
                        </pic:blipFill>
                        <pic:spPr bwMode="auto">
                          <a:xfrm>
                            <a:off x="0" y="0"/>
                            <a:ext cx="1276350" cy="1238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1701" w:type="dxa"/>
          </w:tcPr>
          <w:p w:rsidR="00A20CE9" w:rsidRDefault="00A20CE9" w:rsidP="00C663C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A20CE9">
              <w:rPr>
                <w:rFonts w:asciiTheme="minorHAnsi" w:hAnsiTheme="minorHAnsi" w:cstheme="minorHAnsi"/>
                <w:sz w:val="22"/>
                <w:szCs w:val="22"/>
                <w:lang w:eastAsia="en-US"/>
              </w:rPr>
              <w:t>San Cristóbal,</w:t>
            </w:r>
          </w:p>
          <w:p w:rsidR="00BA3F7E" w:rsidRPr="00A20CE9" w:rsidRDefault="00A20CE9" w:rsidP="00C663C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A20CE9">
              <w:rPr>
                <w:rFonts w:asciiTheme="minorHAnsi" w:hAnsiTheme="minorHAnsi" w:cstheme="minorHAnsi"/>
                <w:sz w:val="22"/>
                <w:szCs w:val="22"/>
                <w:lang w:eastAsia="en-US"/>
              </w:rPr>
              <w:t xml:space="preserve"> El Progreso</w:t>
            </w:r>
          </w:p>
        </w:tc>
        <w:tc>
          <w:tcPr>
            <w:tcW w:w="3011" w:type="dxa"/>
          </w:tcPr>
          <w:p w:rsidR="00BA3F7E" w:rsidRPr="00BA3F7E" w:rsidRDefault="00BA3F7E" w:rsidP="00C663C3">
            <w:pPr>
              <w:spacing w:line="276" w:lineRule="auto"/>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22"/>
                <w:szCs w:val="22"/>
                <w:lang w:val="es-MX" w:eastAsia="es-MX"/>
              </w:rPr>
            </w:pPr>
          </w:p>
          <w:p w:rsidR="00BA3F7E" w:rsidRPr="00BA3F7E" w:rsidRDefault="002C3FFD" w:rsidP="00A20CE9">
            <w:pPr>
              <w:spacing w:line="276" w:lineRule="auto"/>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22"/>
                <w:szCs w:val="22"/>
                <w:lang w:val="es-MX" w:eastAsia="es-MX"/>
              </w:rPr>
            </w:pPr>
            <w:r>
              <w:rPr>
                <w:rFonts w:ascii="Cambria" w:hAnsi="Cambria" w:cs="Calibri"/>
                <w:color w:val="000000"/>
                <w:sz w:val="22"/>
                <w:szCs w:val="22"/>
                <w:lang w:val="es-MX" w:eastAsia="es-MX"/>
              </w:rPr>
              <w:t>E</w:t>
            </w:r>
            <w:r w:rsidR="00A20CE9" w:rsidRPr="00A20CE9">
              <w:rPr>
                <w:rFonts w:ascii="Cambria" w:hAnsi="Cambria" w:cs="Calibri"/>
                <w:color w:val="000000"/>
                <w:sz w:val="22"/>
                <w:szCs w:val="22"/>
                <w:lang w:val="es-MX" w:eastAsia="es-MX"/>
              </w:rPr>
              <w:t>n el tallo se puede observar que existe una pudricion en el centro que marca una coloracion café oscura en el tejido en forma ascendente</w:t>
            </w:r>
          </w:p>
          <w:p w:rsidR="00BA3F7E" w:rsidRPr="00BA3F7E" w:rsidRDefault="00BA3F7E" w:rsidP="00A20CE9">
            <w:pPr>
              <w:spacing w:line="276" w:lineRule="auto"/>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22"/>
                <w:szCs w:val="22"/>
                <w:lang w:val="es-MX" w:eastAsia="es-MX"/>
              </w:rPr>
            </w:pPr>
          </w:p>
          <w:p w:rsidR="00BA3F7E" w:rsidRDefault="00BA3F7E" w:rsidP="00C663C3">
            <w:pPr>
              <w:spacing w:line="276" w:lineRule="auto"/>
              <w:cnfStyle w:val="000000000000" w:firstRow="0" w:lastRow="0" w:firstColumn="0" w:lastColumn="0" w:oddVBand="0" w:evenVBand="0" w:oddHBand="0" w:evenHBand="0" w:firstRowFirstColumn="0" w:firstRowLastColumn="0" w:lastRowFirstColumn="0" w:lastRowLastColumn="0"/>
              <w:rPr>
                <w:sz w:val="22"/>
                <w:szCs w:val="22"/>
                <w:lang w:eastAsia="en-US"/>
              </w:rPr>
            </w:pPr>
          </w:p>
          <w:p w:rsidR="001F47E7" w:rsidRPr="00BA3F7E" w:rsidRDefault="001F47E7" w:rsidP="00C663C3">
            <w:pPr>
              <w:spacing w:line="276" w:lineRule="auto"/>
              <w:cnfStyle w:val="000000000000" w:firstRow="0" w:lastRow="0" w:firstColumn="0" w:lastColumn="0" w:oddVBand="0" w:evenVBand="0" w:oddHBand="0" w:evenHBand="0" w:firstRowFirstColumn="0" w:firstRowLastColumn="0" w:lastRowFirstColumn="0" w:lastRowLastColumn="0"/>
              <w:rPr>
                <w:sz w:val="22"/>
                <w:szCs w:val="22"/>
                <w:lang w:eastAsia="en-US"/>
              </w:rPr>
            </w:pPr>
          </w:p>
        </w:tc>
        <w:tc>
          <w:tcPr>
            <w:tcW w:w="2458" w:type="dxa"/>
          </w:tcPr>
          <w:p w:rsidR="00BA3F7E" w:rsidRPr="009440BA" w:rsidRDefault="00A20CE9" w:rsidP="009440BA">
            <w:pPr>
              <w:jc w:val="center"/>
              <w:cnfStyle w:val="000000000000" w:firstRow="0" w:lastRow="0" w:firstColumn="0" w:lastColumn="0" w:oddVBand="0" w:evenVBand="0" w:oddHBand="0" w:evenHBand="0" w:firstRowFirstColumn="0" w:firstRowLastColumn="0" w:lastRowFirstColumn="0" w:lastRowLastColumn="0"/>
              <w:rPr>
                <w:b/>
                <w:sz w:val="22"/>
                <w:szCs w:val="22"/>
                <w:lang w:eastAsia="en-US"/>
              </w:rPr>
            </w:pPr>
            <w:r w:rsidRPr="009440BA">
              <w:rPr>
                <w:rFonts w:ascii="Cambria" w:hAnsi="Cambria" w:cs="Calibri"/>
                <w:b/>
                <w:i/>
                <w:iCs/>
                <w:noProof/>
                <w:color w:val="000000"/>
                <w:sz w:val="22"/>
                <w:szCs w:val="22"/>
                <w:lang w:val="es-MX" w:eastAsia="es-MX"/>
              </w:rPr>
              <w:drawing>
                <wp:anchor distT="0" distB="0" distL="114300" distR="114300" simplePos="0" relativeHeight="251776000" behindDoc="0" locked="0" layoutInCell="1" allowOverlap="1">
                  <wp:simplePos x="0" y="0"/>
                  <wp:positionH relativeFrom="column">
                    <wp:posOffset>39370</wp:posOffset>
                  </wp:positionH>
                  <wp:positionV relativeFrom="paragraph">
                    <wp:posOffset>279400</wp:posOffset>
                  </wp:positionV>
                  <wp:extent cx="1314450" cy="1219200"/>
                  <wp:effectExtent l="95250" t="19050" r="76200" b="57150"/>
                  <wp:wrapNone/>
                  <wp:docPr id="70" name="Imagen 6" descr="pythium en izote"/>
                  <wp:cNvGraphicFramePr/>
                  <a:graphic xmlns:a="http://schemas.openxmlformats.org/drawingml/2006/main">
                    <a:graphicData uri="http://schemas.openxmlformats.org/drawingml/2006/picture">
                      <pic:pic xmlns:pic="http://schemas.openxmlformats.org/drawingml/2006/picture">
                        <pic:nvPicPr>
                          <pic:cNvPr id="10" name="9 Imagen" descr="pythium en izote"/>
                          <pic:cNvPicPr/>
                        </pic:nvPicPr>
                        <pic:blipFill>
                          <a:blip r:embed="rId114" cstate="print"/>
                          <a:srcRect l="7143" r="14285" b="10460"/>
                          <a:stretch>
                            <a:fillRect/>
                          </a:stretch>
                        </pic:blipFill>
                        <pic:spPr bwMode="auto">
                          <a:xfrm>
                            <a:off x="0" y="0"/>
                            <a:ext cx="1314450"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9440BA">
              <w:rPr>
                <w:rFonts w:ascii="Cambria" w:hAnsi="Cambria" w:cs="Calibri"/>
                <w:b/>
                <w:i/>
                <w:iCs/>
                <w:color w:val="000000"/>
                <w:sz w:val="22"/>
                <w:szCs w:val="22"/>
                <w:lang w:val="es-MX" w:eastAsia="es-MX"/>
              </w:rPr>
              <w:t>Pythium sp</w:t>
            </w:r>
          </w:p>
        </w:tc>
      </w:tr>
      <w:tr w:rsidR="00981F76" w:rsidTr="00DC0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A056A" w:rsidRPr="008A056A" w:rsidRDefault="008A056A" w:rsidP="009440BA">
            <w:pPr>
              <w:jc w:val="center"/>
              <w:rPr>
                <w:b w:val="0"/>
                <w:sz w:val="22"/>
                <w:szCs w:val="22"/>
              </w:rPr>
            </w:pPr>
            <w:r>
              <w:rPr>
                <w:noProof/>
                <w:sz w:val="22"/>
                <w:szCs w:val="22"/>
                <w:lang w:val="es-MX" w:eastAsia="es-MX"/>
              </w:rPr>
              <w:drawing>
                <wp:anchor distT="0" distB="0" distL="114300" distR="114300" simplePos="0" relativeHeight="251780096" behindDoc="0" locked="0" layoutInCell="1" allowOverlap="1">
                  <wp:simplePos x="0" y="0"/>
                  <wp:positionH relativeFrom="column">
                    <wp:posOffset>15240</wp:posOffset>
                  </wp:positionH>
                  <wp:positionV relativeFrom="paragraph">
                    <wp:posOffset>196850</wp:posOffset>
                  </wp:positionV>
                  <wp:extent cx="1238250" cy="1381125"/>
                  <wp:effectExtent l="114300" t="38100" r="57150" b="66675"/>
                  <wp:wrapNone/>
                  <wp:docPr id="197" name="Imagen 197" descr="crisantemo mancha neg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risantemo mancha negra 1"/>
                          <pic:cNvPicPr>
                            <a:picLocks noChangeAspect="1" noChangeArrowheads="1"/>
                          </pic:cNvPicPr>
                        </pic:nvPicPr>
                        <pic:blipFill>
                          <a:blip r:embed="rId115" cstate="print"/>
                          <a:srcRect/>
                          <a:stretch>
                            <a:fillRect/>
                          </a:stretch>
                        </pic:blipFill>
                        <pic:spPr bwMode="auto">
                          <a:xfrm>
                            <a:off x="0" y="0"/>
                            <a:ext cx="1238250" cy="1381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8A056A">
              <w:rPr>
                <w:sz w:val="22"/>
                <w:szCs w:val="22"/>
              </w:rPr>
              <w:t>Crisantemo</w:t>
            </w:r>
          </w:p>
          <w:p w:rsidR="00981F76" w:rsidRPr="00BA3F7E" w:rsidRDefault="00981F76" w:rsidP="00C663C3">
            <w:pPr>
              <w:rPr>
                <w:sz w:val="22"/>
                <w:szCs w:val="22"/>
                <w:lang w:eastAsia="en-US"/>
              </w:rPr>
            </w:pPr>
          </w:p>
        </w:tc>
        <w:tc>
          <w:tcPr>
            <w:tcW w:w="1701" w:type="dxa"/>
          </w:tcPr>
          <w:p w:rsidR="008A056A" w:rsidRDefault="008A056A" w:rsidP="008A056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008A056A" w:rsidRPr="008A056A" w:rsidRDefault="008A056A" w:rsidP="008A056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A056A">
              <w:rPr>
                <w:rFonts w:asciiTheme="minorHAnsi" w:hAnsiTheme="minorHAnsi" w:cstheme="minorHAnsi"/>
                <w:sz w:val="22"/>
                <w:szCs w:val="22"/>
              </w:rPr>
              <w:t>San Andrés Semetabaj,</w:t>
            </w:r>
          </w:p>
          <w:p w:rsidR="00981F76" w:rsidRPr="00A20CE9" w:rsidRDefault="008A056A" w:rsidP="008A056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US"/>
              </w:rPr>
            </w:pPr>
            <w:r w:rsidRPr="008A056A">
              <w:rPr>
                <w:rFonts w:asciiTheme="minorHAnsi" w:hAnsiTheme="minorHAnsi" w:cstheme="minorHAnsi"/>
                <w:sz w:val="22"/>
                <w:szCs w:val="22"/>
              </w:rPr>
              <w:t>Chimaltenango</w:t>
            </w:r>
          </w:p>
        </w:tc>
        <w:tc>
          <w:tcPr>
            <w:tcW w:w="3011" w:type="dxa"/>
          </w:tcPr>
          <w:p w:rsidR="001F47E7" w:rsidRDefault="001F47E7" w:rsidP="00C663C3">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981F76" w:rsidRPr="008A056A" w:rsidRDefault="008A056A" w:rsidP="00C663C3">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8A056A">
              <w:rPr>
                <w:rFonts w:asciiTheme="majorHAnsi" w:hAnsiTheme="majorHAnsi"/>
                <w:sz w:val="22"/>
                <w:szCs w:val="22"/>
              </w:rPr>
              <w:t>En las hojas del cultivo se pueden observar unas manchas de coloración negra a grises de una forma circular irregular</w:t>
            </w:r>
          </w:p>
          <w:p w:rsidR="008A056A" w:rsidRDefault="008A056A" w:rsidP="00C663C3">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rsidR="008A056A" w:rsidRDefault="008A056A" w:rsidP="00C663C3">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rsidR="008A056A" w:rsidRDefault="008A056A" w:rsidP="00C663C3">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rsidR="008A056A" w:rsidRDefault="008A056A" w:rsidP="00C663C3">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rsidR="008A056A" w:rsidRPr="00BA3F7E" w:rsidRDefault="008A056A" w:rsidP="00C663C3">
            <w:pPr>
              <w:spacing w:line="276" w:lineRule="auto"/>
              <w:cnfStyle w:val="000000100000" w:firstRow="0" w:lastRow="0" w:firstColumn="0" w:lastColumn="0" w:oddVBand="0" w:evenVBand="0" w:oddHBand="1" w:evenHBand="0" w:firstRowFirstColumn="0" w:firstRowLastColumn="0" w:lastRowFirstColumn="0" w:lastRowLastColumn="0"/>
              <w:rPr>
                <w:rFonts w:ascii="Cambria" w:hAnsi="Cambria" w:cs="Calibri"/>
                <w:color w:val="000000"/>
                <w:sz w:val="22"/>
                <w:szCs w:val="22"/>
                <w:lang w:val="es-MX" w:eastAsia="es-MX"/>
              </w:rPr>
            </w:pPr>
          </w:p>
        </w:tc>
        <w:tc>
          <w:tcPr>
            <w:tcW w:w="2458" w:type="dxa"/>
          </w:tcPr>
          <w:p w:rsidR="008A056A" w:rsidRPr="009440BA" w:rsidRDefault="008A056A" w:rsidP="008A056A">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r w:rsidRPr="009440BA">
              <w:rPr>
                <w:rFonts w:asciiTheme="majorHAnsi" w:hAnsiTheme="majorHAnsi"/>
                <w:b/>
                <w:i/>
                <w:noProof/>
                <w:sz w:val="22"/>
                <w:szCs w:val="22"/>
                <w:lang w:val="es-MX" w:eastAsia="es-MX"/>
              </w:rPr>
              <w:drawing>
                <wp:anchor distT="0" distB="0" distL="114300" distR="114300" simplePos="0" relativeHeight="251778048" behindDoc="0" locked="0" layoutInCell="1" allowOverlap="1">
                  <wp:simplePos x="0" y="0"/>
                  <wp:positionH relativeFrom="column">
                    <wp:posOffset>39370</wp:posOffset>
                  </wp:positionH>
                  <wp:positionV relativeFrom="paragraph">
                    <wp:posOffset>196850</wp:posOffset>
                  </wp:positionV>
                  <wp:extent cx="1219200" cy="1276350"/>
                  <wp:effectExtent l="114300" t="38100" r="57150" b="76200"/>
                  <wp:wrapNone/>
                  <wp:docPr id="200" name="Imagen 200" descr="crisan lep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risan leptos"/>
                          <pic:cNvPicPr>
                            <a:picLocks noChangeAspect="1" noChangeArrowheads="1"/>
                          </pic:cNvPicPr>
                        </pic:nvPicPr>
                        <pic:blipFill>
                          <a:blip r:embed="rId116" cstate="print"/>
                          <a:srcRect t="14090" b="10309"/>
                          <a:stretch>
                            <a:fillRect/>
                          </a:stretch>
                        </pic:blipFill>
                        <pic:spPr bwMode="auto">
                          <a:xfrm>
                            <a:off x="0" y="0"/>
                            <a:ext cx="1219200" cy="127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9440BA">
              <w:rPr>
                <w:rFonts w:asciiTheme="majorHAnsi" w:hAnsiTheme="majorHAnsi"/>
                <w:b/>
                <w:i/>
                <w:sz w:val="22"/>
                <w:szCs w:val="22"/>
              </w:rPr>
              <w:t>Leptosphaeria</w:t>
            </w:r>
            <w:r w:rsidRPr="009440BA">
              <w:rPr>
                <w:rFonts w:asciiTheme="majorHAnsi" w:hAnsiTheme="majorHAnsi"/>
                <w:b/>
                <w:sz w:val="22"/>
                <w:szCs w:val="22"/>
              </w:rPr>
              <w:t xml:space="preserve"> sp</w:t>
            </w:r>
          </w:p>
          <w:p w:rsidR="00981F76" w:rsidRDefault="00981F76" w:rsidP="00A20CE9">
            <w:pPr>
              <w:cnfStyle w:val="000000100000" w:firstRow="0" w:lastRow="0" w:firstColumn="0" w:lastColumn="0" w:oddVBand="0" w:evenVBand="0" w:oddHBand="1" w:evenHBand="0" w:firstRowFirstColumn="0" w:firstRowLastColumn="0" w:lastRowFirstColumn="0" w:lastRowLastColumn="0"/>
              <w:rPr>
                <w:rFonts w:ascii="Cambria" w:hAnsi="Cambria" w:cs="Calibri"/>
                <w:i/>
                <w:iCs/>
                <w:noProof/>
                <w:color w:val="000000"/>
                <w:sz w:val="22"/>
                <w:szCs w:val="22"/>
                <w:lang w:val="es-MX" w:eastAsia="es-MX"/>
              </w:rPr>
            </w:pPr>
          </w:p>
        </w:tc>
      </w:tr>
      <w:tr w:rsidR="00981F76" w:rsidTr="00DC08F4">
        <w:tc>
          <w:tcPr>
            <w:cnfStyle w:val="001000000000" w:firstRow="0" w:lastRow="0" w:firstColumn="1" w:lastColumn="0" w:oddVBand="0" w:evenVBand="0" w:oddHBand="0" w:evenHBand="0" w:firstRowFirstColumn="0" w:firstRowLastColumn="0" w:lastRowFirstColumn="0" w:lastRowLastColumn="0"/>
            <w:tcW w:w="2660" w:type="dxa"/>
          </w:tcPr>
          <w:p w:rsidR="008A056A" w:rsidRPr="008A056A" w:rsidRDefault="008A056A" w:rsidP="009440BA">
            <w:pPr>
              <w:jc w:val="center"/>
              <w:rPr>
                <w:b w:val="0"/>
                <w:sz w:val="22"/>
                <w:szCs w:val="22"/>
              </w:rPr>
            </w:pPr>
            <w:r w:rsidRPr="008A056A">
              <w:rPr>
                <w:sz w:val="22"/>
                <w:szCs w:val="22"/>
              </w:rPr>
              <w:t>Phyllodendrum</w:t>
            </w:r>
          </w:p>
          <w:p w:rsidR="00981F76" w:rsidRPr="00BA3F7E" w:rsidRDefault="008A056A" w:rsidP="00C663C3">
            <w:pPr>
              <w:rPr>
                <w:sz w:val="22"/>
                <w:szCs w:val="22"/>
                <w:lang w:eastAsia="en-US"/>
              </w:rPr>
            </w:pPr>
            <w:r>
              <w:rPr>
                <w:noProof/>
                <w:sz w:val="22"/>
                <w:szCs w:val="22"/>
                <w:lang w:val="es-MX" w:eastAsia="es-MX"/>
              </w:rPr>
              <w:drawing>
                <wp:anchor distT="0" distB="0" distL="114300" distR="114300" simplePos="0" relativeHeight="251782144" behindDoc="0" locked="0" layoutInCell="1" allowOverlap="1">
                  <wp:simplePos x="0" y="0"/>
                  <wp:positionH relativeFrom="column">
                    <wp:posOffset>15241</wp:posOffset>
                  </wp:positionH>
                  <wp:positionV relativeFrom="paragraph">
                    <wp:posOffset>101986</wp:posOffset>
                  </wp:positionV>
                  <wp:extent cx="1409700" cy="1103243"/>
                  <wp:effectExtent l="133350" t="38100" r="76200" b="58807"/>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7" cstate="print"/>
                          <a:srcRect/>
                          <a:stretch>
                            <a:fillRect/>
                          </a:stretch>
                        </pic:blipFill>
                        <pic:spPr bwMode="auto">
                          <a:xfrm>
                            <a:off x="0" y="0"/>
                            <a:ext cx="1409700" cy="11032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8A056A" w:rsidRPr="008A056A" w:rsidRDefault="008A056A" w:rsidP="008A056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A056A">
              <w:rPr>
                <w:rFonts w:asciiTheme="minorHAnsi" w:hAnsiTheme="minorHAnsi" w:cstheme="minorHAnsi"/>
                <w:sz w:val="22"/>
                <w:szCs w:val="22"/>
              </w:rPr>
              <w:t>Sanarate,</w:t>
            </w:r>
          </w:p>
          <w:p w:rsidR="008A056A" w:rsidRPr="008A056A" w:rsidRDefault="008A056A" w:rsidP="008A056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A056A">
              <w:rPr>
                <w:rFonts w:asciiTheme="minorHAnsi" w:hAnsiTheme="minorHAnsi" w:cstheme="minorHAnsi"/>
                <w:sz w:val="22"/>
                <w:szCs w:val="22"/>
              </w:rPr>
              <w:t>Progreso</w:t>
            </w:r>
          </w:p>
          <w:p w:rsidR="00981F76" w:rsidRPr="00A20CE9" w:rsidRDefault="00981F76" w:rsidP="00C663C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c>
          <w:tcPr>
            <w:tcW w:w="3011" w:type="dxa"/>
          </w:tcPr>
          <w:p w:rsidR="001F47E7" w:rsidRDefault="001F47E7" w:rsidP="008A056A">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8A056A" w:rsidRDefault="008A056A" w:rsidP="008A056A">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8A056A">
              <w:rPr>
                <w:rFonts w:asciiTheme="majorHAnsi" w:hAnsiTheme="majorHAnsi"/>
                <w:sz w:val="22"/>
                <w:szCs w:val="22"/>
              </w:rPr>
              <w:t>En las hojas se puede observar unas manchas necroticas  de un color café y un halo amarillo que lo rodea en el interior hay unos puntos negros.</w:t>
            </w:r>
          </w:p>
          <w:p w:rsidR="008A056A" w:rsidRDefault="008A056A" w:rsidP="008A056A">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F47E7" w:rsidRPr="008A056A" w:rsidRDefault="001F47E7" w:rsidP="008A056A">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981F76" w:rsidRPr="008A056A" w:rsidRDefault="00981F76" w:rsidP="00C663C3">
            <w:pPr>
              <w:spacing w:line="276" w:lineRule="auto"/>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22"/>
                <w:szCs w:val="22"/>
                <w:lang w:eastAsia="es-MX"/>
              </w:rPr>
            </w:pPr>
          </w:p>
        </w:tc>
        <w:tc>
          <w:tcPr>
            <w:tcW w:w="2458" w:type="dxa"/>
          </w:tcPr>
          <w:p w:rsidR="008A056A" w:rsidRPr="00C663C3" w:rsidRDefault="008A056A" w:rsidP="008A056A">
            <w:pP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C663C3">
              <w:rPr>
                <w:rFonts w:asciiTheme="majorHAnsi" w:hAnsiTheme="majorHAnsi"/>
                <w:b/>
                <w:i/>
                <w:sz w:val="22"/>
                <w:szCs w:val="22"/>
              </w:rPr>
              <w:t>Colletotrichum sp.</w:t>
            </w:r>
          </w:p>
          <w:p w:rsidR="00981F76" w:rsidRDefault="008A056A" w:rsidP="00A20CE9">
            <w:pPr>
              <w:cnfStyle w:val="000000000000" w:firstRow="0" w:lastRow="0" w:firstColumn="0" w:lastColumn="0" w:oddVBand="0" w:evenVBand="0" w:oddHBand="0" w:evenHBand="0" w:firstRowFirstColumn="0" w:firstRowLastColumn="0" w:lastRowFirstColumn="0" w:lastRowLastColumn="0"/>
              <w:rPr>
                <w:rFonts w:ascii="Cambria" w:hAnsi="Cambria" w:cs="Calibri"/>
                <w:i/>
                <w:iCs/>
                <w:noProof/>
                <w:color w:val="000000"/>
                <w:sz w:val="22"/>
                <w:szCs w:val="22"/>
                <w:lang w:val="es-MX" w:eastAsia="es-MX"/>
              </w:rPr>
            </w:pPr>
            <w:r>
              <w:rPr>
                <w:rFonts w:ascii="Cambria" w:hAnsi="Cambria" w:cs="Calibri"/>
                <w:i/>
                <w:iCs/>
                <w:noProof/>
                <w:color w:val="000000"/>
                <w:sz w:val="22"/>
                <w:szCs w:val="22"/>
                <w:lang w:val="es-MX" w:eastAsia="es-MX"/>
              </w:rPr>
              <w:drawing>
                <wp:anchor distT="0" distB="0" distL="114300" distR="114300" simplePos="0" relativeHeight="251784192" behindDoc="0" locked="0" layoutInCell="1" allowOverlap="1">
                  <wp:simplePos x="0" y="0"/>
                  <wp:positionH relativeFrom="column">
                    <wp:posOffset>-27305</wp:posOffset>
                  </wp:positionH>
                  <wp:positionV relativeFrom="paragraph">
                    <wp:posOffset>5080</wp:posOffset>
                  </wp:positionV>
                  <wp:extent cx="1381125" cy="1247775"/>
                  <wp:effectExtent l="133350" t="38100" r="66675" b="66675"/>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8" cstate="print"/>
                          <a:srcRect/>
                          <a:stretch>
                            <a:fillRect/>
                          </a:stretch>
                        </pic:blipFill>
                        <pic:spPr bwMode="auto">
                          <a:xfrm>
                            <a:off x="0" y="0"/>
                            <a:ext cx="1381125" cy="1247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BC72A4" w:rsidRDefault="00BC72A4" w:rsidP="00A13266">
      <w:pPr>
        <w:rPr>
          <w:lang w:eastAsia="en-US"/>
        </w:rPr>
      </w:pPr>
    </w:p>
    <w:p w:rsidR="001F47E7" w:rsidRDefault="001F47E7"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C663C3" w:rsidTr="00C663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C663C3" w:rsidRPr="00644FCF" w:rsidRDefault="00C663C3" w:rsidP="00C663C3">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C663C3" w:rsidRPr="00644FCF" w:rsidRDefault="00C663C3" w:rsidP="00C663C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C663C3" w:rsidRPr="00644FCF" w:rsidRDefault="00C663C3" w:rsidP="00C663C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C663C3" w:rsidRPr="00644FCF" w:rsidRDefault="00C663C3" w:rsidP="00C663C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C663C3" w:rsidTr="00C663C3">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C663C3" w:rsidRPr="00C663C3" w:rsidRDefault="00C663C3" w:rsidP="00C663C3">
            <w:pPr>
              <w:jc w:val="center"/>
              <w:rPr>
                <w:b w:val="0"/>
                <w:sz w:val="22"/>
                <w:szCs w:val="22"/>
              </w:rPr>
            </w:pPr>
            <w:r w:rsidRPr="00C663C3">
              <w:rPr>
                <w:sz w:val="22"/>
                <w:szCs w:val="22"/>
              </w:rPr>
              <w:t xml:space="preserve">Peperomia </w:t>
            </w:r>
          </w:p>
          <w:p w:rsidR="00C663C3" w:rsidRPr="00D716DE" w:rsidRDefault="00C663C3" w:rsidP="00C663C3">
            <w:pPr>
              <w:jc w:val="center"/>
              <w:rPr>
                <w:b w:val="0"/>
              </w:rPr>
            </w:pPr>
            <w:r>
              <w:rPr>
                <w:noProof/>
                <w:lang w:val="es-MX" w:eastAsia="es-MX"/>
              </w:rPr>
              <w:drawing>
                <wp:anchor distT="0" distB="0" distL="114300" distR="114300" simplePos="0" relativeHeight="251793408" behindDoc="0" locked="0" layoutInCell="1" allowOverlap="1">
                  <wp:simplePos x="0" y="0"/>
                  <wp:positionH relativeFrom="column">
                    <wp:posOffset>100965</wp:posOffset>
                  </wp:positionH>
                  <wp:positionV relativeFrom="paragraph">
                    <wp:posOffset>78105</wp:posOffset>
                  </wp:positionV>
                  <wp:extent cx="1309370" cy="1028700"/>
                  <wp:effectExtent l="133350" t="38100" r="62230" b="76200"/>
                  <wp:wrapNone/>
                  <wp:docPr id="123" name="Imagen 123" descr="peperomia bact h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eperomia bact hoja"/>
                          <pic:cNvPicPr>
                            <a:picLocks noChangeAspect="1" noChangeArrowheads="1"/>
                          </pic:cNvPicPr>
                        </pic:nvPicPr>
                        <pic:blipFill>
                          <a:blip r:embed="rId119" cstate="print"/>
                          <a:srcRect/>
                          <a:stretch>
                            <a:fillRect/>
                          </a:stretch>
                        </pic:blipFill>
                        <pic:spPr bwMode="auto">
                          <a:xfrm>
                            <a:off x="0" y="0"/>
                            <a:ext cx="1309370" cy="1028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663C3" w:rsidRPr="007E230F" w:rsidRDefault="00C663C3" w:rsidP="00C663C3">
            <w:pPr>
              <w:jc w:val="center"/>
              <w:rPr>
                <w:b w:val="0"/>
              </w:rPr>
            </w:pPr>
          </w:p>
        </w:tc>
        <w:tc>
          <w:tcPr>
            <w:tcW w:w="1701" w:type="dxa"/>
          </w:tcPr>
          <w:p w:rsidR="00C663C3" w:rsidRPr="00C663C3" w:rsidRDefault="00C663C3" w:rsidP="00C663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663C3">
              <w:rPr>
                <w:rFonts w:asciiTheme="minorHAnsi" w:hAnsiTheme="minorHAnsi" w:cstheme="minorHAnsi"/>
                <w:sz w:val="22"/>
                <w:szCs w:val="22"/>
              </w:rPr>
              <w:t>Palencia, Guatemala</w:t>
            </w:r>
          </w:p>
        </w:tc>
        <w:tc>
          <w:tcPr>
            <w:tcW w:w="3011" w:type="dxa"/>
          </w:tcPr>
          <w:p w:rsidR="00C663C3" w:rsidRPr="00C663C3" w:rsidRDefault="00C663C3" w:rsidP="00C663C3">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C663C3">
              <w:rPr>
                <w:rFonts w:asciiTheme="majorHAnsi" w:hAnsiTheme="majorHAnsi"/>
                <w:sz w:val="22"/>
                <w:szCs w:val="22"/>
              </w:rPr>
              <w:t>Se puede observar que el tallo esta de un color negro y las raices tambien las hojas se ponen de un color amarillo  a medida que va avanzando se va observando un color café oalido en la superficie de la hoja.</w:t>
            </w:r>
          </w:p>
          <w:p w:rsidR="00C663C3" w:rsidRPr="00C663C3" w:rsidRDefault="00C663C3" w:rsidP="00C663C3">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C663C3" w:rsidRPr="00C663C3" w:rsidRDefault="00C663C3" w:rsidP="00C663C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C663C3">
              <w:rPr>
                <w:rFonts w:asciiTheme="majorHAnsi" w:hAnsiTheme="majorHAnsi"/>
                <w:b/>
                <w:i/>
                <w:sz w:val="22"/>
                <w:szCs w:val="22"/>
              </w:rPr>
              <w:t>Daño bacterial</w:t>
            </w:r>
          </w:p>
          <w:p w:rsidR="00C663C3" w:rsidRPr="007E230F" w:rsidRDefault="00C663C3" w:rsidP="00C663C3">
            <w:pPr>
              <w:jc w:val="center"/>
              <w:cnfStyle w:val="000000100000" w:firstRow="0" w:lastRow="0" w:firstColumn="0" w:lastColumn="0" w:oddVBand="0" w:evenVBand="0" w:oddHBand="1" w:evenHBand="0" w:firstRowFirstColumn="0" w:firstRowLastColumn="0" w:lastRowFirstColumn="0" w:lastRowLastColumn="0"/>
              <w:rPr>
                <w:b/>
              </w:rPr>
            </w:pPr>
            <w:r>
              <w:rPr>
                <w:noProof/>
                <w:lang w:val="es-MX" w:eastAsia="es-MX"/>
              </w:rPr>
              <w:drawing>
                <wp:anchor distT="0" distB="0" distL="114300" distR="114300" simplePos="0" relativeHeight="251800576" behindDoc="0" locked="0" layoutInCell="1" allowOverlap="1">
                  <wp:simplePos x="0" y="0"/>
                  <wp:positionH relativeFrom="column">
                    <wp:posOffset>115570</wp:posOffset>
                  </wp:positionH>
                  <wp:positionV relativeFrom="paragraph">
                    <wp:posOffset>-3175</wp:posOffset>
                  </wp:positionV>
                  <wp:extent cx="1213485" cy="1371600"/>
                  <wp:effectExtent l="114300" t="38100" r="43815" b="76200"/>
                  <wp:wrapNone/>
                  <wp:docPr id="268" name="Imagen 19" descr="peperomia b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peromia bact"/>
                          <pic:cNvPicPr>
                            <a:picLocks noChangeAspect="1" noChangeArrowheads="1"/>
                          </pic:cNvPicPr>
                        </pic:nvPicPr>
                        <pic:blipFill>
                          <a:blip r:embed="rId120" cstate="print">
                            <a:lum bright="-6000" contrast="36000"/>
                          </a:blip>
                          <a:srcRect/>
                          <a:stretch>
                            <a:fillRect/>
                          </a:stretch>
                        </pic:blipFill>
                        <pic:spPr bwMode="auto">
                          <a:xfrm>
                            <a:off x="0" y="0"/>
                            <a:ext cx="1213485"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C663C3" w:rsidTr="00C663C3">
        <w:tc>
          <w:tcPr>
            <w:cnfStyle w:val="001000000000" w:firstRow="0" w:lastRow="0" w:firstColumn="1" w:lastColumn="0" w:oddVBand="0" w:evenVBand="0" w:oddHBand="0" w:evenHBand="0" w:firstRowFirstColumn="0" w:firstRowLastColumn="0" w:lastRowFirstColumn="0" w:lastRowLastColumn="0"/>
            <w:tcW w:w="2660" w:type="dxa"/>
          </w:tcPr>
          <w:p w:rsidR="00C663C3" w:rsidRPr="00203325" w:rsidRDefault="00C663C3" w:rsidP="00C663C3">
            <w:pPr>
              <w:jc w:val="center"/>
              <w:rPr>
                <w:b w:val="0"/>
                <w:sz w:val="22"/>
                <w:szCs w:val="22"/>
              </w:rPr>
            </w:pPr>
            <w:r w:rsidRPr="00203325">
              <w:rPr>
                <w:sz w:val="22"/>
                <w:szCs w:val="22"/>
              </w:rPr>
              <w:t>Begonia sp</w:t>
            </w:r>
          </w:p>
          <w:p w:rsidR="00C663C3" w:rsidRPr="007E230F" w:rsidRDefault="00C663C3" w:rsidP="00C663C3">
            <w:pPr>
              <w:jc w:val="center"/>
              <w:rPr>
                <w:b w:val="0"/>
              </w:rPr>
            </w:pPr>
            <w:r>
              <w:rPr>
                <w:noProof/>
                <w:lang w:val="es-MX" w:eastAsia="es-MX"/>
              </w:rPr>
              <w:drawing>
                <wp:anchor distT="0" distB="0" distL="114300" distR="114300" simplePos="0" relativeHeight="251794432" behindDoc="0" locked="0" layoutInCell="1" allowOverlap="1">
                  <wp:simplePos x="0" y="0"/>
                  <wp:positionH relativeFrom="column">
                    <wp:posOffset>151232</wp:posOffset>
                  </wp:positionH>
                  <wp:positionV relativeFrom="paragraph">
                    <wp:posOffset>18415</wp:posOffset>
                  </wp:positionV>
                  <wp:extent cx="1259205" cy="1438275"/>
                  <wp:effectExtent l="133350" t="38100" r="74295" b="66675"/>
                  <wp:wrapNone/>
                  <wp:docPr id="122" name="Imagen 122" descr="colle hoja beg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olle hoja begonia"/>
                          <pic:cNvPicPr>
                            <a:picLocks noChangeAspect="1" noChangeArrowheads="1"/>
                          </pic:cNvPicPr>
                        </pic:nvPicPr>
                        <pic:blipFill>
                          <a:blip r:embed="rId121" cstate="print"/>
                          <a:srcRect/>
                          <a:stretch>
                            <a:fillRect/>
                          </a:stretch>
                        </pic:blipFill>
                        <pic:spPr bwMode="auto">
                          <a:xfrm>
                            <a:off x="0" y="0"/>
                            <a:ext cx="1259205" cy="1438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663C3" w:rsidRPr="007E230F" w:rsidRDefault="00C663C3" w:rsidP="00C663C3">
            <w:pPr>
              <w:jc w:val="center"/>
              <w:rPr>
                <w:b w:val="0"/>
              </w:rPr>
            </w:pPr>
          </w:p>
        </w:tc>
        <w:tc>
          <w:tcPr>
            <w:tcW w:w="1701" w:type="dxa"/>
          </w:tcPr>
          <w:p w:rsidR="00C663C3" w:rsidRPr="00C663C3" w:rsidRDefault="00C663C3" w:rsidP="00C663C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663C3">
              <w:rPr>
                <w:rFonts w:asciiTheme="minorHAnsi" w:hAnsiTheme="minorHAnsi" w:cstheme="minorHAnsi"/>
                <w:sz w:val="22"/>
                <w:szCs w:val="22"/>
              </w:rPr>
              <w:t>San Jose Armenia, Palencia</w:t>
            </w:r>
          </w:p>
        </w:tc>
        <w:tc>
          <w:tcPr>
            <w:tcW w:w="3011" w:type="dxa"/>
          </w:tcPr>
          <w:p w:rsidR="00C663C3" w:rsidRPr="00C663C3" w:rsidRDefault="00C663C3" w:rsidP="00C663C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C663C3">
              <w:rPr>
                <w:rFonts w:asciiTheme="majorHAnsi" w:hAnsiTheme="majorHAnsi"/>
                <w:sz w:val="22"/>
                <w:szCs w:val="22"/>
              </w:rPr>
              <w:t xml:space="preserve">En la hoja se puede observar una necrosidad que esta creciendo a medida que avanza la enfermedad en la necrosidad tiene una forma </w:t>
            </w:r>
            <w:r w:rsidR="00F641A3" w:rsidRPr="00C663C3">
              <w:rPr>
                <w:rFonts w:asciiTheme="majorHAnsi" w:hAnsiTheme="majorHAnsi"/>
                <w:sz w:val="22"/>
                <w:szCs w:val="22"/>
              </w:rPr>
              <w:t xml:space="preserve">alargada. </w:t>
            </w:r>
            <w:r w:rsidRPr="00C663C3">
              <w:rPr>
                <w:rFonts w:asciiTheme="majorHAnsi" w:hAnsiTheme="majorHAnsi"/>
                <w:sz w:val="22"/>
                <w:szCs w:val="22"/>
              </w:rPr>
              <w:t>Visto al esteroscopio se observan unos puntos negros que salen del tejido vegetal.</w:t>
            </w:r>
          </w:p>
          <w:p w:rsidR="00C663C3" w:rsidRPr="00C663C3" w:rsidRDefault="00C663C3" w:rsidP="00C663C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C663C3" w:rsidRPr="00C663C3" w:rsidRDefault="00C663C3" w:rsidP="00C663C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C663C3">
              <w:rPr>
                <w:rFonts w:asciiTheme="majorHAnsi" w:hAnsiTheme="majorHAnsi"/>
                <w:b/>
                <w:i/>
                <w:sz w:val="22"/>
                <w:szCs w:val="22"/>
              </w:rPr>
              <w:t>Colletotrichum sp</w:t>
            </w:r>
          </w:p>
          <w:p w:rsidR="00C663C3" w:rsidRPr="007E230F" w:rsidRDefault="00C663C3" w:rsidP="00C663C3">
            <w:pPr>
              <w:jc w:val="center"/>
              <w:cnfStyle w:val="000000000000" w:firstRow="0" w:lastRow="0" w:firstColumn="0" w:lastColumn="0" w:oddVBand="0" w:evenVBand="0" w:oddHBand="0" w:evenHBand="0" w:firstRowFirstColumn="0" w:firstRowLastColumn="0" w:lastRowFirstColumn="0" w:lastRowLastColumn="0"/>
              <w:rPr>
                <w:b/>
              </w:rPr>
            </w:pPr>
            <w:r>
              <w:rPr>
                <w:noProof/>
                <w:lang w:val="es-MX" w:eastAsia="es-MX"/>
              </w:rPr>
              <w:drawing>
                <wp:anchor distT="0" distB="0" distL="114300" distR="114300" simplePos="0" relativeHeight="251799552" behindDoc="0" locked="0" layoutInCell="1" allowOverlap="1">
                  <wp:simplePos x="0" y="0"/>
                  <wp:positionH relativeFrom="column">
                    <wp:posOffset>96519</wp:posOffset>
                  </wp:positionH>
                  <wp:positionV relativeFrom="paragraph">
                    <wp:posOffset>3810</wp:posOffset>
                  </wp:positionV>
                  <wp:extent cx="1228725" cy="1447800"/>
                  <wp:effectExtent l="57150" t="38100" r="47625" b="76200"/>
                  <wp:wrapNone/>
                  <wp:docPr id="269" name="Imagen 20" descr="colle corte beg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lle corte begonia"/>
                          <pic:cNvPicPr>
                            <a:picLocks noChangeAspect="1" noChangeArrowheads="1"/>
                          </pic:cNvPicPr>
                        </pic:nvPicPr>
                        <pic:blipFill>
                          <a:blip r:embed="rId122" cstate="print"/>
                          <a:srcRect/>
                          <a:stretch>
                            <a:fillRect/>
                          </a:stretch>
                        </pic:blipFill>
                        <pic:spPr bwMode="auto">
                          <a:xfrm>
                            <a:off x="0" y="0"/>
                            <a:ext cx="1228725" cy="1447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C663C3" w:rsidTr="00C66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C663C3" w:rsidRPr="007601E6" w:rsidRDefault="00C663C3" w:rsidP="00C663C3">
            <w:pPr>
              <w:jc w:val="center"/>
              <w:rPr>
                <w:b w:val="0"/>
                <w:sz w:val="22"/>
                <w:szCs w:val="22"/>
              </w:rPr>
            </w:pPr>
            <w:r>
              <w:rPr>
                <w:noProof/>
                <w:sz w:val="22"/>
                <w:szCs w:val="22"/>
                <w:lang w:val="es-MX" w:eastAsia="es-MX"/>
              </w:rPr>
              <w:drawing>
                <wp:anchor distT="0" distB="0" distL="114300" distR="114300" simplePos="0" relativeHeight="251795456" behindDoc="0" locked="0" layoutInCell="1" allowOverlap="1">
                  <wp:simplePos x="0" y="0"/>
                  <wp:positionH relativeFrom="column">
                    <wp:posOffset>100965</wp:posOffset>
                  </wp:positionH>
                  <wp:positionV relativeFrom="paragraph">
                    <wp:posOffset>233680</wp:posOffset>
                  </wp:positionV>
                  <wp:extent cx="1234440" cy="1266825"/>
                  <wp:effectExtent l="114300" t="38100" r="60960" b="66675"/>
                  <wp:wrapNone/>
                  <wp:docPr id="121" name="Imagen 121" descr="alter hoja hi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lter hoja hiedra"/>
                          <pic:cNvPicPr>
                            <a:picLocks noChangeAspect="1" noChangeArrowheads="1"/>
                          </pic:cNvPicPr>
                        </pic:nvPicPr>
                        <pic:blipFill>
                          <a:blip r:embed="rId123" cstate="print"/>
                          <a:srcRect/>
                          <a:stretch>
                            <a:fillRect/>
                          </a:stretch>
                        </pic:blipFill>
                        <pic:spPr bwMode="auto">
                          <a:xfrm>
                            <a:off x="0" y="0"/>
                            <a:ext cx="1234440"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6F1286">
              <w:rPr>
                <w:sz w:val="22"/>
                <w:szCs w:val="22"/>
              </w:rPr>
              <w:t>Hiedra</w:t>
            </w:r>
          </w:p>
          <w:p w:rsidR="00C663C3" w:rsidRPr="00203325" w:rsidRDefault="00C663C3" w:rsidP="00C663C3">
            <w:pPr>
              <w:jc w:val="center"/>
              <w:rPr>
                <w:sz w:val="22"/>
                <w:szCs w:val="22"/>
              </w:rPr>
            </w:pPr>
          </w:p>
          <w:p w:rsidR="00C663C3" w:rsidRPr="00203325" w:rsidRDefault="00C663C3" w:rsidP="00C663C3">
            <w:pPr>
              <w:jc w:val="center"/>
              <w:rPr>
                <w:sz w:val="22"/>
                <w:szCs w:val="22"/>
              </w:rPr>
            </w:pPr>
          </w:p>
          <w:p w:rsidR="00C663C3" w:rsidRPr="00203325" w:rsidRDefault="00C663C3" w:rsidP="00C663C3">
            <w:pPr>
              <w:jc w:val="center"/>
              <w:rPr>
                <w:sz w:val="22"/>
                <w:szCs w:val="22"/>
              </w:rPr>
            </w:pPr>
          </w:p>
          <w:p w:rsidR="00C663C3" w:rsidRPr="00203325" w:rsidRDefault="00C663C3" w:rsidP="00C663C3">
            <w:pPr>
              <w:jc w:val="center"/>
              <w:rPr>
                <w:sz w:val="22"/>
                <w:szCs w:val="22"/>
              </w:rPr>
            </w:pPr>
          </w:p>
          <w:p w:rsidR="00C663C3" w:rsidRPr="00203325" w:rsidRDefault="00C663C3" w:rsidP="00C663C3">
            <w:pPr>
              <w:jc w:val="center"/>
              <w:rPr>
                <w:sz w:val="22"/>
                <w:szCs w:val="22"/>
              </w:rPr>
            </w:pPr>
          </w:p>
          <w:p w:rsidR="00C663C3" w:rsidRPr="00203325" w:rsidRDefault="00C663C3" w:rsidP="00C663C3">
            <w:pPr>
              <w:jc w:val="center"/>
              <w:rPr>
                <w:b w:val="0"/>
                <w:sz w:val="22"/>
                <w:szCs w:val="22"/>
              </w:rPr>
            </w:pPr>
          </w:p>
        </w:tc>
        <w:tc>
          <w:tcPr>
            <w:tcW w:w="1701" w:type="dxa"/>
          </w:tcPr>
          <w:p w:rsidR="00C663C3" w:rsidRPr="00C663C3" w:rsidRDefault="00C663C3" w:rsidP="00C663C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00C663C3" w:rsidRPr="00C663C3" w:rsidRDefault="00D30524" w:rsidP="00C663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Santa Cruz, Alta Verapaz</w:t>
            </w:r>
            <w:r w:rsidR="00C663C3" w:rsidRPr="00C663C3">
              <w:rPr>
                <w:rFonts w:asciiTheme="minorHAnsi" w:hAnsiTheme="minorHAnsi" w:cstheme="minorHAnsi"/>
                <w:sz w:val="22"/>
                <w:szCs w:val="22"/>
              </w:rPr>
              <w:t xml:space="preserve"> </w:t>
            </w:r>
          </w:p>
          <w:p w:rsidR="00C663C3" w:rsidRPr="00C663C3" w:rsidRDefault="00C663C3" w:rsidP="00C663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C663C3" w:rsidRPr="00C663C3" w:rsidRDefault="00C663C3" w:rsidP="00C663C3">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C663C3">
              <w:rPr>
                <w:rFonts w:asciiTheme="majorHAnsi" w:hAnsiTheme="majorHAnsi"/>
                <w:sz w:val="22"/>
                <w:szCs w:val="22"/>
              </w:rPr>
              <w:t xml:space="preserve">En la hoja se pueden obsrvar unas manchas que estan en el envez y haz de la hoja </w:t>
            </w:r>
          </w:p>
          <w:p w:rsidR="00C663C3" w:rsidRPr="001F47E7" w:rsidRDefault="00C663C3" w:rsidP="001F47E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r w:rsidRPr="00C663C3">
              <w:rPr>
                <w:rFonts w:asciiTheme="majorHAnsi" w:hAnsiTheme="majorHAnsi"/>
                <w:sz w:val="22"/>
                <w:szCs w:val="22"/>
              </w:rPr>
              <w:t xml:space="preserve">La mancha es de una forma circular qu4e se distribuye en el area de la hoja, color negro </w:t>
            </w:r>
          </w:p>
        </w:tc>
        <w:tc>
          <w:tcPr>
            <w:tcW w:w="2458" w:type="dxa"/>
          </w:tcPr>
          <w:p w:rsidR="00C663C3" w:rsidRPr="007E230F" w:rsidRDefault="00C663C3" w:rsidP="00C663C3">
            <w:pPr>
              <w:jc w:val="center"/>
              <w:cnfStyle w:val="000000100000" w:firstRow="0" w:lastRow="0" w:firstColumn="0" w:lastColumn="0" w:oddVBand="0" w:evenVBand="0" w:oddHBand="1" w:evenHBand="0" w:firstRowFirstColumn="0" w:firstRowLastColumn="0" w:lastRowFirstColumn="0" w:lastRowLastColumn="0"/>
            </w:pPr>
            <w:r>
              <w:rPr>
                <w:rFonts w:asciiTheme="majorHAnsi" w:hAnsiTheme="majorHAnsi"/>
                <w:b/>
                <w:i/>
                <w:noProof/>
                <w:sz w:val="22"/>
                <w:szCs w:val="22"/>
                <w:lang w:val="es-MX" w:eastAsia="es-MX"/>
              </w:rPr>
              <w:drawing>
                <wp:anchor distT="0" distB="0" distL="114300" distR="114300" simplePos="0" relativeHeight="251796480" behindDoc="0" locked="0" layoutInCell="1" allowOverlap="1">
                  <wp:simplePos x="0" y="0"/>
                  <wp:positionH relativeFrom="column">
                    <wp:posOffset>220097</wp:posOffset>
                  </wp:positionH>
                  <wp:positionV relativeFrom="paragraph">
                    <wp:posOffset>231774</wp:posOffset>
                  </wp:positionV>
                  <wp:extent cx="1020058" cy="1266825"/>
                  <wp:effectExtent l="133350" t="38100" r="65792" b="66675"/>
                  <wp:wrapNone/>
                  <wp:docPr id="124" name="Imagen 124" descr="alter mont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lter montaje"/>
                          <pic:cNvPicPr>
                            <a:picLocks noChangeAspect="1" noChangeArrowheads="1"/>
                          </pic:cNvPicPr>
                        </pic:nvPicPr>
                        <pic:blipFill>
                          <a:blip r:embed="rId124" cstate="print"/>
                          <a:srcRect/>
                          <a:stretch>
                            <a:fillRect/>
                          </a:stretch>
                        </pic:blipFill>
                        <pic:spPr bwMode="auto">
                          <a:xfrm>
                            <a:off x="0" y="0"/>
                            <a:ext cx="1020058"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663C3">
              <w:rPr>
                <w:rFonts w:asciiTheme="majorHAnsi" w:hAnsiTheme="majorHAnsi"/>
                <w:b/>
                <w:i/>
                <w:sz w:val="22"/>
                <w:szCs w:val="22"/>
              </w:rPr>
              <w:t>Alternaria</w:t>
            </w:r>
          </w:p>
          <w:p w:rsidR="00C663C3" w:rsidRPr="007E230F" w:rsidRDefault="00C663C3" w:rsidP="00C663C3">
            <w:pPr>
              <w:jc w:val="center"/>
              <w:cnfStyle w:val="000000100000" w:firstRow="0" w:lastRow="0" w:firstColumn="0" w:lastColumn="0" w:oddVBand="0" w:evenVBand="0" w:oddHBand="1" w:evenHBand="0" w:firstRowFirstColumn="0" w:firstRowLastColumn="0" w:lastRowFirstColumn="0" w:lastRowLastColumn="0"/>
              <w:rPr>
                <w:b/>
              </w:rPr>
            </w:pPr>
          </w:p>
        </w:tc>
      </w:tr>
      <w:tr w:rsidR="00C663C3" w:rsidTr="00C663C3">
        <w:trPr>
          <w:trHeight w:val="146"/>
        </w:trPr>
        <w:tc>
          <w:tcPr>
            <w:cnfStyle w:val="001000000000" w:firstRow="0" w:lastRow="0" w:firstColumn="1" w:lastColumn="0" w:oddVBand="0" w:evenVBand="0" w:oddHBand="0" w:evenHBand="0" w:firstRowFirstColumn="0" w:firstRowLastColumn="0" w:lastRowFirstColumn="0" w:lastRowLastColumn="0"/>
            <w:tcW w:w="2660" w:type="dxa"/>
          </w:tcPr>
          <w:p w:rsidR="00C663C3" w:rsidRPr="00FF3D7F" w:rsidRDefault="00C663C3" w:rsidP="00C663C3">
            <w:pPr>
              <w:jc w:val="center"/>
              <w:rPr>
                <w:b w:val="0"/>
                <w:sz w:val="22"/>
                <w:szCs w:val="22"/>
              </w:rPr>
            </w:pPr>
            <w:r w:rsidRPr="00FF3D7F">
              <w:rPr>
                <w:sz w:val="22"/>
                <w:szCs w:val="22"/>
              </w:rPr>
              <w:t>Peperomia sp</w:t>
            </w:r>
          </w:p>
          <w:p w:rsidR="00C663C3" w:rsidRPr="00FF3D7F" w:rsidRDefault="00C663C3" w:rsidP="00C663C3">
            <w:pPr>
              <w:jc w:val="center"/>
              <w:rPr>
                <w:b w:val="0"/>
                <w:sz w:val="22"/>
                <w:szCs w:val="22"/>
              </w:rPr>
            </w:pPr>
            <w:r>
              <w:rPr>
                <w:noProof/>
                <w:sz w:val="22"/>
                <w:szCs w:val="22"/>
                <w:lang w:val="es-MX" w:eastAsia="es-MX"/>
              </w:rPr>
              <w:drawing>
                <wp:anchor distT="0" distB="0" distL="114300" distR="114300" simplePos="0" relativeHeight="251798528" behindDoc="0" locked="0" layoutInCell="1" allowOverlap="1">
                  <wp:simplePos x="0" y="0"/>
                  <wp:positionH relativeFrom="column">
                    <wp:posOffset>125730</wp:posOffset>
                  </wp:positionH>
                  <wp:positionV relativeFrom="paragraph">
                    <wp:posOffset>27305</wp:posOffset>
                  </wp:positionV>
                  <wp:extent cx="1209675" cy="1533525"/>
                  <wp:effectExtent l="95250" t="38100" r="47625" b="66675"/>
                  <wp:wrapNone/>
                  <wp:docPr id="270" name="Imagen 21" descr="phytophthora peperomia h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ytophthora peperomia hoja"/>
                          <pic:cNvPicPr>
                            <a:picLocks noChangeAspect="1" noChangeArrowheads="1"/>
                          </pic:cNvPicPr>
                        </pic:nvPicPr>
                        <pic:blipFill>
                          <a:blip r:embed="rId125" cstate="print"/>
                          <a:srcRect/>
                          <a:stretch>
                            <a:fillRect/>
                          </a:stretch>
                        </pic:blipFill>
                        <pic:spPr bwMode="auto">
                          <a:xfrm>
                            <a:off x="0" y="0"/>
                            <a:ext cx="1209675" cy="1533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663C3" w:rsidRPr="00FF3D7F" w:rsidRDefault="00C663C3" w:rsidP="00C663C3">
            <w:pPr>
              <w:jc w:val="center"/>
              <w:rPr>
                <w:b w:val="0"/>
                <w:sz w:val="22"/>
                <w:szCs w:val="22"/>
              </w:rPr>
            </w:pPr>
          </w:p>
          <w:p w:rsidR="00C663C3" w:rsidRPr="00FF3D7F" w:rsidRDefault="00C663C3" w:rsidP="00C663C3">
            <w:pPr>
              <w:jc w:val="center"/>
              <w:rPr>
                <w:sz w:val="22"/>
                <w:szCs w:val="22"/>
              </w:rPr>
            </w:pPr>
          </w:p>
        </w:tc>
        <w:tc>
          <w:tcPr>
            <w:tcW w:w="1701" w:type="dxa"/>
          </w:tcPr>
          <w:p w:rsidR="00C663C3" w:rsidRPr="00C663C3" w:rsidRDefault="00C663C3" w:rsidP="00D3052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663C3">
              <w:rPr>
                <w:rFonts w:asciiTheme="minorHAnsi" w:hAnsiTheme="minorHAnsi" w:cstheme="minorHAnsi"/>
                <w:sz w:val="22"/>
                <w:szCs w:val="22"/>
              </w:rPr>
              <w:t xml:space="preserve">Santa Cruz Alta Verapaz, </w:t>
            </w:r>
          </w:p>
        </w:tc>
        <w:tc>
          <w:tcPr>
            <w:tcW w:w="3011" w:type="dxa"/>
          </w:tcPr>
          <w:p w:rsidR="00C663C3" w:rsidRPr="00C663C3" w:rsidRDefault="00C663C3" w:rsidP="00C663C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C663C3">
              <w:rPr>
                <w:rFonts w:asciiTheme="majorHAnsi" w:hAnsiTheme="majorHAnsi"/>
                <w:sz w:val="22"/>
                <w:szCs w:val="22"/>
              </w:rPr>
              <w:t>La planta tiene una pudrición que va empezando desde el tallo hasta llegar a las hojas que se van pudriendo a medida que avanza la enfermedad.</w:t>
            </w:r>
          </w:p>
          <w:p w:rsidR="00C663C3" w:rsidRPr="00C663C3" w:rsidRDefault="00C663C3" w:rsidP="00C663C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C663C3">
              <w:rPr>
                <w:rFonts w:asciiTheme="majorHAnsi" w:hAnsiTheme="majorHAnsi"/>
                <w:sz w:val="22"/>
                <w:szCs w:val="22"/>
              </w:rPr>
              <w:t>La coloracioin de la pudricion empieza a notarse una colaracion   café hasta llegar a un color vistoso negro o café oscuro.</w:t>
            </w:r>
          </w:p>
        </w:tc>
        <w:tc>
          <w:tcPr>
            <w:tcW w:w="2458" w:type="dxa"/>
          </w:tcPr>
          <w:p w:rsidR="00C663C3" w:rsidRPr="00C663C3" w:rsidRDefault="00C663C3" w:rsidP="00C663C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C663C3">
              <w:rPr>
                <w:rFonts w:asciiTheme="majorHAnsi" w:hAnsiTheme="majorHAnsi"/>
                <w:b/>
                <w:i/>
                <w:sz w:val="22"/>
                <w:szCs w:val="22"/>
              </w:rPr>
              <w:t>Phytophthora sp</w:t>
            </w:r>
          </w:p>
          <w:p w:rsidR="00C663C3" w:rsidRPr="00FF3D7F" w:rsidRDefault="00C663C3" w:rsidP="00C663C3">
            <w:pPr>
              <w:jc w:val="center"/>
              <w:cnfStyle w:val="000000000000" w:firstRow="0" w:lastRow="0" w:firstColumn="0" w:lastColumn="0" w:oddVBand="0" w:evenVBand="0" w:oddHBand="0" w:evenHBand="0" w:firstRowFirstColumn="0" w:firstRowLastColumn="0" w:lastRowFirstColumn="0" w:lastRowLastColumn="0"/>
              <w:rPr>
                <w:sz w:val="22"/>
                <w:szCs w:val="22"/>
              </w:rPr>
            </w:pPr>
            <w:r>
              <w:rPr>
                <w:noProof/>
                <w:sz w:val="22"/>
                <w:szCs w:val="22"/>
                <w:lang w:val="es-MX" w:eastAsia="es-MX"/>
              </w:rPr>
              <w:drawing>
                <wp:anchor distT="0" distB="0" distL="114300" distR="114300" simplePos="0" relativeHeight="251797504" behindDoc="0" locked="0" layoutInCell="1" allowOverlap="1">
                  <wp:simplePos x="0" y="0"/>
                  <wp:positionH relativeFrom="column">
                    <wp:posOffset>86995</wp:posOffset>
                  </wp:positionH>
                  <wp:positionV relativeFrom="paragraph">
                    <wp:posOffset>76161</wp:posOffset>
                  </wp:positionV>
                  <wp:extent cx="1242060" cy="1317664"/>
                  <wp:effectExtent l="133350" t="38100" r="72390" b="72986"/>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6" cstate="print">
                            <a:lum bright="-6000" contrast="36000"/>
                          </a:blip>
                          <a:srcRect/>
                          <a:stretch>
                            <a:fillRect/>
                          </a:stretch>
                        </pic:blipFill>
                        <pic:spPr bwMode="auto">
                          <a:xfrm>
                            <a:off x="0" y="0"/>
                            <a:ext cx="1242060" cy="13176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663C3" w:rsidRPr="00FF3D7F" w:rsidRDefault="00C663C3" w:rsidP="00C663C3">
            <w:pPr>
              <w:jc w:val="center"/>
              <w:cnfStyle w:val="000000000000" w:firstRow="0" w:lastRow="0" w:firstColumn="0" w:lastColumn="0" w:oddVBand="0" w:evenVBand="0" w:oddHBand="0" w:evenHBand="0" w:firstRowFirstColumn="0" w:firstRowLastColumn="0" w:lastRowFirstColumn="0" w:lastRowLastColumn="0"/>
              <w:rPr>
                <w:sz w:val="22"/>
                <w:szCs w:val="22"/>
              </w:rPr>
            </w:pPr>
          </w:p>
        </w:tc>
      </w:tr>
    </w:tbl>
    <w:p w:rsidR="00C663C3" w:rsidRDefault="00C663C3"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D30524" w:rsidTr="00E33A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D30524" w:rsidRPr="00644FCF" w:rsidRDefault="00D30524" w:rsidP="00E33A20">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D30524" w:rsidRPr="00644FCF" w:rsidRDefault="00D30524" w:rsidP="00E33A2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D30524" w:rsidRPr="00644FCF" w:rsidRDefault="00D30524" w:rsidP="00E33A2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D30524" w:rsidRPr="00644FCF" w:rsidRDefault="00D30524" w:rsidP="00E33A2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D30524" w:rsidTr="00E33A20">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D30524" w:rsidRPr="00366B41" w:rsidRDefault="00D30524" w:rsidP="00E33A20">
            <w:pPr>
              <w:jc w:val="center"/>
              <w:rPr>
                <w:b w:val="0"/>
                <w:sz w:val="22"/>
                <w:szCs w:val="22"/>
              </w:rPr>
            </w:pPr>
            <w:r w:rsidRPr="00366B41">
              <w:rPr>
                <w:sz w:val="22"/>
                <w:szCs w:val="22"/>
              </w:rPr>
              <w:t>Dracaena sanderiana</w:t>
            </w:r>
          </w:p>
          <w:p w:rsidR="00D30524" w:rsidRPr="00366B41" w:rsidRDefault="00D30524" w:rsidP="00E33A20">
            <w:pPr>
              <w:jc w:val="center"/>
              <w:rPr>
                <w:b w:val="0"/>
                <w:sz w:val="22"/>
                <w:szCs w:val="22"/>
              </w:rPr>
            </w:pPr>
          </w:p>
          <w:p w:rsidR="00D30524" w:rsidRPr="00FF3D7F" w:rsidRDefault="00D30524" w:rsidP="00E33A20">
            <w:pPr>
              <w:jc w:val="center"/>
              <w:rPr>
                <w:sz w:val="22"/>
                <w:szCs w:val="22"/>
              </w:rPr>
            </w:pPr>
            <w:r>
              <w:rPr>
                <w:noProof/>
                <w:sz w:val="22"/>
                <w:szCs w:val="22"/>
                <w:lang w:val="es-MX" w:eastAsia="es-MX"/>
              </w:rPr>
              <w:drawing>
                <wp:anchor distT="0" distB="0" distL="114300" distR="114300" simplePos="0" relativeHeight="251830272" behindDoc="0" locked="0" layoutInCell="1" allowOverlap="1">
                  <wp:simplePos x="0" y="0"/>
                  <wp:positionH relativeFrom="column">
                    <wp:posOffset>186690</wp:posOffset>
                  </wp:positionH>
                  <wp:positionV relativeFrom="paragraph">
                    <wp:posOffset>-1270</wp:posOffset>
                  </wp:positionV>
                  <wp:extent cx="1190625" cy="1371600"/>
                  <wp:effectExtent l="133350" t="38100" r="66675" b="76200"/>
                  <wp:wrapNone/>
                  <wp:docPr id="71" name="Imagen 22" descr="mancha draca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ncha dracaena"/>
                          <pic:cNvPicPr>
                            <a:picLocks noChangeAspect="1" noChangeArrowheads="1"/>
                          </pic:cNvPicPr>
                        </pic:nvPicPr>
                        <pic:blipFill>
                          <a:blip r:embed="rId127" cstate="print"/>
                          <a:srcRect/>
                          <a:stretch>
                            <a:fillRect/>
                          </a:stretch>
                        </pic:blipFill>
                        <pic:spPr bwMode="auto">
                          <a:xfrm>
                            <a:off x="0" y="0"/>
                            <a:ext cx="1190625"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D30524" w:rsidRPr="00D30524" w:rsidRDefault="00D30524" w:rsidP="00D3052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30524">
              <w:rPr>
                <w:rFonts w:asciiTheme="minorHAnsi" w:hAnsiTheme="minorHAnsi" w:cstheme="minorHAnsi"/>
                <w:sz w:val="22"/>
                <w:szCs w:val="22"/>
              </w:rPr>
              <w:t>Escuintla</w:t>
            </w:r>
          </w:p>
        </w:tc>
        <w:tc>
          <w:tcPr>
            <w:tcW w:w="3011" w:type="dxa"/>
          </w:tcPr>
          <w:p w:rsidR="00D30524" w:rsidRPr="002C3FFD" w:rsidRDefault="00D30524" w:rsidP="00D3052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sz w:val="22"/>
                <w:szCs w:val="22"/>
              </w:rPr>
            </w:pPr>
            <w:r w:rsidRPr="002C3FFD">
              <w:rPr>
                <w:rFonts w:asciiTheme="majorHAnsi" w:hAnsiTheme="majorHAnsi" w:cstheme="minorHAnsi"/>
                <w:sz w:val="22"/>
                <w:szCs w:val="22"/>
              </w:rPr>
              <w:t xml:space="preserve">En las hojas de la planta de puede observar una mancha de forma circular a veces esta alargada que esta distribuida en el haz y envez de la </w:t>
            </w:r>
            <w:proofErr w:type="gramStart"/>
            <w:r w:rsidRPr="002C3FFD">
              <w:rPr>
                <w:rFonts w:asciiTheme="majorHAnsi" w:hAnsiTheme="majorHAnsi" w:cstheme="minorHAnsi"/>
                <w:sz w:val="22"/>
                <w:szCs w:val="22"/>
              </w:rPr>
              <w:t>hoja .</w:t>
            </w:r>
            <w:proofErr w:type="gramEnd"/>
          </w:p>
          <w:p w:rsidR="00D30524" w:rsidRPr="00FF3D7F" w:rsidRDefault="00D30524" w:rsidP="00D30524">
            <w:pPr>
              <w:spacing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3FFD">
              <w:rPr>
                <w:rFonts w:asciiTheme="majorHAnsi" w:hAnsiTheme="majorHAnsi" w:cstheme="minorHAnsi"/>
                <w:sz w:val="22"/>
                <w:szCs w:val="22"/>
              </w:rPr>
              <w:t>tiene en el centro una coloracion gris en ella se pueden observar unos puntos negros, al exterior un halo café que la rodea</w:t>
            </w:r>
            <w:r w:rsidRPr="00FF3D7F">
              <w:rPr>
                <w:sz w:val="22"/>
                <w:szCs w:val="22"/>
              </w:rPr>
              <w:t xml:space="preserve"> </w:t>
            </w:r>
          </w:p>
        </w:tc>
        <w:tc>
          <w:tcPr>
            <w:tcW w:w="2458" w:type="dxa"/>
          </w:tcPr>
          <w:p w:rsidR="00D30524" w:rsidRPr="009440BA" w:rsidRDefault="00D30524" w:rsidP="00E33A2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9440BA">
              <w:rPr>
                <w:rFonts w:asciiTheme="majorHAnsi" w:hAnsiTheme="majorHAnsi"/>
                <w:b/>
                <w:i/>
                <w:sz w:val="22"/>
                <w:szCs w:val="22"/>
              </w:rPr>
              <w:t>Macrophoma sp</w:t>
            </w:r>
          </w:p>
          <w:p w:rsidR="00D30524" w:rsidRPr="00D30524" w:rsidRDefault="00D30524" w:rsidP="00E33A2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D30524">
              <w:rPr>
                <w:rFonts w:asciiTheme="majorHAnsi" w:hAnsiTheme="majorHAnsi"/>
                <w:noProof/>
                <w:sz w:val="22"/>
                <w:szCs w:val="22"/>
                <w:lang w:val="es-MX" w:eastAsia="es-MX"/>
              </w:rPr>
              <w:drawing>
                <wp:anchor distT="0" distB="0" distL="114300" distR="114300" simplePos="0" relativeHeight="251831296" behindDoc="0" locked="0" layoutInCell="1" allowOverlap="1">
                  <wp:simplePos x="0" y="0"/>
                  <wp:positionH relativeFrom="column">
                    <wp:posOffset>20320</wp:posOffset>
                  </wp:positionH>
                  <wp:positionV relativeFrom="paragraph">
                    <wp:posOffset>-3175</wp:posOffset>
                  </wp:positionV>
                  <wp:extent cx="1220470" cy="1496695"/>
                  <wp:effectExtent l="76200" t="38100" r="55880" b="65405"/>
                  <wp:wrapNone/>
                  <wp:docPr id="95" name="Imagen 95" descr="macrophoma aralia 309-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crophoma aralia 309-06b"/>
                          <pic:cNvPicPr>
                            <a:picLocks noChangeAspect="1" noChangeArrowheads="1"/>
                          </pic:cNvPicPr>
                        </pic:nvPicPr>
                        <pic:blipFill>
                          <a:blip r:embed="rId128" cstate="print"/>
                          <a:srcRect l="5545"/>
                          <a:stretch>
                            <a:fillRect/>
                          </a:stretch>
                        </pic:blipFill>
                        <pic:spPr bwMode="auto">
                          <a:xfrm>
                            <a:off x="0" y="0"/>
                            <a:ext cx="1220470" cy="14966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30524" w:rsidTr="00E33A20">
        <w:tc>
          <w:tcPr>
            <w:cnfStyle w:val="001000000000" w:firstRow="0" w:lastRow="0" w:firstColumn="1" w:lastColumn="0" w:oddVBand="0" w:evenVBand="0" w:oddHBand="0" w:evenHBand="0" w:firstRowFirstColumn="0" w:firstRowLastColumn="0" w:lastRowFirstColumn="0" w:lastRowLastColumn="0"/>
            <w:tcW w:w="2660" w:type="dxa"/>
          </w:tcPr>
          <w:p w:rsidR="00D30524" w:rsidRPr="00366B41" w:rsidRDefault="00D30524" w:rsidP="00E33A20">
            <w:pPr>
              <w:jc w:val="center"/>
              <w:rPr>
                <w:b w:val="0"/>
                <w:sz w:val="22"/>
                <w:szCs w:val="22"/>
              </w:rPr>
            </w:pPr>
            <w:r>
              <w:rPr>
                <w:noProof/>
                <w:sz w:val="22"/>
                <w:szCs w:val="22"/>
                <w:lang w:val="es-MX" w:eastAsia="es-MX"/>
              </w:rPr>
              <w:drawing>
                <wp:anchor distT="0" distB="0" distL="114300" distR="114300" simplePos="0" relativeHeight="251824128" behindDoc="0" locked="0" layoutInCell="1" allowOverlap="1">
                  <wp:simplePos x="0" y="0"/>
                  <wp:positionH relativeFrom="column">
                    <wp:posOffset>186690</wp:posOffset>
                  </wp:positionH>
                  <wp:positionV relativeFrom="paragraph">
                    <wp:posOffset>160020</wp:posOffset>
                  </wp:positionV>
                  <wp:extent cx="1190625" cy="1228725"/>
                  <wp:effectExtent l="95250" t="19050" r="66675" b="47625"/>
                  <wp:wrapNone/>
                  <wp:docPr id="110" name="Imagen 110" descr="mancha helic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ncha heliconia"/>
                          <pic:cNvPicPr>
                            <a:picLocks noChangeAspect="1" noChangeArrowheads="1"/>
                          </pic:cNvPicPr>
                        </pic:nvPicPr>
                        <pic:blipFill>
                          <a:blip r:embed="rId129" cstate="print"/>
                          <a:srcRect/>
                          <a:stretch>
                            <a:fillRect/>
                          </a:stretch>
                        </pic:blipFill>
                        <pic:spPr bwMode="auto">
                          <a:xfrm>
                            <a:off x="0" y="0"/>
                            <a:ext cx="1190625"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366B41">
              <w:rPr>
                <w:sz w:val="22"/>
                <w:szCs w:val="22"/>
              </w:rPr>
              <w:t xml:space="preserve">Heliconia </w:t>
            </w:r>
          </w:p>
          <w:p w:rsidR="00D30524" w:rsidRPr="00FF3D7F" w:rsidRDefault="00D30524" w:rsidP="00E33A20">
            <w:pPr>
              <w:jc w:val="center"/>
              <w:rPr>
                <w:sz w:val="22"/>
                <w:szCs w:val="22"/>
              </w:rPr>
            </w:pPr>
          </w:p>
          <w:p w:rsidR="00D30524" w:rsidRPr="00FF3D7F" w:rsidRDefault="00D30524" w:rsidP="00E33A20">
            <w:pPr>
              <w:jc w:val="center"/>
              <w:rPr>
                <w:sz w:val="22"/>
                <w:szCs w:val="22"/>
              </w:rPr>
            </w:pPr>
          </w:p>
        </w:tc>
        <w:tc>
          <w:tcPr>
            <w:tcW w:w="1701" w:type="dxa"/>
          </w:tcPr>
          <w:p w:rsidR="00D30524" w:rsidRPr="00D30524" w:rsidRDefault="00D30524"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30524">
              <w:rPr>
                <w:rFonts w:asciiTheme="minorHAnsi" w:hAnsiTheme="minorHAnsi" w:cstheme="minorHAnsi"/>
                <w:sz w:val="22"/>
                <w:szCs w:val="22"/>
              </w:rPr>
              <w:t>Escuintla</w:t>
            </w:r>
          </w:p>
        </w:tc>
        <w:tc>
          <w:tcPr>
            <w:tcW w:w="3011" w:type="dxa"/>
          </w:tcPr>
          <w:p w:rsidR="00D30524" w:rsidRPr="002C3FFD" w:rsidRDefault="00D30524" w:rsidP="00D3052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2C3FFD">
              <w:rPr>
                <w:rFonts w:asciiTheme="majorHAnsi" w:hAnsiTheme="majorHAnsi" w:cstheme="minorHAnsi"/>
                <w:sz w:val="22"/>
                <w:szCs w:val="22"/>
              </w:rPr>
              <w:t>Mancha  necrotica circularrodeada de un halo café oscuro y en su interior café claro.esta  distribuida en toda el area foliar de la planta. En el interior se ven puntos color negro.</w:t>
            </w:r>
          </w:p>
          <w:p w:rsidR="00D30524" w:rsidRDefault="00D30524" w:rsidP="00D30524">
            <w:p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p>
          <w:p w:rsidR="002C3FFD" w:rsidRPr="00FF3D7F" w:rsidRDefault="002C3FFD" w:rsidP="00D30524">
            <w:p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2458" w:type="dxa"/>
          </w:tcPr>
          <w:p w:rsidR="00D30524" w:rsidRPr="009440BA" w:rsidRDefault="00D30524" w:rsidP="00E33A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9440BA">
              <w:rPr>
                <w:rFonts w:asciiTheme="majorHAnsi" w:hAnsiTheme="majorHAnsi"/>
                <w:b/>
                <w:i/>
                <w:sz w:val="22"/>
                <w:szCs w:val="22"/>
              </w:rPr>
              <w:t>Leptosphaeria sp.</w:t>
            </w:r>
          </w:p>
          <w:p w:rsidR="00D30524" w:rsidRPr="00D30524" w:rsidRDefault="00D30524" w:rsidP="00E33A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D30524">
              <w:rPr>
                <w:rFonts w:asciiTheme="majorHAnsi" w:hAnsiTheme="majorHAnsi"/>
                <w:noProof/>
                <w:lang w:val="es-MX" w:eastAsia="es-MX"/>
              </w:rPr>
              <w:drawing>
                <wp:anchor distT="0" distB="0" distL="114300" distR="114300" simplePos="0" relativeHeight="251823104" behindDoc="0" locked="0" layoutInCell="1" allowOverlap="1">
                  <wp:simplePos x="0" y="0"/>
                  <wp:positionH relativeFrom="column">
                    <wp:posOffset>115570</wp:posOffset>
                  </wp:positionH>
                  <wp:positionV relativeFrom="paragraph">
                    <wp:posOffset>0</wp:posOffset>
                  </wp:positionV>
                  <wp:extent cx="1209675" cy="1104900"/>
                  <wp:effectExtent l="114300" t="38100" r="47625" b="76200"/>
                  <wp:wrapNone/>
                  <wp:docPr id="109" name="Imagen 109" descr="hoja draca mancha leptospha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oja draca mancha leptosphaeria"/>
                          <pic:cNvPicPr>
                            <a:picLocks noChangeAspect="1" noChangeArrowheads="1"/>
                          </pic:cNvPicPr>
                        </pic:nvPicPr>
                        <pic:blipFill>
                          <a:blip r:embed="rId130" cstate="print"/>
                          <a:srcRect/>
                          <a:stretch>
                            <a:fillRect/>
                          </a:stretch>
                        </pic:blipFill>
                        <pic:spPr bwMode="auto">
                          <a:xfrm>
                            <a:off x="0" y="0"/>
                            <a:ext cx="1209675" cy="1104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30524" w:rsidTr="00E33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D30524" w:rsidRPr="00FF3D7F" w:rsidRDefault="00D30524" w:rsidP="00E33A20">
            <w:pPr>
              <w:jc w:val="center"/>
              <w:rPr>
                <w:i/>
                <w:sz w:val="22"/>
                <w:szCs w:val="22"/>
              </w:rPr>
            </w:pPr>
            <w:r>
              <w:rPr>
                <w:noProof/>
                <w:sz w:val="22"/>
                <w:szCs w:val="22"/>
                <w:lang w:val="es-MX" w:eastAsia="es-MX"/>
              </w:rPr>
              <w:drawing>
                <wp:anchor distT="0" distB="0" distL="114300" distR="114300" simplePos="0" relativeHeight="251829248" behindDoc="0" locked="0" layoutInCell="1" allowOverlap="1">
                  <wp:simplePos x="0" y="0"/>
                  <wp:positionH relativeFrom="column">
                    <wp:posOffset>112395</wp:posOffset>
                  </wp:positionH>
                  <wp:positionV relativeFrom="paragraph">
                    <wp:posOffset>165100</wp:posOffset>
                  </wp:positionV>
                  <wp:extent cx="1350645" cy="1219200"/>
                  <wp:effectExtent l="95250" t="19050" r="78105" b="57150"/>
                  <wp:wrapNone/>
                  <wp:docPr id="82" name="Imagen 24" descr="colle sintoma hoja tilland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lle sintoma hoja tillandsia"/>
                          <pic:cNvPicPr>
                            <a:picLocks noChangeAspect="1" noChangeArrowheads="1"/>
                          </pic:cNvPicPr>
                        </pic:nvPicPr>
                        <pic:blipFill>
                          <a:blip r:embed="rId131" cstate="print"/>
                          <a:srcRect/>
                          <a:stretch>
                            <a:fillRect/>
                          </a:stretch>
                        </pic:blipFill>
                        <pic:spPr bwMode="auto">
                          <a:xfrm>
                            <a:off x="0" y="0"/>
                            <a:ext cx="1350645"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932B92">
              <w:rPr>
                <w:sz w:val="22"/>
                <w:szCs w:val="22"/>
              </w:rPr>
              <w:t xml:space="preserve">Tillandsia </w:t>
            </w:r>
          </w:p>
          <w:p w:rsidR="00D30524" w:rsidRPr="00FF3D7F" w:rsidRDefault="00D30524" w:rsidP="00E33A20">
            <w:pPr>
              <w:jc w:val="center"/>
              <w:rPr>
                <w:i/>
                <w:sz w:val="22"/>
                <w:szCs w:val="22"/>
              </w:rPr>
            </w:pPr>
          </w:p>
          <w:p w:rsidR="00D30524" w:rsidRPr="00FF3D7F" w:rsidRDefault="00D30524" w:rsidP="00E33A20">
            <w:pPr>
              <w:jc w:val="center"/>
              <w:rPr>
                <w:sz w:val="22"/>
                <w:szCs w:val="22"/>
              </w:rPr>
            </w:pPr>
          </w:p>
          <w:p w:rsidR="00D30524" w:rsidRPr="00FF3D7F" w:rsidRDefault="00D30524" w:rsidP="00E33A20">
            <w:pPr>
              <w:jc w:val="center"/>
              <w:rPr>
                <w:b w:val="0"/>
                <w:sz w:val="22"/>
                <w:szCs w:val="22"/>
              </w:rPr>
            </w:pPr>
          </w:p>
        </w:tc>
        <w:tc>
          <w:tcPr>
            <w:tcW w:w="1701" w:type="dxa"/>
          </w:tcPr>
          <w:p w:rsidR="00D30524" w:rsidRPr="00D30524" w:rsidRDefault="00D30524" w:rsidP="00D3052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524">
              <w:rPr>
                <w:rFonts w:asciiTheme="minorHAnsi" w:hAnsiTheme="minorHAnsi" w:cstheme="minorHAnsi"/>
                <w:sz w:val="22"/>
                <w:szCs w:val="22"/>
              </w:rPr>
              <w:t xml:space="preserve">San Lucas Sacatepequez </w:t>
            </w:r>
          </w:p>
        </w:tc>
        <w:tc>
          <w:tcPr>
            <w:tcW w:w="3011" w:type="dxa"/>
          </w:tcPr>
          <w:p w:rsidR="00D30524" w:rsidRDefault="00D30524" w:rsidP="00D3052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D30524" w:rsidRDefault="00D30524" w:rsidP="00D3052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D30524">
              <w:rPr>
                <w:rFonts w:asciiTheme="majorHAnsi" w:hAnsiTheme="majorHAnsi"/>
                <w:sz w:val="22"/>
                <w:szCs w:val="22"/>
              </w:rPr>
              <w:t>En las hojas se puede observar unas manchas de un color lila que a medida que avanza la va  formando una mancha necrotica bien marcada y en su interior hay puntos negros.</w:t>
            </w:r>
          </w:p>
          <w:p w:rsidR="00D30524" w:rsidRPr="00D30524" w:rsidRDefault="00D30524" w:rsidP="00D3052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D30524" w:rsidRPr="009440BA" w:rsidRDefault="00D30524" w:rsidP="00E33A2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9440BA">
              <w:rPr>
                <w:rFonts w:asciiTheme="majorHAnsi" w:hAnsiTheme="majorHAnsi"/>
                <w:b/>
                <w:i/>
                <w:sz w:val="22"/>
                <w:szCs w:val="22"/>
              </w:rPr>
              <w:t>Colletotrichum sp</w:t>
            </w:r>
          </w:p>
          <w:p w:rsidR="00D30524" w:rsidRPr="00D30524" w:rsidRDefault="00D30524" w:rsidP="00E33A2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sz w:val="22"/>
                <w:szCs w:val="22"/>
              </w:rPr>
            </w:pPr>
            <w:r w:rsidRPr="00D30524">
              <w:rPr>
                <w:rFonts w:asciiTheme="majorHAnsi" w:hAnsiTheme="majorHAnsi"/>
                <w:i/>
                <w:noProof/>
                <w:sz w:val="22"/>
                <w:szCs w:val="22"/>
                <w:lang w:val="es-MX" w:eastAsia="es-MX"/>
              </w:rPr>
              <w:drawing>
                <wp:anchor distT="0" distB="0" distL="114300" distR="114300" simplePos="0" relativeHeight="251826176" behindDoc="0" locked="0" layoutInCell="1" allowOverlap="1">
                  <wp:simplePos x="0" y="0"/>
                  <wp:positionH relativeFrom="column">
                    <wp:posOffset>115570</wp:posOffset>
                  </wp:positionH>
                  <wp:positionV relativeFrom="paragraph">
                    <wp:posOffset>-8890</wp:posOffset>
                  </wp:positionV>
                  <wp:extent cx="1209675" cy="1209675"/>
                  <wp:effectExtent l="76200" t="19050" r="47625" b="47625"/>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2" cstate="print"/>
                          <a:srcRect/>
                          <a:stretch>
                            <a:fillRect/>
                          </a:stretch>
                        </pic:blipFill>
                        <pic:spPr bwMode="auto">
                          <a:xfrm>
                            <a:off x="0" y="0"/>
                            <a:ext cx="1209675"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30524" w:rsidRPr="00D30524" w:rsidRDefault="00D30524" w:rsidP="00E33A2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D30524" w:rsidTr="00E33A20">
        <w:trPr>
          <w:trHeight w:val="146"/>
        </w:trPr>
        <w:tc>
          <w:tcPr>
            <w:cnfStyle w:val="001000000000" w:firstRow="0" w:lastRow="0" w:firstColumn="1" w:lastColumn="0" w:oddVBand="0" w:evenVBand="0" w:oddHBand="0" w:evenHBand="0" w:firstRowFirstColumn="0" w:firstRowLastColumn="0" w:lastRowFirstColumn="0" w:lastRowLastColumn="0"/>
            <w:tcW w:w="2660" w:type="dxa"/>
          </w:tcPr>
          <w:p w:rsidR="00D30524" w:rsidRPr="00932B92" w:rsidRDefault="00D30524" w:rsidP="00E33A20">
            <w:pPr>
              <w:jc w:val="center"/>
              <w:rPr>
                <w:b w:val="0"/>
                <w:sz w:val="22"/>
                <w:szCs w:val="22"/>
              </w:rPr>
            </w:pPr>
            <w:r w:rsidRPr="00932B92">
              <w:rPr>
                <w:sz w:val="22"/>
                <w:szCs w:val="22"/>
              </w:rPr>
              <w:t>Peperomia obtisifolia</w:t>
            </w:r>
          </w:p>
          <w:p w:rsidR="00D30524" w:rsidRPr="00FF3D7F" w:rsidRDefault="00D30524" w:rsidP="00E33A20">
            <w:pPr>
              <w:jc w:val="center"/>
              <w:rPr>
                <w:b w:val="0"/>
                <w:sz w:val="22"/>
                <w:szCs w:val="22"/>
              </w:rPr>
            </w:pPr>
            <w:r>
              <w:rPr>
                <w:noProof/>
                <w:sz w:val="22"/>
                <w:szCs w:val="22"/>
                <w:lang w:val="es-MX" w:eastAsia="es-MX"/>
              </w:rPr>
              <w:drawing>
                <wp:anchor distT="0" distB="0" distL="114300" distR="114300" simplePos="0" relativeHeight="251828224" behindDoc="0" locked="0" layoutInCell="1" allowOverlap="1">
                  <wp:simplePos x="0" y="0"/>
                  <wp:positionH relativeFrom="column">
                    <wp:posOffset>100965</wp:posOffset>
                  </wp:positionH>
                  <wp:positionV relativeFrom="paragraph">
                    <wp:posOffset>3810</wp:posOffset>
                  </wp:positionV>
                  <wp:extent cx="1362075" cy="1019175"/>
                  <wp:effectExtent l="133350" t="38100" r="66675" b="66675"/>
                  <wp:wrapNone/>
                  <wp:docPr id="83" name="Imagen 25" descr="colle sintoma hoja Peperonia gi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lle sintoma hoja Peperonia ginny"/>
                          <pic:cNvPicPr>
                            <a:picLocks noChangeAspect="1" noChangeArrowheads="1"/>
                          </pic:cNvPicPr>
                        </pic:nvPicPr>
                        <pic:blipFill>
                          <a:blip r:embed="rId133" cstate="print"/>
                          <a:srcRect/>
                          <a:stretch>
                            <a:fillRect/>
                          </a:stretch>
                        </pic:blipFill>
                        <pic:spPr bwMode="auto">
                          <a:xfrm>
                            <a:off x="0" y="0"/>
                            <a:ext cx="1362075" cy="1019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D30524" w:rsidRPr="00D30524" w:rsidRDefault="00D30524"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30524">
              <w:rPr>
                <w:rFonts w:asciiTheme="minorHAnsi" w:hAnsiTheme="minorHAnsi" w:cstheme="minorHAnsi"/>
                <w:sz w:val="22"/>
                <w:szCs w:val="22"/>
              </w:rPr>
              <w:t>Escuintla</w:t>
            </w:r>
          </w:p>
        </w:tc>
        <w:tc>
          <w:tcPr>
            <w:tcW w:w="3011" w:type="dxa"/>
          </w:tcPr>
          <w:p w:rsidR="00D30524" w:rsidRDefault="00D30524" w:rsidP="00D3052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D30524" w:rsidRDefault="00BD51A5" w:rsidP="00D3052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M</w:t>
            </w:r>
            <w:r w:rsidR="00D30524" w:rsidRPr="00D30524">
              <w:rPr>
                <w:rFonts w:asciiTheme="majorHAnsi" w:hAnsiTheme="majorHAnsi"/>
                <w:sz w:val="22"/>
                <w:szCs w:val="22"/>
              </w:rPr>
              <w:t>ancha en forma circular en forma de anillo sobre la hoja de color negro</w:t>
            </w:r>
          </w:p>
          <w:p w:rsidR="00D30524" w:rsidRDefault="00D30524" w:rsidP="00D3052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D30524" w:rsidRDefault="00D30524" w:rsidP="00D3052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D30524" w:rsidRDefault="00D30524" w:rsidP="00D3052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D30524" w:rsidRDefault="00D30524" w:rsidP="00D3052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D30524" w:rsidRPr="00D30524" w:rsidRDefault="00D30524" w:rsidP="00D3052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D30524" w:rsidRPr="009440BA" w:rsidRDefault="00D30524" w:rsidP="00E33A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9440BA">
              <w:rPr>
                <w:rFonts w:asciiTheme="majorHAnsi" w:hAnsiTheme="majorHAnsi"/>
                <w:b/>
                <w:i/>
                <w:sz w:val="22"/>
                <w:szCs w:val="22"/>
              </w:rPr>
              <w:t>Coletotrichum sp</w:t>
            </w:r>
          </w:p>
          <w:p w:rsidR="00D30524" w:rsidRPr="00D30524" w:rsidRDefault="00D30524" w:rsidP="00E33A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noProof/>
                <w:sz w:val="22"/>
                <w:szCs w:val="22"/>
                <w:lang w:val="es-MX" w:eastAsia="es-MX"/>
              </w:rPr>
              <w:drawing>
                <wp:anchor distT="0" distB="0" distL="114300" distR="114300" simplePos="0" relativeHeight="251827200" behindDoc="0" locked="0" layoutInCell="1" allowOverlap="1">
                  <wp:simplePos x="0" y="0"/>
                  <wp:positionH relativeFrom="column">
                    <wp:posOffset>115570</wp:posOffset>
                  </wp:positionH>
                  <wp:positionV relativeFrom="paragraph">
                    <wp:posOffset>0</wp:posOffset>
                  </wp:positionV>
                  <wp:extent cx="1179830" cy="1114425"/>
                  <wp:effectExtent l="133350" t="38100" r="77470" b="66675"/>
                  <wp:wrapNone/>
                  <wp:docPr id="112" name="Imagen 112" descr="colle peperomia gi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lle peperomia ginny"/>
                          <pic:cNvPicPr>
                            <a:picLocks noChangeAspect="1" noChangeArrowheads="1"/>
                          </pic:cNvPicPr>
                        </pic:nvPicPr>
                        <pic:blipFill>
                          <a:blip r:embed="rId134" cstate="print">
                            <a:lum bright="-12000"/>
                          </a:blip>
                          <a:srcRect/>
                          <a:stretch>
                            <a:fillRect/>
                          </a:stretch>
                        </pic:blipFill>
                        <pic:spPr bwMode="auto">
                          <a:xfrm>
                            <a:off x="0" y="0"/>
                            <a:ext cx="1179830" cy="1114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D30524" w:rsidRDefault="00D30524" w:rsidP="00A13266">
      <w:pPr>
        <w:rPr>
          <w:lang w:eastAsia="en-US"/>
        </w:rPr>
      </w:pPr>
    </w:p>
    <w:p w:rsidR="00BC72A4" w:rsidRDefault="00BC72A4" w:rsidP="00A13266">
      <w:pPr>
        <w:rPr>
          <w:lang w:eastAsia="en-US"/>
        </w:rPr>
      </w:pPr>
    </w:p>
    <w:p w:rsidR="00D30524" w:rsidRDefault="00D30524"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D30524" w:rsidTr="00E33A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D30524" w:rsidRPr="00644FCF" w:rsidRDefault="00D30524" w:rsidP="00E33A20">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D30524" w:rsidRPr="00644FCF" w:rsidRDefault="00D30524" w:rsidP="00E33A2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D30524" w:rsidRPr="00644FCF" w:rsidRDefault="00D30524" w:rsidP="00E33A2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D30524" w:rsidRPr="00644FCF" w:rsidRDefault="00D30524" w:rsidP="00E33A2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E33A20" w:rsidTr="00E33A20">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E33A20" w:rsidRPr="00B50FE4" w:rsidRDefault="000D4C7D" w:rsidP="00E33A20">
            <w:pPr>
              <w:jc w:val="center"/>
              <w:rPr>
                <w:sz w:val="22"/>
                <w:szCs w:val="22"/>
              </w:rPr>
            </w:pPr>
            <w:r>
              <w:rPr>
                <w:noProof/>
                <w:sz w:val="22"/>
                <w:szCs w:val="22"/>
                <w:lang w:val="es-MX" w:eastAsia="es-MX"/>
              </w:rPr>
              <w:drawing>
                <wp:anchor distT="0" distB="0" distL="114300" distR="114300" simplePos="0" relativeHeight="251848704" behindDoc="0" locked="0" layoutInCell="1" allowOverlap="1">
                  <wp:simplePos x="0" y="0"/>
                  <wp:positionH relativeFrom="column">
                    <wp:posOffset>15240</wp:posOffset>
                  </wp:positionH>
                  <wp:positionV relativeFrom="paragraph">
                    <wp:posOffset>194945</wp:posOffset>
                  </wp:positionV>
                  <wp:extent cx="1504950" cy="1266825"/>
                  <wp:effectExtent l="133350" t="38100" r="76200" b="66675"/>
                  <wp:wrapNone/>
                  <wp:docPr id="93" name="Imagen 27" descr="phyto hoja pepe variega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yto hoja pepe variegata1"/>
                          <pic:cNvPicPr>
                            <a:picLocks noChangeAspect="1" noChangeArrowheads="1"/>
                          </pic:cNvPicPr>
                        </pic:nvPicPr>
                        <pic:blipFill>
                          <a:blip r:embed="rId135" cstate="print"/>
                          <a:srcRect/>
                          <a:stretch>
                            <a:fillRect/>
                          </a:stretch>
                        </pic:blipFill>
                        <pic:spPr bwMode="auto">
                          <a:xfrm>
                            <a:off x="0" y="0"/>
                            <a:ext cx="1504950"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E33A20" w:rsidRPr="00B50FE4">
              <w:rPr>
                <w:sz w:val="22"/>
                <w:szCs w:val="22"/>
              </w:rPr>
              <w:t xml:space="preserve">Peperomia </w:t>
            </w:r>
          </w:p>
          <w:p w:rsidR="00E33A20" w:rsidRPr="00FF3D7F" w:rsidRDefault="00E33A20" w:rsidP="00E33A20">
            <w:pPr>
              <w:jc w:val="center"/>
              <w:rPr>
                <w:sz w:val="22"/>
                <w:szCs w:val="22"/>
              </w:rPr>
            </w:pPr>
          </w:p>
          <w:p w:rsidR="00E33A20" w:rsidRPr="00FF3D7F" w:rsidRDefault="00E33A20" w:rsidP="00E33A20">
            <w:pPr>
              <w:jc w:val="center"/>
              <w:rPr>
                <w:sz w:val="22"/>
                <w:szCs w:val="22"/>
              </w:rPr>
            </w:pPr>
          </w:p>
          <w:p w:rsidR="00E33A20" w:rsidRPr="00FF3D7F" w:rsidRDefault="00E33A20" w:rsidP="00E33A20">
            <w:pPr>
              <w:jc w:val="center"/>
              <w:rPr>
                <w:b w:val="0"/>
                <w:sz w:val="22"/>
                <w:szCs w:val="22"/>
              </w:rPr>
            </w:pPr>
          </w:p>
        </w:tc>
        <w:tc>
          <w:tcPr>
            <w:tcW w:w="1701" w:type="dxa"/>
          </w:tcPr>
          <w:p w:rsidR="00E33A20" w:rsidRPr="00B50FE4" w:rsidRDefault="00E33A20" w:rsidP="00E33A2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00E33A20" w:rsidRPr="00B50FE4" w:rsidRDefault="00E33A20" w:rsidP="00E33A2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Santa Lucia Milpas Altas</w:t>
            </w:r>
          </w:p>
          <w:p w:rsidR="00E33A20" w:rsidRPr="00B50FE4" w:rsidRDefault="00E33A20" w:rsidP="00E33A2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B50FE4">
              <w:rPr>
                <w:rFonts w:asciiTheme="minorHAnsi" w:hAnsiTheme="minorHAnsi" w:cstheme="minorHAnsi"/>
                <w:sz w:val="22"/>
                <w:szCs w:val="22"/>
              </w:rPr>
              <w:t>Sacatepequez</w:t>
            </w:r>
          </w:p>
        </w:tc>
        <w:tc>
          <w:tcPr>
            <w:tcW w:w="3011" w:type="dxa"/>
          </w:tcPr>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33A20">
              <w:rPr>
                <w:rFonts w:asciiTheme="majorHAnsi" w:hAnsiTheme="majorHAnsi"/>
                <w:sz w:val="22"/>
                <w:szCs w:val="22"/>
              </w:rPr>
              <w:t>En la hoja se observa una pudrición que abarca la hoja con una coloración negra.</w:t>
            </w:r>
          </w:p>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E33A20" w:rsidRPr="00B50FE4" w:rsidRDefault="00E33A20" w:rsidP="00E33A2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B50FE4">
              <w:rPr>
                <w:rFonts w:asciiTheme="majorHAnsi" w:hAnsiTheme="majorHAnsi"/>
                <w:b/>
                <w:i/>
                <w:sz w:val="22"/>
                <w:szCs w:val="22"/>
              </w:rPr>
              <w:t>Phytophthora spp</w:t>
            </w:r>
          </w:p>
          <w:p w:rsidR="00E33A20" w:rsidRPr="00FF3D7F" w:rsidRDefault="00E33A20" w:rsidP="00E33A20">
            <w:pPr>
              <w:jc w:val="center"/>
              <w:cnfStyle w:val="000000100000" w:firstRow="0" w:lastRow="0" w:firstColumn="0" w:lastColumn="0" w:oddVBand="0" w:evenVBand="0" w:oddHBand="1" w:evenHBand="0" w:firstRowFirstColumn="0" w:firstRowLastColumn="0" w:lastRowFirstColumn="0" w:lastRowLastColumn="0"/>
              <w:rPr>
                <w:b/>
                <w:sz w:val="22"/>
                <w:szCs w:val="22"/>
              </w:rPr>
            </w:pPr>
            <w:r>
              <w:rPr>
                <w:b/>
                <w:noProof/>
                <w:sz w:val="22"/>
                <w:szCs w:val="22"/>
                <w:lang w:val="es-MX" w:eastAsia="es-MX"/>
              </w:rPr>
              <w:drawing>
                <wp:anchor distT="0" distB="0" distL="114300" distR="114300" simplePos="0" relativeHeight="251846656" behindDoc="0" locked="0" layoutInCell="1" allowOverlap="1">
                  <wp:simplePos x="0" y="0"/>
                  <wp:positionH relativeFrom="column">
                    <wp:posOffset>20320</wp:posOffset>
                  </wp:positionH>
                  <wp:positionV relativeFrom="paragraph">
                    <wp:posOffset>11430</wp:posOffset>
                  </wp:positionV>
                  <wp:extent cx="1343025" cy="1295400"/>
                  <wp:effectExtent l="133350" t="38100" r="66675" b="7620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6" cstate="print">
                            <a:lum bright="-6000" contrast="36000"/>
                          </a:blip>
                          <a:srcRect/>
                          <a:stretch>
                            <a:fillRect/>
                          </a:stretch>
                        </pic:blipFill>
                        <pic:spPr bwMode="auto">
                          <a:xfrm>
                            <a:off x="0" y="0"/>
                            <a:ext cx="1343025"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33A20" w:rsidRPr="00FF3D7F" w:rsidRDefault="00E33A20" w:rsidP="00E33A20">
            <w:pPr>
              <w:jc w:val="center"/>
              <w:cnfStyle w:val="000000100000" w:firstRow="0" w:lastRow="0" w:firstColumn="0" w:lastColumn="0" w:oddVBand="0" w:evenVBand="0" w:oddHBand="1" w:evenHBand="0" w:firstRowFirstColumn="0" w:firstRowLastColumn="0" w:lastRowFirstColumn="0" w:lastRowLastColumn="0"/>
              <w:rPr>
                <w:b/>
                <w:sz w:val="22"/>
                <w:szCs w:val="22"/>
              </w:rPr>
            </w:pPr>
          </w:p>
        </w:tc>
      </w:tr>
      <w:tr w:rsidR="00E33A20" w:rsidTr="00E33A20">
        <w:tc>
          <w:tcPr>
            <w:cnfStyle w:val="001000000000" w:firstRow="0" w:lastRow="0" w:firstColumn="1" w:lastColumn="0" w:oddVBand="0" w:evenVBand="0" w:oddHBand="0" w:evenHBand="0" w:firstRowFirstColumn="0" w:firstRowLastColumn="0" w:lastRowFirstColumn="0" w:lastRowLastColumn="0"/>
            <w:tcW w:w="2660" w:type="dxa"/>
          </w:tcPr>
          <w:p w:rsidR="00E33A20" w:rsidRPr="00B50FE4" w:rsidRDefault="00E33A20" w:rsidP="00E33A20">
            <w:pPr>
              <w:jc w:val="center"/>
              <w:rPr>
                <w:sz w:val="22"/>
                <w:szCs w:val="22"/>
              </w:rPr>
            </w:pPr>
            <w:r w:rsidRPr="00B50FE4">
              <w:rPr>
                <w:sz w:val="22"/>
                <w:szCs w:val="22"/>
              </w:rPr>
              <w:t xml:space="preserve">Raíces de Schefflera </w:t>
            </w:r>
          </w:p>
          <w:p w:rsidR="00E33A20" w:rsidRPr="00FF3D7F" w:rsidRDefault="00E33A20" w:rsidP="00E33A20">
            <w:pPr>
              <w:jc w:val="center"/>
              <w:rPr>
                <w:b w:val="0"/>
                <w:sz w:val="22"/>
                <w:szCs w:val="22"/>
              </w:rPr>
            </w:pPr>
            <w:r>
              <w:rPr>
                <w:noProof/>
                <w:sz w:val="22"/>
                <w:szCs w:val="22"/>
                <w:lang w:val="es-MX" w:eastAsia="es-MX"/>
              </w:rPr>
              <w:drawing>
                <wp:anchor distT="0" distB="0" distL="114300" distR="114300" simplePos="0" relativeHeight="251847680" behindDoc="0" locked="0" layoutInCell="1" allowOverlap="1">
                  <wp:simplePos x="0" y="0"/>
                  <wp:positionH relativeFrom="column">
                    <wp:posOffset>81915</wp:posOffset>
                  </wp:positionH>
                  <wp:positionV relativeFrom="paragraph">
                    <wp:posOffset>17144</wp:posOffset>
                  </wp:positionV>
                  <wp:extent cx="1400175" cy="1323975"/>
                  <wp:effectExtent l="133350" t="38100" r="66675" b="66675"/>
                  <wp:wrapNone/>
                  <wp:docPr id="125" name="Imagen 125" descr="phyto raiz scheffl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hyto raiz schefflera"/>
                          <pic:cNvPicPr>
                            <a:picLocks noChangeAspect="1" noChangeArrowheads="1"/>
                          </pic:cNvPicPr>
                        </pic:nvPicPr>
                        <pic:blipFill>
                          <a:blip r:embed="rId136" cstate="print"/>
                          <a:srcRect r="7178"/>
                          <a:stretch>
                            <a:fillRect/>
                          </a:stretch>
                        </pic:blipFill>
                        <pic:spPr bwMode="auto">
                          <a:xfrm>
                            <a:off x="0" y="0"/>
                            <a:ext cx="1400175" cy="1323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33A20" w:rsidRPr="00FF3D7F" w:rsidRDefault="00E33A20" w:rsidP="00E33A20">
            <w:pPr>
              <w:jc w:val="center"/>
              <w:rPr>
                <w:b w:val="0"/>
                <w:sz w:val="22"/>
                <w:szCs w:val="22"/>
              </w:rPr>
            </w:pPr>
          </w:p>
        </w:tc>
        <w:tc>
          <w:tcPr>
            <w:tcW w:w="1701" w:type="dxa"/>
          </w:tcPr>
          <w:p w:rsidR="00E33A20" w:rsidRPr="00B50FE4" w:rsidRDefault="00E33A20"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E33A20" w:rsidRPr="00B50FE4" w:rsidRDefault="00E33A20"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Palencia,</w:t>
            </w:r>
          </w:p>
          <w:p w:rsidR="00E33A20" w:rsidRPr="00B50FE4" w:rsidRDefault="00E33A20"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Guatemala</w:t>
            </w:r>
          </w:p>
          <w:p w:rsidR="00E33A20" w:rsidRPr="00B50FE4" w:rsidRDefault="00E33A20"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E33A20">
              <w:rPr>
                <w:rFonts w:asciiTheme="majorHAnsi" w:hAnsiTheme="majorHAnsi"/>
                <w:sz w:val="22"/>
                <w:szCs w:val="22"/>
              </w:rPr>
              <w:t>Las raíces de la planta presentan una pudrición de una coloración café.</w:t>
            </w:r>
          </w:p>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D4CCD" w:rsidRDefault="007D4CCD"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D4CCD" w:rsidRPr="00E33A20" w:rsidRDefault="007D4CCD"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E33A20" w:rsidRPr="00B50FE4" w:rsidRDefault="00A06B68" w:rsidP="00E33A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B50FE4">
              <w:rPr>
                <w:rFonts w:asciiTheme="majorHAnsi" w:hAnsiTheme="majorHAnsi"/>
                <w:b/>
                <w:i/>
                <w:sz w:val="22"/>
                <w:szCs w:val="22"/>
              </w:rPr>
              <w:t>Phytophthora sp</w:t>
            </w:r>
          </w:p>
          <w:p w:rsidR="00E33A20" w:rsidRPr="00901D72" w:rsidRDefault="00E33A20" w:rsidP="00E33A20">
            <w:pPr>
              <w:jc w:val="center"/>
              <w:cnfStyle w:val="000000000000" w:firstRow="0" w:lastRow="0" w:firstColumn="0" w:lastColumn="0" w:oddVBand="0" w:evenVBand="0" w:oddHBand="0" w:evenHBand="0" w:firstRowFirstColumn="0" w:firstRowLastColumn="0" w:lastRowFirstColumn="0" w:lastRowLastColumn="0"/>
              <w:rPr>
                <w:b/>
                <w:i/>
                <w:sz w:val="22"/>
                <w:szCs w:val="22"/>
              </w:rPr>
            </w:pPr>
            <w:r>
              <w:rPr>
                <w:b/>
                <w:i/>
                <w:noProof/>
                <w:sz w:val="22"/>
                <w:szCs w:val="22"/>
                <w:lang w:val="es-MX" w:eastAsia="es-MX"/>
              </w:rPr>
              <w:drawing>
                <wp:anchor distT="0" distB="0" distL="114300" distR="114300" simplePos="0" relativeHeight="251851776" behindDoc="0" locked="0" layoutInCell="1" allowOverlap="1">
                  <wp:simplePos x="0" y="0"/>
                  <wp:positionH relativeFrom="column">
                    <wp:posOffset>96520</wp:posOffset>
                  </wp:positionH>
                  <wp:positionV relativeFrom="paragraph">
                    <wp:posOffset>17145</wp:posOffset>
                  </wp:positionV>
                  <wp:extent cx="1228725" cy="1257300"/>
                  <wp:effectExtent l="114300" t="38100" r="47625" b="76200"/>
                  <wp:wrapNone/>
                  <wp:docPr id="94" name="Imagen 28" descr="oos phyto raiz sch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os phyto raiz schef"/>
                          <pic:cNvPicPr>
                            <a:picLocks noChangeAspect="1" noChangeArrowheads="1"/>
                          </pic:cNvPicPr>
                        </pic:nvPicPr>
                        <pic:blipFill>
                          <a:blip r:embed="rId137" cstate="print"/>
                          <a:srcRect/>
                          <a:stretch>
                            <a:fillRect/>
                          </a:stretch>
                        </pic:blipFill>
                        <pic:spPr bwMode="auto">
                          <a:xfrm>
                            <a:off x="0" y="0"/>
                            <a:ext cx="1228725"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33A20" w:rsidRPr="00FF3D7F" w:rsidRDefault="00E33A20" w:rsidP="00E33A20">
            <w:pPr>
              <w:jc w:val="center"/>
              <w:cnfStyle w:val="000000000000" w:firstRow="0" w:lastRow="0" w:firstColumn="0" w:lastColumn="0" w:oddVBand="0" w:evenVBand="0" w:oddHBand="0" w:evenHBand="0" w:firstRowFirstColumn="0" w:firstRowLastColumn="0" w:lastRowFirstColumn="0" w:lastRowLastColumn="0"/>
              <w:rPr>
                <w:b/>
                <w:sz w:val="22"/>
                <w:szCs w:val="22"/>
              </w:rPr>
            </w:pPr>
          </w:p>
        </w:tc>
      </w:tr>
      <w:tr w:rsidR="00E33A20" w:rsidTr="00E33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E33A20" w:rsidRPr="00B50FE4" w:rsidRDefault="00E33A20" w:rsidP="00E33A20">
            <w:pPr>
              <w:jc w:val="center"/>
              <w:rPr>
                <w:sz w:val="22"/>
                <w:szCs w:val="22"/>
              </w:rPr>
            </w:pPr>
            <w:r w:rsidRPr="00B50FE4">
              <w:rPr>
                <w:sz w:val="22"/>
                <w:szCs w:val="22"/>
              </w:rPr>
              <w:t>Maranta roja</w:t>
            </w:r>
          </w:p>
          <w:p w:rsidR="00E33A20" w:rsidRPr="00FF3D7F" w:rsidRDefault="00E33A20" w:rsidP="00E33A20">
            <w:pPr>
              <w:jc w:val="center"/>
              <w:rPr>
                <w:sz w:val="22"/>
                <w:szCs w:val="22"/>
              </w:rPr>
            </w:pPr>
            <w:r>
              <w:rPr>
                <w:noProof/>
                <w:sz w:val="22"/>
                <w:szCs w:val="22"/>
                <w:lang w:val="es-MX" w:eastAsia="es-MX"/>
              </w:rPr>
              <w:drawing>
                <wp:anchor distT="0" distB="0" distL="114300" distR="114300" simplePos="0" relativeHeight="251849728" behindDoc="0" locked="0" layoutInCell="1" allowOverlap="1">
                  <wp:simplePos x="0" y="0"/>
                  <wp:positionH relativeFrom="column">
                    <wp:posOffset>15240</wp:posOffset>
                  </wp:positionH>
                  <wp:positionV relativeFrom="paragraph">
                    <wp:posOffset>-5715</wp:posOffset>
                  </wp:positionV>
                  <wp:extent cx="1504950" cy="1333500"/>
                  <wp:effectExtent l="133350" t="38100" r="76200" b="76200"/>
                  <wp:wrapNone/>
                  <wp:docPr id="324" name="Imagen 29" descr="phoma maranta r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ma maranta roja"/>
                          <pic:cNvPicPr>
                            <a:picLocks noChangeAspect="1" noChangeArrowheads="1"/>
                          </pic:cNvPicPr>
                        </pic:nvPicPr>
                        <pic:blipFill>
                          <a:blip r:embed="rId138" cstate="print"/>
                          <a:srcRect/>
                          <a:stretch>
                            <a:fillRect/>
                          </a:stretch>
                        </pic:blipFill>
                        <pic:spPr bwMode="auto">
                          <a:xfrm>
                            <a:off x="0" y="0"/>
                            <a:ext cx="1504950" cy="1333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33A20" w:rsidRPr="00FF3D7F" w:rsidRDefault="00E33A20" w:rsidP="00E33A20">
            <w:pPr>
              <w:jc w:val="center"/>
              <w:rPr>
                <w:b w:val="0"/>
                <w:sz w:val="22"/>
                <w:szCs w:val="22"/>
              </w:rPr>
            </w:pPr>
          </w:p>
        </w:tc>
        <w:tc>
          <w:tcPr>
            <w:tcW w:w="1701" w:type="dxa"/>
          </w:tcPr>
          <w:p w:rsidR="00E33A20" w:rsidRPr="00B50FE4" w:rsidRDefault="00E33A20" w:rsidP="00E33A2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00E33A20" w:rsidRPr="00B50FE4" w:rsidRDefault="00E33A20" w:rsidP="00E33A2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Santa lucia Milpas Altas,</w:t>
            </w:r>
          </w:p>
          <w:p w:rsidR="00E33A20" w:rsidRPr="00B50FE4" w:rsidRDefault="00E33A20" w:rsidP="00E33A2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B50FE4">
              <w:rPr>
                <w:rFonts w:asciiTheme="minorHAnsi" w:hAnsiTheme="minorHAnsi" w:cstheme="minorHAnsi"/>
                <w:sz w:val="22"/>
                <w:szCs w:val="22"/>
              </w:rPr>
              <w:t>Sacatepequez</w:t>
            </w:r>
          </w:p>
        </w:tc>
        <w:tc>
          <w:tcPr>
            <w:tcW w:w="3011" w:type="dxa"/>
          </w:tcPr>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33A20">
              <w:rPr>
                <w:rFonts w:asciiTheme="majorHAnsi" w:hAnsiTheme="majorHAnsi"/>
                <w:sz w:val="22"/>
                <w:szCs w:val="22"/>
              </w:rPr>
              <w:t>En la hoja se observa una mancha de forma redonda de color café y en su interior unos puntos negros.</w:t>
            </w:r>
          </w:p>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E33A20" w:rsidRDefault="00E33A20"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7D4CCD" w:rsidRPr="00E33A20" w:rsidRDefault="007D4CCD" w:rsidP="00E33A2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E33A20" w:rsidRPr="00B50FE4" w:rsidRDefault="00E33A20" w:rsidP="00E33A2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B50FE4">
              <w:rPr>
                <w:rFonts w:asciiTheme="majorHAnsi" w:hAnsiTheme="majorHAnsi"/>
                <w:b/>
                <w:i/>
                <w:sz w:val="22"/>
                <w:szCs w:val="22"/>
              </w:rPr>
              <w:t>Phoma spp</w:t>
            </w:r>
          </w:p>
          <w:p w:rsidR="00E33A20" w:rsidRPr="00FF3D7F" w:rsidRDefault="00E33A20" w:rsidP="00E33A20">
            <w:pPr>
              <w:jc w:val="center"/>
              <w:cnfStyle w:val="000000100000" w:firstRow="0" w:lastRow="0" w:firstColumn="0" w:lastColumn="0" w:oddVBand="0" w:evenVBand="0" w:oddHBand="1" w:evenHBand="0" w:firstRowFirstColumn="0" w:firstRowLastColumn="0" w:lastRowFirstColumn="0" w:lastRowLastColumn="0"/>
              <w:rPr>
                <w:b/>
                <w:sz w:val="22"/>
                <w:szCs w:val="22"/>
              </w:rPr>
            </w:pPr>
            <w:r>
              <w:rPr>
                <w:b/>
                <w:noProof/>
                <w:sz w:val="22"/>
                <w:szCs w:val="22"/>
                <w:lang w:val="es-MX" w:eastAsia="es-MX"/>
              </w:rPr>
              <w:drawing>
                <wp:anchor distT="0" distB="0" distL="114300" distR="114300" simplePos="0" relativeHeight="251852800" behindDoc="0" locked="0" layoutInCell="1" allowOverlap="1">
                  <wp:simplePos x="0" y="0"/>
                  <wp:positionH relativeFrom="column">
                    <wp:posOffset>96520</wp:posOffset>
                  </wp:positionH>
                  <wp:positionV relativeFrom="paragraph">
                    <wp:posOffset>-5715</wp:posOffset>
                  </wp:positionV>
                  <wp:extent cx="1228725" cy="1333500"/>
                  <wp:effectExtent l="114300" t="38100" r="47625" b="76200"/>
                  <wp:wrapNone/>
                  <wp:docPr id="326" name="Imagen 31" descr="phoma maranta roj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ma maranta roja-1"/>
                          <pic:cNvPicPr>
                            <a:picLocks noChangeAspect="1" noChangeArrowheads="1"/>
                          </pic:cNvPicPr>
                        </pic:nvPicPr>
                        <pic:blipFill>
                          <a:blip r:embed="rId139" cstate="print"/>
                          <a:srcRect/>
                          <a:stretch>
                            <a:fillRect/>
                          </a:stretch>
                        </pic:blipFill>
                        <pic:spPr bwMode="auto">
                          <a:xfrm>
                            <a:off x="0" y="0"/>
                            <a:ext cx="1228725" cy="1333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E33A20" w:rsidTr="00E33A20">
        <w:trPr>
          <w:trHeight w:val="146"/>
        </w:trPr>
        <w:tc>
          <w:tcPr>
            <w:cnfStyle w:val="001000000000" w:firstRow="0" w:lastRow="0" w:firstColumn="1" w:lastColumn="0" w:oddVBand="0" w:evenVBand="0" w:oddHBand="0" w:evenHBand="0" w:firstRowFirstColumn="0" w:firstRowLastColumn="0" w:lastRowFirstColumn="0" w:lastRowLastColumn="0"/>
            <w:tcW w:w="2660" w:type="dxa"/>
          </w:tcPr>
          <w:p w:rsidR="00E33A20" w:rsidRPr="00B50FE4" w:rsidRDefault="00E33A20" w:rsidP="00E33A20">
            <w:pPr>
              <w:jc w:val="center"/>
              <w:rPr>
                <w:sz w:val="22"/>
                <w:szCs w:val="22"/>
              </w:rPr>
            </w:pPr>
            <w:r w:rsidRPr="00B50FE4">
              <w:rPr>
                <w:sz w:val="22"/>
                <w:szCs w:val="22"/>
              </w:rPr>
              <w:t xml:space="preserve">Tillandsia </w:t>
            </w:r>
          </w:p>
          <w:p w:rsidR="00E33A20" w:rsidRPr="00FF3D7F" w:rsidRDefault="00E33A20" w:rsidP="00E33A20">
            <w:pPr>
              <w:jc w:val="center"/>
              <w:rPr>
                <w:sz w:val="22"/>
                <w:szCs w:val="22"/>
              </w:rPr>
            </w:pPr>
            <w:r>
              <w:rPr>
                <w:noProof/>
                <w:sz w:val="22"/>
                <w:szCs w:val="22"/>
                <w:lang w:val="es-MX" w:eastAsia="es-MX"/>
              </w:rPr>
              <w:drawing>
                <wp:anchor distT="0" distB="0" distL="114300" distR="114300" simplePos="0" relativeHeight="251850752" behindDoc="0" locked="0" layoutInCell="1" allowOverlap="1">
                  <wp:simplePos x="0" y="0"/>
                  <wp:positionH relativeFrom="column">
                    <wp:posOffset>24765</wp:posOffset>
                  </wp:positionH>
                  <wp:positionV relativeFrom="paragraph">
                    <wp:posOffset>53339</wp:posOffset>
                  </wp:positionV>
                  <wp:extent cx="1457325" cy="1552575"/>
                  <wp:effectExtent l="133350" t="38100" r="66675" b="66675"/>
                  <wp:wrapNone/>
                  <wp:docPr id="329" name="Imagen 32" descr="pudricion base tilland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udricion base tillandsia"/>
                          <pic:cNvPicPr>
                            <a:picLocks noChangeAspect="1" noChangeArrowheads="1"/>
                          </pic:cNvPicPr>
                        </pic:nvPicPr>
                        <pic:blipFill>
                          <a:blip r:embed="rId140" cstate="print"/>
                          <a:srcRect/>
                          <a:stretch>
                            <a:fillRect/>
                          </a:stretch>
                        </pic:blipFill>
                        <pic:spPr bwMode="auto">
                          <a:xfrm>
                            <a:off x="0" y="0"/>
                            <a:ext cx="1457325" cy="1552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33A20" w:rsidRPr="00FF3D7F" w:rsidRDefault="00E33A20" w:rsidP="00E33A20">
            <w:pPr>
              <w:jc w:val="center"/>
              <w:rPr>
                <w:b w:val="0"/>
                <w:sz w:val="22"/>
                <w:szCs w:val="22"/>
              </w:rPr>
            </w:pPr>
          </w:p>
        </w:tc>
        <w:tc>
          <w:tcPr>
            <w:tcW w:w="1701" w:type="dxa"/>
          </w:tcPr>
          <w:p w:rsidR="00E33A20" w:rsidRPr="00B50FE4" w:rsidRDefault="00E33A20"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E33A20" w:rsidRPr="00B50FE4" w:rsidRDefault="00E33A20"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Gualan</w:t>
            </w:r>
          </w:p>
          <w:p w:rsidR="00E33A20" w:rsidRPr="00B50FE4" w:rsidRDefault="00E33A20" w:rsidP="00E33A2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 xml:space="preserve"> Zacapa</w:t>
            </w:r>
          </w:p>
        </w:tc>
        <w:tc>
          <w:tcPr>
            <w:tcW w:w="3011" w:type="dxa"/>
          </w:tcPr>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E33A20">
              <w:rPr>
                <w:rFonts w:asciiTheme="majorHAnsi" w:hAnsiTheme="majorHAnsi"/>
                <w:sz w:val="22"/>
                <w:szCs w:val="22"/>
              </w:rPr>
              <w:t>En la base de la planta se observa una pudrición y en ella se ve unos puntos negros.</w:t>
            </w:r>
          </w:p>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D4CCD" w:rsidRDefault="007D4CCD"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D4CCD" w:rsidRDefault="007D4CCD"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D4CCD" w:rsidRPr="00E33A20" w:rsidRDefault="007D4CCD"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E33A20" w:rsidRPr="00E33A20" w:rsidRDefault="00E33A20" w:rsidP="00E33A2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E33A20" w:rsidRPr="00B50FE4" w:rsidRDefault="00E33A20" w:rsidP="00E33A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B50FE4">
              <w:rPr>
                <w:rFonts w:asciiTheme="majorHAnsi" w:hAnsiTheme="majorHAnsi"/>
                <w:b/>
                <w:i/>
                <w:sz w:val="22"/>
                <w:szCs w:val="22"/>
              </w:rPr>
              <w:t>Pestalotia sp.</w:t>
            </w:r>
          </w:p>
          <w:p w:rsidR="00E33A20" w:rsidRPr="00FF3D7F" w:rsidRDefault="00E33A20" w:rsidP="00E33A20">
            <w:pPr>
              <w:jc w:val="center"/>
              <w:cnfStyle w:val="000000000000" w:firstRow="0" w:lastRow="0" w:firstColumn="0" w:lastColumn="0" w:oddVBand="0" w:evenVBand="0" w:oddHBand="0" w:evenHBand="0" w:firstRowFirstColumn="0" w:firstRowLastColumn="0" w:lastRowFirstColumn="0" w:lastRowLastColumn="0"/>
              <w:rPr>
                <w:b/>
                <w:sz w:val="22"/>
                <w:szCs w:val="22"/>
              </w:rPr>
            </w:pPr>
            <w:r>
              <w:rPr>
                <w:b/>
                <w:noProof/>
                <w:sz w:val="22"/>
                <w:szCs w:val="22"/>
                <w:lang w:val="es-MX" w:eastAsia="es-MX"/>
              </w:rPr>
              <w:drawing>
                <wp:anchor distT="0" distB="0" distL="114300" distR="114300" simplePos="0" relativeHeight="251853824" behindDoc="0" locked="0" layoutInCell="1" allowOverlap="1">
                  <wp:simplePos x="0" y="0"/>
                  <wp:positionH relativeFrom="column">
                    <wp:posOffset>96520</wp:posOffset>
                  </wp:positionH>
                  <wp:positionV relativeFrom="paragraph">
                    <wp:posOffset>75565</wp:posOffset>
                  </wp:positionV>
                  <wp:extent cx="1228725" cy="1647825"/>
                  <wp:effectExtent l="114300" t="38100" r="47625" b="66675"/>
                  <wp:wrapNone/>
                  <wp:docPr id="330" name="Imagen 33" descr="pudricion base tillands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dricion base tillandsia-1"/>
                          <pic:cNvPicPr>
                            <a:picLocks noChangeAspect="1" noChangeArrowheads="1"/>
                          </pic:cNvPicPr>
                        </pic:nvPicPr>
                        <pic:blipFill>
                          <a:blip r:embed="rId141" cstate="print"/>
                          <a:srcRect/>
                          <a:stretch>
                            <a:fillRect/>
                          </a:stretch>
                        </pic:blipFill>
                        <pic:spPr bwMode="auto">
                          <a:xfrm>
                            <a:off x="0" y="0"/>
                            <a:ext cx="1228725" cy="164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D30524" w:rsidRDefault="00D30524" w:rsidP="00A13266">
      <w:pPr>
        <w:rPr>
          <w:lang w:eastAsia="en-US"/>
        </w:rPr>
      </w:pPr>
    </w:p>
    <w:p w:rsidR="00D30524" w:rsidRDefault="00D30524" w:rsidP="00A13266">
      <w:pPr>
        <w:rPr>
          <w:lang w:eastAsia="en-US"/>
        </w:rPr>
      </w:pPr>
    </w:p>
    <w:p w:rsidR="00D30524" w:rsidRDefault="00D30524"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B50FE4" w:rsidTr="00B50F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B50FE4" w:rsidRPr="00644FCF" w:rsidRDefault="00B50FE4" w:rsidP="00B50FE4">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B50FE4" w:rsidRPr="00644FCF" w:rsidRDefault="00B50FE4" w:rsidP="00B50FE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B50FE4" w:rsidRPr="00644FCF" w:rsidRDefault="00B50FE4" w:rsidP="00B50FE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B50FE4" w:rsidRPr="00644FCF" w:rsidRDefault="00B50FE4" w:rsidP="00B50FE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B50FE4" w:rsidTr="00B50FE4">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B50FE4" w:rsidRPr="004574E2" w:rsidRDefault="00B50FE4" w:rsidP="00B50FE4">
            <w:pPr>
              <w:jc w:val="center"/>
              <w:rPr>
                <w:b w:val="0"/>
                <w:sz w:val="22"/>
                <w:szCs w:val="22"/>
              </w:rPr>
            </w:pPr>
            <w:r w:rsidRPr="004574E2">
              <w:rPr>
                <w:sz w:val="22"/>
                <w:szCs w:val="22"/>
              </w:rPr>
              <w:t xml:space="preserve">Rosa </w:t>
            </w:r>
            <w:r>
              <w:rPr>
                <w:sz w:val="22"/>
                <w:szCs w:val="22"/>
              </w:rPr>
              <w:t>C</w:t>
            </w:r>
            <w:r w:rsidRPr="004574E2">
              <w:rPr>
                <w:sz w:val="22"/>
                <w:szCs w:val="22"/>
              </w:rPr>
              <w:t>lassy</w:t>
            </w:r>
          </w:p>
          <w:p w:rsidR="00B50FE4" w:rsidRPr="00FF3D7F" w:rsidRDefault="00B50FE4" w:rsidP="00B50FE4">
            <w:pPr>
              <w:jc w:val="center"/>
              <w:rPr>
                <w:sz w:val="22"/>
                <w:szCs w:val="22"/>
              </w:rPr>
            </w:pPr>
            <w:r>
              <w:rPr>
                <w:noProof/>
                <w:sz w:val="22"/>
                <w:szCs w:val="22"/>
                <w:lang w:val="es-MX" w:eastAsia="es-MX"/>
              </w:rPr>
              <w:drawing>
                <wp:anchor distT="0" distB="0" distL="114300" distR="114300" simplePos="0" relativeHeight="251854848" behindDoc="0" locked="0" layoutInCell="1" allowOverlap="1">
                  <wp:simplePos x="0" y="0"/>
                  <wp:positionH relativeFrom="column">
                    <wp:posOffset>161290</wp:posOffset>
                  </wp:positionH>
                  <wp:positionV relativeFrom="paragraph">
                    <wp:posOffset>1905</wp:posOffset>
                  </wp:positionV>
                  <wp:extent cx="1285875" cy="1085850"/>
                  <wp:effectExtent l="133350" t="38100" r="66675" b="76200"/>
                  <wp:wrapNone/>
                  <wp:docPr id="271" name="Imagen 34" descr="Oidium  en rosa h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idium  en rosa haz"/>
                          <pic:cNvPicPr>
                            <a:picLocks noChangeAspect="1" noChangeArrowheads="1"/>
                          </pic:cNvPicPr>
                        </pic:nvPicPr>
                        <pic:blipFill>
                          <a:blip r:embed="rId142" cstate="print"/>
                          <a:srcRect/>
                          <a:stretch>
                            <a:fillRect/>
                          </a:stretch>
                        </pic:blipFill>
                        <pic:spPr bwMode="auto">
                          <a:xfrm>
                            <a:off x="0" y="0"/>
                            <a:ext cx="1285875" cy="1085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50FE4" w:rsidRPr="00FF3D7F" w:rsidRDefault="00B50FE4" w:rsidP="00B50FE4">
            <w:pPr>
              <w:jc w:val="center"/>
              <w:rPr>
                <w:b w:val="0"/>
                <w:sz w:val="22"/>
                <w:szCs w:val="22"/>
              </w:rPr>
            </w:pPr>
          </w:p>
          <w:p w:rsidR="00B50FE4" w:rsidRPr="00FF3D7F" w:rsidRDefault="00B50FE4" w:rsidP="00B50FE4">
            <w:pPr>
              <w:jc w:val="center"/>
              <w:rPr>
                <w:b w:val="0"/>
                <w:sz w:val="22"/>
                <w:szCs w:val="22"/>
              </w:rPr>
            </w:pPr>
          </w:p>
        </w:tc>
        <w:tc>
          <w:tcPr>
            <w:tcW w:w="1701" w:type="dxa"/>
          </w:tcPr>
          <w:p w:rsidR="00B50FE4" w:rsidRPr="00B50FE4" w:rsidRDefault="00B50FE4" w:rsidP="00B50FE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San Miguel Dueñas, Sacatepequez</w:t>
            </w:r>
          </w:p>
        </w:tc>
        <w:tc>
          <w:tcPr>
            <w:tcW w:w="3011" w:type="dxa"/>
          </w:tcPr>
          <w:p w:rsidR="001F47E7" w:rsidRDefault="001F47E7"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F47E7" w:rsidRDefault="00B50FE4"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B50FE4">
              <w:rPr>
                <w:rFonts w:asciiTheme="majorHAnsi" w:hAnsiTheme="majorHAnsi"/>
                <w:sz w:val="22"/>
                <w:szCs w:val="22"/>
              </w:rPr>
              <w:t>En la hoja de la planta se observa unas manchas de color blanco en el haz y envés de la hoja en forma de polvo.</w:t>
            </w:r>
          </w:p>
          <w:p w:rsidR="001F47E7" w:rsidRDefault="001F47E7" w:rsidP="001F47E7">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B50FE4" w:rsidRDefault="00B50FE4" w:rsidP="001F47E7">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F47E7" w:rsidRDefault="001F47E7" w:rsidP="001F47E7">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F47E7" w:rsidRPr="001F47E7" w:rsidRDefault="001F47E7" w:rsidP="001F47E7">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B50FE4" w:rsidRPr="00B50FE4" w:rsidRDefault="00B50FE4" w:rsidP="00B50FE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B50FE4">
              <w:rPr>
                <w:rFonts w:asciiTheme="majorHAnsi" w:hAnsiTheme="majorHAnsi"/>
                <w:b/>
                <w:i/>
                <w:sz w:val="22"/>
                <w:szCs w:val="22"/>
              </w:rPr>
              <w:t>Oidium sp.</w:t>
            </w:r>
          </w:p>
          <w:p w:rsidR="00B50FE4" w:rsidRPr="004574E2" w:rsidRDefault="00B50FE4" w:rsidP="00B50FE4">
            <w:pPr>
              <w:jc w:val="center"/>
              <w:cnfStyle w:val="000000100000" w:firstRow="0" w:lastRow="0" w:firstColumn="0" w:lastColumn="0" w:oddVBand="0" w:evenVBand="0" w:oddHBand="1" w:evenHBand="0" w:firstRowFirstColumn="0" w:firstRowLastColumn="0" w:lastRowFirstColumn="0" w:lastRowLastColumn="0"/>
              <w:rPr>
                <w:b/>
                <w:i/>
                <w:sz w:val="22"/>
                <w:szCs w:val="22"/>
              </w:rPr>
            </w:pPr>
            <w:r>
              <w:rPr>
                <w:i/>
                <w:noProof/>
                <w:sz w:val="22"/>
                <w:szCs w:val="22"/>
                <w:lang w:val="es-MX" w:eastAsia="es-MX"/>
              </w:rPr>
              <w:drawing>
                <wp:anchor distT="0" distB="0" distL="114300" distR="114300" simplePos="0" relativeHeight="251855872" behindDoc="0" locked="0" layoutInCell="1" allowOverlap="1">
                  <wp:simplePos x="0" y="0"/>
                  <wp:positionH relativeFrom="column">
                    <wp:posOffset>115570</wp:posOffset>
                  </wp:positionH>
                  <wp:positionV relativeFrom="paragraph">
                    <wp:posOffset>1905</wp:posOffset>
                  </wp:positionV>
                  <wp:extent cx="1219200" cy="1257300"/>
                  <wp:effectExtent l="114300" t="38100" r="57150" b="76200"/>
                  <wp:wrapNone/>
                  <wp:docPr id="273" name="Imagen 36" descr="Oidium en rosa cl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idium en rosa classy"/>
                          <pic:cNvPicPr>
                            <a:picLocks noChangeAspect="1" noChangeArrowheads="1"/>
                          </pic:cNvPicPr>
                        </pic:nvPicPr>
                        <pic:blipFill>
                          <a:blip r:embed="rId143" cstate="print"/>
                          <a:srcRect/>
                          <a:stretch>
                            <a:fillRect/>
                          </a:stretch>
                        </pic:blipFill>
                        <pic:spPr bwMode="auto">
                          <a:xfrm>
                            <a:off x="0" y="0"/>
                            <a:ext cx="1219200"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50FE4" w:rsidRPr="00FF3D7F" w:rsidRDefault="00B50FE4" w:rsidP="00B50FE4">
            <w:pPr>
              <w:jc w:val="center"/>
              <w:cnfStyle w:val="000000100000" w:firstRow="0" w:lastRow="0" w:firstColumn="0" w:lastColumn="0" w:oddVBand="0" w:evenVBand="0" w:oddHBand="1" w:evenHBand="0" w:firstRowFirstColumn="0" w:firstRowLastColumn="0" w:lastRowFirstColumn="0" w:lastRowLastColumn="0"/>
              <w:rPr>
                <w:b/>
                <w:sz w:val="22"/>
                <w:szCs w:val="22"/>
              </w:rPr>
            </w:pPr>
          </w:p>
        </w:tc>
      </w:tr>
      <w:tr w:rsidR="00B50FE4" w:rsidTr="00B50FE4">
        <w:tc>
          <w:tcPr>
            <w:cnfStyle w:val="001000000000" w:firstRow="0" w:lastRow="0" w:firstColumn="1" w:lastColumn="0" w:oddVBand="0" w:evenVBand="0" w:oddHBand="0" w:evenHBand="0" w:firstRowFirstColumn="0" w:firstRowLastColumn="0" w:lastRowFirstColumn="0" w:lastRowLastColumn="0"/>
            <w:tcW w:w="2660" w:type="dxa"/>
          </w:tcPr>
          <w:p w:rsidR="00B50FE4" w:rsidRPr="004574E2" w:rsidRDefault="00B50FE4" w:rsidP="00B50FE4">
            <w:pPr>
              <w:jc w:val="center"/>
              <w:rPr>
                <w:b w:val="0"/>
                <w:sz w:val="22"/>
                <w:szCs w:val="22"/>
              </w:rPr>
            </w:pPr>
            <w:r w:rsidRPr="004574E2">
              <w:rPr>
                <w:sz w:val="22"/>
                <w:szCs w:val="22"/>
              </w:rPr>
              <w:t>Tillandsia</w:t>
            </w:r>
          </w:p>
          <w:p w:rsidR="00B50FE4" w:rsidRPr="00FF3D7F" w:rsidRDefault="00B50FE4" w:rsidP="00B50FE4">
            <w:pPr>
              <w:jc w:val="center"/>
              <w:rPr>
                <w:b w:val="0"/>
                <w:sz w:val="22"/>
                <w:szCs w:val="22"/>
              </w:rPr>
            </w:pPr>
            <w:r>
              <w:rPr>
                <w:noProof/>
                <w:sz w:val="22"/>
                <w:szCs w:val="22"/>
                <w:lang w:val="es-MX" w:eastAsia="es-MX"/>
              </w:rPr>
              <w:drawing>
                <wp:anchor distT="0" distB="0" distL="114300" distR="114300" simplePos="0" relativeHeight="251856896" behindDoc="0" locked="0" layoutInCell="1" allowOverlap="1">
                  <wp:simplePos x="0" y="0"/>
                  <wp:positionH relativeFrom="column">
                    <wp:posOffset>129540</wp:posOffset>
                  </wp:positionH>
                  <wp:positionV relativeFrom="paragraph">
                    <wp:posOffset>-4445</wp:posOffset>
                  </wp:positionV>
                  <wp:extent cx="1314450" cy="1162050"/>
                  <wp:effectExtent l="133350" t="38100" r="76200" b="76200"/>
                  <wp:wrapNone/>
                  <wp:docPr id="73" name="Imagen 37" descr="verti en tillandis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erti en tillandisia+1"/>
                          <pic:cNvPicPr>
                            <a:picLocks noChangeAspect="1" noChangeArrowheads="1"/>
                          </pic:cNvPicPr>
                        </pic:nvPicPr>
                        <pic:blipFill>
                          <a:blip r:embed="rId144" cstate="print"/>
                          <a:srcRect/>
                          <a:stretch>
                            <a:fillRect/>
                          </a:stretch>
                        </pic:blipFill>
                        <pic:spPr bwMode="auto">
                          <a:xfrm>
                            <a:off x="0" y="0"/>
                            <a:ext cx="1314450" cy="116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B50FE4" w:rsidRPr="00B50FE4" w:rsidRDefault="00B50FE4" w:rsidP="00B50FE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El Rancho ,</w:t>
            </w:r>
          </w:p>
          <w:p w:rsidR="00B50FE4" w:rsidRPr="00B50FE4" w:rsidRDefault="00B50FE4" w:rsidP="00B50FE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B50FE4">
              <w:rPr>
                <w:rFonts w:asciiTheme="minorHAnsi" w:hAnsiTheme="minorHAnsi" w:cstheme="minorHAnsi"/>
                <w:sz w:val="22"/>
                <w:szCs w:val="22"/>
              </w:rPr>
              <w:t>Progreso</w:t>
            </w:r>
          </w:p>
        </w:tc>
        <w:tc>
          <w:tcPr>
            <w:tcW w:w="3011" w:type="dxa"/>
          </w:tcPr>
          <w:p w:rsidR="00B50FE4" w:rsidRPr="00B50FE4" w:rsidRDefault="00B50FE4"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B50FE4">
              <w:rPr>
                <w:rFonts w:asciiTheme="majorHAnsi" w:hAnsiTheme="majorHAnsi"/>
                <w:sz w:val="22"/>
                <w:szCs w:val="22"/>
              </w:rPr>
              <w:t>Pudrición en el ápice de la planta el ápice se de un color café oscuro</w:t>
            </w:r>
            <w:proofErr w:type="gramStart"/>
            <w:r w:rsidRPr="00B50FE4">
              <w:rPr>
                <w:rFonts w:asciiTheme="majorHAnsi" w:hAnsiTheme="majorHAnsi"/>
                <w:sz w:val="22"/>
                <w:szCs w:val="22"/>
              </w:rPr>
              <w:t>,.</w:t>
            </w:r>
            <w:proofErr w:type="gramEnd"/>
            <w:r w:rsidRPr="00B50FE4">
              <w:rPr>
                <w:rFonts w:asciiTheme="majorHAnsi" w:hAnsiTheme="majorHAnsi"/>
                <w:sz w:val="22"/>
                <w:szCs w:val="22"/>
              </w:rPr>
              <w:t xml:space="preserve"> Sobre de el hay un micelio blanco.</w:t>
            </w:r>
          </w:p>
          <w:p w:rsidR="00B50FE4" w:rsidRDefault="00B50FE4"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0109CD" w:rsidRPr="00B50FE4" w:rsidRDefault="000109CD"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B50FE4" w:rsidRPr="00B50FE4" w:rsidRDefault="00B50FE4"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B50FE4" w:rsidRPr="00B50FE4" w:rsidRDefault="00B50FE4"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B50FE4" w:rsidRPr="00B50FE4" w:rsidRDefault="00B50FE4" w:rsidP="00B50FE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B50FE4">
              <w:rPr>
                <w:rFonts w:asciiTheme="majorHAnsi" w:hAnsiTheme="majorHAnsi"/>
                <w:b/>
                <w:i/>
                <w:sz w:val="22"/>
                <w:szCs w:val="22"/>
              </w:rPr>
              <w:t>Verticillium sp</w:t>
            </w:r>
          </w:p>
          <w:p w:rsidR="00B50FE4" w:rsidRPr="004574E2" w:rsidRDefault="00B50FE4" w:rsidP="00B50FE4">
            <w:pPr>
              <w:jc w:val="center"/>
              <w:cnfStyle w:val="000000000000" w:firstRow="0" w:lastRow="0" w:firstColumn="0" w:lastColumn="0" w:oddVBand="0" w:evenVBand="0" w:oddHBand="0" w:evenHBand="0" w:firstRowFirstColumn="0" w:firstRowLastColumn="0" w:lastRowFirstColumn="0" w:lastRowLastColumn="0"/>
              <w:rPr>
                <w:b/>
                <w:i/>
                <w:sz w:val="22"/>
                <w:szCs w:val="22"/>
              </w:rPr>
            </w:pPr>
            <w:r>
              <w:rPr>
                <w:b/>
                <w:i/>
                <w:noProof/>
                <w:sz w:val="22"/>
                <w:szCs w:val="22"/>
                <w:lang w:val="es-MX" w:eastAsia="es-MX"/>
              </w:rPr>
              <w:drawing>
                <wp:anchor distT="0" distB="0" distL="114300" distR="114300" simplePos="0" relativeHeight="251857920" behindDoc="0" locked="0" layoutInCell="1" allowOverlap="1">
                  <wp:simplePos x="0" y="0"/>
                  <wp:positionH relativeFrom="column">
                    <wp:posOffset>39370</wp:posOffset>
                  </wp:positionH>
                  <wp:positionV relativeFrom="paragraph">
                    <wp:posOffset>19050</wp:posOffset>
                  </wp:positionV>
                  <wp:extent cx="1352550" cy="1133475"/>
                  <wp:effectExtent l="133350" t="38100" r="76200" b="66675"/>
                  <wp:wrapNone/>
                  <wp:docPr id="74" name="Imagen 38" descr="verti en tillandi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erti en tillandisia"/>
                          <pic:cNvPicPr>
                            <a:picLocks noChangeAspect="1" noChangeArrowheads="1"/>
                          </pic:cNvPicPr>
                        </pic:nvPicPr>
                        <pic:blipFill>
                          <a:blip r:embed="rId145" cstate="print"/>
                          <a:srcRect b="44740"/>
                          <a:stretch>
                            <a:fillRect/>
                          </a:stretch>
                        </pic:blipFill>
                        <pic:spPr bwMode="auto">
                          <a:xfrm>
                            <a:off x="0" y="0"/>
                            <a:ext cx="1352550"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50FE4" w:rsidRPr="00FF3D7F" w:rsidRDefault="00B50FE4" w:rsidP="00B50FE4">
            <w:pPr>
              <w:jc w:val="center"/>
              <w:cnfStyle w:val="000000000000" w:firstRow="0" w:lastRow="0" w:firstColumn="0" w:lastColumn="0" w:oddVBand="0" w:evenVBand="0" w:oddHBand="0" w:evenHBand="0" w:firstRowFirstColumn="0" w:firstRowLastColumn="0" w:lastRowFirstColumn="0" w:lastRowLastColumn="0"/>
              <w:rPr>
                <w:b/>
                <w:sz w:val="22"/>
                <w:szCs w:val="22"/>
              </w:rPr>
            </w:pPr>
          </w:p>
        </w:tc>
      </w:tr>
      <w:tr w:rsidR="00B50FE4" w:rsidTr="00B5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B50FE4" w:rsidRPr="00FF3D7F" w:rsidRDefault="00B50FE4" w:rsidP="00B50FE4">
            <w:pPr>
              <w:jc w:val="center"/>
              <w:rPr>
                <w:sz w:val="22"/>
                <w:szCs w:val="22"/>
              </w:rPr>
            </w:pPr>
            <w:r>
              <w:rPr>
                <w:sz w:val="22"/>
                <w:szCs w:val="22"/>
              </w:rPr>
              <w:t xml:space="preserve">Raiz </w:t>
            </w:r>
            <w:r w:rsidRPr="004574E2">
              <w:rPr>
                <w:sz w:val="22"/>
                <w:szCs w:val="22"/>
              </w:rPr>
              <w:t>Hedera helix</w:t>
            </w:r>
          </w:p>
          <w:p w:rsidR="00B50FE4" w:rsidRPr="00FF3D7F" w:rsidRDefault="000109CD" w:rsidP="00B50FE4">
            <w:pPr>
              <w:jc w:val="center"/>
              <w:rPr>
                <w:sz w:val="22"/>
                <w:szCs w:val="22"/>
              </w:rPr>
            </w:pPr>
            <w:r>
              <w:rPr>
                <w:noProof/>
                <w:sz w:val="22"/>
                <w:szCs w:val="22"/>
                <w:lang w:val="es-MX" w:eastAsia="es-MX"/>
              </w:rPr>
              <w:drawing>
                <wp:anchor distT="0" distB="0" distL="114300" distR="114300" simplePos="0" relativeHeight="251858944" behindDoc="0" locked="0" layoutInCell="1" allowOverlap="1">
                  <wp:simplePos x="0" y="0"/>
                  <wp:positionH relativeFrom="column">
                    <wp:posOffset>53340</wp:posOffset>
                  </wp:positionH>
                  <wp:positionV relativeFrom="paragraph">
                    <wp:posOffset>123825</wp:posOffset>
                  </wp:positionV>
                  <wp:extent cx="1409700" cy="1257300"/>
                  <wp:effectExtent l="133350" t="38100" r="76200" b="76200"/>
                  <wp:wrapNone/>
                  <wp:docPr id="79" name="Imagen 39" descr="+fusarium  base raiz hied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usarium  base raiz hiedra+2"/>
                          <pic:cNvPicPr>
                            <a:picLocks noChangeAspect="1" noChangeArrowheads="1"/>
                          </pic:cNvPicPr>
                        </pic:nvPicPr>
                        <pic:blipFill>
                          <a:blip r:embed="rId146" cstate="print"/>
                          <a:srcRect/>
                          <a:stretch>
                            <a:fillRect/>
                          </a:stretch>
                        </pic:blipFill>
                        <pic:spPr bwMode="auto">
                          <a:xfrm>
                            <a:off x="0" y="0"/>
                            <a:ext cx="1409700"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50FE4" w:rsidRPr="00FF3D7F" w:rsidRDefault="00B50FE4" w:rsidP="00B50FE4">
            <w:pPr>
              <w:jc w:val="center"/>
              <w:rPr>
                <w:sz w:val="22"/>
                <w:szCs w:val="22"/>
              </w:rPr>
            </w:pPr>
          </w:p>
          <w:p w:rsidR="00B50FE4" w:rsidRDefault="00B50FE4" w:rsidP="00B50FE4">
            <w:pPr>
              <w:jc w:val="center"/>
              <w:rPr>
                <w:b w:val="0"/>
                <w:sz w:val="22"/>
                <w:szCs w:val="22"/>
              </w:rPr>
            </w:pPr>
          </w:p>
          <w:p w:rsidR="00B50FE4" w:rsidRDefault="00B50FE4" w:rsidP="00B50FE4">
            <w:pPr>
              <w:jc w:val="center"/>
              <w:rPr>
                <w:b w:val="0"/>
                <w:sz w:val="22"/>
                <w:szCs w:val="22"/>
              </w:rPr>
            </w:pPr>
          </w:p>
          <w:p w:rsidR="00B50FE4" w:rsidRDefault="00B50FE4" w:rsidP="00B50FE4">
            <w:pPr>
              <w:jc w:val="center"/>
              <w:rPr>
                <w:b w:val="0"/>
                <w:sz w:val="22"/>
                <w:szCs w:val="22"/>
              </w:rPr>
            </w:pPr>
          </w:p>
          <w:p w:rsidR="00B50FE4" w:rsidRDefault="00B50FE4" w:rsidP="00B50FE4">
            <w:pPr>
              <w:jc w:val="center"/>
              <w:rPr>
                <w:b w:val="0"/>
                <w:sz w:val="22"/>
                <w:szCs w:val="22"/>
              </w:rPr>
            </w:pPr>
          </w:p>
          <w:p w:rsidR="00B50FE4" w:rsidRPr="00FF3D7F" w:rsidRDefault="00B50FE4" w:rsidP="00B50FE4">
            <w:pPr>
              <w:jc w:val="center"/>
              <w:rPr>
                <w:b w:val="0"/>
                <w:sz w:val="22"/>
                <w:szCs w:val="22"/>
              </w:rPr>
            </w:pPr>
          </w:p>
        </w:tc>
        <w:tc>
          <w:tcPr>
            <w:tcW w:w="1701" w:type="dxa"/>
          </w:tcPr>
          <w:p w:rsidR="00B50FE4" w:rsidRPr="00B50FE4" w:rsidRDefault="00B50FE4" w:rsidP="00B50FE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San José Pinula</w:t>
            </w:r>
          </w:p>
          <w:p w:rsidR="00B50FE4" w:rsidRPr="00B50FE4" w:rsidRDefault="00B50FE4" w:rsidP="00B50FE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Guatemala</w:t>
            </w:r>
          </w:p>
          <w:p w:rsidR="00B50FE4" w:rsidRPr="00B50FE4" w:rsidRDefault="00B50FE4" w:rsidP="00B50FE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B50FE4" w:rsidRPr="00B50FE4" w:rsidRDefault="001F47E7"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B50FE4">
              <w:rPr>
                <w:rFonts w:asciiTheme="majorHAnsi" w:hAnsiTheme="majorHAnsi"/>
                <w:sz w:val="22"/>
                <w:szCs w:val="22"/>
              </w:rPr>
              <w:t>En</w:t>
            </w:r>
            <w:r w:rsidR="00B50FE4" w:rsidRPr="00B50FE4">
              <w:rPr>
                <w:rFonts w:asciiTheme="majorHAnsi" w:hAnsiTheme="majorHAnsi"/>
                <w:sz w:val="22"/>
                <w:szCs w:val="22"/>
              </w:rPr>
              <w:t xml:space="preserve"> las raíces de la planta se observa un micelio negro que esta encima de la misma. Y la raíz esta necrotica.</w:t>
            </w:r>
          </w:p>
        </w:tc>
        <w:tc>
          <w:tcPr>
            <w:tcW w:w="2458" w:type="dxa"/>
          </w:tcPr>
          <w:p w:rsidR="00B50FE4" w:rsidRPr="00B50FE4" w:rsidRDefault="00B50FE4" w:rsidP="00B50FE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B50FE4">
              <w:rPr>
                <w:rFonts w:asciiTheme="majorHAnsi" w:hAnsiTheme="majorHAnsi"/>
                <w:b/>
                <w:i/>
                <w:sz w:val="22"/>
                <w:szCs w:val="22"/>
              </w:rPr>
              <w:t>Volutella sp.</w:t>
            </w:r>
          </w:p>
          <w:p w:rsidR="00B50FE4" w:rsidRPr="00FF3D7F" w:rsidRDefault="00B50FE4" w:rsidP="00B50FE4">
            <w:pPr>
              <w:jc w:val="center"/>
              <w:cnfStyle w:val="000000100000" w:firstRow="0" w:lastRow="0" w:firstColumn="0" w:lastColumn="0" w:oddVBand="0" w:evenVBand="0" w:oddHBand="1" w:evenHBand="0" w:firstRowFirstColumn="0" w:firstRowLastColumn="0" w:lastRowFirstColumn="0" w:lastRowLastColumn="0"/>
              <w:rPr>
                <w:b/>
                <w:sz w:val="22"/>
                <w:szCs w:val="22"/>
              </w:rPr>
            </w:pPr>
          </w:p>
          <w:p w:rsidR="00B50FE4" w:rsidRPr="00FF3D7F" w:rsidRDefault="00B50FE4" w:rsidP="00B50FE4">
            <w:pPr>
              <w:jc w:val="center"/>
              <w:cnfStyle w:val="000000100000" w:firstRow="0" w:lastRow="0" w:firstColumn="0" w:lastColumn="0" w:oddVBand="0" w:evenVBand="0" w:oddHBand="1" w:evenHBand="0" w:firstRowFirstColumn="0" w:firstRowLastColumn="0" w:lastRowFirstColumn="0" w:lastRowLastColumn="0"/>
              <w:rPr>
                <w:b/>
                <w:sz w:val="22"/>
                <w:szCs w:val="22"/>
              </w:rPr>
            </w:pPr>
            <w:r>
              <w:rPr>
                <w:noProof/>
                <w:sz w:val="22"/>
                <w:szCs w:val="22"/>
                <w:lang w:val="es-MX" w:eastAsia="es-MX"/>
              </w:rPr>
              <w:drawing>
                <wp:anchor distT="0" distB="0" distL="114300" distR="114300" simplePos="0" relativeHeight="251859968" behindDoc="0" locked="0" layoutInCell="1" allowOverlap="1">
                  <wp:simplePos x="0" y="0"/>
                  <wp:positionH relativeFrom="column">
                    <wp:posOffset>58420</wp:posOffset>
                  </wp:positionH>
                  <wp:positionV relativeFrom="paragraph">
                    <wp:posOffset>-1905</wp:posOffset>
                  </wp:positionV>
                  <wp:extent cx="1332865" cy="1019175"/>
                  <wp:effectExtent l="133350" t="38100" r="76835" b="66675"/>
                  <wp:wrapNone/>
                  <wp:docPr id="80" name="Imagen 40" descr="+fusarium  base raiz hi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usarium  base raiz hiedra"/>
                          <pic:cNvPicPr>
                            <a:picLocks noChangeAspect="1" noChangeArrowheads="1"/>
                          </pic:cNvPicPr>
                        </pic:nvPicPr>
                        <pic:blipFill>
                          <a:blip r:embed="rId147" cstate="print"/>
                          <a:srcRect/>
                          <a:stretch>
                            <a:fillRect/>
                          </a:stretch>
                        </pic:blipFill>
                        <pic:spPr bwMode="auto">
                          <a:xfrm>
                            <a:off x="0" y="0"/>
                            <a:ext cx="1332865" cy="1019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B50FE4" w:rsidTr="00B50FE4">
        <w:tc>
          <w:tcPr>
            <w:cnfStyle w:val="001000000000" w:firstRow="0" w:lastRow="0" w:firstColumn="1" w:lastColumn="0" w:oddVBand="0" w:evenVBand="0" w:oddHBand="0" w:evenHBand="0" w:firstRowFirstColumn="0" w:firstRowLastColumn="0" w:lastRowFirstColumn="0" w:lastRowLastColumn="0"/>
            <w:tcW w:w="2660" w:type="dxa"/>
          </w:tcPr>
          <w:p w:rsidR="00B50FE4" w:rsidRPr="00FF3D7F" w:rsidRDefault="00B50FE4" w:rsidP="00B50FE4">
            <w:pPr>
              <w:jc w:val="center"/>
              <w:rPr>
                <w:b w:val="0"/>
                <w:sz w:val="22"/>
                <w:szCs w:val="22"/>
              </w:rPr>
            </w:pPr>
            <w:r w:rsidRPr="00FF3D7F">
              <w:rPr>
                <w:sz w:val="22"/>
                <w:szCs w:val="22"/>
              </w:rPr>
              <w:t xml:space="preserve">Tillandsia </w:t>
            </w:r>
            <w:r>
              <w:rPr>
                <w:sz w:val="22"/>
                <w:szCs w:val="22"/>
              </w:rPr>
              <w:t>M</w:t>
            </w:r>
            <w:r w:rsidRPr="00FF3D7F">
              <w:rPr>
                <w:sz w:val="22"/>
                <w:szCs w:val="22"/>
              </w:rPr>
              <w:t>elanocrater</w:t>
            </w:r>
          </w:p>
          <w:p w:rsidR="00B50FE4" w:rsidRPr="00FF3D7F" w:rsidRDefault="00B50FE4" w:rsidP="00B50FE4">
            <w:pPr>
              <w:jc w:val="center"/>
              <w:rPr>
                <w:b w:val="0"/>
                <w:sz w:val="22"/>
                <w:szCs w:val="22"/>
              </w:rPr>
            </w:pPr>
            <w:r>
              <w:rPr>
                <w:noProof/>
                <w:sz w:val="22"/>
                <w:szCs w:val="22"/>
                <w:lang w:val="es-MX" w:eastAsia="es-MX"/>
              </w:rPr>
              <w:drawing>
                <wp:anchor distT="0" distB="0" distL="114300" distR="114300" simplePos="0" relativeHeight="251860992" behindDoc="0" locked="0" layoutInCell="1" allowOverlap="1">
                  <wp:simplePos x="0" y="0"/>
                  <wp:positionH relativeFrom="column">
                    <wp:posOffset>53340</wp:posOffset>
                  </wp:positionH>
                  <wp:positionV relativeFrom="paragraph">
                    <wp:posOffset>635</wp:posOffset>
                  </wp:positionV>
                  <wp:extent cx="1466850" cy="1095375"/>
                  <wp:effectExtent l="133350" t="38100" r="76200" b="66675"/>
                  <wp:wrapNone/>
                  <wp:docPr id="81" name="Imagen 41" descr="pucinia tillandsia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ucinia tillandsiae 1"/>
                          <pic:cNvPicPr>
                            <a:picLocks noChangeAspect="1" noChangeArrowheads="1"/>
                          </pic:cNvPicPr>
                        </pic:nvPicPr>
                        <pic:blipFill>
                          <a:blip r:embed="rId148" cstate="print"/>
                          <a:srcRect/>
                          <a:stretch>
                            <a:fillRect/>
                          </a:stretch>
                        </pic:blipFill>
                        <pic:spPr bwMode="auto">
                          <a:xfrm>
                            <a:off x="0" y="0"/>
                            <a:ext cx="1466850" cy="1095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B50FE4" w:rsidRPr="00B50FE4" w:rsidRDefault="00B50FE4" w:rsidP="00B50FE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50FE4">
              <w:rPr>
                <w:rFonts w:asciiTheme="minorHAnsi" w:hAnsiTheme="minorHAnsi" w:cstheme="minorHAnsi"/>
                <w:sz w:val="22"/>
                <w:szCs w:val="22"/>
              </w:rPr>
              <w:t xml:space="preserve">Barberena Santa Rosa, </w:t>
            </w:r>
          </w:p>
          <w:p w:rsidR="00B50FE4" w:rsidRPr="00B50FE4" w:rsidRDefault="00B50FE4" w:rsidP="00B50FE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1F47E7" w:rsidRDefault="001F47E7"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B50FE4" w:rsidRDefault="00B50FE4"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B50FE4">
              <w:rPr>
                <w:rFonts w:asciiTheme="majorHAnsi" w:hAnsiTheme="majorHAnsi"/>
                <w:sz w:val="22"/>
                <w:szCs w:val="22"/>
              </w:rPr>
              <w:t>Se logran observar pústulas en las hojas de la planta de un color amarillo y café claro. de forma circular distribuidas en el área infectada</w:t>
            </w:r>
          </w:p>
          <w:p w:rsidR="00B50FE4" w:rsidRDefault="00B50FE4"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Pr="00B50FE4"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F47E7" w:rsidRPr="00B50FE4" w:rsidRDefault="001F47E7"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B50FE4" w:rsidRPr="00B50FE4" w:rsidRDefault="00B50FE4" w:rsidP="00B50FE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B50FE4">
              <w:rPr>
                <w:rFonts w:asciiTheme="majorHAnsi" w:hAnsiTheme="majorHAnsi"/>
                <w:b/>
                <w:i/>
                <w:sz w:val="22"/>
                <w:szCs w:val="22"/>
              </w:rPr>
              <w:t>Puccinia sp.</w:t>
            </w:r>
          </w:p>
          <w:p w:rsidR="00B50FE4" w:rsidRPr="00FF3D7F" w:rsidRDefault="000109CD" w:rsidP="00B50FE4">
            <w:pPr>
              <w:jc w:val="center"/>
              <w:cnfStyle w:val="000000000000" w:firstRow="0" w:lastRow="0" w:firstColumn="0" w:lastColumn="0" w:oddVBand="0" w:evenVBand="0" w:oddHBand="0" w:evenHBand="0" w:firstRowFirstColumn="0" w:firstRowLastColumn="0" w:lastRowFirstColumn="0" w:lastRowLastColumn="0"/>
              <w:rPr>
                <w:b/>
                <w:sz w:val="22"/>
                <w:szCs w:val="22"/>
              </w:rPr>
            </w:pPr>
            <w:r>
              <w:rPr>
                <w:b/>
                <w:noProof/>
                <w:sz w:val="22"/>
                <w:szCs w:val="22"/>
                <w:lang w:val="es-MX" w:eastAsia="es-MX"/>
              </w:rPr>
              <w:drawing>
                <wp:anchor distT="0" distB="0" distL="114300" distR="114300" simplePos="0" relativeHeight="251862016" behindDoc="0" locked="0" layoutInCell="1" allowOverlap="1">
                  <wp:simplePos x="0" y="0"/>
                  <wp:positionH relativeFrom="column">
                    <wp:posOffset>29845</wp:posOffset>
                  </wp:positionH>
                  <wp:positionV relativeFrom="paragraph">
                    <wp:posOffset>121920</wp:posOffset>
                  </wp:positionV>
                  <wp:extent cx="1381125" cy="1066800"/>
                  <wp:effectExtent l="133350" t="38100" r="66675" b="76200"/>
                  <wp:wrapNone/>
                  <wp:docPr id="84" name="Imagen 42" descr="pucinia tillands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cinia tillandsiae"/>
                          <pic:cNvPicPr>
                            <a:picLocks noChangeAspect="1" noChangeArrowheads="1"/>
                          </pic:cNvPicPr>
                        </pic:nvPicPr>
                        <pic:blipFill>
                          <a:blip r:embed="rId149" cstate="print"/>
                          <a:srcRect/>
                          <a:stretch>
                            <a:fillRect/>
                          </a:stretch>
                        </pic:blipFill>
                        <pic:spPr bwMode="auto">
                          <a:xfrm>
                            <a:off x="0" y="0"/>
                            <a:ext cx="1381125" cy="1066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50FE4" w:rsidRPr="00FF3D7F" w:rsidRDefault="00B50FE4" w:rsidP="00B50FE4">
            <w:pPr>
              <w:jc w:val="center"/>
              <w:cnfStyle w:val="000000000000" w:firstRow="0" w:lastRow="0" w:firstColumn="0" w:lastColumn="0" w:oddVBand="0" w:evenVBand="0" w:oddHBand="0" w:evenHBand="0" w:firstRowFirstColumn="0" w:firstRowLastColumn="0" w:lastRowFirstColumn="0" w:lastRowLastColumn="0"/>
              <w:rPr>
                <w:b/>
                <w:sz w:val="22"/>
                <w:szCs w:val="22"/>
              </w:rPr>
            </w:pPr>
          </w:p>
        </w:tc>
      </w:tr>
    </w:tbl>
    <w:p w:rsidR="001F47E7" w:rsidRDefault="001F47E7"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FE3A50" w:rsidTr="00685F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FE3A50" w:rsidRPr="00644FCF" w:rsidRDefault="00FE3A50" w:rsidP="00685F5F">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FE3A50" w:rsidRPr="00644FCF" w:rsidRDefault="00FE3A50"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FE3A50" w:rsidRPr="00644FCF" w:rsidRDefault="00FE3A50"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FE3A50" w:rsidRPr="00644FCF" w:rsidRDefault="00FE3A50"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FE3A50" w:rsidTr="00685F5F">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FE3A50" w:rsidRPr="004574E2" w:rsidRDefault="00B70E36" w:rsidP="00685F5F">
            <w:pPr>
              <w:jc w:val="center"/>
              <w:rPr>
                <w:b w:val="0"/>
                <w:sz w:val="22"/>
                <w:szCs w:val="22"/>
              </w:rPr>
            </w:pPr>
            <w:r>
              <w:rPr>
                <w:noProof/>
                <w:sz w:val="22"/>
                <w:szCs w:val="22"/>
                <w:lang w:val="es-MX" w:eastAsia="es-MX"/>
              </w:rPr>
              <w:drawing>
                <wp:anchor distT="0" distB="0" distL="114300" distR="114300" simplePos="0" relativeHeight="251864064" behindDoc="0" locked="0" layoutInCell="1" allowOverlap="1">
                  <wp:simplePos x="0" y="0"/>
                  <wp:positionH relativeFrom="column">
                    <wp:posOffset>81915</wp:posOffset>
                  </wp:positionH>
                  <wp:positionV relativeFrom="paragraph">
                    <wp:posOffset>137795</wp:posOffset>
                  </wp:positionV>
                  <wp:extent cx="1346835" cy="685800"/>
                  <wp:effectExtent l="133350" t="38100" r="62865" b="76200"/>
                  <wp:wrapNone/>
                  <wp:docPr id="321" name="Imagen 44" descr="phoma tillandsia bayleyi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homa tillandsia bayleyii 2"/>
                          <pic:cNvPicPr>
                            <a:picLocks noChangeAspect="1" noChangeArrowheads="1"/>
                          </pic:cNvPicPr>
                        </pic:nvPicPr>
                        <pic:blipFill>
                          <a:blip r:embed="rId150" cstate="print"/>
                          <a:srcRect/>
                          <a:stretch>
                            <a:fillRect/>
                          </a:stretch>
                        </pic:blipFill>
                        <pic:spPr bwMode="auto">
                          <a:xfrm>
                            <a:off x="0" y="0"/>
                            <a:ext cx="1346835" cy="685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E3A50" w:rsidRPr="004574E2">
              <w:rPr>
                <w:sz w:val="22"/>
                <w:szCs w:val="22"/>
              </w:rPr>
              <w:t>Tillandsia bayleyii</w:t>
            </w:r>
          </w:p>
          <w:p w:rsidR="00FE3A50" w:rsidRPr="00FF3D7F" w:rsidRDefault="00FE3A50" w:rsidP="00685F5F">
            <w:pPr>
              <w:jc w:val="center"/>
              <w:rPr>
                <w:sz w:val="22"/>
                <w:szCs w:val="22"/>
              </w:rPr>
            </w:pPr>
          </w:p>
          <w:p w:rsidR="00FE3A50" w:rsidRPr="00FF3D7F" w:rsidRDefault="00FE3A50" w:rsidP="00685F5F">
            <w:pPr>
              <w:jc w:val="center"/>
              <w:rPr>
                <w:b w:val="0"/>
                <w:sz w:val="22"/>
                <w:szCs w:val="22"/>
              </w:rPr>
            </w:pPr>
            <w:r>
              <w:rPr>
                <w:noProof/>
                <w:sz w:val="22"/>
                <w:szCs w:val="22"/>
                <w:lang w:val="es-MX" w:eastAsia="es-MX"/>
              </w:rPr>
              <w:drawing>
                <wp:anchor distT="0" distB="0" distL="114300" distR="114300" simplePos="0" relativeHeight="251863040" behindDoc="0" locked="0" layoutInCell="1" allowOverlap="1">
                  <wp:simplePos x="0" y="0"/>
                  <wp:positionH relativeFrom="column">
                    <wp:posOffset>95250</wp:posOffset>
                  </wp:positionH>
                  <wp:positionV relativeFrom="paragraph">
                    <wp:posOffset>341630</wp:posOffset>
                  </wp:positionV>
                  <wp:extent cx="1329690" cy="704850"/>
                  <wp:effectExtent l="133350" t="38100" r="80010" b="76200"/>
                  <wp:wrapNone/>
                  <wp:docPr id="320" name="Imagen 43" descr="phoma tillandsia bayley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homa tillandsia bayleyii"/>
                          <pic:cNvPicPr>
                            <a:picLocks noChangeAspect="1" noChangeArrowheads="1"/>
                          </pic:cNvPicPr>
                        </pic:nvPicPr>
                        <pic:blipFill>
                          <a:blip r:embed="rId151" cstate="print"/>
                          <a:srcRect/>
                          <a:stretch>
                            <a:fillRect/>
                          </a:stretch>
                        </pic:blipFill>
                        <pic:spPr bwMode="auto">
                          <a:xfrm>
                            <a:off x="0" y="0"/>
                            <a:ext cx="1329690" cy="704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FE3A50" w:rsidRPr="00FE3A50" w:rsidRDefault="00FE3A50"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E3A50">
              <w:rPr>
                <w:rFonts w:asciiTheme="minorHAnsi" w:hAnsiTheme="minorHAnsi" w:cstheme="minorHAnsi"/>
                <w:sz w:val="22"/>
                <w:szCs w:val="22"/>
              </w:rPr>
              <w:t xml:space="preserve">Barberena </w:t>
            </w:r>
          </w:p>
          <w:p w:rsidR="00FE3A50" w:rsidRPr="00FE3A50" w:rsidRDefault="00FE3A50"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E3A50">
              <w:rPr>
                <w:rFonts w:asciiTheme="minorHAnsi" w:hAnsiTheme="minorHAnsi" w:cstheme="minorHAnsi"/>
                <w:sz w:val="22"/>
                <w:szCs w:val="22"/>
              </w:rPr>
              <w:t>Santa Rosa,</w:t>
            </w:r>
          </w:p>
          <w:p w:rsidR="00FE3A50" w:rsidRPr="00FE3A50" w:rsidRDefault="00FE3A50"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FE3A50" w:rsidRDefault="00FE3A50"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FE3A50">
              <w:rPr>
                <w:rFonts w:asciiTheme="majorHAnsi" w:hAnsiTheme="majorHAnsi"/>
                <w:sz w:val="22"/>
                <w:szCs w:val="22"/>
              </w:rPr>
              <w:t>Se puede observar una mancha circular necrotica rodeada de un halo púrpura en las hojas</w:t>
            </w:r>
          </w:p>
          <w:p w:rsidR="00FE3A50" w:rsidRDefault="00FE3A50"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FE3A50" w:rsidRDefault="00FE3A50"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1F47E7" w:rsidRDefault="001F47E7"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1F47E7" w:rsidRDefault="001F47E7"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776EBB" w:rsidRPr="00FE3A50"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FE3A50" w:rsidRPr="00FE3A50" w:rsidRDefault="00776EBB"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1865088" behindDoc="0" locked="0" layoutInCell="1" allowOverlap="1">
                  <wp:simplePos x="0" y="0"/>
                  <wp:positionH relativeFrom="column">
                    <wp:posOffset>29845</wp:posOffset>
                  </wp:positionH>
                  <wp:positionV relativeFrom="paragraph">
                    <wp:posOffset>233045</wp:posOffset>
                  </wp:positionV>
                  <wp:extent cx="1386840" cy="1162050"/>
                  <wp:effectExtent l="133350" t="38100" r="80010" b="76200"/>
                  <wp:wrapNone/>
                  <wp:docPr id="322" name="Imagen 45" descr="phoma tillandsia bayleyi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homa tillandsia bayleyii 3"/>
                          <pic:cNvPicPr>
                            <a:picLocks noChangeAspect="1" noChangeArrowheads="1"/>
                          </pic:cNvPicPr>
                        </pic:nvPicPr>
                        <pic:blipFill>
                          <a:blip r:embed="rId152" cstate="print"/>
                          <a:srcRect/>
                          <a:stretch>
                            <a:fillRect/>
                          </a:stretch>
                        </pic:blipFill>
                        <pic:spPr bwMode="auto">
                          <a:xfrm>
                            <a:off x="0" y="0"/>
                            <a:ext cx="1386840" cy="116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E3A50" w:rsidRPr="00FE3A50">
              <w:rPr>
                <w:rFonts w:asciiTheme="majorHAnsi" w:hAnsiTheme="majorHAnsi"/>
                <w:b/>
                <w:i/>
                <w:sz w:val="22"/>
                <w:szCs w:val="22"/>
              </w:rPr>
              <w:t>Phoma sp.</w:t>
            </w:r>
          </w:p>
          <w:p w:rsidR="00FE3A50" w:rsidRPr="00FF3D7F" w:rsidRDefault="00FE3A50" w:rsidP="00685F5F">
            <w:pPr>
              <w:jc w:val="center"/>
              <w:cnfStyle w:val="000000100000" w:firstRow="0" w:lastRow="0" w:firstColumn="0" w:lastColumn="0" w:oddVBand="0" w:evenVBand="0" w:oddHBand="1" w:evenHBand="0" w:firstRowFirstColumn="0" w:firstRowLastColumn="0" w:lastRowFirstColumn="0" w:lastRowLastColumn="0"/>
              <w:rPr>
                <w:b/>
                <w:sz w:val="22"/>
                <w:szCs w:val="22"/>
              </w:rPr>
            </w:pPr>
          </w:p>
          <w:p w:rsidR="00FE3A50" w:rsidRPr="00FF3D7F" w:rsidRDefault="00FE3A50" w:rsidP="00685F5F">
            <w:pPr>
              <w:jc w:val="center"/>
              <w:cnfStyle w:val="000000100000" w:firstRow="0" w:lastRow="0" w:firstColumn="0" w:lastColumn="0" w:oddVBand="0" w:evenVBand="0" w:oddHBand="1" w:evenHBand="0" w:firstRowFirstColumn="0" w:firstRowLastColumn="0" w:lastRowFirstColumn="0" w:lastRowLastColumn="0"/>
              <w:rPr>
                <w:sz w:val="22"/>
                <w:szCs w:val="22"/>
              </w:rPr>
            </w:pPr>
          </w:p>
          <w:p w:rsidR="00FE3A50" w:rsidRPr="00FF3D7F" w:rsidRDefault="00FE3A50" w:rsidP="00685F5F">
            <w:pPr>
              <w:jc w:val="center"/>
              <w:cnfStyle w:val="000000100000" w:firstRow="0" w:lastRow="0" w:firstColumn="0" w:lastColumn="0" w:oddVBand="0" w:evenVBand="0" w:oddHBand="1" w:evenHBand="0" w:firstRowFirstColumn="0" w:firstRowLastColumn="0" w:lastRowFirstColumn="0" w:lastRowLastColumn="0"/>
              <w:rPr>
                <w:b/>
                <w:sz w:val="22"/>
                <w:szCs w:val="22"/>
              </w:rPr>
            </w:pPr>
          </w:p>
        </w:tc>
      </w:tr>
      <w:tr w:rsidR="00FE3A50" w:rsidTr="00685F5F">
        <w:tc>
          <w:tcPr>
            <w:cnfStyle w:val="001000000000" w:firstRow="0" w:lastRow="0" w:firstColumn="1" w:lastColumn="0" w:oddVBand="0" w:evenVBand="0" w:oddHBand="0" w:evenHBand="0" w:firstRowFirstColumn="0" w:firstRowLastColumn="0" w:lastRowFirstColumn="0" w:lastRowLastColumn="0"/>
            <w:tcW w:w="2660" w:type="dxa"/>
          </w:tcPr>
          <w:p w:rsidR="00FE3A50" w:rsidRPr="00FF3D7F" w:rsidRDefault="00FE3A50" w:rsidP="00685F5F">
            <w:pPr>
              <w:jc w:val="center"/>
              <w:rPr>
                <w:b w:val="0"/>
                <w:sz w:val="22"/>
                <w:szCs w:val="22"/>
              </w:rPr>
            </w:pPr>
            <w:r w:rsidRPr="00FF3D7F">
              <w:rPr>
                <w:sz w:val="22"/>
                <w:szCs w:val="22"/>
              </w:rPr>
              <w:t>Ave del paraiso</w:t>
            </w:r>
          </w:p>
          <w:p w:rsidR="00FE3A50" w:rsidRPr="00FF3D7F" w:rsidRDefault="00776EBB" w:rsidP="00685F5F">
            <w:pPr>
              <w:jc w:val="center"/>
              <w:rPr>
                <w:b w:val="0"/>
                <w:sz w:val="22"/>
                <w:szCs w:val="22"/>
              </w:rPr>
            </w:pPr>
            <w:r>
              <w:rPr>
                <w:noProof/>
                <w:sz w:val="22"/>
                <w:szCs w:val="22"/>
                <w:lang w:val="es-MX" w:eastAsia="es-MX"/>
              </w:rPr>
              <w:drawing>
                <wp:anchor distT="0" distB="0" distL="114300" distR="114300" simplePos="0" relativeHeight="251866112" behindDoc="0" locked="0" layoutInCell="1" allowOverlap="1">
                  <wp:simplePos x="0" y="0"/>
                  <wp:positionH relativeFrom="column">
                    <wp:posOffset>135255</wp:posOffset>
                  </wp:positionH>
                  <wp:positionV relativeFrom="paragraph">
                    <wp:posOffset>109855</wp:posOffset>
                  </wp:positionV>
                  <wp:extent cx="1276350" cy="1371600"/>
                  <wp:effectExtent l="133350" t="38100" r="76200" b="76200"/>
                  <wp:wrapNone/>
                  <wp:docPr id="333" name="Imagen 48" descr="gloesp hoja ave d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loesp hoja ave del+1"/>
                          <pic:cNvPicPr>
                            <a:picLocks noChangeAspect="1" noChangeArrowheads="1"/>
                          </pic:cNvPicPr>
                        </pic:nvPicPr>
                        <pic:blipFill>
                          <a:blip r:embed="rId153" cstate="print"/>
                          <a:srcRect/>
                          <a:stretch>
                            <a:fillRect/>
                          </a:stretch>
                        </pic:blipFill>
                        <pic:spPr bwMode="auto">
                          <a:xfrm>
                            <a:off x="0" y="0"/>
                            <a:ext cx="127635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FE3A50" w:rsidRPr="00FE3A50" w:rsidRDefault="00FE3A50"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3A50">
              <w:rPr>
                <w:rFonts w:asciiTheme="minorHAnsi" w:hAnsiTheme="minorHAnsi" w:cstheme="minorHAnsi"/>
                <w:sz w:val="22"/>
                <w:szCs w:val="22"/>
              </w:rPr>
              <w:t>Villa Canales, Guatemala</w:t>
            </w:r>
          </w:p>
          <w:p w:rsidR="00FE3A50" w:rsidRPr="00FE3A50" w:rsidRDefault="00FE3A50"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FE3A50" w:rsidRDefault="00FE3A50"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FE3A50">
              <w:rPr>
                <w:rFonts w:asciiTheme="majorHAnsi" w:hAnsiTheme="majorHAnsi"/>
                <w:sz w:val="22"/>
                <w:szCs w:val="22"/>
              </w:rPr>
              <w:t>En la hoja se puede observar una clorosis en la hoja después se necrosa u en el necrosamiento va formando unas manchas blancas alargadas en donde se observan abultamientos de un color negro.</w:t>
            </w:r>
          </w:p>
          <w:p w:rsid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Pr="00B70E36"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FE3A50" w:rsidRPr="00FE3A50" w:rsidRDefault="00FE3A50"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FE3A50">
              <w:rPr>
                <w:rFonts w:asciiTheme="majorHAnsi" w:hAnsiTheme="majorHAnsi"/>
                <w:b/>
                <w:i/>
                <w:sz w:val="22"/>
                <w:szCs w:val="22"/>
              </w:rPr>
              <w:t>Gloesporium sp</w:t>
            </w:r>
          </w:p>
          <w:p w:rsidR="00FE3A50" w:rsidRPr="00FF3D7F" w:rsidRDefault="00776EBB" w:rsidP="00685F5F">
            <w:pPr>
              <w:jc w:val="center"/>
              <w:cnfStyle w:val="000000000000" w:firstRow="0" w:lastRow="0" w:firstColumn="0" w:lastColumn="0" w:oddVBand="0" w:evenVBand="0" w:oddHBand="0" w:evenHBand="0" w:firstRowFirstColumn="0" w:firstRowLastColumn="0" w:lastRowFirstColumn="0" w:lastRowLastColumn="0"/>
              <w:rPr>
                <w:b/>
                <w:sz w:val="22"/>
                <w:szCs w:val="22"/>
              </w:rPr>
            </w:pPr>
            <w:r>
              <w:rPr>
                <w:b/>
                <w:noProof/>
                <w:sz w:val="22"/>
                <w:szCs w:val="22"/>
                <w:lang w:val="es-MX" w:eastAsia="es-MX"/>
              </w:rPr>
              <w:drawing>
                <wp:anchor distT="0" distB="0" distL="114300" distR="114300" simplePos="0" relativeHeight="251867136" behindDoc="0" locked="0" layoutInCell="1" allowOverlap="1">
                  <wp:simplePos x="0" y="0"/>
                  <wp:positionH relativeFrom="column">
                    <wp:posOffset>77470</wp:posOffset>
                  </wp:positionH>
                  <wp:positionV relativeFrom="paragraph">
                    <wp:posOffset>104775</wp:posOffset>
                  </wp:positionV>
                  <wp:extent cx="1285875" cy="1209675"/>
                  <wp:effectExtent l="95250" t="19050" r="66675" b="47625"/>
                  <wp:wrapNone/>
                  <wp:docPr id="334" name="Imagen 49" descr="gloesp hoja ave del+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loesp hoja ave del+1+2"/>
                          <pic:cNvPicPr>
                            <a:picLocks noChangeAspect="1" noChangeArrowheads="1"/>
                          </pic:cNvPicPr>
                        </pic:nvPicPr>
                        <pic:blipFill>
                          <a:blip r:embed="rId154" cstate="print"/>
                          <a:srcRect/>
                          <a:stretch>
                            <a:fillRect/>
                          </a:stretch>
                        </pic:blipFill>
                        <pic:spPr bwMode="auto">
                          <a:xfrm>
                            <a:off x="0" y="0"/>
                            <a:ext cx="1285875"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E3A50" w:rsidRPr="00FF3D7F" w:rsidRDefault="00FE3A50" w:rsidP="00685F5F">
            <w:pPr>
              <w:jc w:val="center"/>
              <w:cnfStyle w:val="000000000000" w:firstRow="0" w:lastRow="0" w:firstColumn="0" w:lastColumn="0" w:oddVBand="0" w:evenVBand="0" w:oddHBand="0" w:evenHBand="0" w:firstRowFirstColumn="0" w:firstRowLastColumn="0" w:lastRowFirstColumn="0" w:lastRowLastColumn="0"/>
              <w:rPr>
                <w:b/>
                <w:sz w:val="22"/>
                <w:szCs w:val="22"/>
              </w:rPr>
            </w:pPr>
          </w:p>
        </w:tc>
      </w:tr>
      <w:tr w:rsidR="00FE3A50" w:rsidTr="00685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FE3A50" w:rsidRPr="0045595A" w:rsidRDefault="00FE3A50" w:rsidP="00685F5F">
            <w:pPr>
              <w:jc w:val="center"/>
              <w:rPr>
                <w:b w:val="0"/>
                <w:sz w:val="22"/>
                <w:szCs w:val="22"/>
              </w:rPr>
            </w:pPr>
            <w:r>
              <w:rPr>
                <w:noProof/>
                <w:sz w:val="22"/>
                <w:szCs w:val="22"/>
                <w:lang w:val="es-MX" w:eastAsia="es-MX"/>
              </w:rPr>
              <w:drawing>
                <wp:anchor distT="0" distB="0" distL="114300" distR="114300" simplePos="0" relativeHeight="251869184" behindDoc="0" locked="0" layoutInCell="1" allowOverlap="1">
                  <wp:simplePos x="0" y="0"/>
                  <wp:positionH relativeFrom="column">
                    <wp:posOffset>148590</wp:posOffset>
                  </wp:positionH>
                  <wp:positionV relativeFrom="paragraph">
                    <wp:posOffset>477520</wp:posOffset>
                  </wp:positionV>
                  <wp:extent cx="1289265" cy="1257300"/>
                  <wp:effectExtent l="133350" t="38100" r="63285" b="76200"/>
                  <wp:wrapNone/>
                  <wp:docPr id="339" name="Imagen 46" descr="pestalotiatillandsia brachy hoj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estalotiatillandsia brachy hoja 1"/>
                          <pic:cNvPicPr>
                            <a:picLocks noChangeAspect="1" noChangeArrowheads="1"/>
                          </pic:cNvPicPr>
                        </pic:nvPicPr>
                        <pic:blipFill>
                          <a:blip r:embed="rId155" cstate="print"/>
                          <a:srcRect/>
                          <a:stretch>
                            <a:fillRect/>
                          </a:stretch>
                        </pic:blipFill>
                        <pic:spPr bwMode="auto">
                          <a:xfrm>
                            <a:off x="0" y="0"/>
                            <a:ext cx="1289265"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45595A">
              <w:rPr>
                <w:sz w:val="22"/>
                <w:szCs w:val="22"/>
              </w:rPr>
              <w:t>Tillandsia brachylaurus</w:t>
            </w:r>
          </w:p>
          <w:p w:rsidR="00FE3A50" w:rsidRPr="00FF3D7F" w:rsidRDefault="00FE3A50" w:rsidP="00685F5F">
            <w:pPr>
              <w:jc w:val="center"/>
              <w:rPr>
                <w:b w:val="0"/>
                <w:i/>
                <w:sz w:val="22"/>
                <w:szCs w:val="22"/>
              </w:rPr>
            </w:pPr>
          </w:p>
          <w:p w:rsidR="00FE3A50" w:rsidRPr="00FF3D7F" w:rsidRDefault="00FE3A50" w:rsidP="00685F5F">
            <w:pPr>
              <w:jc w:val="center"/>
              <w:rPr>
                <w:b w:val="0"/>
                <w:sz w:val="22"/>
                <w:szCs w:val="22"/>
              </w:rPr>
            </w:pPr>
          </w:p>
        </w:tc>
        <w:tc>
          <w:tcPr>
            <w:tcW w:w="1701" w:type="dxa"/>
          </w:tcPr>
          <w:p w:rsidR="00FE3A50" w:rsidRPr="00FE3A50" w:rsidRDefault="00FE3A50"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E3A50">
              <w:rPr>
                <w:rFonts w:asciiTheme="minorHAnsi" w:hAnsiTheme="minorHAnsi" w:cstheme="minorHAnsi"/>
                <w:sz w:val="22"/>
                <w:szCs w:val="22"/>
              </w:rPr>
              <w:t xml:space="preserve">Barberena </w:t>
            </w:r>
          </w:p>
          <w:p w:rsidR="00FE3A50" w:rsidRPr="00FE3A50" w:rsidRDefault="00FE3A50"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E3A50">
              <w:rPr>
                <w:rFonts w:asciiTheme="minorHAnsi" w:hAnsiTheme="minorHAnsi" w:cstheme="minorHAnsi"/>
                <w:sz w:val="22"/>
                <w:szCs w:val="22"/>
              </w:rPr>
              <w:t>Sta Rosa,</w:t>
            </w:r>
          </w:p>
          <w:p w:rsidR="00FE3A50" w:rsidRPr="00FE3A50" w:rsidRDefault="00FE3A50"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FE3A50" w:rsidRDefault="00FE3A50"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FE3A50">
              <w:rPr>
                <w:rFonts w:asciiTheme="majorHAnsi" w:hAnsiTheme="majorHAnsi"/>
                <w:sz w:val="22"/>
                <w:szCs w:val="22"/>
              </w:rPr>
              <w:t>En la hoja se observa una mancha alargada de forma elipsoide que en su interior esta necrotico de color blaco  y alli hay puntos negros, y que la rodea un halo negro a purpura.</w:t>
            </w:r>
          </w:p>
          <w:p w:rsid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Pr="00FE3A50"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FE3A50" w:rsidRPr="00FE3A50" w:rsidRDefault="00FE3A50"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FE3A50">
              <w:rPr>
                <w:rFonts w:asciiTheme="majorHAnsi" w:hAnsiTheme="majorHAnsi"/>
                <w:b/>
                <w:i/>
                <w:sz w:val="22"/>
                <w:szCs w:val="22"/>
              </w:rPr>
              <w:t>Pestalotia sp</w:t>
            </w:r>
          </w:p>
          <w:p w:rsidR="00FE3A50" w:rsidRPr="0045595A" w:rsidRDefault="00776EBB" w:rsidP="00685F5F">
            <w:pPr>
              <w:jc w:val="center"/>
              <w:cnfStyle w:val="000000100000" w:firstRow="0" w:lastRow="0" w:firstColumn="0" w:lastColumn="0" w:oddVBand="0" w:evenVBand="0" w:oddHBand="1" w:evenHBand="0" w:firstRowFirstColumn="0" w:firstRowLastColumn="0" w:lastRowFirstColumn="0" w:lastRowLastColumn="0"/>
              <w:rPr>
                <w:b/>
                <w:i/>
                <w:sz w:val="22"/>
                <w:szCs w:val="22"/>
              </w:rPr>
            </w:pPr>
            <w:r>
              <w:rPr>
                <w:b/>
                <w:i/>
                <w:noProof/>
                <w:sz w:val="22"/>
                <w:szCs w:val="22"/>
                <w:lang w:val="es-MX" w:eastAsia="es-MX"/>
              </w:rPr>
              <w:drawing>
                <wp:anchor distT="0" distB="0" distL="114300" distR="114300" simplePos="0" relativeHeight="251868160" behindDoc="0" locked="0" layoutInCell="1" allowOverlap="1">
                  <wp:simplePos x="0" y="0"/>
                  <wp:positionH relativeFrom="column">
                    <wp:posOffset>29845</wp:posOffset>
                  </wp:positionH>
                  <wp:positionV relativeFrom="paragraph">
                    <wp:posOffset>161290</wp:posOffset>
                  </wp:positionV>
                  <wp:extent cx="1333500" cy="1076325"/>
                  <wp:effectExtent l="133350" t="38100" r="76200" b="66675"/>
                  <wp:wrapNone/>
                  <wp:docPr id="340" name="Imagen 47" descr="pestalotiatillandsia brachy h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estalotiatillandsia brachy hoja"/>
                          <pic:cNvPicPr>
                            <a:picLocks noChangeAspect="1" noChangeArrowheads="1"/>
                          </pic:cNvPicPr>
                        </pic:nvPicPr>
                        <pic:blipFill>
                          <a:blip r:embed="rId156" cstate="print"/>
                          <a:srcRect/>
                          <a:stretch>
                            <a:fillRect/>
                          </a:stretch>
                        </pic:blipFill>
                        <pic:spPr bwMode="auto">
                          <a:xfrm>
                            <a:off x="0" y="0"/>
                            <a:ext cx="1333500" cy="1076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E3A50" w:rsidRPr="00FF3D7F" w:rsidRDefault="00FE3A50" w:rsidP="00685F5F">
            <w:pPr>
              <w:jc w:val="center"/>
              <w:cnfStyle w:val="000000100000" w:firstRow="0" w:lastRow="0" w:firstColumn="0" w:lastColumn="0" w:oddVBand="0" w:evenVBand="0" w:oddHBand="1" w:evenHBand="0" w:firstRowFirstColumn="0" w:firstRowLastColumn="0" w:lastRowFirstColumn="0" w:lastRowLastColumn="0"/>
              <w:rPr>
                <w:sz w:val="22"/>
                <w:szCs w:val="22"/>
              </w:rPr>
            </w:pPr>
          </w:p>
          <w:p w:rsidR="00FE3A50" w:rsidRPr="00FF3D7F" w:rsidRDefault="00FE3A50" w:rsidP="00685F5F">
            <w:pPr>
              <w:jc w:val="center"/>
              <w:cnfStyle w:val="000000100000" w:firstRow="0" w:lastRow="0" w:firstColumn="0" w:lastColumn="0" w:oddVBand="0" w:evenVBand="0" w:oddHBand="1" w:evenHBand="0" w:firstRowFirstColumn="0" w:firstRowLastColumn="0" w:lastRowFirstColumn="0" w:lastRowLastColumn="0"/>
              <w:rPr>
                <w:b/>
                <w:sz w:val="22"/>
                <w:szCs w:val="22"/>
              </w:rPr>
            </w:pPr>
          </w:p>
        </w:tc>
      </w:tr>
      <w:tr w:rsidR="00FE3A50" w:rsidTr="00685F5F">
        <w:tc>
          <w:tcPr>
            <w:cnfStyle w:val="001000000000" w:firstRow="0" w:lastRow="0" w:firstColumn="1" w:lastColumn="0" w:oddVBand="0" w:evenVBand="0" w:oddHBand="0" w:evenHBand="0" w:firstRowFirstColumn="0" w:firstRowLastColumn="0" w:lastRowFirstColumn="0" w:lastRowLastColumn="0"/>
            <w:tcW w:w="2660" w:type="dxa"/>
          </w:tcPr>
          <w:p w:rsidR="00FE3A50" w:rsidRPr="00FE3A50" w:rsidRDefault="00FE3A50" w:rsidP="00685F5F">
            <w:pPr>
              <w:jc w:val="center"/>
              <w:rPr>
                <w:b w:val="0"/>
                <w:sz w:val="22"/>
                <w:szCs w:val="22"/>
              </w:rPr>
            </w:pPr>
            <w:r w:rsidRPr="00FE3A50">
              <w:rPr>
                <w:sz w:val="22"/>
                <w:szCs w:val="22"/>
              </w:rPr>
              <w:t>Areca sp.</w:t>
            </w:r>
          </w:p>
          <w:p w:rsidR="00FE3A50" w:rsidRPr="00FF3D7F" w:rsidRDefault="00FE3A50" w:rsidP="00685F5F">
            <w:pPr>
              <w:jc w:val="center"/>
              <w:rPr>
                <w:sz w:val="22"/>
                <w:szCs w:val="22"/>
              </w:rPr>
            </w:pPr>
            <w:r>
              <w:rPr>
                <w:noProof/>
                <w:sz w:val="22"/>
                <w:szCs w:val="22"/>
                <w:lang w:val="es-MX" w:eastAsia="es-MX"/>
              </w:rPr>
              <w:drawing>
                <wp:anchor distT="0" distB="0" distL="114300" distR="114300" simplePos="0" relativeHeight="251870208" behindDoc="0" locked="0" layoutInCell="1" allowOverlap="1">
                  <wp:simplePos x="0" y="0"/>
                  <wp:positionH relativeFrom="column">
                    <wp:posOffset>81915</wp:posOffset>
                  </wp:positionH>
                  <wp:positionV relativeFrom="paragraph">
                    <wp:posOffset>97155</wp:posOffset>
                  </wp:positionV>
                  <wp:extent cx="1329690" cy="1314450"/>
                  <wp:effectExtent l="133350" t="38100" r="80010" b="76200"/>
                  <wp:wrapNone/>
                  <wp:docPr id="350" name="Imagen 50" descr="picni selophoma areca h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icni selophoma areca hoja"/>
                          <pic:cNvPicPr>
                            <a:picLocks noChangeAspect="1" noChangeArrowheads="1"/>
                          </pic:cNvPicPr>
                        </pic:nvPicPr>
                        <pic:blipFill>
                          <a:blip r:embed="rId157" cstate="print"/>
                          <a:srcRect/>
                          <a:stretch>
                            <a:fillRect/>
                          </a:stretch>
                        </pic:blipFill>
                        <pic:spPr bwMode="auto">
                          <a:xfrm>
                            <a:off x="0" y="0"/>
                            <a:ext cx="1329690" cy="1314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E3A50" w:rsidRPr="00FF3D7F" w:rsidRDefault="00FE3A50" w:rsidP="00685F5F">
            <w:pPr>
              <w:jc w:val="center"/>
              <w:rPr>
                <w:b w:val="0"/>
                <w:sz w:val="22"/>
                <w:szCs w:val="22"/>
              </w:rPr>
            </w:pPr>
          </w:p>
        </w:tc>
        <w:tc>
          <w:tcPr>
            <w:tcW w:w="1701" w:type="dxa"/>
          </w:tcPr>
          <w:p w:rsidR="00FE3A50" w:rsidRPr="00FE3A50" w:rsidRDefault="00FE3A50"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3A50">
              <w:rPr>
                <w:rFonts w:asciiTheme="minorHAnsi" w:hAnsiTheme="minorHAnsi" w:cstheme="minorHAnsi"/>
                <w:sz w:val="22"/>
                <w:szCs w:val="22"/>
              </w:rPr>
              <w:t xml:space="preserve"> Puerto Barrios,</w:t>
            </w:r>
          </w:p>
          <w:p w:rsidR="00FE3A50" w:rsidRPr="00FE3A50" w:rsidRDefault="00FE3A50"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E3A50">
              <w:rPr>
                <w:rFonts w:asciiTheme="minorHAnsi" w:hAnsiTheme="minorHAnsi" w:cstheme="minorHAnsi"/>
                <w:sz w:val="22"/>
                <w:szCs w:val="22"/>
              </w:rPr>
              <w:t>Izabal</w:t>
            </w:r>
          </w:p>
          <w:p w:rsidR="00FE3A50" w:rsidRPr="00FE3A50" w:rsidRDefault="00FE3A50"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FE3A50" w:rsidRDefault="00FE3A50"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FE3A50">
              <w:rPr>
                <w:rFonts w:asciiTheme="majorHAnsi" w:hAnsiTheme="majorHAnsi"/>
                <w:sz w:val="22"/>
                <w:szCs w:val="22"/>
              </w:rPr>
              <w:t xml:space="preserve">Se observan manchas al principio de una forma circular necroticas rodeadas de un halo amarillo. A medida que avanza  se va  alargando  hasta cubrir el área de la hoja la mancha es de color café </w:t>
            </w:r>
            <w:r w:rsidR="00776EBB">
              <w:rPr>
                <w:rFonts w:asciiTheme="majorHAnsi" w:hAnsiTheme="majorHAnsi"/>
                <w:sz w:val="22"/>
                <w:szCs w:val="22"/>
              </w:rPr>
              <w:t>necrótico</w:t>
            </w:r>
          </w:p>
          <w:p w:rsid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Pr="00FE3A50"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FE3A50" w:rsidRPr="00FE3A50" w:rsidRDefault="000109CD"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1871232" behindDoc="0" locked="0" layoutInCell="1" allowOverlap="1">
                  <wp:simplePos x="0" y="0"/>
                  <wp:positionH relativeFrom="column">
                    <wp:posOffset>96520</wp:posOffset>
                  </wp:positionH>
                  <wp:positionV relativeFrom="paragraph">
                    <wp:posOffset>238760</wp:posOffset>
                  </wp:positionV>
                  <wp:extent cx="1200150" cy="1409700"/>
                  <wp:effectExtent l="133350" t="38100" r="76200" b="76200"/>
                  <wp:wrapNone/>
                  <wp:docPr id="96" name="Imagen 52" descr="picni selophoma ar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ni selophoma areca"/>
                          <pic:cNvPicPr>
                            <a:picLocks noChangeAspect="1" noChangeArrowheads="1"/>
                          </pic:cNvPicPr>
                        </pic:nvPicPr>
                        <pic:blipFill>
                          <a:blip r:embed="rId158" cstate="print"/>
                          <a:srcRect/>
                          <a:stretch>
                            <a:fillRect/>
                          </a:stretch>
                        </pic:blipFill>
                        <pic:spPr bwMode="auto">
                          <a:xfrm>
                            <a:off x="0" y="0"/>
                            <a:ext cx="1200150" cy="1409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E3A50" w:rsidRPr="00FE3A50">
              <w:rPr>
                <w:rFonts w:asciiTheme="majorHAnsi" w:hAnsiTheme="majorHAnsi"/>
                <w:b/>
                <w:i/>
                <w:sz w:val="22"/>
                <w:szCs w:val="22"/>
              </w:rPr>
              <w:t>Phomopsis sp</w:t>
            </w:r>
          </w:p>
          <w:p w:rsidR="00FE3A50" w:rsidRPr="0045595A" w:rsidRDefault="00FE3A50" w:rsidP="00685F5F">
            <w:pPr>
              <w:jc w:val="center"/>
              <w:cnfStyle w:val="000000000000" w:firstRow="0" w:lastRow="0" w:firstColumn="0" w:lastColumn="0" w:oddVBand="0" w:evenVBand="0" w:oddHBand="0" w:evenHBand="0" w:firstRowFirstColumn="0" w:firstRowLastColumn="0" w:lastRowFirstColumn="0" w:lastRowLastColumn="0"/>
              <w:rPr>
                <w:b/>
                <w:i/>
                <w:sz w:val="22"/>
                <w:szCs w:val="22"/>
              </w:rPr>
            </w:pPr>
          </w:p>
          <w:p w:rsidR="00FE3A50" w:rsidRPr="00FF3D7F" w:rsidRDefault="00FE3A50" w:rsidP="00685F5F">
            <w:pPr>
              <w:jc w:val="center"/>
              <w:cnfStyle w:val="000000000000" w:firstRow="0" w:lastRow="0" w:firstColumn="0" w:lastColumn="0" w:oddVBand="0" w:evenVBand="0" w:oddHBand="0" w:evenHBand="0" w:firstRowFirstColumn="0" w:firstRowLastColumn="0" w:lastRowFirstColumn="0" w:lastRowLastColumn="0"/>
              <w:rPr>
                <w:b/>
                <w:sz w:val="22"/>
                <w:szCs w:val="22"/>
              </w:rPr>
            </w:pPr>
          </w:p>
        </w:tc>
      </w:tr>
    </w:tbl>
    <w:p w:rsidR="00776EBB" w:rsidRDefault="00776EBB"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B70E36" w:rsidTr="00685F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B70E36" w:rsidRPr="00644FCF" w:rsidRDefault="00B70E36" w:rsidP="00685F5F">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B70E36" w:rsidRPr="00644FCF" w:rsidRDefault="00B70E36"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B70E36" w:rsidRPr="00644FCF" w:rsidRDefault="00B70E36"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B70E36" w:rsidRPr="00644FCF" w:rsidRDefault="00B70E36"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810D4D" w:rsidTr="00685F5F">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810D4D" w:rsidRPr="0009699A" w:rsidRDefault="00810D4D" w:rsidP="00685F5F">
            <w:pPr>
              <w:tabs>
                <w:tab w:val="left" w:pos="4680"/>
              </w:tabs>
              <w:jc w:val="center"/>
              <w:rPr>
                <w:b w:val="0"/>
                <w:sz w:val="22"/>
                <w:szCs w:val="22"/>
              </w:rPr>
            </w:pPr>
            <w:r w:rsidRPr="0009699A">
              <w:rPr>
                <w:noProof/>
                <w:sz w:val="22"/>
                <w:szCs w:val="22"/>
                <w:lang w:val="es-MX" w:eastAsia="es-MX"/>
              </w:rPr>
              <w:drawing>
                <wp:anchor distT="0" distB="0" distL="114300" distR="114300" simplePos="0" relativeHeight="251872256" behindDoc="0" locked="0" layoutInCell="1" allowOverlap="1">
                  <wp:simplePos x="0" y="0"/>
                  <wp:positionH relativeFrom="column">
                    <wp:posOffset>53340</wp:posOffset>
                  </wp:positionH>
                  <wp:positionV relativeFrom="paragraph">
                    <wp:posOffset>198755</wp:posOffset>
                  </wp:positionV>
                  <wp:extent cx="1266825" cy="1266825"/>
                  <wp:effectExtent l="133350" t="38100" r="66675" b="66675"/>
                  <wp:wrapNone/>
                  <wp:docPr id="20" name="Imagen 53" descr="mancha setos cordelyne 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ncha setos cordelyne sp"/>
                          <pic:cNvPicPr>
                            <a:picLocks noChangeAspect="1" noChangeArrowheads="1"/>
                          </pic:cNvPicPr>
                        </pic:nvPicPr>
                        <pic:blipFill>
                          <a:blip r:embed="rId159" cstate="print"/>
                          <a:srcRect/>
                          <a:stretch>
                            <a:fillRect/>
                          </a:stretch>
                        </pic:blipFill>
                        <pic:spPr bwMode="auto">
                          <a:xfrm>
                            <a:off x="0" y="0"/>
                            <a:ext cx="1266825"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09699A">
              <w:rPr>
                <w:sz w:val="22"/>
                <w:szCs w:val="22"/>
              </w:rPr>
              <w:t>Cordelyne</w:t>
            </w:r>
          </w:p>
          <w:p w:rsidR="00810D4D" w:rsidRPr="00FF3D7F" w:rsidRDefault="00810D4D" w:rsidP="00685F5F">
            <w:pPr>
              <w:tabs>
                <w:tab w:val="left" w:pos="4680"/>
              </w:tabs>
              <w:jc w:val="center"/>
              <w:rPr>
                <w:b w:val="0"/>
                <w:i/>
                <w:sz w:val="22"/>
                <w:szCs w:val="22"/>
              </w:rPr>
            </w:pPr>
          </w:p>
          <w:p w:rsidR="00810D4D" w:rsidRPr="00FF3D7F" w:rsidRDefault="00810D4D" w:rsidP="00685F5F">
            <w:pPr>
              <w:tabs>
                <w:tab w:val="left" w:pos="4680"/>
              </w:tabs>
              <w:jc w:val="center"/>
              <w:rPr>
                <w:sz w:val="22"/>
                <w:szCs w:val="22"/>
              </w:rPr>
            </w:pPr>
          </w:p>
          <w:p w:rsidR="00810D4D" w:rsidRPr="00FF3D7F" w:rsidRDefault="00810D4D" w:rsidP="00685F5F">
            <w:pPr>
              <w:jc w:val="center"/>
              <w:rPr>
                <w:b w:val="0"/>
                <w:sz w:val="22"/>
                <w:szCs w:val="22"/>
              </w:rPr>
            </w:pPr>
          </w:p>
        </w:tc>
        <w:tc>
          <w:tcPr>
            <w:tcW w:w="1701" w:type="dxa"/>
          </w:tcPr>
          <w:p w:rsidR="00810D4D" w:rsidRPr="00810D4D" w:rsidRDefault="00810D4D" w:rsidP="002C3FF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810D4D">
              <w:rPr>
                <w:rFonts w:asciiTheme="minorHAnsi" w:hAnsiTheme="minorHAnsi" w:cstheme="minorHAnsi"/>
                <w:sz w:val="22"/>
                <w:szCs w:val="22"/>
              </w:rPr>
              <w:t>A</w:t>
            </w:r>
            <w:r w:rsidR="002C3FFD">
              <w:rPr>
                <w:rFonts w:asciiTheme="minorHAnsi" w:hAnsiTheme="minorHAnsi" w:cstheme="minorHAnsi"/>
                <w:sz w:val="22"/>
                <w:szCs w:val="22"/>
              </w:rPr>
              <w:t>sunción Mita, Jutiapa</w:t>
            </w:r>
          </w:p>
        </w:tc>
        <w:tc>
          <w:tcPr>
            <w:tcW w:w="3011" w:type="dxa"/>
          </w:tcPr>
          <w:p w:rsidR="00810D4D" w:rsidRPr="00810D4D" w:rsidRDefault="0009699A"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810D4D">
              <w:rPr>
                <w:rFonts w:asciiTheme="majorHAnsi" w:hAnsiTheme="majorHAnsi"/>
                <w:sz w:val="22"/>
                <w:szCs w:val="22"/>
              </w:rPr>
              <w:t>Se</w:t>
            </w:r>
            <w:r w:rsidR="00810D4D" w:rsidRPr="00810D4D">
              <w:rPr>
                <w:rFonts w:asciiTheme="majorHAnsi" w:hAnsiTheme="majorHAnsi"/>
                <w:sz w:val="22"/>
                <w:szCs w:val="22"/>
              </w:rPr>
              <w:t xml:space="preserve"> observa un micelio de color blanco que es muy delgado en la mancha  que esta en la hoja y en la mancha necrotica.distribuido en areas de la hoja.</w:t>
            </w:r>
          </w:p>
          <w:p w:rsidR="00810D4D" w:rsidRPr="00810D4D" w:rsidRDefault="00810D4D" w:rsidP="00776EBB">
            <w:pP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810D4D" w:rsidRPr="00810D4D" w:rsidRDefault="00810D4D"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sz w:val="22"/>
                <w:szCs w:val="22"/>
              </w:rPr>
              <w:t>Phytohthora sp</w:t>
            </w:r>
          </w:p>
          <w:p w:rsidR="00810D4D" w:rsidRPr="00FF3D7F" w:rsidRDefault="00810D4D" w:rsidP="00685F5F">
            <w:pPr>
              <w:jc w:val="center"/>
              <w:cnfStyle w:val="000000100000" w:firstRow="0" w:lastRow="0" w:firstColumn="0" w:lastColumn="0" w:oddVBand="0" w:evenVBand="0" w:oddHBand="1" w:evenHBand="0" w:firstRowFirstColumn="0" w:firstRowLastColumn="0" w:lastRowFirstColumn="0" w:lastRowLastColumn="0"/>
              <w:rPr>
                <w:b/>
                <w:sz w:val="22"/>
                <w:szCs w:val="22"/>
              </w:rPr>
            </w:pPr>
            <w:r>
              <w:rPr>
                <w:b/>
                <w:noProof/>
                <w:sz w:val="22"/>
                <w:szCs w:val="22"/>
                <w:lang w:val="es-MX" w:eastAsia="es-MX"/>
              </w:rPr>
              <w:drawing>
                <wp:anchor distT="0" distB="0" distL="114300" distR="114300" simplePos="0" relativeHeight="251873280" behindDoc="0" locked="0" layoutInCell="1" allowOverlap="1">
                  <wp:simplePos x="0" y="0"/>
                  <wp:positionH relativeFrom="column">
                    <wp:posOffset>92710</wp:posOffset>
                  </wp:positionH>
                  <wp:positionV relativeFrom="paragraph">
                    <wp:posOffset>24765</wp:posOffset>
                  </wp:positionV>
                  <wp:extent cx="1308735" cy="1200150"/>
                  <wp:effectExtent l="133350" t="38100" r="62865" b="76200"/>
                  <wp:wrapNone/>
                  <wp:docPr id="37" name="Imagen 54" descr="oospora de phyto hoja Cordelyne 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oospora de phyto hoja Cordelyne sp"/>
                          <pic:cNvPicPr>
                            <a:picLocks noChangeAspect="1" noChangeArrowheads="1"/>
                          </pic:cNvPicPr>
                        </pic:nvPicPr>
                        <pic:blipFill>
                          <a:blip r:embed="rId160" cstate="print"/>
                          <a:srcRect/>
                          <a:stretch>
                            <a:fillRect/>
                          </a:stretch>
                        </pic:blipFill>
                        <pic:spPr bwMode="auto">
                          <a:xfrm>
                            <a:off x="0" y="0"/>
                            <a:ext cx="1308735" cy="1200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10D4D" w:rsidRPr="00FF3D7F" w:rsidRDefault="00810D4D" w:rsidP="00685F5F">
            <w:pPr>
              <w:jc w:val="center"/>
              <w:cnfStyle w:val="000000100000" w:firstRow="0" w:lastRow="0" w:firstColumn="0" w:lastColumn="0" w:oddVBand="0" w:evenVBand="0" w:oddHBand="1" w:evenHBand="0" w:firstRowFirstColumn="0" w:firstRowLastColumn="0" w:lastRowFirstColumn="0" w:lastRowLastColumn="0"/>
              <w:rPr>
                <w:b/>
                <w:sz w:val="22"/>
                <w:szCs w:val="22"/>
              </w:rPr>
            </w:pPr>
          </w:p>
        </w:tc>
      </w:tr>
      <w:tr w:rsidR="00810D4D" w:rsidTr="00685F5F">
        <w:tc>
          <w:tcPr>
            <w:cnfStyle w:val="001000000000" w:firstRow="0" w:lastRow="0" w:firstColumn="1" w:lastColumn="0" w:oddVBand="0" w:evenVBand="0" w:oddHBand="0" w:evenHBand="0" w:firstRowFirstColumn="0" w:firstRowLastColumn="0" w:lastRowFirstColumn="0" w:lastRowLastColumn="0"/>
            <w:tcW w:w="2660" w:type="dxa"/>
          </w:tcPr>
          <w:p w:rsidR="00810D4D" w:rsidRPr="0009699A" w:rsidRDefault="00810D4D" w:rsidP="00685F5F">
            <w:pPr>
              <w:jc w:val="center"/>
              <w:rPr>
                <w:b w:val="0"/>
                <w:sz w:val="22"/>
                <w:szCs w:val="22"/>
              </w:rPr>
            </w:pPr>
            <w:r w:rsidRPr="0009699A">
              <w:rPr>
                <w:sz w:val="22"/>
                <w:szCs w:val="22"/>
              </w:rPr>
              <w:t xml:space="preserve">Croton </w:t>
            </w:r>
          </w:p>
          <w:p w:rsidR="00810D4D" w:rsidRPr="00FF3D7F" w:rsidRDefault="00810D4D" w:rsidP="00685F5F">
            <w:pPr>
              <w:jc w:val="center"/>
              <w:rPr>
                <w:sz w:val="22"/>
                <w:szCs w:val="22"/>
              </w:rPr>
            </w:pPr>
            <w:r>
              <w:rPr>
                <w:noProof/>
                <w:sz w:val="22"/>
                <w:szCs w:val="22"/>
                <w:lang w:val="es-MX" w:eastAsia="es-MX"/>
              </w:rPr>
              <w:drawing>
                <wp:anchor distT="0" distB="0" distL="114300" distR="114300" simplePos="0" relativeHeight="251874304" behindDoc="0" locked="0" layoutInCell="1" allowOverlap="1">
                  <wp:simplePos x="0" y="0"/>
                  <wp:positionH relativeFrom="column">
                    <wp:posOffset>100965</wp:posOffset>
                  </wp:positionH>
                  <wp:positionV relativeFrom="paragraph">
                    <wp:posOffset>142240</wp:posOffset>
                  </wp:positionV>
                  <wp:extent cx="1285875" cy="1304925"/>
                  <wp:effectExtent l="133350" t="38100" r="66675" b="66675"/>
                  <wp:wrapNone/>
                  <wp:docPr id="272" name="Imagen 55" descr="+1 hoja croton co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 hoja croton colle"/>
                          <pic:cNvPicPr>
                            <a:picLocks noChangeAspect="1" noChangeArrowheads="1"/>
                          </pic:cNvPicPr>
                        </pic:nvPicPr>
                        <pic:blipFill>
                          <a:blip r:embed="rId161" cstate="print"/>
                          <a:srcRect/>
                          <a:stretch>
                            <a:fillRect/>
                          </a:stretch>
                        </pic:blipFill>
                        <pic:spPr bwMode="auto">
                          <a:xfrm>
                            <a:off x="0" y="0"/>
                            <a:ext cx="1285875" cy="1304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10D4D" w:rsidRPr="00FF3D7F" w:rsidRDefault="00810D4D" w:rsidP="00685F5F">
            <w:pPr>
              <w:jc w:val="center"/>
              <w:rPr>
                <w:b w:val="0"/>
                <w:sz w:val="22"/>
                <w:szCs w:val="22"/>
              </w:rPr>
            </w:pPr>
          </w:p>
        </w:tc>
        <w:tc>
          <w:tcPr>
            <w:tcW w:w="1701" w:type="dxa"/>
          </w:tcPr>
          <w:p w:rsidR="00810D4D" w:rsidRPr="00810D4D" w:rsidRDefault="00810D4D"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810D4D">
              <w:rPr>
                <w:rFonts w:asciiTheme="minorHAnsi" w:hAnsiTheme="minorHAnsi" w:cstheme="minorHAnsi"/>
                <w:sz w:val="22"/>
                <w:szCs w:val="22"/>
              </w:rPr>
              <w:t>Patulul</w:t>
            </w:r>
            <w:r w:rsidR="002C3FFD">
              <w:rPr>
                <w:rFonts w:asciiTheme="minorHAnsi" w:hAnsiTheme="minorHAnsi" w:cstheme="minorHAnsi"/>
                <w:sz w:val="22"/>
                <w:szCs w:val="22"/>
              </w:rPr>
              <w:t>, Suchitepequez</w:t>
            </w:r>
          </w:p>
        </w:tc>
        <w:tc>
          <w:tcPr>
            <w:tcW w:w="3011" w:type="dxa"/>
          </w:tcPr>
          <w:p w:rsidR="00810D4D" w:rsidRPr="00810D4D" w:rsidRDefault="00810D4D"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810D4D" w:rsidRPr="00810D4D" w:rsidRDefault="0009699A"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810D4D">
              <w:rPr>
                <w:rFonts w:asciiTheme="majorHAnsi" w:hAnsiTheme="majorHAnsi"/>
                <w:sz w:val="22"/>
                <w:szCs w:val="22"/>
              </w:rPr>
              <w:t>Se</w:t>
            </w:r>
            <w:r w:rsidR="00810D4D" w:rsidRPr="00810D4D">
              <w:rPr>
                <w:rFonts w:asciiTheme="majorHAnsi" w:hAnsiTheme="majorHAnsi"/>
                <w:sz w:val="22"/>
                <w:szCs w:val="22"/>
              </w:rPr>
              <w:t xml:space="preserve"> pueden observar areas necroticas distribuidas en el area foliar de la hojade una coloracion café oscuro. La mancha es de forma circular irregular</w:t>
            </w:r>
          </w:p>
          <w:p w:rsidR="00810D4D" w:rsidRPr="00810D4D" w:rsidRDefault="00810D4D"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810D4D" w:rsidRPr="00810D4D" w:rsidRDefault="00810D4D"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810D4D" w:rsidRPr="00810D4D" w:rsidRDefault="00810D4D"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810D4D" w:rsidRPr="00810D4D" w:rsidRDefault="00810D4D"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810D4D">
              <w:rPr>
                <w:rFonts w:asciiTheme="majorHAnsi" w:hAnsiTheme="majorHAnsi"/>
                <w:b/>
                <w:i/>
                <w:sz w:val="22"/>
                <w:szCs w:val="22"/>
              </w:rPr>
              <w:t>Colletotrichum sp</w:t>
            </w:r>
          </w:p>
          <w:p w:rsidR="00810D4D" w:rsidRPr="00FF3D7F" w:rsidRDefault="00810D4D" w:rsidP="00685F5F">
            <w:pPr>
              <w:jc w:val="center"/>
              <w:cnfStyle w:val="000000000000" w:firstRow="0" w:lastRow="0" w:firstColumn="0" w:lastColumn="0" w:oddVBand="0" w:evenVBand="0" w:oddHBand="0" w:evenHBand="0" w:firstRowFirstColumn="0" w:firstRowLastColumn="0" w:lastRowFirstColumn="0" w:lastRowLastColumn="0"/>
              <w:rPr>
                <w:b/>
                <w:sz w:val="22"/>
                <w:szCs w:val="22"/>
              </w:rPr>
            </w:pPr>
            <w:r>
              <w:rPr>
                <w:b/>
                <w:noProof/>
                <w:sz w:val="22"/>
                <w:szCs w:val="22"/>
                <w:lang w:val="es-MX" w:eastAsia="es-MX"/>
              </w:rPr>
              <w:drawing>
                <wp:anchor distT="0" distB="0" distL="114300" distR="114300" simplePos="0" relativeHeight="251875328" behindDoc="0" locked="0" layoutInCell="1" allowOverlap="1">
                  <wp:simplePos x="0" y="0"/>
                  <wp:positionH relativeFrom="column">
                    <wp:posOffset>67945</wp:posOffset>
                  </wp:positionH>
                  <wp:positionV relativeFrom="paragraph">
                    <wp:posOffset>132715</wp:posOffset>
                  </wp:positionV>
                  <wp:extent cx="1323975" cy="1152525"/>
                  <wp:effectExtent l="133350" t="38100" r="66675" b="66675"/>
                  <wp:wrapNone/>
                  <wp:docPr id="274" name="Imagen 56" descr="croton colle h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roton colle hoja"/>
                          <pic:cNvPicPr>
                            <a:picLocks noChangeAspect="1" noChangeArrowheads="1"/>
                          </pic:cNvPicPr>
                        </pic:nvPicPr>
                        <pic:blipFill>
                          <a:blip r:embed="rId162" cstate="print"/>
                          <a:srcRect/>
                          <a:stretch>
                            <a:fillRect/>
                          </a:stretch>
                        </pic:blipFill>
                        <pic:spPr bwMode="auto">
                          <a:xfrm>
                            <a:off x="0" y="0"/>
                            <a:ext cx="1323975" cy="1152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10D4D" w:rsidRPr="00FF3D7F" w:rsidRDefault="00810D4D" w:rsidP="00685F5F">
            <w:pPr>
              <w:jc w:val="center"/>
              <w:cnfStyle w:val="000000000000" w:firstRow="0" w:lastRow="0" w:firstColumn="0" w:lastColumn="0" w:oddVBand="0" w:evenVBand="0" w:oddHBand="0" w:evenHBand="0" w:firstRowFirstColumn="0" w:firstRowLastColumn="0" w:lastRowFirstColumn="0" w:lastRowLastColumn="0"/>
              <w:rPr>
                <w:b/>
                <w:sz w:val="22"/>
                <w:szCs w:val="22"/>
              </w:rPr>
            </w:pPr>
          </w:p>
        </w:tc>
      </w:tr>
      <w:tr w:rsidR="00810D4D" w:rsidTr="00685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10D4D" w:rsidRPr="0009699A" w:rsidRDefault="00810D4D" w:rsidP="00685F5F">
            <w:pPr>
              <w:jc w:val="center"/>
              <w:rPr>
                <w:b w:val="0"/>
                <w:sz w:val="22"/>
                <w:szCs w:val="22"/>
              </w:rPr>
            </w:pPr>
            <w:r w:rsidRPr="0009699A">
              <w:rPr>
                <w:noProof/>
                <w:sz w:val="22"/>
                <w:szCs w:val="22"/>
                <w:lang w:val="es-MX" w:eastAsia="es-MX"/>
              </w:rPr>
              <w:drawing>
                <wp:anchor distT="0" distB="0" distL="114300" distR="114300" simplePos="0" relativeHeight="251877376" behindDoc="0" locked="0" layoutInCell="1" allowOverlap="1">
                  <wp:simplePos x="0" y="0"/>
                  <wp:positionH relativeFrom="column">
                    <wp:posOffset>166370</wp:posOffset>
                  </wp:positionH>
                  <wp:positionV relativeFrom="paragraph">
                    <wp:posOffset>212725</wp:posOffset>
                  </wp:positionV>
                  <wp:extent cx="1153795" cy="1228725"/>
                  <wp:effectExtent l="133350" t="19050" r="65405" b="47625"/>
                  <wp:wrapNone/>
                  <wp:docPr id="72" name="Imagen 57" descr="penicillium hoja tillands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enicillium hoja tillandsia+1"/>
                          <pic:cNvPicPr>
                            <a:picLocks noChangeAspect="1" noChangeArrowheads="1"/>
                          </pic:cNvPicPr>
                        </pic:nvPicPr>
                        <pic:blipFill>
                          <a:blip r:embed="rId163" cstate="print"/>
                          <a:srcRect/>
                          <a:stretch>
                            <a:fillRect/>
                          </a:stretch>
                        </pic:blipFill>
                        <pic:spPr bwMode="auto">
                          <a:xfrm>
                            <a:off x="0" y="0"/>
                            <a:ext cx="1153795"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09699A">
              <w:rPr>
                <w:sz w:val="22"/>
                <w:szCs w:val="22"/>
              </w:rPr>
              <w:t>Tillandsia sp</w:t>
            </w:r>
          </w:p>
          <w:p w:rsidR="00810D4D" w:rsidRPr="00FF3D7F" w:rsidRDefault="00810D4D" w:rsidP="00685F5F">
            <w:pPr>
              <w:jc w:val="center"/>
              <w:rPr>
                <w:sz w:val="22"/>
                <w:szCs w:val="22"/>
              </w:rPr>
            </w:pPr>
          </w:p>
          <w:p w:rsidR="00810D4D" w:rsidRPr="00FF3D7F" w:rsidRDefault="00810D4D" w:rsidP="00685F5F">
            <w:pPr>
              <w:jc w:val="center"/>
              <w:rPr>
                <w:b w:val="0"/>
                <w:sz w:val="22"/>
                <w:szCs w:val="22"/>
              </w:rPr>
            </w:pPr>
          </w:p>
        </w:tc>
        <w:tc>
          <w:tcPr>
            <w:tcW w:w="1701" w:type="dxa"/>
          </w:tcPr>
          <w:p w:rsidR="002C3FFD" w:rsidRDefault="00810D4D" w:rsidP="002C3FF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10D4D">
              <w:rPr>
                <w:rFonts w:asciiTheme="minorHAnsi" w:hAnsiTheme="minorHAnsi" w:cstheme="minorHAnsi"/>
                <w:sz w:val="22"/>
                <w:szCs w:val="22"/>
              </w:rPr>
              <w:t>Nueva Comcepcion,</w:t>
            </w:r>
          </w:p>
          <w:p w:rsidR="00810D4D" w:rsidRPr="00810D4D" w:rsidRDefault="002C3FFD" w:rsidP="002C3FF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sz w:val="22"/>
                <w:szCs w:val="22"/>
              </w:rPr>
              <w:t>Escuintla</w:t>
            </w:r>
            <w:r w:rsidRPr="00810D4D">
              <w:rPr>
                <w:rFonts w:asciiTheme="minorHAnsi" w:hAnsiTheme="minorHAnsi" w:cstheme="minorHAnsi"/>
                <w:b/>
                <w:sz w:val="22"/>
                <w:szCs w:val="22"/>
              </w:rPr>
              <w:t xml:space="preserve"> </w:t>
            </w:r>
          </w:p>
        </w:tc>
        <w:tc>
          <w:tcPr>
            <w:tcW w:w="3011" w:type="dxa"/>
          </w:tcPr>
          <w:p w:rsidR="00810D4D" w:rsidRPr="00810D4D" w:rsidRDefault="00810D4D"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810D4D">
              <w:rPr>
                <w:rFonts w:asciiTheme="majorHAnsi" w:hAnsiTheme="majorHAnsi"/>
                <w:sz w:val="22"/>
                <w:szCs w:val="22"/>
              </w:rPr>
              <w:t xml:space="preserve">Se puede observar una mancha en la hoja de </w:t>
            </w:r>
            <w:r w:rsidR="0009699A" w:rsidRPr="00810D4D">
              <w:rPr>
                <w:rFonts w:asciiTheme="majorHAnsi" w:hAnsiTheme="majorHAnsi"/>
                <w:sz w:val="22"/>
                <w:szCs w:val="22"/>
              </w:rPr>
              <w:t>tillandsia,</w:t>
            </w:r>
            <w:r w:rsidRPr="00810D4D">
              <w:rPr>
                <w:rFonts w:asciiTheme="majorHAnsi" w:hAnsiTheme="majorHAnsi"/>
                <w:sz w:val="22"/>
                <w:szCs w:val="22"/>
              </w:rPr>
              <w:t xml:space="preserve"> la mancha es </w:t>
            </w:r>
            <w:r w:rsidR="0009699A" w:rsidRPr="00810D4D">
              <w:rPr>
                <w:rFonts w:asciiTheme="majorHAnsi" w:hAnsiTheme="majorHAnsi"/>
                <w:sz w:val="22"/>
                <w:szCs w:val="22"/>
              </w:rPr>
              <w:t>necrotica,</w:t>
            </w:r>
            <w:r w:rsidRPr="00810D4D">
              <w:rPr>
                <w:rFonts w:asciiTheme="majorHAnsi" w:hAnsiTheme="majorHAnsi"/>
                <w:sz w:val="22"/>
                <w:szCs w:val="22"/>
              </w:rPr>
              <w:t xml:space="preserve"> en su interior es de color </w:t>
            </w:r>
            <w:r w:rsidR="0009699A" w:rsidRPr="00810D4D">
              <w:rPr>
                <w:rFonts w:asciiTheme="majorHAnsi" w:hAnsiTheme="majorHAnsi"/>
                <w:sz w:val="22"/>
                <w:szCs w:val="22"/>
              </w:rPr>
              <w:t>blanquisco,</w:t>
            </w:r>
            <w:r w:rsidRPr="00810D4D">
              <w:rPr>
                <w:rFonts w:asciiTheme="majorHAnsi" w:hAnsiTheme="majorHAnsi"/>
                <w:sz w:val="22"/>
                <w:szCs w:val="22"/>
              </w:rPr>
              <w:t xml:space="preserve"> su forma alargada alipsoide.</w:t>
            </w:r>
          </w:p>
          <w:p w:rsidR="00810D4D" w:rsidRDefault="00810D4D"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810D4D">
              <w:rPr>
                <w:rFonts w:asciiTheme="majorHAnsi" w:hAnsiTheme="majorHAnsi"/>
                <w:sz w:val="22"/>
                <w:szCs w:val="22"/>
              </w:rPr>
              <w:t>Se puede observar una estructura que sale del tejidoen forma de arbolitos</w:t>
            </w:r>
          </w:p>
          <w:p w:rsidR="0009699A" w:rsidRPr="00810D4D" w:rsidRDefault="0009699A"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810D4D" w:rsidRPr="00810D4D" w:rsidRDefault="00810D4D"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810D4D">
              <w:rPr>
                <w:rFonts w:asciiTheme="majorHAnsi" w:hAnsiTheme="majorHAnsi"/>
                <w:b/>
                <w:i/>
                <w:noProof/>
                <w:sz w:val="22"/>
                <w:szCs w:val="22"/>
                <w:lang w:val="es-MX" w:eastAsia="es-MX"/>
              </w:rPr>
              <w:drawing>
                <wp:anchor distT="0" distB="0" distL="114300" distR="114300" simplePos="0" relativeHeight="251876352" behindDoc="0" locked="0" layoutInCell="1" allowOverlap="1">
                  <wp:simplePos x="0" y="0"/>
                  <wp:positionH relativeFrom="column">
                    <wp:posOffset>77470</wp:posOffset>
                  </wp:positionH>
                  <wp:positionV relativeFrom="paragraph">
                    <wp:posOffset>212725</wp:posOffset>
                  </wp:positionV>
                  <wp:extent cx="1219200" cy="1285875"/>
                  <wp:effectExtent l="114300" t="38100" r="57150" b="66675"/>
                  <wp:wrapNone/>
                  <wp:docPr id="75" name="Imagen 58" descr="penicillium hoja tilland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enicillium hoja tillandsia"/>
                          <pic:cNvPicPr>
                            <a:picLocks noChangeAspect="1" noChangeArrowheads="1"/>
                          </pic:cNvPicPr>
                        </pic:nvPicPr>
                        <pic:blipFill>
                          <a:blip r:embed="rId164" cstate="print"/>
                          <a:srcRect/>
                          <a:stretch>
                            <a:fillRect/>
                          </a:stretch>
                        </pic:blipFill>
                        <pic:spPr bwMode="auto">
                          <a:xfrm>
                            <a:off x="0" y="0"/>
                            <a:ext cx="1219200"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810D4D">
              <w:rPr>
                <w:rFonts w:asciiTheme="majorHAnsi" w:hAnsiTheme="majorHAnsi"/>
                <w:b/>
                <w:i/>
                <w:sz w:val="22"/>
                <w:szCs w:val="22"/>
              </w:rPr>
              <w:t>Penicillium sp</w:t>
            </w:r>
          </w:p>
          <w:p w:rsidR="00810D4D" w:rsidRPr="00FF3D7F" w:rsidRDefault="00810D4D" w:rsidP="00685F5F">
            <w:pPr>
              <w:jc w:val="center"/>
              <w:cnfStyle w:val="000000100000" w:firstRow="0" w:lastRow="0" w:firstColumn="0" w:lastColumn="0" w:oddVBand="0" w:evenVBand="0" w:oddHBand="1" w:evenHBand="0" w:firstRowFirstColumn="0" w:firstRowLastColumn="0" w:lastRowFirstColumn="0" w:lastRowLastColumn="0"/>
              <w:rPr>
                <w:b/>
                <w:sz w:val="22"/>
                <w:szCs w:val="22"/>
              </w:rPr>
            </w:pPr>
          </w:p>
          <w:p w:rsidR="00810D4D" w:rsidRPr="00FF3D7F" w:rsidRDefault="00810D4D" w:rsidP="00685F5F">
            <w:pPr>
              <w:jc w:val="center"/>
              <w:cnfStyle w:val="000000100000" w:firstRow="0" w:lastRow="0" w:firstColumn="0" w:lastColumn="0" w:oddVBand="0" w:evenVBand="0" w:oddHBand="1" w:evenHBand="0" w:firstRowFirstColumn="0" w:firstRowLastColumn="0" w:lastRowFirstColumn="0" w:lastRowLastColumn="0"/>
              <w:rPr>
                <w:b/>
                <w:sz w:val="22"/>
                <w:szCs w:val="22"/>
              </w:rPr>
            </w:pPr>
          </w:p>
        </w:tc>
      </w:tr>
      <w:tr w:rsidR="00810D4D" w:rsidTr="00685F5F">
        <w:tc>
          <w:tcPr>
            <w:cnfStyle w:val="001000000000" w:firstRow="0" w:lastRow="0" w:firstColumn="1" w:lastColumn="0" w:oddVBand="0" w:evenVBand="0" w:oddHBand="0" w:evenHBand="0" w:firstRowFirstColumn="0" w:firstRowLastColumn="0" w:lastRowFirstColumn="0" w:lastRowLastColumn="0"/>
            <w:tcW w:w="2660" w:type="dxa"/>
          </w:tcPr>
          <w:p w:rsidR="00810D4D" w:rsidRPr="0009699A" w:rsidRDefault="00810D4D" w:rsidP="00685F5F">
            <w:pPr>
              <w:jc w:val="center"/>
              <w:rPr>
                <w:b w:val="0"/>
                <w:sz w:val="22"/>
                <w:szCs w:val="22"/>
              </w:rPr>
            </w:pPr>
            <w:r w:rsidRPr="0009699A">
              <w:rPr>
                <w:noProof/>
                <w:sz w:val="22"/>
                <w:szCs w:val="22"/>
                <w:lang w:val="es-MX" w:eastAsia="es-MX"/>
              </w:rPr>
              <w:drawing>
                <wp:anchor distT="0" distB="0" distL="114300" distR="114300" simplePos="0" relativeHeight="251878400" behindDoc="0" locked="0" layoutInCell="1" allowOverlap="1">
                  <wp:simplePos x="0" y="0"/>
                  <wp:positionH relativeFrom="column">
                    <wp:posOffset>261209</wp:posOffset>
                  </wp:positionH>
                  <wp:positionV relativeFrom="paragraph">
                    <wp:posOffset>156845</wp:posOffset>
                  </wp:positionV>
                  <wp:extent cx="1059180" cy="1285875"/>
                  <wp:effectExtent l="133350" t="38100" r="64770" b="66675"/>
                  <wp:wrapNone/>
                  <wp:docPr id="78" name="Imagen 59" descr="volutella raiz clorophy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olutella raiz clorophytium"/>
                          <pic:cNvPicPr>
                            <a:picLocks noChangeAspect="1" noChangeArrowheads="1"/>
                          </pic:cNvPicPr>
                        </pic:nvPicPr>
                        <pic:blipFill>
                          <a:blip r:embed="rId165" cstate="print"/>
                          <a:srcRect/>
                          <a:stretch>
                            <a:fillRect/>
                          </a:stretch>
                        </pic:blipFill>
                        <pic:spPr bwMode="auto">
                          <a:xfrm>
                            <a:off x="0" y="0"/>
                            <a:ext cx="1059180"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09699A">
              <w:rPr>
                <w:sz w:val="22"/>
                <w:szCs w:val="22"/>
              </w:rPr>
              <w:t>Clorophytium sp.</w:t>
            </w:r>
          </w:p>
          <w:p w:rsidR="00810D4D" w:rsidRPr="00FF3D7F" w:rsidRDefault="00810D4D" w:rsidP="00685F5F">
            <w:pPr>
              <w:jc w:val="center"/>
              <w:rPr>
                <w:b w:val="0"/>
                <w:sz w:val="22"/>
                <w:szCs w:val="22"/>
              </w:rPr>
            </w:pPr>
          </w:p>
        </w:tc>
        <w:tc>
          <w:tcPr>
            <w:tcW w:w="1701" w:type="dxa"/>
          </w:tcPr>
          <w:p w:rsidR="00810D4D" w:rsidRPr="00810D4D" w:rsidRDefault="002C3FFD"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sz w:val="22"/>
                <w:szCs w:val="22"/>
              </w:rPr>
              <w:t>Mas</w:t>
            </w:r>
            <w:r w:rsidR="00810D4D" w:rsidRPr="00810D4D">
              <w:rPr>
                <w:rFonts w:asciiTheme="minorHAnsi" w:hAnsiTheme="minorHAnsi" w:cstheme="minorHAnsi"/>
                <w:sz w:val="22"/>
                <w:szCs w:val="22"/>
              </w:rPr>
              <w:t>agua, Escuintla</w:t>
            </w:r>
          </w:p>
        </w:tc>
        <w:tc>
          <w:tcPr>
            <w:tcW w:w="3011" w:type="dxa"/>
          </w:tcPr>
          <w:p w:rsidR="00810D4D" w:rsidRPr="00810D4D" w:rsidRDefault="00810D4D"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810D4D" w:rsidRPr="00810D4D" w:rsidRDefault="00BD51A5"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w:t>
            </w:r>
            <w:r w:rsidR="00810D4D" w:rsidRPr="00810D4D">
              <w:rPr>
                <w:rFonts w:asciiTheme="majorHAnsi" w:hAnsiTheme="majorHAnsi"/>
                <w:sz w:val="22"/>
                <w:szCs w:val="22"/>
              </w:rPr>
              <w:t>e puede observar en la guia o tallo de la planta una pudricion de color negro en ella se puede observar estructuras que salen del tejido</w:t>
            </w:r>
          </w:p>
          <w:p w:rsidR="00810D4D" w:rsidRDefault="00810D4D"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09699A" w:rsidRPr="00810D4D" w:rsidRDefault="0009699A"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810D4D" w:rsidRPr="00810D4D" w:rsidRDefault="00810D4D"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810D4D" w:rsidRPr="00810D4D" w:rsidRDefault="00810D4D"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810D4D">
              <w:rPr>
                <w:rFonts w:asciiTheme="majorHAnsi" w:hAnsiTheme="majorHAnsi"/>
                <w:b/>
                <w:i/>
                <w:noProof/>
                <w:sz w:val="22"/>
                <w:szCs w:val="22"/>
                <w:lang w:val="es-MX" w:eastAsia="es-MX"/>
              </w:rPr>
              <w:drawing>
                <wp:anchor distT="0" distB="0" distL="114300" distR="114300" simplePos="0" relativeHeight="251879424" behindDoc="0" locked="0" layoutInCell="1" allowOverlap="1">
                  <wp:simplePos x="0" y="0"/>
                  <wp:positionH relativeFrom="column">
                    <wp:posOffset>153670</wp:posOffset>
                  </wp:positionH>
                  <wp:positionV relativeFrom="paragraph">
                    <wp:posOffset>156845</wp:posOffset>
                  </wp:positionV>
                  <wp:extent cx="1047750" cy="1114425"/>
                  <wp:effectExtent l="133350" t="38100" r="76200" b="66675"/>
                  <wp:wrapNone/>
                  <wp:docPr id="85" name="Imagen 60" descr="volutella raiz clorophyti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olutella raiz clorophytium+1"/>
                          <pic:cNvPicPr>
                            <a:picLocks noChangeAspect="1" noChangeArrowheads="1"/>
                          </pic:cNvPicPr>
                        </pic:nvPicPr>
                        <pic:blipFill>
                          <a:blip r:embed="rId166" cstate="print"/>
                          <a:srcRect/>
                          <a:stretch>
                            <a:fillRect/>
                          </a:stretch>
                        </pic:blipFill>
                        <pic:spPr bwMode="auto">
                          <a:xfrm>
                            <a:off x="0" y="0"/>
                            <a:ext cx="1047750" cy="1114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810D4D">
              <w:rPr>
                <w:rFonts w:asciiTheme="majorHAnsi" w:hAnsiTheme="majorHAnsi"/>
                <w:b/>
                <w:i/>
                <w:sz w:val="22"/>
                <w:szCs w:val="22"/>
              </w:rPr>
              <w:t>Volutella sp</w:t>
            </w:r>
          </w:p>
          <w:p w:rsidR="00810D4D" w:rsidRPr="00FF3D7F" w:rsidRDefault="00810D4D" w:rsidP="00685F5F">
            <w:pPr>
              <w:jc w:val="center"/>
              <w:cnfStyle w:val="000000000000" w:firstRow="0" w:lastRow="0" w:firstColumn="0" w:lastColumn="0" w:oddVBand="0" w:evenVBand="0" w:oddHBand="0" w:evenHBand="0" w:firstRowFirstColumn="0" w:firstRowLastColumn="0" w:lastRowFirstColumn="0" w:lastRowLastColumn="0"/>
              <w:rPr>
                <w:b/>
                <w:sz w:val="22"/>
                <w:szCs w:val="22"/>
              </w:rPr>
            </w:pPr>
          </w:p>
        </w:tc>
      </w:tr>
    </w:tbl>
    <w:p w:rsidR="00BC72A4" w:rsidRDefault="00BC72A4" w:rsidP="00A13266">
      <w:pPr>
        <w:rPr>
          <w:lang w:eastAsia="en-US"/>
        </w:rPr>
      </w:pPr>
    </w:p>
    <w:p w:rsidR="00BC72A4" w:rsidRDefault="00BC72A4"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09699A" w:rsidTr="00685F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09699A" w:rsidRPr="00644FCF" w:rsidRDefault="0009699A" w:rsidP="00685F5F">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09699A" w:rsidRPr="00644FCF" w:rsidRDefault="0009699A"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09699A" w:rsidRPr="00644FCF" w:rsidRDefault="0009699A"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09699A" w:rsidRPr="00644FCF" w:rsidRDefault="0009699A"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09699A" w:rsidTr="00685F5F">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09699A" w:rsidRPr="00776EBB" w:rsidRDefault="0009699A" w:rsidP="00685F5F">
            <w:pPr>
              <w:jc w:val="center"/>
              <w:rPr>
                <w:sz w:val="22"/>
                <w:szCs w:val="22"/>
              </w:rPr>
            </w:pPr>
            <w:r w:rsidRPr="00776EBB">
              <w:rPr>
                <w:sz w:val="22"/>
                <w:szCs w:val="22"/>
              </w:rPr>
              <w:t>Hiedra mint colibrí</w:t>
            </w:r>
          </w:p>
          <w:p w:rsidR="0009699A" w:rsidRPr="00776EBB" w:rsidRDefault="0009699A" w:rsidP="00685F5F">
            <w:pPr>
              <w:jc w:val="center"/>
              <w:rPr>
                <w:b w:val="0"/>
                <w:sz w:val="22"/>
                <w:szCs w:val="22"/>
              </w:rPr>
            </w:pPr>
            <w:r w:rsidRPr="00776EBB">
              <w:rPr>
                <w:noProof/>
                <w:sz w:val="22"/>
                <w:szCs w:val="22"/>
                <w:lang w:val="es-MX" w:eastAsia="es-MX"/>
              </w:rPr>
              <w:drawing>
                <wp:anchor distT="0" distB="0" distL="114300" distR="114300" simplePos="0" relativeHeight="251900928" behindDoc="0" locked="0" layoutInCell="1" allowOverlap="1">
                  <wp:simplePos x="0" y="0"/>
                  <wp:positionH relativeFrom="column">
                    <wp:posOffset>286385</wp:posOffset>
                  </wp:positionH>
                  <wp:positionV relativeFrom="paragraph">
                    <wp:posOffset>-1270</wp:posOffset>
                  </wp:positionV>
                  <wp:extent cx="1119505" cy="962025"/>
                  <wp:effectExtent l="133350" t="38100" r="61595" b="66675"/>
                  <wp:wrapNone/>
                  <wp:docPr id="325" name="Imagen 61" descr="rhizoc hied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hizoc hiedra+1"/>
                          <pic:cNvPicPr>
                            <a:picLocks noChangeAspect="1" noChangeArrowheads="1"/>
                          </pic:cNvPicPr>
                        </pic:nvPicPr>
                        <pic:blipFill>
                          <a:blip r:embed="rId167" cstate="print"/>
                          <a:srcRect/>
                          <a:stretch>
                            <a:fillRect/>
                          </a:stretch>
                        </pic:blipFill>
                        <pic:spPr bwMode="auto">
                          <a:xfrm>
                            <a:off x="0" y="0"/>
                            <a:ext cx="1119505" cy="962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09699A" w:rsidRPr="00776EBB" w:rsidRDefault="0009699A" w:rsidP="00685F5F">
            <w:pPr>
              <w:jc w:val="center"/>
              <w:rPr>
                <w:b w:val="0"/>
                <w:sz w:val="22"/>
                <w:szCs w:val="22"/>
              </w:rPr>
            </w:pPr>
          </w:p>
        </w:tc>
        <w:tc>
          <w:tcPr>
            <w:tcW w:w="1701" w:type="dxa"/>
          </w:tcPr>
          <w:p w:rsidR="0009699A" w:rsidRPr="0009699A" w:rsidRDefault="0009699A"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9699A">
              <w:rPr>
                <w:rFonts w:asciiTheme="minorHAnsi" w:hAnsiTheme="minorHAnsi" w:cstheme="minorHAnsi"/>
                <w:sz w:val="22"/>
                <w:szCs w:val="22"/>
              </w:rPr>
              <w:t>Lo De Dieguez,</w:t>
            </w:r>
          </w:p>
          <w:p w:rsidR="0009699A" w:rsidRPr="0009699A" w:rsidRDefault="0009699A"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9699A">
              <w:rPr>
                <w:rFonts w:asciiTheme="minorHAnsi" w:hAnsiTheme="minorHAnsi" w:cstheme="minorHAnsi"/>
                <w:sz w:val="22"/>
                <w:szCs w:val="22"/>
              </w:rPr>
              <w:t>Fraijanes,</w:t>
            </w:r>
          </w:p>
          <w:p w:rsidR="0009699A" w:rsidRPr="0009699A" w:rsidRDefault="0009699A"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09699A">
              <w:rPr>
                <w:rFonts w:asciiTheme="minorHAnsi" w:hAnsiTheme="minorHAnsi" w:cstheme="minorHAnsi"/>
                <w:sz w:val="22"/>
                <w:szCs w:val="22"/>
              </w:rPr>
              <w:t>Guatemala</w:t>
            </w:r>
          </w:p>
        </w:tc>
        <w:tc>
          <w:tcPr>
            <w:tcW w:w="3011" w:type="dxa"/>
          </w:tcPr>
          <w:p w:rsidR="0009699A" w:rsidRPr="0009699A" w:rsidRDefault="00BD51A5"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w:t>
            </w:r>
            <w:r w:rsidR="0009699A" w:rsidRPr="0009699A">
              <w:rPr>
                <w:rFonts w:asciiTheme="majorHAnsi" w:hAnsiTheme="majorHAnsi"/>
                <w:sz w:val="22"/>
                <w:szCs w:val="22"/>
              </w:rPr>
              <w:t>e puede observar una pudricion de raices en la plnta tornandose de un color café oscuro en la s raices.</w:t>
            </w:r>
          </w:p>
          <w:p w:rsidR="0009699A" w:rsidRPr="0009699A" w:rsidRDefault="0009699A"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09699A" w:rsidRPr="0009699A" w:rsidRDefault="0009699A"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09699A">
              <w:rPr>
                <w:rFonts w:asciiTheme="majorHAnsi" w:hAnsiTheme="majorHAnsi"/>
                <w:b/>
                <w:i/>
                <w:sz w:val="22"/>
                <w:szCs w:val="22"/>
              </w:rPr>
              <w:t>Rhizoctonia sp</w:t>
            </w:r>
          </w:p>
          <w:p w:rsidR="0009699A" w:rsidRPr="0009699A" w:rsidRDefault="0009699A"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09699A">
              <w:rPr>
                <w:rFonts w:asciiTheme="majorHAnsi" w:hAnsiTheme="majorHAnsi"/>
                <w:b/>
                <w:i/>
                <w:noProof/>
                <w:sz w:val="22"/>
                <w:szCs w:val="22"/>
                <w:lang w:val="es-MX" w:eastAsia="es-MX"/>
              </w:rPr>
              <w:drawing>
                <wp:anchor distT="0" distB="0" distL="114300" distR="114300" simplePos="0" relativeHeight="251901952" behindDoc="0" locked="0" layoutInCell="1" allowOverlap="1">
                  <wp:simplePos x="0" y="0"/>
                  <wp:positionH relativeFrom="column">
                    <wp:posOffset>20320</wp:posOffset>
                  </wp:positionH>
                  <wp:positionV relativeFrom="paragraph">
                    <wp:posOffset>30480</wp:posOffset>
                  </wp:positionV>
                  <wp:extent cx="1358900" cy="1171575"/>
                  <wp:effectExtent l="133350" t="38100" r="69850" b="66675"/>
                  <wp:wrapNone/>
                  <wp:docPr id="327" name="Imagen 62" descr="rhizoc hi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hizoc hiedra"/>
                          <pic:cNvPicPr>
                            <a:picLocks noChangeAspect="1" noChangeArrowheads="1"/>
                          </pic:cNvPicPr>
                        </pic:nvPicPr>
                        <pic:blipFill>
                          <a:blip r:embed="rId168" cstate="print"/>
                          <a:srcRect/>
                          <a:stretch>
                            <a:fillRect/>
                          </a:stretch>
                        </pic:blipFill>
                        <pic:spPr bwMode="auto">
                          <a:xfrm>
                            <a:off x="0" y="0"/>
                            <a:ext cx="1358900" cy="1171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09699A" w:rsidTr="00685F5F">
        <w:tc>
          <w:tcPr>
            <w:cnfStyle w:val="001000000000" w:firstRow="0" w:lastRow="0" w:firstColumn="1" w:lastColumn="0" w:oddVBand="0" w:evenVBand="0" w:oddHBand="0" w:evenHBand="0" w:firstRowFirstColumn="0" w:firstRowLastColumn="0" w:lastRowFirstColumn="0" w:lastRowLastColumn="0"/>
            <w:tcW w:w="2660" w:type="dxa"/>
          </w:tcPr>
          <w:p w:rsidR="0009699A" w:rsidRPr="00776EBB" w:rsidRDefault="0009699A" w:rsidP="00685F5F">
            <w:pPr>
              <w:jc w:val="center"/>
              <w:rPr>
                <w:b w:val="0"/>
                <w:sz w:val="22"/>
                <w:szCs w:val="22"/>
              </w:rPr>
            </w:pPr>
            <w:r w:rsidRPr="00776EBB">
              <w:rPr>
                <w:sz w:val="22"/>
                <w:szCs w:val="22"/>
              </w:rPr>
              <w:t xml:space="preserve">Rosal </w:t>
            </w:r>
          </w:p>
          <w:p w:rsidR="0009699A" w:rsidRPr="00776EBB" w:rsidRDefault="0009699A" w:rsidP="00685F5F">
            <w:pPr>
              <w:jc w:val="center"/>
              <w:rPr>
                <w:b w:val="0"/>
                <w:sz w:val="22"/>
                <w:szCs w:val="22"/>
              </w:rPr>
            </w:pPr>
          </w:p>
          <w:p w:rsidR="0009699A" w:rsidRPr="00776EBB" w:rsidRDefault="0009699A" w:rsidP="00685F5F">
            <w:pPr>
              <w:jc w:val="center"/>
              <w:rPr>
                <w:b w:val="0"/>
                <w:sz w:val="22"/>
                <w:szCs w:val="22"/>
              </w:rPr>
            </w:pPr>
            <w:r w:rsidRPr="00776EBB">
              <w:rPr>
                <w:noProof/>
                <w:sz w:val="22"/>
                <w:szCs w:val="22"/>
                <w:lang w:val="es-MX" w:eastAsia="es-MX"/>
              </w:rPr>
              <w:drawing>
                <wp:anchor distT="0" distB="0" distL="114300" distR="114300" simplePos="0" relativeHeight="251902976" behindDoc="0" locked="0" layoutInCell="1" allowOverlap="1">
                  <wp:simplePos x="0" y="0"/>
                  <wp:positionH relativeFrom="column">
                    <wp:posOffset>167640</wp:posOffset>
                  </wp:positionH>
                  <wp:positionV relativeFrom="paragraph">
                    <wp:posOffset>4445</wp:posOffset>
                  </wp:positionV>
                  <wp:extent cx="1238250" cy="1304925"/>
                  <wp:effectExtent l="114300" t="38100" r="57150" b="66675"/>
                  <wp:wrapNone/>
                  <wp:docPr id="328" name="Imagen 63" descr="rosa tetranychus h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osa tetranychus hoja"/>
                          <pic:cNvPicPr>
                            <a:picLocks noChangeAspect="1" noChangeArrowheads="1"/>
                          </pic:cNvPicPr>
                        </pic:nvPicPr>
                        <pic:blipFill>
                          <a:blip r:embed="rId169" cstate="print"/>
                          <a:srcRect/>
                          <a:stretch>
                            <a:fillRect/>
                          </a:stretch>
                        </pic:blipFill>
                        <pic:spPr bwMode="auto">
                          <a:xfrm>
                            <a:off x="0" y="0"/>
                            <a:ext cx="1238250" cy="1304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09699A" w:rsidRPr="00776EBB" w:rsidRDefault="0009699A" w:rsidP="00685F5F">
            <w:pPr>
              <w:jc w:val="center"/>
              <w:rPr>
                <w:b w:val="0"/>
                <w:sz w:val="22"/>
                <w:szCs w:val="22"/>
              </w:rPr>
            </w:pPr>
          </w:p>
        </w:tc>
        <w:tc>
          <w:tcPr>
            <w:tcW w:w="1701" w:type="dxa"/>
          </w:tcPr>
          <w:p w:rsidR="0009699A" w:rsidRPr="0009699A" w:rsidRDefault="0009699A"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9699A">
              <w:rPr>
                <w:rFonts w:asciiTheme="minorHAnsi" w:hAnsiTheme="minorHAnsi" w:cstheme="minorHAnsi"/>
                <w:sz w:val="22"/>
                <w:szCs w:val="22"/>
              </w:rPr>
              <w:t>Parramos Chimaltenango</w:t>
            </w:r>
          </w:p>
          <w:p w:rsidR="0009699A" w:rsidRPr="0009699A" w:rsidRDefault="0009699A"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09699A" w:rsidRPr="0009699A" w:rsidRDefault="00BD51A5"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w:t>
            </w:r>
            <w:r w:rsidR="0009699A" w:rsidRPr="0009699A">
              <w:rPr>
                <w:rFonts w:asciiTheme="majorHAnsi" w:hAnsiTheme="majorHAnsi"/>
                <w:sz w:val="22"/>
                <w:szCs w:val="22"/>
              </w:rPr>
              <w:t>e puede observar en el haz de la hoja que hay puntos  amarillos  en forma localizada   en toda el área de la hoja.</w:t>
            </w:r>
          </w:p>
          <w:p w:rsidR="0009699A" w:rsidRPr="0009699A" w:rsidRDefault="0009699A"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09699A">
              <w:rPr>
                <w:rFonts w:asciiTheme="majorHAnsi" w:hAnsiTheme="majorHAnsi"/>
                <w:sz w:val="22"/>
                <w:szCs w:val="22"/>
              </w:rPr>
              <w:t>En el envés de la hoja se pueden observar colonias de ácaros que están al lado de la nervadura  central  de la  hoja  y toda el área.</w:t>
            </w:r>
          </w:p>
          <w:p w:rsidR="0009699A" w:rsidRPr="0009699A" w:rsidRDefault="0009699A"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09699A" w:rsidRPr="0009699A" w:rsidRDefault="0009699A" w:rsidP="0009699A">
            <w:pP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p w:rsidR="0009699A" w:rsidRPr="0009699A" w:rsidRDefault="0009699A" w:rsidP="000969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09699A">
              <w:rPr>
                <w:rFonts w:asciiTheme="majorHAnsi" w:hAnsiTheme="majorHAnsi"/>
                <w:b/>
                <w:i/>
                <w:sz w:val="22"/>
                <w:szCs w:val="22"/>
              </w:rPr>
              <w:t>(Tetranychus urticae).</w:t>
            </w:r>
          </w:p>
          <w:p w:rsidR="0009699A" w:rsidRPr="0009699A" w:rsidRDefault="006D740C"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1904000" behindDoc="0" locked="0" layoutInCell="1" allowOverlap="1">
                  <wp:simplePos x="0" y="0"/>
                  <wp:positionH relativeFrom="column">
                    <wp:posOffset>96520</wp:posOffset>
                  </wp:positionH>
                  <wp:positionV relativeFrom="paragraph">
                    <wp:posOffset>59055</wp:posOffset>
                  </wp:positionV>
                  <wp:extent cx="1200150" cy="1400175"/>
                  <wp:effectExtent l="133350" t="38100" r="76200" b="66675"/>
                  <wp:wrapNone/>
                  <wp:docPr id="331" name="Imagen 64" descr="rosa tetranyc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osa tetranychus"/>
                          <pic:cNvPicPr>
                            <a:picLocks noChangeAspect="1" noChangeArrowheads="1"/>
                          </pic:cNvPicPr>
                        </pic:nvPicPr>
                        <pic:blipFill>
                          <a:blip r:embed="rId170" cstate="print"/>
                          <a:srcRect/>
                          <a:stretch>
                            <a:fillRect/>
                          </a:stretch>
                        </pic:blipFill>
                        <pic:spPr bwMode="auto">
                          <a:xfrm>
                            <a:off x="0" y="0"/>
                            <a:ext cx="1200150" cy="1400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09699A" w:rsidTr="00685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09699A" w:rsidRPr="00776EBB" w:rsidRDefault="0009699A" w:rsidP="00685F5F">
            <w:pPr>
              <w:jc w:val="center"/>
              <w:rPr>
                <w:b w:val="0"/>
                <w:sz w:val="22"/>
                <w:szCs w:val="22"/>
              </w:rPr>
            </w:pPr>
            <w:r w:rsidRPr="00776EBB">
              <w:rPr>
                <w:noProof/>
                <w:sz w:val="22"/>
                <w:szCs w:val="22"/>
                <w:lang w:val="es-MX" w:eastAsia="es-MX"/>
              </w:rPr>
              <w:drawing>
                <wp:anchor distT="0" distB="0" distL="114300" distR="114300" simplePos="0" relativeHeight="251905024" behindDoc="0" locked="0" layoutInCell="1" allowOverlap="1">
                  <wp:simplePos x="0" y="0"/>
                  <wp:positionH relativeFrom="column">
                    <wp:posOffset>171450</wp:posOffset>
                  </wp:positionH>
                  <wp:positionV relativeFrom="paragraph">
                    <wp:posOffset>201930</wp:posOffset>
                  </wp:positionV>
                  <wp:extent cx="1171575" cy="1133475"/>
                  <wp:effectExtent l="133350" t="38100" r="66675" b="66675"/>
                  <wp:wrapNone/>
                  <wp:docPr id="338" name="Imagen 65" descr="cyca ph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yca phoma"/>
                          <pic:cNvPicPr>
                            <a:picLocks noChangeAspect="1" noChangeArrowheads="1"/>
                          </pic:cNvPicPr>
                        </pic:nvPicPr>
                        <pic:blipFill>
                          <a:blip r:embed="rId171" cstate="print"/>
                          <a:srcRect/>
                          <a:stretch>
                            <a:fillRect/>
                          </a:stretch>
                        </pic:blipFill>
                        <pic:spPr bwMode="auto">
                          <a:xfrm>
                            <a:off x="0" y="0"/>
                            <a:ext cx="1171575"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776EBB">
              <w:rPr>
                <w:sz w:val="22"/>
                <w:szCs w:val="22"/>
              </w:rPr>
              <w:t xml:space="preserve">Cyca </w:t>
            </w:r>
          </w:p>
          <w:p w:rsidR="0009699A" w:rsidRPr="00776EBB" w:rsidRDefault="0009699A" w:rsidP="00685F5F">
            <w:pPr>
              <w:jc w:val="center"/>
              <w:rPr>
                <w:sz w:val="22"/>
                <w:szCs w:val="22"/>
              </w:rPr>
            </w:pPr>
          </w:p>
          <w:p w:rsidR="0009699A" w:rsidRPr="00776EBB" w:rsidRDefault="0009699A" w:rsidP="00685F5F">
            <w:pPr>
              <w:jc w:val="center"/>
              <w:rPr>
                <w:sz w:val="22"/>
                <w:szCs w:val="22"/>
              </w:rPr>
            </w:pPr>
          </w:p>
          <w:p w:rsidR="0009699A" w:rsidRPr="00776EBB" w:rsidRDefault="0009699A" w:rsidP="00685F5F">
            <w:pPr>
              <w:jc w:val="center"/>
              <w:rPr>
                <w:sz w:val="22"/>
                <w:szCs w:val="22"/>
              </w:rPr>
            </w:pPr>
          </w:p>
          <w:p w:rsidR="0009699A" w:rsidRPr="00776EBB" w:rsidRDefault="0009699A" w:rsidP="00685F5F">
            <w:pPr>
              <w:jc w:val="center"/>
              <w:rPr>
                <w:b w:val="0"/>
                <w:sz w:val="22"/>
                <w:szCs w:val="22"/>
              </w:rPr>
            </w:pPr>
          </w:p>
        </w:tc>
        <w:tc>
          <w:tcPr>
            <w:tcW w:w="1701" w:type="dxa"/>
          </w:tcPr>
          <w:p w:rsidR="0009699A" w:rsidRPr="0009699A" w:rsidRDefault="0009699A"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09699A">
              <w:rPr>
                <w:rFonts w:asciiTheme="minorHAnsi" w:hAnsiTheme="minorHAnsi" w:cstheme="minorHAnsi"/>
                <w:sz w:val="22"/>
                <w:szCs w:val="22"/>
              </w:rPr>
              <w:t>Sta. Bárbara Suchitepeques</w:t>
            </w:r>
          </w:p>
        </w:tc>
        <w:tc>
          <w:tcPr>
            <w:tcW w:w="3011" w:type="dxa"/>
          </w:tcPr>
          <w:p w:rsidR="0009699A" w:rsidRDefault="0009699A"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09699A">
              <w:rPr>
                <w:rFonts w:asciiTheme="majorHAnsi" w:hAnsiTheme="majorHAnsi"/>
                <w:b/>
                <w:sz w:val="22"/>
                <w:szCs w:val="22"/>
              </w:rPr>
              <w:t>S</w:t>
            </w:r>
            <w:r w:rsidRPr="0009699A">
              <w:rPr>
                <w:rFonts w:asciiTheme="majorHAnsi" w:hAnsiTheme="majorHAnsi"/>
                <w:sz w:val="22"/>
                <w:szCs w:val="22"/>
              </w:rPr>
              <w:t>e pueden obsrvar en las hojas unas manchas de forma circular que en el exterior estan rodeadas por un halo amarillo y en su interior esta necrotico de un color café.</w:t>
            </w:r>
          </w:p>
          <w:p w:rsidR="0009699A" w:rsidRDefault="0009699A"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09699A" w:rsidRPr="0009699A" w:rsidRDefault="0009699A"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09699A">
              <w:rPr>
                <w:rFonts w:asciiTheme="majorHAnsi" w:hAnsiTheme="majorHAnsi"/>
                <w:sz w:val="22"/>
                <w:szCs w:val="22"/>
              </w:rPr>
              <w:t xml:space="preserve"> </w:t>
            </w:r>
          </w:p>
          <w:p w:rsidR="0009699A" w:rsidRPr="0009699A" w:rsidRDefault="0009699A"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09699A" w:rsidRPr="0009699A" w:rsidRDefault="0009699A" w:rsidP="0009699A">
            <w:pP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09699A" w:rsidRPr="0009699A" w:rsidRDefault="0009699A"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09699A">
              <w:rPr>
                <w:rFonts w:asciiTheme="majorHAnsi" w:hAnsiTheme="majorHAnsi"/>
                <w:b/>
                <w:i/>
                <w:noProof/>
                <w:sz w:val="22"/>
                <w:szCs w:val="22"/>
                <w:lang w:val="es-MX" w:eastAsia="es-MX"/>
              </w:rPr>
              <w:drawing>
                <wp:anchor distT="0" distB="0" distL="114300" distR="114300" simplePos="0" relativeHeight="251906048" behindDoc="0" locked="0" layoutInCell="1" allowOverlap="1">
                  <wp:simplePos x="0" y="0"/>
                  <wp:positionH relativeFrom="column">
                    <wp:posOffset>239395</wp:posOffset>
                  </wp:positionH>
                  <wp:positionV relativeFrom="paragraph">
                    <wp:posOffset>227965</wp:posOffset>
                  </wp:positionV>
                  <wp:extent cx="923925" cy="1152525"/>
                  <wp:effectExtent l="76200" t="38100" r="47625" b="66675"/>
                  <wp:wrapNone/>
                  <wp:docPr id="341" name="Imagen 66" descr="phoma ar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homa areca"/>
                          <pic:cNvPicPr>
                            <a:picLocks noChangeAspect="1" noChangeArrowheads="1"/>
                          </pic:cNvPicPr>
                        </pic:nvPicPr>
                        <pic:blipFill>
                          <a:blip r:embed="rId172" cstate="print"/>
                          <a:srcRect/>
                          <a:stretch>
                            <a:fillRect/>
                          </a:stretch>
                        </pic:blipFill>
                        <pic:spPr bwMode="auto">
                          <a:xfrm>
                            <a:off x="0" y="0"/>
                            <a:ext cx="923925" cy="1152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09699A">
              <w:rPr>
                <w:rFonts w:asciiTheme="majorHAnsi" w:hAnsiTheme="majorHAnsi"/>
                <w:b/>
                <w:i/>
                <w:sz w:val="22"/>
                <w:szCs w:val="22"/>
              </w:rPr>
              <w:t>Phoma sp</w:t>
            </w:r>
          </w:p>
          <w:p w:rsidR="0009699A" w:rsidRPr="0009699A" w:rsidRDefault="0009699A"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09699A" w:rsidTr="00685F5F">
        <w:tc>
          <w:tcPr>
            <w:cnfStyle w:val="001000000000" w:firstRow="0" w:lastRow="0" w:firstColumn="1" w:lastColumn="0" w:oddVBand="0" w:evenVBand="0" w:oddHBand="0" w:evenHBand="0" w:firstRowFirstColumn="0" w:firstRowLastColumn="0" w:lastRowFirstColumn="0" w:lastRowLastColumn="0"/>
            <w:tcW w:w="2660" w:type="dxa"/>
          </w:tcPr>
          <w:p w:rsidR="0009699A" w:rsidRPr="00776EBB" w:rsidRDefault="0009699A" w:rsidP="00685F5F">
            <w:pPr>
              <w:jc w:val="center"/>
              <w:rPr>
                <w:b w:val="0"/>
                <w:sz w:val="22"/>
                <w:szCs w:val="22"/>
              </w:rPr>
            </w:pPr>
            <w:r w:rsidRPr="00776EBB">
              <w:rPr>
                <w:sz w:val="22"/>
                <w:szCs w:val="22"/>
              </w:rPr>
              <w:t>Croton Sony Star</w:t>
            </w:r>
          </w:p>
          <w:p w:rsidR="0009699A" w:rsidRPr="00776EBB" w:rsidRDefault="0009699A" w:rsidP="00685F5F">
            <w:pPr>
              <w:jc w:val="center"/>
              <w:rPr>
                <w:b w:val="0"/>
                <w:sz w:val="22"/>
                <w:szCs w:val="22"/>
              </w:rPr>
            </w:pPr>
            <w:r w:rsidRPr="00776EBB">
              <w:rPr>
                <w:noProof/>
                <w:lang w:val="es-MX" w:eastAsia="es-MX"/>
              </w:rPr>
              <w:drawing>
                <wp:anchor distT="0" distB="0" distL="114300" distR="114300" simplePos="0" relativeHeight="251898880" behindDoc="0" locked="0" layoutInCell="1" allowOverlap="1">
                  <wp:simplePos x="0" y="0"/>
                  <wp:positionH relativeFrom="column">
                    <wp:posOffset>167639</wp:posOffset>
                  </wp:positionH>
                  <wp:positionV relativeFrom="paragraph">
                    <wp:posOffset>49530</wp:posOffset>
                  </wp:positionV>
                  <wp:extent cx="1171575" cy="1343025"/>
                  <wp:effectExtent l="133350" t="38100" r="66675" b="66675"/>
                  <wp:wrapNone/>
                  <wp:docPr id="97" name="Imagen 126" descr="volutella croton sony st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olutella croton sony star1"/>
                          <pic:cNvPicPr>
                            <a:picLocks noChangeAspect="1" noChangeArrowheads="1"/>
                          </pic:cNvPicPr>
                        </pic:nvPicPr>
                        <pic:blipFill>
                          <a:blip r:embed="rId173" cstate="print"/>
                          <a:srcRect/>
                          <a:stretch>
                            <a:fillRect/>
                          </a:stretch>
                        </pic:blipFill>
                        <pic:spPr bwMode="auto">
                          <a:xfrm>
                            <a:off x="0" y="0"/>
                            <a:ext cx="1171575" cy="1343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09699A" w:rsidRPr="0009699A" w:rsidRDefault="0009699A"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9699A">
              <w:rPr>
                <w:rFonts w:asciiTheme="minorHAnsi" w:hAnsiTheme="minorHAnsi" w:cstheme="minorHAnsi"/>
                <w:sz w:val="22"/>
                <w:szCs w:val="22"/>
              </w:rPr>
              <w:t>Patulul,</w:t>
            </w:r>
          </w:p>
          <w:p w:rsidR="0009699A" w:rsidRPr="0009699A" w:rsidRDefault="0009699A"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09699A">
              <w:rPr>
                <w:rFonts w:asciiTheme="minorHAnsi" w:hAnsiTheme="minorHAnsi" w:cstheme="minorHAnsi"/>
                <w:sz w:val="22"/>
                <w:szCs w:val="22"/>
              </w:rPr>
              <w:t>Suchitepequez.</w:t>
            </w:r>
          </w:p>
          <w:p w:rsidR="0009699A" w:rsidRPr="0009699A" w:rsidRDefault="0009699A"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09699A" w:rsidRDefault="00BD51A5"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w:t>
            </w:r>
            <w:r w:rsidR="0009699A" w:rsidRPr="0009699A">
              <w:rPr>
                <w:rFonts w:asciiTheme="majorHAnsi" w:hAnsiTheme="majorHAnsi"/>
                <w:sz w:val="22"/>
                <w:szCs w:val="22"/>
              </w:rPr>
              <w:t xml:space="preserve">e pueden observar manchas en la hoja de forma circular rodeadas por un halo color </w:t>
            </w:r>
            <w:proofErr w:type="gramStart"/>
            <w:r w:rsidR="0009699A" w:rsidRPr="0009699A">
              <w:rPr>
                <w:rFonts w:asciiTheme="majorHAnsi" w:hAnsiTheme="majorHAnsi"/>
                <w:sz w:val="22"/>
                <w:szCs w:val="22"/>
              </w:rPr>
              <w:t>café .</w:t>
            </w:r>
            <w:proofErr w:type="gramEnd"/>
            <w:r w:rsidR="0009699A" w:rsidRPr="0009699A">
              <w:rPr>
                <w:rFonts w:asciiTheme="majorHAnsi" w:hAnsiTheme="majorHAnsi"/>
                <w:sz w:val="22"/>
                <w:szCs w:val="22"/>
              </w:rPr>
              <w:t xml:space="preserve"> En el interior de la hoja esta necrotica de color </w:t>
            </w:r>
            <w:proofErr w:type="gramStart"/>
            <w:r w:rsidR="0009699A" w:rsidRPr="0009699A">
              <w:rPr>
                <w:rFonts w:asciiTheme="majorHAnsi" w:hAnsiTheme="majorHAnsi"/>
                <w:sz w:val="22"/>
                <w:szCs w:val="22"/>
              </w:rPr>
              <w:t>grisaceo .</w:t>
            </w:r>
            <w:proofErr w:type="gramEnd"/>
            <w:r w:rsidR="0009699A" w:rsidRPr="0009699A">
              <w:rPr>
                <w:rFonts w:asciiTheme="majorHAnsi" w:hAnsiTheme="majorHAnsi"/>
                <w:sz w:val="22"/>
                <w:szCs w:val="22"/>
              </w:rPr>
              <w:t xml:space="preserve"> La mancha esta distribuida en toda el area de la hoja.</w:t>
            </w:r>
          </w:p>
          <w:p w:rsidR="0009699A" w:rsidRPr="0009699A" w:rsidRDefault="0009699A"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09699A" w:rsidRPr="0009699A" w:rsidRDefault="0009699A"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09699A" w:rsidRPr="0009699A" w:rsidRDefault="0009699A"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09699A">
              <w:rPr>
                <w:rFonts w:asciiTheme="majorHAnsi" w:hAnsiTheme="majorHAnsi"/>
                <w:b/>
                <w:i/>
                <w:sz w:val="22"/>
                <w:szCs w:val="22"/>
              </w:rPr>
              <w:t>Volutella sp</w:t>
            </w:r>
          </w:p>
          <w:p w:rsidR="0009699A" w:rsidRPr="0009699A" w:rsidRDefault="0009699A"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09699A">
              <w:rPr>
                <w:rFonts w:asciiTheme="majorHAnsi" w:hAnsiTheme="majorHAnsi"/>
                <w:i/>
                <w:noProof/>
                <w:lang w:val="es-MX" w:eastAsia="es-MX"/>
              </w:rPr>
              <w:drawing>
                <wp:anchor distT="0" distB="0" distL="114300" distR="114300" simplePos="0" relativeHeight="251899904" behindDoc="0" locked="0" layoutInCell="1" allowOverlap="1">
                  <wp:simplePos x="0" y="0"/>
                  <wp:positionH relativeFrom="column">
                    <wp:posOffset>176829</wp:posOffset>
                  </wp:positionH>
                  <wp:positionV relativeFrom="paragraph">
                    <wp:posOffset>53975</wp:posOffset>
                  </wp:positionV>
                  <wp:extent cx="1133475" cy="1409700"/>
                  <wp:effectExtent l="133350" t="38100" r="66675" b="76200"/>
                  <wp:wrapNone/>
                  <wp:docPr id="98" name="Imagen 127" descr="volutella croton sony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olutella croton sony star"/>
                          <pic:cNvPicPr>
                            <a:picLocks noChangeAspect="1" noChangeArrowheads="1"/>
                          </pic:cNvPicPr>
                        </pic:nvPicPr>
                        <pic:blipFill>
                          <a:blip r:embed="rId174" cstate="print">
                            <a:lum bright="6000" contrast="24000"/>
                          </a:blip>
                          <a:srcRect/>
                          <a:stretch>
                            <a:fillRect/>
                          </a:stretch>
                        </pic:blipFill>
                        <pic:spPr bwMode="auto">
                          <a:xfrm>
                            <a:off x="0" y="0"/>
                            <a:ext cx="1133475" cy="1409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BC72A4" w:rsidRDefault="00BC72A4" w:rsidP="00A13266">
      <w:pPr>
        <w:rPr>
          <w:lang w:eastAsia="en-US"/>
        </w:rPr>
      </w:pPr>
    </w:p>
    <w:p w:rsidR="00624E76" w:rsidRDefault="00624E76"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685F5F" w:rsidTr="00685F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685F5F" w:rsidRPr="00644FCF" w:rsidRDefault="00685F5F" w:rsidP="00685F5F">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685F5F" w:rsidRPr="00644FCF" w:rsidRDefault="00685F5F"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685F5F" w:rsidRPr="00644FCF" w:rsidRDefault="00685F5F"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685F5F" w:rsidRPr="00644FCF" w:rsidRDefault="00685F5F" w:rsidP="00685F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685F5F" w:rsidTr="00685F5F">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685F5F" w:rsidRPr="00FF3D7F" w:rsidRDefault="00776EBB" w:rsidP="00685F5F">
            <w:pPr>
              <w:jc w:val="center"/>
              <w:rPr>
                <w:b w:val="0"/>
                <w:sz w:val="22"/>
                <w:szCs w:val="22"/>
              </w:rPr>
            </w:pPr>
            <w:r>
              <w:rPr>
                <w:noProof/>
                <w:sz w:val="22"/>
                <w:szCs w:val="22"/>
                <w:lang w:val="es-MX" w:eastAsia="es-MX"/>
              </w:rPr>
              <w:drawing>
                <wp:anchor distT="0" distB="0" distL="114300" distR="114300" simplePos="0" relativeHeight="251929600" behindDoc="0" locked="0" layoutInCell="1" allowOverlap="1">
                  <wp:simplePos x="0" y="0"/>
                  <wp:positionH relativeFrom="column">
                    <wp:posOffset>24765</wp:posOffset>
                  </wp:positionH>
                  <wp:positionV relativeFrom="paragraph">
                    <wp:posOffset>166370</wp:posOffset>
                  </wp:positionV>
                  <wp:extent cx="1447165" cy="914400"/>
                  <wp:effectExtent l="95250" t="19050" r="76835" b="57150"/>
                  <wp:wrapNone/>
                  <wp:docPr id="129"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5" cstate="print"/>
                          <a:srcRect/>
                          <a:stretch>
                            <a:fillRect/>
                          </a:stretch>
                        </pic:blipFill>
                        <pic:spPr bwMode="auto">
                          <a:xfrm>
                            <a:off x="0" y="0"/>
                            <a:ext cx="1447165" cy="914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685F5F" w:rsidRPr="00FF3D7F">
              <w:rPr>
                <w:sz w:val="22"/>
                <w:szCs w:val="22"/>
              </w:rPr>
              <w:t>Pony</w:t>
            </w:r>
          </w:p>
          <w:p w:rsidR="00685F5F" w:rsidRPr="00FF3D7F" w:rsidRDefault="00685F5F" w:rsidP="00685F5F">
            <w:pPr>
              <w:jc w:val="center"/>
              <w:rPr>
                <w:b w:val="0"/>
                <w:sz w:val="22"/>
                <w:szCs w:val="22"/>
              </w:rPr>
            </w:pPr>
          </w:p>
          <w:p w:rsidR="00685F5F" w:rsidRPr="00FF3D7F" w:rsidRDefault="00685F5F" w:rsidP="00685F5F">
            <w:pPr>
              <w:jc w:val="center"/>
              <w:rPr>
                <w:b w:val="0"/>
                <w:sz w:val="22"/>
                <w:szCs w:val="22"/>
              </w:rPr>
            </w:pPr>
            <w:r>
              <w:rPr>
                <w:noProof/>
                <w:sz w:val="22"/>
                <w:szCs w:val="22"/>
                <w:lang w:val="es-MX" w:eastAsia="es-MX"/>
              </w:rPr>
              <w:drawing>
                <wp:anchor distT="0" distB="0" distL="114300" distR="114300" simplePos="0" relativeHeight="251930624" behindDoc="0" locked="0" layoutInCell="1" allowOverlap="1">
                  <wp:simplePos x="0" y="0"/>
                  <wp:positionH relativeFrom="column">
                    <wp:posOffset>24764</wp:posOffset>
                  </wp:positionH>
                  <wp:positionV relativeFrom="paragraph">
                    <wp:posOffset>675005</wp:posOffset>
                  </wp:positionV>
                  <wp:extent cx="1447165" cy="847725"/>
                  <wp:effectExtent l="133350" t="19050" r="76835" b="47625"/>
                  <wp:wrapNone/>
                  <wp:docPr id="130"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6" cstate="print">
                            <a:lum bright="12000"/>
                          </a:blip>
                          <a:srcRect/>
                          <a:stretch>
                            <a:fillRect/>
                          </a:stretch>
                        </pic:blipFill>
                        <pic:spPr bwMode="auto">
                          <a:xfrm>
                            <a:off x="0" y="0"/>
                            <a:ext cx="1447165" cy="847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685F5F" w:rsidRPr="00776EBB" w:rsidRDefault="00685F5F"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76EBB">
              <w:rPr>
                <w:rFonts w:asciiTheme="minorHAnsi" w:hAnsiTheme="minorHAnsi" w:cstheme="minorHAnsi"/>
                <w:sz w:val="22"/>
                <w:szCs w:val="22"/>
              </w:rPr>
              <w:t>Chicacao,</w:t>
            </w:r>
          </w:p>
          <w:p w:rsidR="00685F5F" w:rsidRPr="00776EBB" w:rsidRDefault="004D7681" w:rsidP="00685F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w:t>
            </w:r>
            <w:r w:rsidR="00685F5F" w:rsidRPr="00776EBB">
              <w:rPr>
                <w:rFonts w:asciiTheme="minorHAnsi" w:hAnsiTheme="minorHAnsi" w:cstheme="minorHAnsi"/>
                <w:sz w:val="22"/>
                <w:szCs w:val="22"/>
              </w:rPr>
              <w:t>uchitepequez</w:t>
            </w:r>
          </w:p>
        </w:tc>
        <w:tc>
          <w:tcPr>
            <w:tcW w:w="3011" w:type="dxa"/>
          </w:tcPr>
          <w:p w:rsidR="00685F5F" w:rsidRPr="00776EBB" w:rsidRDefault="00685F5F"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776EBB">
              <w:rPr>
                <w:rFonts w:asciiTheme="majorHAnsi" w:hAnsiTheme="majorHAnsi"/>
                <w:sz w:val="22"/>
                <w:szCs w:val="22"/>
              </w:rPr>
              <w:t xml:space="preserve">En la planta hay una muerte </w:t>
            </w:r>
            <w:r w:rsidR="00776EBB" w:rsidRPr="00776EBB">
              <w:rPr>
                <w:rFonts w:asciiTheme="majorHAnsi" w:hAnsiTheme="majorHAnsi"/>
                <w:sz w:val="22"/>
                <w:szCs w:val="22"/>
              </w:rPr>
              <w:t>descendente,</w:t>
            </w:r>
            <w:r w:rsidRPr="00776EBB">
              <w:rPr>
                <w:rFonts w:asciiTheme="majorHAnsi" w:hAnsiTheme="majorHAnsi"/>
                <w:sz w:val="22"/>
                <w:szCs w:val="22"/>
              </w:rPr>
              <w:t xml:space="preserve"> en la parte central del esqueje se ve una coloracion negra que se desplaza hasta la base del esqueje.</w:t>
            </w:r>
          </w:p>
          <w:p w:rsidR="00776EBB" w:rsidRP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P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P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685F5F" w:rsidRPr="00776EBB" w:rsidRDefault="00685F5F"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776EBB">
              <w:rPr>
                <w:rFonts w:asciiTheme="majorHAnsi" w:hAnsiTheme="majorHAnsi"/>
                <w:b/>
                <w:i/>
                <w:sz w:val="22"/>
                <w:szCs w:val="22"/>
              </w:rPr>
              <w:t>Aspergillus sp</w:t>
            </w:r>
          </w:p>
          <w:p w:rsidR="00685F5F" w:rsidRPr="00776EBB" w:rsidRDefault="00776EBB"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776EBB">
              <w:rPr>
                <w:rFonts w:asciiTheme="majorHAnsi" w:hAnsiTheme="majorHAnsi"/>
                <w:b/>
                <w:i/>
                <w:noProof/>
                <w:sz w:val="22"/>
                <w:szCs w:val="22"/>
                <w:lang w:val="es-MX" w:eastAsia="es-MX"/>
              </w:rPr>
              <w:drawing>
                <wp:anchor distT="0" distB="0" distL="114300" distR="114300" simplePos="0" relativeHeight="251931648" behindDoc="0" locked="0" layoutInCell="1" allowOverlap="1">
                  <wp:simplePos x="0" y="0"/>
                  <wp:positionH relativeFrom="column">
                    <wp:posOffset>67945</wp:posOffset>
                  </wp:positionH>
                  <wp:positionV relativeFrom="paragraph">
                    <wp:posOffset>1905</wp:posOffset>
                  </wp:positionV>
                  <wp:extent cx="1310640" cy="1362075"/>
                  <wp:effectExtent l="133350" t="38100" r="80010" b="66675"/>
                  <wp:wrapNone/>
                  <wp:docPr id="131"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7" cstate="print">
                            <a:lum bright="6000"/>
                          </a:blip>
                          <a:srcRect/>
                          <a:stretch>
                            <a:fillRect/>
                          </a:stretch>
                        </pic:blipFill>
                        <pic:spPr bwMode="auto">
                          <a:xfrm>
                            <a:off x="0" y="0"/>
                            <a:ext cx="1310640" cy="1362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685F5F" w:rsidRPr="00776EBB" w:rsidRDefault="00685F5F"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685F5F" w:rsidTr="00685F5F">
        <w:tc>
          <w:tcPr>
            <w:cnfStyle w:val="001000000000" w:firstRow="0" w:lastRow="0" w:firstColumn="1" w:lastColumn="0" w:oddVBand="0" w:evenVBand="0" w:oddHBand="0" w:evenHBand="0" w:firstRowFirstColumn="0" w:firstRowLastColumn="0" w:lastRowFirstColumn="0" w:lastRowLastColumn="0"/>
            <w:tcW w:w="2660" w:type="dxa"/>
          </w:tcPr>
          <w:p w:rsidR="00685F5F" w:rsidRPr="00FF3D7F" w:rsidRDefault="00685F5F" w:rsidP="00685F5F">
            <w:pPr>
              <w:jc w:val="center"/>
              <w:rPr>
                <w:b w:val="0"/>
                <w:sz w:val="22"/>
                <w:szCs w:val="22"/>
              </w:rPr>
            </w:pPr>
            <w:r w:rsidRPr="00FF3D7F">
              <w:rPr>
                <w:sz w:val="22"/>
                <w:szCs w:val="22"/>
              </w:rPr>
              <w:t>Nandina sp</w:t>
            </w:r>
          </w:p>
          <w:p w:rsidR="00685F5F" w:rsidRPr="00FF3D7F" w:rsidRDefault="00685F5F" w:rsidP="00685F5F">
            <w:pPr>
              <w:jc w:val="center"/>
              <w:rPr>
                <w:b w:val="0"/>
                <w:sz w:val="22"/>
                <w:szCs w:val="22"/>
              </w:rPr>
            </w:pPr>
            <w:r>
              <w:rPr>
                <w:noProof/>
                <w:sz w:val="22"/>
                <w:szCs w:val="22"/>
                <w:lang w:val="es-MX" w:eastAsia="es-MX"/>
              </w:rPr>
              <w:drawing>
                <wp:anchor distT="0" distB="0" distL="114300" distR="114300" simplePos="0" relativeHeight="251932672" behindDoc="0" locked="0" layoutInCell="1" allowOverlap="1">
                  <wp:simplePos x="0" y="0"/>
                  <wp:positionH relativeFrom="column">
                    <wp:posOffset>110490</wp:posOffset>
                  </wp:positionH>
                  <wp:positionV relativeFrom="paragraph">
                    <wp:posOffset>59055</wp:posOffset>
                  </wp:positionV>
                  <wp:extent cx="1390650" cy="1219200"/>
                  <wp:effectExtent l="133350" t="19050" r="76200" b="57150"/>
                  <wp:wrapNone/>
                  <wp:docPr id="140"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8" cstate="print"/>
                          <a:srcRect/>
                          <a:stretch>
                            <a:fillRect/>
                          </a:stretch>
                        </pic:blipFill>
                        <pic:spPr bwMode="auto">
                          <a:xfrm>
                            <a:off x="0" y="0"/>
                            <a:ext cx="1390650"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685F5F" w:rsidRPr="00776EBB" w:rsidRDefault="00685F5F"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76EBB">
              <w:rPr>
                <w:rFonts w:asciiTheme="minorHAnsi" w:hAnsiTheme="minorHAnsi" w:cstheme="minorHAnsi"/>
                <w:sz w:val="22"/>
                <w:szCs w:val="22"/>
              </w:rPr>
              <w:t>Sanarate,</w:t>
            </w:r>
          </w:p>
          <w:p w:rsidR="00685F5F" w:rsidRPr="00776EBB" w:rsidRDefault="004D7681"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00685F5F" w:rsidRPr="00776EBB">
              <w:rPr>
                <w:rFonts w:asciiTheme="minorHAnsi" w:hAnsiTheme="minorHAnsi" w:cstheme="minorHAnsi"/>
                <w:sz w:val="22"/>
                <w:szCs w:val="22"/>
              </w:rPr>
              <w:t>rogreso</w:t>
            </w:r>
          </w:p>
        </w:tc>
        <w:tc>
          <w:tcPr>
            <w:tcW w:w="3011" w:type="dxa"/>
          </w:tcPr>
          <w:p w:rsidR="00685F5F" w:rsidRPr="00776EBB" w:rsidRDefault="00685F5F"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776EBB">
              <w:rPr>
                <w:rFonts w:asciiTheme="majorHAnsi" w:hAnsiTheme="majorHAnsi"/>
                <w:sz w:val="22"/>
                <w:szCs w:val="22"/>
              </w:rPr>
              <w:t>En la hoja se puede observar una mancha de forma circular  a veces irregular de color café necrotico,  rodeada de un halo marron.</w:t>
            </w:r>
          </w:p>
          <w:p w:rsidR="00685F5F" w:rsidRDefault="00685F5F"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P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685F5F" w:rsidRPr="00776EBB" w:rsidRDefault="00685F5F"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776EBB">
              <w:rPr>
                <w:rFonts w:asciiTheme="majorHAnsi" w:hAnsiTheme="majorHAnsi"/>
                <w:b/>
                <w:i/>
                <w:sz w:val="22"/>
                <w:szCs w:val="22"/>
              </w:rPr>
              <w:t>Glomerella sp</w:t>
            </w:r>
          </w:p>
          <w:p w:rsidR="00685F5F" w:rsidRPr="00776EBB" w:rsidRDefault="00776EBB"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776EBB">
              <w:rPr>
                <w:rFonts w:asciiTheme="majorHAnsi" w:hAnsiTheme="majorHAnsi"/>
                <w:b/>
                <w:i/>
                <w:noProof/>
                <w:sz w:val="22"/>
                <w:szCs w:val="22"/>
                <w:lang w:val="es-MX" w:eastAsia="es-MX"/>
              </w:rPr>
              <w:drawing>
                <wp:anchor distT="0" distB="0" distL="114300" distR="114300" simplePos="0" relativeHeight="251926528" behindDoc="0" locked="0" layoutInCell="1" allowOverlap="1">
                  <wp:simplePos x="0" y="0"/>
                  <wp:positionH relativeFrom="column">
                    <wp:posOffset>-8255</wp:posOffset>
                  </wp:positionH>
                  <wp:positionV relativeFrom="paragraph">
                    <wp:posOffset>59056</wp:posOffset>
                  </wp:positionV>
                  <wp:extent cx="1390650" cy="1123950"/>
                  <wp:effectExtent l="133350" t="38100" r="76200" b="76200"/>
                  <wp:wrapNone/>
                  <wp:docPr id="141"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9" cstate="print"/>
                          <a:srcRect b="11823"/>
                          <a:stretch>
                            <a:fillRect/>
                          </a:stretch>
                        </pic:blipFill>
                        <pic:spPr bwMode="auto">
                          <a:xfrm>
                            <a:off x="0" y="0"/>
                            <a:ext cx="1390650" cy="1123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685F5F" w:rsidTr="00685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685F5F" w:rsidRPr="00FF3D7F" w:rsidRDefault="00685F5F" w:rsidP="00685F5F">
            <w:pPr>
              <w:jc w:val="center"/>
              <w:rPr>
                <w:b w:val="0"/>
                <w:sz w:val="22"/>
                <w:szCs w:val="22"/>
              </w:rPr>
            </w:pPr>
            <w:r w:rsidRPr="00FF3D7F">
              <w:rPr>
                <w:sz w:val="22"/>
                <w:szCs w:val="22"/>
              </w:rPr>
              <w:t>Anemone sp</w:t>
            </w:r>
          </w:p>
          <w:p w:rsidR="00685F5F" w:rsidRPr="00FF3D7F" w:rsidRDefault="00776EBB" w:rsidP="00685F5F">
            <w:pPr>
              <w:jc w:val="center"/>
              <w:rPr>
                <w:sz w:val="22"/>
                <w:szCs w:val="22"/>
              </w:rPr>
            </w:pPr>
            <w:r>
              <w:rPr>
                <w:noProof/>
                <w:sz w:val="22"/>
                <w:szCs w:val="22"/>
                <w:lang w:val="es-MX" w:eastAsia="es-MX"/>
              </w:rPr>
              <w:drawing>
                <wp:anchor distT="0" distB="0" distL="114300" distR="114300" simplePos="0" relativeHeight="251928576" behindDoc="0" locked="0" layoutInCell="1" allowOverlap="1">
                  <wp:simplePos x="0" y="0"/>
                  <wp:positionH relativeFrom="column">
                    <wp:posOffset>110490</wp:posOffset>
                  </wp:positionH>
                  <wp:positionV relativeFrom="paragraph">
                    <wp:posOffset>140970</wp:posOffset>
                  </wp:positionV>
                  <wp:extent cx="1362075" cy="1314450"/>
                  <wp:effectExtent l="133350" t="38100" r="66675" b="76200"/>
                  <wp:wrapNone/>
                  <wp:docPr id="142" name="Imagen 130" descr="DSC0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00924"/>
                          <pic:cNvPicPr>
                            <a:picLocks noChangeAspect="1" noChangeArrowheads="1"/>
                          </pic:cNvPicPr>
                        </pic:nvPicPr>
                        <pic:blipFill>
                          <a:blip r:embed="rId180" cstate="print"/>
                          <a:srcRect/>
                          <a:stretch>
                            <a:fillRect/>
                          </a:stretch>
                        </pic:blipFill>
                        <pic:spPr bwMode="auto">
                          <a:xfrm>
                            <a:off x="0" y="0"/>
                            <a:ext cx="1362075" cy="1314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685F5F" w:rsidRPr="00FF3D7F" w:rsidRDefault="00685F5F" w:rsidP="00685F5F">
            <w:pPr>
              <w:jc w:val="center"/>
              <w:rPr>
                <w:b w:val="0"/>
                <w:sz w:val="22"/>
                <w:szCs w:val="22"/>
              </w:rPr>
            </w:pPr>
          </w:p>
        </w:tc>
        <w:tc>
          <w:tcPr>
            <w:tcW w:w="1701" w:type="dxa"/>
          </w:tcPr>
          <w:p w:rsidR="00685F5F" w:rsidRPr="00776EBB" w:rsidRDefault="00685F5F" w:rsidP="004D768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76EBB">
              <w:rPr>
                <w:rFonts w:asciiTheme="minorHAnsi" w:hAnsiTheme="minorHAnsi" w:cstheme="minorHAnsi"/>
                <w:sz w:val="22"/>
                <w:szCs w:val="22"/>
              </w:rPr>
              <w:t xml:space="preserve">San Rafael </w:t>
            </w:r>
            <w:r w:rsidR="004D7681">
              <w:rPr>
                <w:rFonts w:asciiTheme="minorHAnsi" w:hAnsiTheme="minorHAnsi" w:cstheme="minorHAnsi"/>
                <w:sz w:val="22"/>
                <w:szCs w:val="22"/>
              </w:rPr>
              <w:t>P</w:t>
            </w:r>
            <w:r w:rsidRPr="00776EBB">
              <w:rPr>
                <w:rFonts w:asciiTheme="minorHAnsi" w:hAnsiTheme="minorHAnsi" w:cstheme="minorHAnsi"/>
                <w:sz w:val="22"/>
                <w:szCs w:val="22"/>
              </w:rPr>
              <w:t>ie de la Cuesta, San Marcos</w:t>
            </w:r>
          </w:p>
        </w:tc>
        <w:tc>
          <w:tcPr>
            <w:tcW w:w="3011" w:type="dxa"/>
          </w:tcPr>
          <w:p w:rsidR="00776EBB" w:rsidRP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Pr="00776EBB" w:rsidRDefault="00685F5F"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776EBB">
              <w:rPr>
                <w:rFonts w:asciiTheme="majorHAnsi" w:hAnsiTheme="majorHAnsi"/>
                <w:sz w:val="22"/>
                <w:szCs w:val="22"/>
              </w:rPr>
              <w:t>Se observan manchas necroticas en el interior y bordes de la hoja de una coloracion café oscura</w:t>
            </w:r>
          </w:p>
          <w:p w:rsidR="00685F5F" w:rsidRPr="00776EBB" w:rsidRDefault="00685F5F"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776EBB">
              <w:rPr>
                <w:rFonts w:asciiTheme="majorHAnsi" w:hAnsiTheme="majorHAnsi"/>
                <w:sz w:val="22"/>
                <w:szCs w:val="22"/>
              </w:rPr>
              <w:t>.</w:t>
            </w:r>
          </w:p>
          <w:p w:rsid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P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776EBB" w:rsidRPr="00776EBB" w:rsidRDefault="00776EBB" w:rsidP="00776EB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685F5F" w:rsidRPr="00776EBB" w:rsidRDefault="00685F5F"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776EBB">
              <w:rPr>
                <w:rFonts w:asciiTheme="majorHAnsi" w:hAnsiTheme="majorHAnsi"/>
                <w:b/>
                <w:i/>
                <w:sz w:val="22"/>
                <w:szCs w:val="22"/>
              </w:rPr>
              <w:t>Ascochyta sp</w:t>
            </w:r>
          </w:p>
          <w:p w:rsidR="00685F5F" w:rsidRPr="00776EBB" w:rsidRDefault="00776EBB" w:rsidP="00685F5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776EBB">
              <w:rPr>
                <w:rFonts w:asciiTheme="majorHAnsi" w:hAnsiTheme="majorHAnsi"/>
                <w:b/>
                <w:i/>
                <w:noProof/>
                <w:sz w:val="22"/>
                <w:szCs w:val="22"/>
                <w:lang w:val="es-MX" w:eastAsia="es-MX"/>
              </w:rPr>
              <w:drawing>
                <wp:anchor distT="0" distB="0" distL="114300" distR="114300" simplePos="0" relativeHeight="251927552" behindDoc="0" locked="0" layoutInCell="1" allowOverlap="1">
                  <wp:simplePos x="0" y="0"/>
                  <wp:positionH relativeFrom="column">
                    <wp:posOffset>67944</wp:posOffset>
                  </wp:positionH>
                  <wp:positionV relativeFrom="paragraph">
                    <wp:posOffset>71667</wp:posOffset>
                  </wp:positionV>
                  <wp:extent cx="1343025" cy="1250403"/>
                  <wp:effectExtent l="95250" t="95250" r="28575" b="121197"/>
                  <wp:wrapNone/>
                  <wp:docPr id="143" name="Imagen 129" descr="ascochyta anemone 2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scochyta anemone 244-06"/>
                          <pic:cNvPicPr>
                            <a:picLocks noChangeAspect="1" noChangeArrowheads="1"/>
                          </pic:cNvPicPr>
                        </pic:nvPicPr>
                        <pic:blipFill>
                          <a:blip r:embed="rId181" cstate="print">
                            <a:lum bright="12000" contrast="30000"/>
                          </a:blip>
                          <a:srcRect/>
                          <a:stretch>
                            <a:fillRect/>
                          </a:stretch>
                        </pic:blipFill>
                        <pic:spPr bwMode="auto">
                          <a:xfrm rot="5400000">
                            <a:off x="0" y="0"/>
                            <a:ext cx="1343025" cy="12504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685F5F" w:rsidTr="00685F5F">
        <w:tc>
          <w:tcPr>
            <w:cnfStyle w:val="001000000000" w:firstRow="0" w:lastRow="0" w:firstColumn="1" w:lastColumn="0" w:oddVBand="0" w:evenVBand="0" w:oddHBand="0" w:evenHBand="0" w:firstRowFirstColumn="0" w:firstRowLastColumn="0" w:lastRowFirstColumn="0" w:lastRowLastColumn="0"/>
            <w:tcW w:w="2660" w:type="dxa"/>
          </w:tcPr>
          <w:p w:rsidR="00685F5F" w:rsidRPr="00FF3D7F" w:rsidRDefault="00685F5F" w:rsidP="00685F5F">
            <w:pPr>
              <w:jc w:val="center"/>
              <w:rPr>
                <w:b w:val="0"/>
                <w:sz w:val="22"/>
                <w:szCs w:val="22"/>
              </w:rPr>
            </w:pPr>
            <w:r w:rsidRPr="00FF3D7F">
              <w:rPr>
                <w:sz w:val="22"/>
                <w:szCs w:val="22"/>
              </w:rPr>
              <w:t>Tillandsia ionantha</w:t>
            </w:r>
          </w:p>
          <w:p w:rsidR="00685F5F" w:rsidRPr="00FF3D7F" w:rsidRDefault="00624E76" w:rsidP="00685F5F">
            <w:pPr>
              <w:jc w:val="center"/>
              <w:rPr>
                <w:b w:val="0"/>
                <w:sz w:val="22"/>
                <w:szCs w:val="22"/>
              </w:rPr>
            </w:pPr>
            <w:r>
              <w:rPr>
                <w:noProof/>
                <w:sz w:val="22"/>
                <w:szCs w:val="22"/>
                <w:lang w:val="es-MX" w:eastAsia="es-MX"/>
              </w:rPr>
              <w:drawing>
                <wp:anchor distT="0" distB="0" distL="114300" distR="114300" simplePos="0" relativeHeight="251933696" behindDoc="0" locked="0" layoutInCell="1" allowOverlap="1">
                  <wp:simplePos x="0" y="0"/>
                  <wp:positionH relativeFrom="column">
                    <wp:posOffset>139065</wp:posOffset>
                  </wp:positionH>
                  <wp:positionV relativeFrom="paragraph">
                    <wp:posOffset>32385</wp:posOffset>
                  </wp:positionV>
                  <wp:extent cx="1333500" cy="1143000"/>
                  <wp:effectExtent l="133350" t="38100" r="76200" b="76200"/>
                  <wp:wrapNone/>
                  <wp:docPr id="146"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2" cstate="print">
                            <a:lum bright="6000" contrast="12000"/>
                          </a:blip>
                          <a:srcRect/>
                          <a:stretch>
                            <a:fillRect/>
                          </a:stretch>
                        </pic:blipFill>
                        <pic:spPr bwMode="auto">
                          <a:xfrm>
                            <a:off x="0" y="0"/>
                            <a:ext cx="1333500" cy="1143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685F5F" w:rsidRPr="00FF3D7F" w:rsidRDefault="00685F5F" w:rsidP="00685F5F">
            <w:pPr>
              <w:jc w:val="center"/>
              <w:rPr>
                <w:b w:val="0"/>
                <w:sz w:val="22"/>
                <w:szCs w:val="22"/>
              </w:rPr>
            </w:pPr>
          </w:p>
        </w:tc>
        <w:tc>
          <w:tcPr>
            <w:tcW w:w="1701" w:type="dxa"/>
          </w:tcPr>
          <w:p w:rsidR="00685F5F" w:rsidRPr="00776EBB" w:rsidRDefault="00685F5F" w:rsidP="00685F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76EBB">
              <w:rPr>
                <w:rFonts w:asciiTheme="minorHAnsi" w:hAnsiTheme="minorHAnsi" w:cstheme="minorHAnsi"/>
                <w:sz w:val="22"/>
                <w:szCs w:val="22"/>
              </w:rPr>
              <w:t>San Cristóbal, Alta Verapaz</w:t>
            </w:r>
          </w:p>
        </w:tc>
        <w:tc>
          <w:tcPr>
            <w:tcW w:w="3011" w:type="dxa"/>
          </w:tcPr>
          <w:p w:rsidR="00776EBB" w:rsidRP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Pr="00776EBB" w:rsidRDefault="00685F5F"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776EBB">
              <w:rPr>
                <w:rFonts w:asciiTheme="majorHAnsi" w:hAnsiTheme="majorHAnsi"/>
                <w:sz w:val="22"/>
                <w:szCs w:val="22"/>
              </w:rPr>
              <w:t>En las hojas se ve una necrosidad que esta en las puntas  y que avanza en forma descendente en  las hojas</w:t>
            </w:r>
          </w:p>
          <w:p w:rsid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F47E7" w:rsidRDefault="001F47E7"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776EBB" w:rsidRPr="00776EBB" w:rsidRDefault="00776EBB" w:rsidP="00776EB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685F5F" w:rsidRPr="00776EBB" w:rsidRDefault="00624E76"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1934720" behindDoc="0" locked="0" layoutInCell="1" allowOverlap="1">
                  <wp:simplePos x="0" y="0"/>
                  <wp:positionH relativeFrom="column">
                    <wp:posOffset>-8255</wp:posOffset>
                  </wp:positionH>
                  <wp:positionV relativeFrom="paragraph">
                    <wp:posOffset>206375</wp:posOffset>
                  </wp:positionV>
                  <wp:extent cx="1419225" cy="1143000"/>
                  <wp:effectExtent l="133350" t="38100" r="66675" b="76200"/>
                  <wp:wrapNone/>
                  <wp:docPr id="147"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3" cstate="print"/>
                          <a:srcRect/>
                          <a:stretch>
                            <a:fillRect/>
                          </a:stretch>
                        </pic:blipFill>
                        <pic:spPr bwMode="auto">
                          <a:xfrm>
                            <a:off x="0" y="0"/>
                            <a:ext cx="1419225" cy="1143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685F5F" w:rsidRPr="00776EBB">
              <w:rPr>
                <w:rFonts w:asciiTheme="majorHAnsi" w:hAnsiTheme="majorHAnsi"/>
                <w:b/>
                <w:i/>
                <w:sz w:val="22"/>
                <w:szCs w:val="22"/>
              </w:rPr>
              <w:t>Colletotrichum sp</w:t>
            </w:r>
          </w:p>
          <w:p w:rsidR="00685F5F" w:rsidRPr="00776EBB" w:rsidRDefault="00685F5F" w:rsidP="00685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bl>
    <w:p w:rsidR="001F47E7" w:rsidRDefault="001F47E7"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624E76" w:rsidTr="004D76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624E76" w:rsidRPr="00644FCF" w:rsidRDefault="00624E76" w:rsidP="004D7681">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624E76" w:rsidRPr="00644FCF" w:rsidRDefault="00624E76" w:rsidP="004D76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624E76" w:rsidRPr="00644FCF" w:rsidRDefault="00624E76" w:rsidP="004D76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624E76" w:rsidRPr="00644FCF" w:rsidRDefault="00624E76" w:rsidP="004D76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624E76" w:rsidTr="004D7681">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624E76" w:rsidRPr="00FF3D7F" w:rsidRDefault="00624E76" w:rsidP="004D7681">
            <w:pPr>
              <w:jc w:val="center"/>
              <w:rPr>
                <w:b w:val="0"/>
                <w:sz w:val="22"/>
                <w:szCs w:val="22"/>
              </w:rPr>
            </w:pPr>
            <w:r w:rsidRPr="00FF3D7F">
              <w:rPr>
                <w:sz w:val="22"/>
                <w:szCs w:val="22"/>
              </w:rPr>
              <w:t>Leather leaf</w:t>
            </w:r>
          </w:p>
          <w:p w:rsidR="00624E76" w:rsidRPr="00FF3D7F" w:rsidRDefault="00624E76" w:rsidP="004D7681">
            <w:pPr>
              <w:jc w:val="center"/>
              <w:rPr>
                <w:b w:val="0"/>
                <w:sz w:val="22"/>
                <w:szCs w:val="22"/>
              </w:rPr>
            </w:pPr>
            <w:r>
              <w:rPr>
                <w:noProof/>
                <w:sz w:val="22"/>
                <w:szCs w:val="22"/>
                <w:lang w:val="es-MX" w:eastAsia="es-MX"/>
              </w:rPr>
              <w:drawing>
                <wp:anchor distT="0" distB="0" distL="114300" distR="114300" simplePos="0" relativeHeight="251935744" behindDoc="0" locked="0" layoutInCell="1" allowOverlap="1">
                  <wp:simplePos x="0" y="0"/>
                  <wp:positionH relativeFrom="column">
                    <wp:posOffset>15240</wp:posOffset>
                  </wp:positionH>
                  <wp:positionV relativeFrom="paragraph">
                    <wp:posOffset>122491</wp:posOffset>
                  </wp:positionV>
                  <wp:extent cx="1438275" cy="1079563"/>
                  <wp:effectExtent l="133350" t="38100" r="66675" b="63437"/>
                  <wp:wrapNone/>
                  <wp:docPr id="157"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4" cstate="print">
                            <a:lum bright="-6000"/>
                          </a:blip>
                          <a:srcRect/>
                          <a:stretch>
                            <a:fillRect/>
                          </a:stretch>
                        </pic:blipFill>
                        <pic:spPr bwMode="auto">
                          <a:xfrm>
                            <a:off x="0" y="0"/>
                            <a:ext cx="1438275" cy="10795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2C3FFD" w:rsidRDefault="00624E76" w:rsidP="004D768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D7681">
              <w:rPr>
                <w:rFonts w:asciiTheme="minorHAnsi" w:hAnsiTheme="minorHAnsi" w:cstheme="minorHAnsi"/>
                <w:sz w:val="22"/>
                <w:szCs w:val="22"/>
              </w:rPr>
              <w:t>Purulha,</w:t>
            </w:r>
          </w:p>
          <w:p w:rsidR="00624E76" w:rsidRPr="004D7681" w:rsidRDefault="00624E76" w:rsidP="004D768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D7681">
              <w:rPr>
                <w:rFonts w:asciiTheme="minorHAnsi" w:hAnsiTheme="minorHAnsi" w:cstheme="minorHAnsi"/>
                <w:sz w:val="22"/>
                <w:szCs w:val="22"/>
              </w:rPr>
              <w:t>Baja Verapaz</w:t>
            </w:r>
          </w:p>
        </w:tc>
        <w:tc>
          <w:tcPr>
            <w:tcW w:w="3011" w:type="dxa"/>
          </w:tcPr>
          <w:p w:rsidR="00AA208C" w:rsidRDefault="00AA208C"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624E76" w:rsidRDefault="00624E76"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4D7681">
              <w:rPr>
                <w:rFonts w:asciiTheme="majorHAnsi" w:hAnsiTheme="majorHAnsi"/>
                <w:sz w:val="22"/>
                <w:szCs w:val="22"/>
              </w:rPr>
              <w:t xml:space="preserve">En el rizoma se encuentra un micelio de color café qu esta encima del mismo. </w:t>
            </w:r>
            <w:r w:rsidR="004D7681" w:rsidRPr="004D7681">
              <w:rPr>
                <w:rFonts w:asciiTheme="majorHAnsi" w:hAnsiTheme="majorHAnsi"/>
                <w:sz w:val="22"/>
                <w:szCs w:val="22"/>
              </w:rPr>
              <w:t>Esta esta por</w:t>
            </w:r>
            <w:r w:rsidRPr="004D7681">
              <w:rPr>
                <w:rFonts w:asciiTheme="majorHAnsi" w:hAnsiTheme="majorHAnsi"/>
                <w:sz w:val="22"/>
                <w:szCs w:val="22"/>
              </w:rPr>
              <w:t xml:space="preserve"> dentro.</w:t>
            </w:r>
          </w:p>
          <w:p w:rsidR="004D7681" w:rsidRDefault="004D7681"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AA208C" w:rsidRDefault="00AA208C"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4D7681" w:rsidRDefault="004D7681"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4D7681" w:rsidRPr="004D7681" w:rsidRDefault="004D7681"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624E76" w:rsidRPr="00AA208C" w:rsidRDefault="00624E76" w:rsidP="004D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AA208C">
              <w:rPr>
                <w:rFonts w:asciiTheme="majorHAnsi" w:hAnsiTheme="majorHAnsi"/>
                <w:b/>
                <w:i/>
                <w:sz w:val="22"/>
                <w:szCs w:val="22"/>
              </w:rPr>
              <w:t>Rosellinia necratix</w:t>
            </w:r>
          </w:p>
          <w:p w:rsidR="00624E76" w:rsidRPr="00AA208C" w:rsidRDefault="00624E76" w:rsidP="004D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AA208C">
              <w:rPr>
                <w:rFonts w:asciiTheme="majorHAnsi" w:hAnsiTheme="majorHAnsi"/>
                <w:i/>
                <w:noProof/>
                <w:sz w:val="22"/>
                <w:szCs w:val="22"/>
                <w:lang w:val="es-MX" w:eastAsia="es-MX"/>
              </w:rPr>
              <w:drawing>
                <wp:anchor distT="0" distB="0" distL="114300" distR="114300" simplePos="0" relativeHeight="251936768" behindDoc="0" locked="0" layoutInCell="1" allowOverlap="1">
                  <wp:simplePos x="0" y="0"/>
                  <wp:positionH relativeFrom="column">
                    <wp:posOffset>20320</wp:posOffset>
                  </wp:positionH>
                  <wp:positionV relativeFrom="paragraph">
                    <wp:posOffset>78105</wp:posOffset>
                  </wp:positionV>
                  <wp:extent cx="1371600" cy="990600"/>
                  <wp:effectExtent l="133350" t="38100" r="76200" b="76200"/>
                  <wp:wrapNone/>
                  <wp:docPr id="158" name="Imagen 74" descr="roselinia rizoma lether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oselinia rizoma lether 78"/>
                          <pic:cNvPicPr>
                            <a:picLocks noChangeAspect="1" noChangeArrowheads="1"/>
                          </pic:cNvPicPr>
                        </pic:nvPicPr>
                        <pic:blipFill>
                          <a:blip r:embed="rId185" cstate="print"/>
                          <a:srcRect/>
                          <a:stretch>
                            <a:fillRect/>
                          </a:stretch>
                        </pic:blipFill>
                        <pic:spPr bwMode="auto">
                          <a:xfrm>
                            <a:off x="0" y="0"/>
                            <a:ext cx="1371600" cy="990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4D7681" w:rsidTr="004D7681">
        <w:tc>
          <w:tcPr>
            <w:cnfStyle w:val="001000000000" w:firstRow="0" w:lastRow="0" w:firstColumn="1" w:lastColumn="0" w:oddVBand="0" w:evenVBand="0" w:oddHBand="0" w:evenHBand="0" w:firstRowFirstColumn="0" w:firstRowLastColumn="0" w:lastRowFirstColumn="0" w:lastRowLastColumn="0"/>
            <w:tcW w:w="2660" w:type="dxa"/>
          </w:tcPr>
          <w:p w:rsidR="004D7681" w:rsidRPr="00FF3D7F" w:rsidRDefault="004D7681" w:rsidP="004D7681">
            <w:pPr>
              <w:jc w:val="center"/>
              <w:rPr>
                <w:b w:val="0"/>
                <w:sz w:val="22"/>
                <w:szCs w:val="22"/>
              </w:rPr>
            </w:pPr>
            <w:r w:rsidRPr="00FF3D7F">
              <w:rPr>
                <w:sz w:val="22"/>
                <w:szCs w:val="22"/>
              </w:rPr>
              <w:t>Aphelandra squarosa</w:t>
            </w:r>
          </w:p>
          <w:p w:rsidR="004D7681" w:rsidRPr="00FF3D7F" w:rsidRDefault="004D7681" w:rsidP="004D7681">
            <w:pPr>
              <w:jc w:val="center"/>
              <w:rPr>
                <w:b w:val="0"/>
                <w:sz w:val="22"/>
                <w:szCs w:val="22"/>
              </w:rPr>
            </w:pPr>
            <w:r>
              <w:rPr>
                <w:noProof/>
                <w:sz w:val="22"/>
                <w:szCs w:val="22"/>
                <w:lang w:val="es-MX" w:eastAsia="es-MX"/>
              </w:rPr>
              <w:drawing>
                <wp:anchor distT="0" distB="0" distL="114300" distR="114300" simplePos="0" relativeHeight="251938816" behindDoc="0" locked="0" layoutInCell="1" allowOverlap="1">
                  <wp:simplePos x="0" y="0"/>
                  <wp:positionH relativeFrom="column">
                    <wp:posOffset>33655</wp:posOffset>
                  </wp:positionH>
                  <wp:positionV relativeFrom="paragraph">
                    <wp:posOffset>90805</wp:posOffset>
                  </wp:positionV>
                  <wp:extent cx="867410" cy="1371600"/>
                  <wp:effectExtent l="114300" t="38100" r="46990" b="76200"/>
                  <wp:wrapNone/>
                  <wp:docPr id="165"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6" cstate="print"/>
                          <a:srcRect/>
                          <a:stretch>
                            <a:fillRect/>
                          </a:stretch>
                        </pic:blipFill>
                        <pic:spPr bwMode="auto">
                          <a:xfrm>
                            <a:off x="0" y="0"/>
                            <a:ext cx="86741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D7681" w:rsidRPr="00FF3D7F" w:rsidRDefault="004D7681" w:rsidP="004D7681">
            <w:pPr>
              <w:jc w:val="center"/>
              <w:rPr>
                <w:b w:val="0"/>
                <w:sz w:val="22"/>
                <w:szCs w:val="22"/>
              </w:rPr>
            </w:pPr>
            <w:r>
              <w:rPr>
                <w:noProof/>
                <w:sz w:val="22"/>
                <w:szCs w:val="22"/>
                <w:lang w:val="es-MX" w:eastAsia="es-MX"/>
              </w:rPr>
              <w:drawing>
                <wp:anchor distT="0" distB="0" distL="114300" distR="114300" simplePos="0" relativeHeight="251939840" behindDoc="0" locked="0" layoutInCell="1" allowOverlap="1">
                  <wp:simplePos x="0" y="0"/>
                  <wp:positionH relativeFrom="column">
                    <wp:posOffset>901700</wp:posOffset>
                  </wp:positionH>
                  <wp:positionV relativeFrom="paragraph">
                    <wp:posOffset>78105</wp:posOffset>
                  </wp:positionV>
                  <wp:extent cx="647065" cy="895350"/>
                  <wp:effectExtent l="133350" t="19050" r="76835" b="57150"/>
                  <wp:wrapNone/>
                  <wp:docPr id="16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7" cstate="print"/>
                          <a:srcRect/>
                          <a:stretch>
                            <a:fillRect/>
                          </a:stretch>
                        </pic:blipFill>
                        <pic:spPr bwMode="auto">
                          <a:xfrm>
                            <a:off x="0" y="0"/>
                            <a:ext cx="647065" cy="895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D7681" w:rsidRPr="00FF3D7F" w:rsidRDefault="004D7681" w:rsidP="004D7681">
            <w:pPr>
              <w:jc w:val="center"/>
              <w:rPr>
                <w:b w:val="0"/>
                <w:sz w:val="22"/>
                <w:szCs w:val="22"/>
              </w:rPr>
            </w:pPr>
          </w:p>
        </w:tc>
        <w:tc>
          <w:tcPr>
            <w:tcW w:w="1701" w:type="dxa"/>
          </w:tcPr>
          <w:p w:rsidR="002C3FFD"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D7681">
              <w:rPr>
                <w:rFonts w:asciiTheme="minorHAnsi" w:hAnsiTheme="minorHAnsi" w:cstheme="minorHAnsi"/>
                <w:sz w:val="22"/>
                <w:szCs w:val="22"/>
              </w:rPr>
              <w:t xml:space="preserve"> Pueblo Nuevo Viñas</w:t>
            </w:r>
            <w:r w:rsidR="002C3FFD">
              <w:rPr>
                <w:rFonts w:asciiTheme="minorHAnsi" w:hAnsiTheme="minorHAnsi" w:cstheme="minorHAnsi"/>
                <w:sz w:val="22"/>
                <w:szCs w:val="22"/>
              </w:rPr>
              <w:t>,</w:t>
            </w:r>
          </w:p>
          <w:p w:rsidR="004D7681" w:rsidRPr="004D7681" w:rsidRDefault="002C3FFD" w:rsidP="004D768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Sacatepequez</w:t>
            </w:r>
          </w:p>
        </w:tc>
        <w:tc>
          <w:tcPr>
            <w:tcW w:w="3011" w:type="dxa"/>
          </w:tcPr>
          <w:p w:rsidR="00AA208C" w:rsidRDefault="00AA208C"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4D7681" w:rsidRDefault="00BD51A5"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E</w:t>
            </w:r>
            <w:r w:rsidR="004D7681" w:rsidRPr="004D7681">
              <w:rPr>
                <w:rFonts w:asciiTheme="majorHAnsi" w:hAnsiTheme="majorHAnsi"/>
                <w:sz w:val="22"/>
                <w:szCs w:val="22"/>
              </w:rPr>
              <w:t>n la hoja se puede observar una mancha necrotica que esta en la nervadura principal media .que la quiebra  a medida que avanza</w:t>
            </w:r>
          </w:p>
          <w:p w:rsid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4D7681" w:rsidRP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4D7681" w:rsidRPr="00AA208C"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AA208C">
              <w:rPr>
                <w:rFonts w:asciiTheme="majorHAnsi" w:hAnsiTheme="majorHAnsi"/>
                <w:b/>
                <w:i/>
                <w:sz w:val="22"/>
                <w:szCs w:val="22"/>
              </w:rPr>
              <w:t>Verticilium sp</w:t>
            </w:r>
          </w:p>
          <w:p w:rsidR="004D7681" w:rsidRPr="00AA208C"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AA208C">
              <w:rPr>
                <w:rFonts w:asciiTheme="majorHAnsi" w:hAnsiTheme="majorHAnsi"/>
                <w:b/>
                <w:i/>
                <w:noProof/>
                <w:sz w:val="22"/>
                <w:szCs w:val="22"/>
                <w:lang w:val="es-MX" w:eastAsia="es-MX"/>
              </w:rPr>
              <w:drawing>
                <wp:anchor distT="0" distB="0" distL="114300" distR="114300" simplePos="0" relativeHeight="251937792" behindDoc="0" locked="0" layoutInCell="1" allowOverlap="1">
                  <wp:simplePos x="0" y="0"/>
                  <wp:positionH relativeFrom="column">
                    <wp:posOffset>96520</wp:posOffset>
                  </wp:positionH>
                  <wp:positionV relativeFrom="paragraph">
                    <wp:posOffset>261409</wp:posOffset>
                  </wp:positionV>
                  <wp:extent cx="1291590" cy="1115271"/>
                  <wp:effectExtent l="133350" t="38100" r="80010" b="65829"/>
                  <wp:wrapNone/>
                  <wp:docPr id="167"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8" cstate="print"/>
                          <a:srcRect/>
                          <a:stretch>
                            <a:fillRect/>
                          </a:stretch>
                        </pic:blipFill>
                        <pic:spPr bwMode="auto">
                          <a:xfrm>
                            <a:off x="0" y="0"/>
                            <a:ext cx="1291590" cy="11152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4D7681" w:rsidTr="004D7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4D7681" w:rsidRPr="00FF3D7F" w:rsidRDefault="004D7681" w:rsidP="004D7681">
            <w:pPr>
              <w:jc w:val="center"/>
              <w:rPr>
                <w:b w:val="0"/>
                <w:sz w:val="22"/>
                <w:szCs w:val="22"/>
              </w:rPr>
            </w:pPr>
            <w:r w:rsidRPr="00FF3D7F">
              <w:rPr>
                <w:sz w:val="22"/>
                <w:szCs w:val="22"/>
              </w:rPr>
              <w:t>Dracaena sanderiana</w:t>
            </w:r>
          </w:p>
          <w:p w:rsidR="004D7681" w:rsidRPr="00FF3D7F" w:rsidRDefault="004D7681" w:rsidP="004D7681">
            <w:pPr>
              <w:jc w:val="center"/>
              <w:rPr>
                <w:b w:val="0"/>
                <w:sz w:val="22"/>
                <w:szCs w:val="22"/>
              </w:rPr>
            </w:pPr>
            <w:r>
              <w:rPr>
                <w:noProof/>
                <w:sz w:val="22"/>
                <w:szCs w:val="22"/>
                <w:lang w:val="es-MX" w:eastAsia="es-MX"/>
              </w:rPr>
              <w:drawing>
                <wp:anchor distT="0" distB="0" distL="114300" distR="114300" simplePos="0" relativeHeight="251940864" behindDoc="0" locked="0" layoutInCell="1" allowOverlap="1">
                  <wp:simplePos x="0" y="0"/>
                  <wp:positionH relativeFrom="column">
                    <wp:posOffset>196215</wp:posOffset>
                  </wp:positionH>
                  <wp:positionV relativeFrom="paragraph">
                    <wp:posOffset>16510</wp:posOffset>
                  </wp:positionV>
                  <wp:extent cx="1181100" cy="1104900"/>
                  <wp:effectExtent l="133350" t="38100" r="76200" b="76200"/>
                  <wp:wrapNone/>
                  <wp:docPr id="168"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9" cstate="print"/>
                          <a:srcRect/>
                          <a:stretch>
                            <a:fillRect/>
                          </a:stretch>
                        </pic:blipFill>
                        <pic:spPr bwMode="auto">
                          <a:xfrm>
                            <a:off x="0" y="0"/>
                            <a:ext cx="1181100" cy="1104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D7681" w:rsidRPr="00FF3D7F" w:rsidRDefault="004D7681" w:rsidP="004D7681">
            <w:pPr>
              <w:jc w:val="center"/>
              <w:rPr>
                <w:b w:val="0"/>
                <w:sz w:val="22"/>
                <w:szCs w:val="22"/>
              </w:rPr>
            </w:pPr>
          </w:p>
        </w:tc>
        <w:tc>
          <w:tcPr>
            <w:tcW w:w="1701" w:type="dxa"/>
          </w:tcPr>
          <w:p w:rsidR="002C3FFD" w:rsidRDefault="004D7681" w:rsidP="004D768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C3FFD">
              <w:rPr>
                <w:rFonts w:asciiTheme="minorHAnsi" w:hAnsiTheme="minorHAnsi" w:cstheme="minorHAnsi"/>
                <w:sz w:val="22"/>
                <w:szCs w:val="22"/>
              </w:rPr>
              <w:t>Asuncion Mita,</w:t>
            </w:r>
          </w:p>
          <w:p w:rsidR="004D7681" w:rsidRPr="002C3FFD" w:rsidRDefault="004D7681" w:rsidP="004D768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C3FFD">
              <w:rPr>
                <w:rFonts w:asciiTheme="minorHAnsi" w:hAnsiTheme="minorHAnsi" w:cstheme="minorHAnsi"/>
                <w:sz w:val="22"/>
                <w:szCs w:val="22"/>
              </w:rPr>
              <w:t>Jutiapa</w:t>
            </w:r>
          </w:p>
        </w:tc>
        <w:tc>
          <w:tcPr>
            <w:tcW w:w="3011" w:type="dxa"/>
          </w:tcPr>
          <w:p w:rsidR="004D7681" w:rsidRDefault="004D7681"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4D7681">
              <w:rPr>
                <w:rFonts w:asciiTheme="majorHAnsi" w:hAnsiTheme="majorHAnsi"/>
                <w:sz w:val="22"/>
                <w:szCs w:val="22"/>
              </w:rPr>
              <w:t xml:space="preserve">En las hojas se puede observar una mancha necrotica de forma alargada semicircular y sobre ella unos puntos negros que rodean la </w:t>
            </w:r>
            <w:r w:rsidR="00AA208C" w:rsidRPr="004D7681">
              <w:rPr>
                <w:rFonts w:asciiTheme="majorHAnsi" w:hAnsiTheme="majorHAnsi"/>
                <w:sz w:val="22"/>
                <w:szCs w:val="22"/>
              </w:rPr>
              <w:t>mancha.</w:t>
            </w:r>
          </w:p>
          <w:p w:rsidR="00AA208C" w:rsidRDefault="00AA208C"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4D7681" w:rsidRDefault="004D7681"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4D7681" w:rsidRPr="004D7681" w:rsidRDefault="004D7681" w:rsidP="004D768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4D7681" w:rsidRPr="00AA208C" w:rsidRDefault="004D7681" w:rsidP="004D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AA208C">
              <w:rPr>
                <w:rFonts w:asciiTheme="majorHAnsi" w:hAnsiTheme="majorHAnsi"/>
                <w:b/>
                <w:i/>
                <w:sz w:val="22"/>
                <w:szCs w:val="22"/>
              </w:rPr>
              <w:t>Colletotrichum sp</w:t>
            </w:r>
          </w:p>
          <w:p w:rsidR="004D7681" w:rsidRPr="00AA208C" w:rsidRDefault="004D7681" w:rsidP="004D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AA208C">
              <w:rPr>
                <w:rFonts w:asciiTheme="majorHAnsi" w:hAnsiTheme="majorHAnsi"/>
                <w:b/>
                <w:i/>
                <w:noProof/>
                <w:sz w:val="22"/>
                <w:szCs w:val="22"/>
                <w:lang w:val="es-MX" w:eastAsia="es-MX"/>
              </w:rPr>
              <w:drawing>
                <wp:anchor distT="0" distB="0" distL="114300" distR="114300" simplePos="0" relativeHeight="251941888" behindDoc="0" locked="0" layoutInCell="1" allowOverlap="1">
                  <wp:simplePos x="0" y="0"/>
                  <wp:positionH relativeFrom="column">
                    <wp:posOffset>20321</wp:posOffset>
                  </wp:positionH>
                  <wp:positionV relativeFrom="paragraph">
                    <wp:posOffset>55504</wp:posOffset>
                  </wp:positionV>
                  <wp:extent cx="1371600" cy="1123055"/>
                  <wp:effectExtent l="133350" t="38100" r="76200" b="58045"/>
                  <wp:wrapNone/>
                  <wp:docPr id="169" name="Imagen 79" descr="colle leather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lle leather 155"/>
                          <pic:cNvPicPr>
                            <a:picLocks noChangeAspect="1" noChangeArrowheads="1"/>
                          </pic:cNvPicPr>
                        </pic:nvPicPr>
                        <pic:blipFill>
                          <a:blip r:embed="rId190" cstate="print"/>
                          <a:srcRect/>
                          <a:stretch>
                            <a:fillRect/>
                          </a:stretch>
                        </pic:blipFill>
                        <pic:spPr bwMode="auto">
                          <a:xfrm>
                            <a:off x="0" y="0"/>
                            <a:ext cx="1371600" cy="1123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D7681" w:rsidRPr="00AA208C" w:rsidRDefault="004D7681" w:rsidP="004D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4D7681" w:rsidRPr="00AA208C" w:rsidRDefault="004D7681" w:rsidP="004D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4D7681" w:rsidTr="004D7681">
        <w:tc>
          <w:tcPr>
            <w:cnfStyle w:val="001000000000" w:firstRow="0" w:lastRow="0" w:firstColumn="1" w:lastColumn="0" w:oddVBand="0" w:evenVBand="0" w:oddHBand="0" w:evenHBand="0" w:firstRowFirstColumn="0" w:firstRowLastColumn="0" w:lastRowFirstColumn="0" w:lastRowLastColumn="0"/>
            <w:tcW w:w="2660" w:type="dxa"/>
          </w:tcPr>
          <w:p w:rsidR="004D7681" w:rsidRPr="00FF3D7F" w:rsidRDefault="004D7681" w:rsidP="004D7681">
            <w:pPr>
              <w:jc w:val="center"/>
              <w:rPr>
                <w:b w:val="0"/>
                <w:sz w:val="22"/>
                <w:szCs w:val="22"/>
              </w:rPr>
            </w:pPr>
            <w:r>
              <w:rPr>
                <w:noProof/>
                <w:sz w:val="22"/>
                <w:szCs w:val="22"/>
                <w:lang w:val="es-MX" w:eastAsia="es-MX"/>
              </w:rPr>
              <w:drawing>
                <wp:anchor distT="0" distB="0" distL="114300" distR="114300" simplePos="0" relativeHeight="251942912" behindDoc="0" locked="0" layoutInCell="1" allowOverlap="1">
                  <wp:simplePos x="0" y="0"/>
                  <wp:positionH relativeFrom="column">
                    <wp:posOffset>15240</wp:posOffset>
                  </wp:positionH>
                  <wp:positionV relativeFrom="paragraph">
                    <wp:posOffset>194945</wp:posOffset>
                  </wp:positionV>
                  <wp:extent cx="1362075" cy="1343025"/>
                  <wp:effectExtent l="133350" t="38100" r="66675" b="66675"/>
                  <wp:wrapNone/>
                  <wp:docPr id="172"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1" cstate="print"/>
                          <a:srcRect/>
                          <a:stretch>
                            <a:fillRect/>
                          </a:stretch>
                        </pic:blipFill>
                        <pic:spPr bwMode="auto">
                          <a:xfrm>
                            <a:off x="0" y="0"/>
                            <a:ext cx="1362075" cy="1343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FF3D7F">
              <w:rPr>
                <w:sz w:val="22"/>
                <w:szCs w:val="22"/>
              </w:rPr>
              <w:t>Cissus sp</w:t>
            </w:r>
          </w:p>
          <w:p w:rsidR="004D7681" w:rsidRPr="00FF3D7F" w:rsidRDefault="004D7681" w:rsidP="004D7681">
            <w:pPr>
              <w:jc w:val="center"/>
              <w:rPr>
                <w:b w:val="0"/>
                <w:sz w:val="22"/>
                <w:szCs w:val="22"/>
              </w:rPr>
            </w:pPr>
          </w:p>
          <w:p w:rsidR="004D7681" w:rsidRPr="00FF3D7F" w:rsidRDefault="004D7681" w:rsidP="004D7681">
            <w:pPr>
              <w:jc w:val="center"/>
              <w:rPr>
                <w:b w:val="0"/>
                <w:sz w:val="22"/>
                <w:szCs w:val="22"/>
              </w:rPr>
            </w:pPr>
          </w:p>
          <w:p w:rsidR="004D7681" w:rsidRPr="00FF3D7F" w:rsidRDefault="004D7681" w:rsidP="004D7681">
            <w:pPr>
              <w:jc w:val="center"/>
              <w:rPr>
                <w:b w:val="0"/>
                <w:sz w:val="22"/>
                <w:szCs w:val="22"/>
              </w:rPr>
            </w:pPr>
          </w:p>
        </w:tc>
        <w:tc>
          <w:tcPr>
            <w:tcW w:w="1701" w:type="dxa"/>
          </w:tcPr>
          <w:p w:rsidR="004D7681" w:rsidRPr="004D7681"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D7681">
              <w:rPr>
                <w:rFonts w:asciiTheme="minorHAnsi" w:hAnsiTheme="minorHAnsi" w:cstheme="minorHAnsi"/>
                <w:sz w:val="22"/>
                <w:szCs w:val="22"/>
              </w:rPr>
              <w:t>San Cristóbal,</w:t>
            </w:r>
          </w:p>
          <w:p w:rsidR="004D7681" w:rsidRPr="004D7681"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D7681">
              <w:rPr>
                <w:rFonts w:asciiTheme="minorHAnsi" w:hAnsiTheme="minorHAnsi" w:cstheme="minorHAnsi"/>
                <w:sz w:val="22"/>
                <w:szCs w:val="22"/>
              </w:rPr>
              <w:t>Coban,</w:t>
            </w:r>
          </w:p>
          <w:p w:rsidR="004D7681" w:rsidRPr="004D7681"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D7681">
              <w:rPr>
                <w:rFonts w:asciiTheme="minorHAnsi" w:hAnsiTheme="minorHAnsi" w:cstheme="minorHAnsi"/>
                <w:sz w:val="22"/>
                <w:szCs w:val="22"/>
              </w:rPr>
              <w:t>Alta Verapaz</w:t>
            </w:r>
          </w:p>
        </w:tc>
        <w:tc>
          <w:tcPr>
            <w:tcW w:w="3011" w:type="dxa"/>
          </w:tcPr>
          <w:p w:rsidR="00AA208C" w:rsidRDefault="00AA208C"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4D7681">
              <w:rPr>
                <w:rFonts w:asciiTheme="majorHAnsi" w:hAnsiTheme="majorHAnsi"/>
                <w:sz w:val="22"/>
                <w:szCs w:val="22"/>
              </w:rPr>
              <w:t>En las hojas se pueden observar una cenicilla de color blanco que esta distribuida en cima de las hojas de la planta.</w:t>
            </w:r>
          </w:p>
          <w:p w:rsid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AA208C" w:rsidRDefault="00AA208C"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4D7681" w:rsidRPr="004D7681" w:rsidRDefault="004D7681" w:rsidP="004D768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4D7681" w:rsidRPr="00AA208C"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AA208C">
              <w:rPr>
                <w:rFonts w:asciiTheme="majorHAnsi" w:hAnsiTheme="majorHAnsi"/>
                <w:b/>
                <w:i/>
                <w:sz w:val="22"/>
                <w:szCs w:val="22"/>
              </w:rPr>
              <w:t>Oidium sp.</w:t>
            </w:r>
          </w:p>
          <w:p w:rsidR="004D7681" w:rsidRPr="00AA208C"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AA208C">
              <w:rPr>
                <w:rFonts w:asciiTheme="majorHAnsi" w:hAnsiTheme="majorHAnsi"/>
                <w:b/>
                <w:i/>
                <w:noProof/>
                <w:sz w:val="22"/>
                <w:szCs w:val="22"/>
                <w:lang w:val="es-MX" w:eastAsia="es-MX"/>
              </w:rPr>
              <w:drawing>
                <wp:anchor distT="0" distB="0" distL="114300" distR="114300" simplePos="0" relativeHeight="251943936" behindDoc="0" locked="0" layoutInCell="1" allowOverlap="1">
                  <wp:simplePos x="0" y="0"/>
                  <wp:positionH relativeFrom="column">
                    <wp:posOffset>63341</wp:posOffset>
                  </wp:positionH>
                  <wp:positionV relativeFrom="paragraph">
                    <wp:posOffset>54134</wp:posOffset>
                  </wp:positionV>
                  <wp:extent cx="1276350" cy="1076007"/>
                  <wp:effectExtent l="38100" t="152400" r="0" b="162243"/>
                  <wp:wrapNone/>
                  <wp:docPr id="173" name="Imagen 81" descr="Oidium en rosa cl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idium en rosa classy"/>
                          <pic:cNvPicPr>
                            <a:picLocks noChangeAspect="1" noChangeArrowheads="1"/>
                          </pic:cNvPicPr>
                        </pic:nvPicPr>
                        <pic:blipFill>
                          <a:blip r:embed="rId192" cstate="print"/>
                          <a:srcRect b="9567"/>
                          <a:stretch>
                            <a:fillRect/>
                          </a:stretch>
                        </pic:blipFill>
                        <pic:spPr bwMode="auto">
                          <a:xfrm rot="5400000">
                            <a:off x="0" y="0"/>
                            <a:ext cx="1276350" cy="10760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D7681" w:rsidRPr="00AA208C" w:rsidRDefault="004D7681" w:rsidP="004D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bl>
    <w:p w:rsidR="00776EBB" w:rsidRDefault="00776EBB"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CD666B" w:rsidTr="001535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CD666B" w:rsidRPr="00644FCF" w:rsidRDefault="00CD666B" w:rsidP="001535D1">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CD666B" w:rsidRPr="00644FCF" w:rsidRDefault="00CD666B"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CD666B" w:rsidRPr="00644FCF" w:rsidRDefault="00CD666B"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CD666B" w:rsidRPr="00644FCF" w:rsidRDefault="00CD666B"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CD666B" w:rsidTr="001535D1">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CD666B" w:rsidRPr="00FF3D7F" w:rsidRDefault="00CD666B" w:rsidP="001535D1">
            <w:pPr>
              <w:jc w:val="center"/>
              <w:rPr>
                <w:b w:val="0"/>
                <w:sz w:val="22"/>
                <w:szCs w:val="22"/>
              </w:rPr>
            </w:pPr>
            <w:r w:rsidRPr="00FF3D7F">
              <w:rPr>
                <w:sz w:val="22"/>
                <w:szCs w:val="22"/>
              </w:rPr>
              <w:t>Pothos hawaiian</w:t>
            </w:r>
          </w:p>
          <w:p w:rsidR="00CD666B" w:rsidRPr="00FF3D7F" w:rsidRDefault="00CD666B" w:rsidP="001535D1">
            <w:pPr>
              <w:jc w:val="center"/>
              <w:rPr>
                <w:b w:val="0"/>
                <w:sz w:val="22"/>
                <w:szCs w:val="22"/>
              </w:rPr>
            </w:pPr>
            <w:r>
              <w:rPr>
                <w:noProof/>
                <w:sz w:val="22"/>
                <w:szCs w:val="22"/>
                <w:lang w:val="es-MX" w:eastAsia="es-MX"/>
              </w:rPr>
              <w:drawing>
                <wp:anchor distT="0" distB="0" distL="114300" distR="114300" simplePos="0" relativeHeight="251959296" behindDoc="0" locked="0" layoutInCell="1" allowOverlap="1">
                  <wp:simplePos x="0" y="0"/>
                  <wp:positionH relativeFrom="column">
                    <wp:posOffset>91440</wp:posOffset>
                  </wp:positionH>
                  <wp:positionV relativeFrom="paragraph">
                    <wp:posOffset>-1270</wp:posOffset>
                  </wp:positionV>
                  <wp:extent cx="1362075" cy="1266825"/>
                  <wp:effectExtent l="133350" t="38100" r="66675" b="66675"/>
                  <wp:wrapNone/>
                  <wp:docPr id="191"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3" cstate="print"/>
                          <a:srcRect/>
                          <a:stretch>
                            <a:fillRect/>
                          </a:stretch>
                        </pic:blipFill>
                        <pic:spPr bwMode="auto">
                          <a:xfrm>
                            <a:off x="0" y="0"/>
                            <a:ext cx="1362075"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D666B" w:rsidRPr="00FF3D7F" w:rsidRDefault="00CD666B" w:rsidP="001535D1">
            <w:pPr>
              <w:jc w:val="center"/>
              <w:rPr>
                <w:b w:val="0"/>
                <w:sz w:val="22"/>
                <w:szCs w:val="22"/>
              </w:rPr>
            </w:pPr>
          </w:p>
        </w:tc>
        <w:tc>
          <w:tcPr>
            <w:tcW w:w="1701" w:type="dxa"/>
          </w:tcPr>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D666B">
              <w:rPr>
                <w:rFonts w:asciiTheme="minorHAnsi" w:hAnsiTheme="minorHAnsi" w:cstheme="minorHAnsi"/>
                <w:sz w:val="22"/>
                <w:szCs w:val="22"/>
              </w:rPr>
              <w:t>Sanarate,</w:t>
            </w:r>
          </w:p>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D666B">
              <w:rPr>
                <w:rFonts w:asciiTheme="minorHAnsi" w:hAnsiTheme="minorHAnsi" w:cstheme="minorHAnsi"/>
                <w:sz w:val="22"/>
                <w:szCs w:val="22"/>
              </w:rPr>
              <w:t>Progreso</w:t>
            </w:r>
          </w:p>
        </w:tc>
        <w:tc>
          <w:tcPr>
            <w:tcW w:w="3011" w:type="dxa"/>
          </w:tcPr>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D666B" w:rsidRP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CD666B">
              <w:rPr>
                <w:rFonts w:asciiTheme="majorHAnsi" w:hAnsiTheme="majorHAnsi"/>
                <w:sz w:val="22"/>
                <w:szCs w:val="22"/>
              </w:rPr>
              <w:t>En las hojas de la planta se observa una mancha gris de forma circular alargada que estan en el haz de la hoja.</w:t>
            </w:r>
          </w:p>
        </w:tc>
        <w:tc>
          <w:tcPr>
            <w:tcW w:w="2458" w:type="dxa"/>
          </w:tcPr>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CD666B">
              <w:rPr>
                <w:rFonts w:asciiTheme="majorHAnsi" w:hAnsiTheme="majorHAnsi"/>
                <w:b/>
                <w:i/>
                <w:sz w:val="22"/>
                <w:szCs w:val="22"/>
              </w:rPr>
              <w:t>Alternaria sp.</w:t>
            </w:r>
          </w:p>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CD666B">
              <w:rPr>
                <w:rFonts w:asciiTheme="majorHAnsi" w:hAnsiTheme="majorHAnsi"/>
                <w:b/>
                <w:i/>
                <w:noProof/>
                <w:sz w:val="22"/>
                <w:szCs w:val="22"/>
                <w:lang w:val="es-MX" w:eastAsia="es-MX"/>
              </w:rPr>
              <w:drawing>
                <wp:anchor distT="0" distB="0" distL="114300" distR="114300" simplePos="0" relativeHeight="251960320" behindDoc="0" locked="0" layoutInCell="1" allowOverlap="1">
                  <wp:simplePos x="0" y="0"/>
                  <wp:positionH relativeFrom="column">
                    <wp:posOffset>125095</wp:posOffset>
                  </wp:positionH>
                  <wp:positionV relativeFrom="paragraph">
                    <wp:posOffset>11430</wp:posOffset>
                  </wp:positionV>
                  <wp:extent cx="1209675" cy="1066800"/>
                  <wp:effectExtent l="114300" t="38100" r="47625" b="76200"/>
                  <wp:wrapNone/>
                  <wp:docPr id="192"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4" cstate="print">
                            <a:lum bright="6000" contrast="12000"/>
                          </a:blip>
                          <a:srcRect/>
                          <a:stretch>
                            <a:fillRect/>
                          </a:stretch>
                        </pic:blipFill>
                        <pic:spPr bwMode="auto">
                          <a:xfrm>
                            <a:off x="0" y="0"/>
                            <a:ext cx="1209675" cy="1066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CD666B" w:rsidTr="001535D1">
        <w:tc>
          <w:tcPr>
            <w:cnfStyle w:val="001000000000" w:firstRow="0" w:lastRow="0" w:firstColumn="1" w:lastColumn="0" w:oddVBand="0" w:evenVBand="0" w:oddHBand="0" w:evenHBand="0" w:firstRowFirstColumn="0" w:firstRowLastColumn="0" w:lastRowFirstColumn="0" w:lastRowLastColumn="0"/>
            <w:tcW w:w="2660" w:type="dxa"/>
          </w:tcPr>
          <w:p w:rsidR="00CD666B" w:rsidRPr="00FF3D7F" w:rsidRDefault="00CD666B" w:rsidP="001535D1">
            <w:pPr>
              <w:jc w:val="center"/>
              <w:rPr>
                <w:b w:val="0"/>
                <w:sz w:val="22"/>
                <w:szCs w:val="22"/>
              </w:rPr>
            </w:pPr>
            <w:r w:rsidRPr="00FF3D7F">
              <w:rPr>
                <w:sz w:val="22"/>
                <w:szCs w:val="22"/>
              </w:rPr>
              <w:t>Ave del Paraíso</w:t>
            </w:r>
          </w:p>
          <w:p w:rsidR="00CD666B" w:rsidRPr="00FF3D7F" w:rsidRDefault="00CD666B" w:rsidP="001535D1">
            <w:pPr>
              <w:jc w:val="center"/>
              <w:rPr>
                <w:b w:val="0"/>
                <w:sz w:val="22"/>
                <w:szCs w:val="22"/>
              </w:rPr>
            </w:pPr>
            <w:r>
              <w:rPr>
                <w:noProof/>
                <w:sz w:val="22"/>
                <w:szCs w:val="22"/>
                <w:lang w:val="es-MX" w:eastAsia="es-MX"/>
              </w:rPr>
              <w:drawing>
                <wp:anchor distT="0" distB="0" distL="114300" distR="114300" simplePos="0" relativeHeight="251961344" behindDoc="0" locked="0" layoutInCell="1" allowOverlap="1">
                  <wp:simplePos x="0" y="0"/>
                  <wp:positionH relativeFrom="column">
                    <wp:posOffset>91440</wp:posOffset>
                  </wp:positionH>
                  <wp:positionV relativeFrom="paragraph">
                    <wp:posOffset>81280</wp:posOffset>
                  </wp:positionV>
                  <wp:extent cx="1276350" cy="1247775"/>
                  <wp:effectExtent l="133350" t="38100" r="76200" b="66675"/>
                  <wp:wrapNone/>
                  <wp:docPr id="193"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5" cstate="print">
                            <a:lum bright="6000" contrast="12000"/>
                          </a:blip>
                          <a:srcRect/>
                          <a:stretch>
                            <a:fillRect/>
                          </a:stretch>
                        </pic:blipFill>
                        <pic:spPr bwMode="auto">
                          <a:xfrm>
                            <a:off x="0" y="0"/>
                            <a:ext cx="1276350" cy="1247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D666B" w:rsidRPr="00FF3D7F" w:rsidRDefault="00CD666B" w:rsidP="001535D1">
            <w:pPr>
              <w:jc w:val="center"/>
              <w:rPr>
                <w:sz w:val="22"/>
                <w:szCs w:val="22"/>
              </w:rPr>
            </w:pPr>
          </w:p>
          <w:p w:rsidR="00CD666B" w:rsidRPr="00FF3D7F" w:rsidRDefault="00CD666B" w:rsidP="001535D1">
            <w:pPr>
              <w:jc w:val="center"/>
              <w:rPr>
                <w:b w:val="0"/>
                <w:sz w:val="22"/>
                <w:szCs w:val="22"/>
              </w:rPr>
            </w:pPr>
          </w:p>
        </w:tc>
        <w:tc>
          <w:tcPr>
            <w:tcW w:w="1701" w:type="dxa"/>
          </w:tcPr>
          <w:p w:rsidR="00CD666B" w:rsidRPr="00CD666B" w:rsidRDefault="00CD666B"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D666B">
              <w:rPr>
                <w:rFonts w:asciiTheme="minorHAnsi" w:hAnsiTheme="minorHAnsi" w:cstheme="minorHAnsi"/>
                <w:sz w:val="22"/>
                <w:szCs w:val="22"/>
              </w:rPr>
              <w:t>Antigua,</w:t>
            </w:r>
          </w:p>
          <w:p w:rsidR="00CD666B" w:rsidRPr="00CD666B" w:rsidRDefault="00CD666B"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D666B">
              <w:rPr>
                <w:rFonts w:asciiTheme="minorHAnsi" w:hAnsiTheme="minorHAnsi" w:cstheme="minorHAnsi"/>
                <w:sz w:val="22"/>
                <w:szCs w:val="22"/>
              </w:rPr>
              <w:t>Sacatepeque</w:t>
            </w:r>
            <w:r w:rsidR="002C3FFD">
              <w:rPr>
                <w:rFonts w:asciiTheme="minorHAnsi" w:hAnsiTheme="minorHAnsi" w:cstheme="minorHAnsi"/>
                <w:sz w:val="22"/>
                <w:szCs w:val="22"/>
              </w:rPr>
              <w:t>z</w:t>
            </w:r>
          </w:p>
        </w:tc>
        <w:tc>
          <w:tcPr>
            <w:tcW w:w="3011" w:type="dxa"/>
          </w:tcPr>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CD666B">
              <w:rPr>
                <w:rFonts w:asciiTheme="majorHAnsi" w:hAnsiTheme="majorHAnsi"/>
                <w:sz w:val="22"/>
                <w:szCs w:val="22"/>
              </w:rPr>
              <w:t>En las flores de la planta presentan una mancha gris en la punta. A medida que avanza se va necrosando.</w:t>
            </w: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P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CD666B" w:rsidRPr="00CD666B" w:rsidRDefault="00CD666B"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CD666B">
              <w:rPr>
                <w:rFonts w:asciiTheme="majorHAnsi" w:hAnsiTheme="majorHAnsi"/>
                <w:b/>
                <w:i/>
                <w:noProof/>
                <w:sz w:val="22"/>
                <w:szCs w:val="22"/>
                <w:lang w:val="es-MX" w:eastAsia="es-MX"/>
              </w:rPr>
              <w:drawing>
                <wp:anchor distT="0" distB="0" distL="114300" distR="114300" simplePos="0" relativeHeight="251962368" behindDoc="0" locked="0" layoutInCell="1" allowOverlap="1">
                  <wp:simplePos x="0" y="0"/>
                  <wp:positionH relativeFrom="column">
                    <wp:posOffset>-17780</wp:posOffset>
                  </wp:positionH>
                  <wp:positionV relativeFrom="paragraph">
                    <wp:posOffset>220980</wp:posOffset>
                  </wp:positionV>
                  <wp:extent cx="1409700" cy="1181100"/>
                  <wp:effectExtent l="133350" t="38100" r="76200" b="76200"/>
                  <wp:wrapNone/>
                  <wp:docPr id="194" name="Imagen 85" descr="leptosphaerulina hoja ave paraiso 2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eptosphaerulina hoja ave paraiso 236-06"/>
                          <pic:cNvPicPr>
                            <a:picLocks noChangeAspect="1" noChangeArrowheads="1"/>
                          </pic:cNvPicPr>
                        </pic:nvPicPr>
                        <pic:blipFill>
                          <a:blip r:embed="rId196" cstate="print"/>
                          <a:srcRect/>
                          <a:stretch>
                            <a:fillRect/>
                          </a:stretch>
                        </pic:blipFill>
                        <pic:spPr bwMode="auto">
                          <a:xfrm>
                            <a:off x="0" y="0"/>
                            <a:ext cx="1409700" cy="1181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D666B">
              <w:rPr>
                <w:rFonts w:asciiTheme="majorHAnsi" w:hAnsiTheme="majorHAnsi"/>
                <w:b/>
                <w:i/>
                <w:sz w:val="22"/>
                <w:szCs w:val="22"/>
              </w:rPr>
              <w:t>Leptosphaerulina sp.</w:t>
            </w:r>
          </w:p>
          <w:p w:rsidR="00CD666B" w:rsidRPr="00CD666B" w:rsidRDefault="00CD666B"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r w:rsidR="00CD666B" w:rsidTr="001535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CD666B" w:rsidRPr="00FF3D7F" w:rsidRDefault="00CD666B" w:rsidP="001535D1">
            <w:pPr>
              <w:jc w:val="center"/>
              <w:rPr>
                <w:b w:val="0"/>
                <w:sz w:val="22"/>
                <w:szCs w:val="22"/>
              </w:rPr>
            </w:pPr>
            <w:r w:rsidRPr="00FF3D7F">
              <w:rPr>
                <w:sz w:val="22"/>
                <w:szCs w:val="22"/>
              </w:rPr>
              <w:t>Tallo de Portulaca sp</w:t>
            </w:r>
          </w:p>
          <w:p w:rsidR="00CD666B" w:rsidRPr="00FF3D7F" w:rsidRDefault="00CD666B" w:rsidP="001535D1">
            <w:pPr>
              <w:jc w:val="center"/>
              <w:rPr>
                <w:b w:val="0"/>
                <w:sz w:val="22"/>
                <w:szCs w:val="22"/>
              </w:rPr>
            </w:pPr>
            <w:r>
              <w:rPr>
                <w:noProof/>
                <w:sz w:val="22"/>
                <w:szCs w:val="22"/>
                <w:lang w:val="es-MX" w:eastAsia="es-MX"/>
              </w:rPr>
              <w:drawing>
                <wp:anchor distT="0" distB="0" distL="114300" distR="114300" simplePos="0" relativeHeight="251963392" behindDoc="0" locked="0" layoutInCell="1" allowOverlap="1">
                  <wp:simplePos x="0" y="0"/>
                  <wp:positionH relativeFrom="column">
                    <wp:posOffset>15240</wp:posOffset>
                  </wp:positionH>
                  <wp:positionV relativeFrom="paragraph">
                    <wp:posOffset>40640</wp:posOffset>
                  </wp:positionV>
                  <wp:extent cx="1464310" cy="1209675"/>
                  <wp:effectExtent l="76200" t="19050" r="78740" b="47625"/>
                  <wp:wrapNone/>
                  <wp:docPr id="19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7" cstate="print"/>
                          <a:srcRect/>
                          <a:stretch>
                            <a:fillRect/>
                          </a:stretch>
                        </pic:blipFill>
                        <pic:spPr bwMode="auto">
                          <a:xfrm>
                            <a:off x="0" y="0"/>
                            <a:ext cx="1464310"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D666B" w:rsidRPr="00FF3D7F" w:rsidRDefault="00CD666B" w:rsidP="001535D1">
            <w:pPr>
              <w:jc w:val="center"/>
              <w:rPr>
                <w:b w:val="0"/>
                <w:sz w:val="22"/>
                <w:szCs w:val="22"/>
              </w:rPr>
            </w:pPr>
          </w:p>
          <w:p w:rsidR="00CD666B" w:rsidRPr="00FF3D7F" w:rsidRDefault="00CD666B" w:rsidP="001535D1">
            <w:pPr>
              <w:jc w:val="center"/>
              <w:rPr>
                <w:b w:val="0"/>
                <w:sz w:val="22"/>
                <w:szCs w:val="22"/>
              </w:rPr>
            </w:pPr>
          </w:p>
        </w:tc>
        <w:tc>
          <w:tcPr>
            <w:tcW w:w="1701" w:type="dxa"/>
          </w:tcPr>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San Miguel D</w:t>
            </w:r>
            <w:r w:rsidRPr="00CD666B">
              <w:rPr>
                <w:rFonts w:asciiTheme="minorHAnsi" w:hAnsiTheme="minorHAnsi" w:cstheme="minorHAnsi"/>
                <w:sz w:val="22"/>
                <w:szCs w:val="22"/>
              </w:rPr>
              <w:t>ueñas</w:t>
            </w:r>
            <w:r>
              <w:rPr>
                <w:rFonts w:asciiTheme="minorHAnsi" w:hAnsiTheme="minorHAnsi" w:cstheme="minorHAnsi"/>
                <w:sz w:val="22"/>
                <w:szCs w:val="22"/>
              </w:rPr>
              <w:t>, Sacatepequez</w:t>
            </w:r>
          </w:p>
        </w:tc>
        <w:tc>
          <w:tcPr>
            <w:tcW w:w="3011" w:type="dxa"/>
          </w:tcPr>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CD666B">
              <w:rPr>
                <w:rFonts w:asciiTheme="majorHAnsi" w:hAnsiTheme="majorHAnsi"/>
                <w:sz w:val="22"/>
                <w:szCs w:val="22"/>
              </w:rPr>
              <w:t>En la base del tallo se observa un ahogamiento de la planta y una pudrición.</w:t>
            </w:r>
          </w:p>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D666B" w:rsidRPr="00CD666B" w:rsidRDefault="00CD666B" w:rsidP="00CD666B">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CD666B">
              <w:rPr>
                <w:rFonts w:asciiTheme="majorHAnsi" w:hAnsiTheme="majorHAnsi"/>
                <w:b/>
                <w:i/>
                <w:sz w:val="22"/>
                <w:szCs w:val="22"/>
              </w:rPr>
              <w:t>Pythium sp</w:t>
            </w:r>
          </w:p>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CD666B">
              <w:rPr>
                <w:rFonts w:asciiTheme="majorHAnsi" w:hAnsiTheme="majorHAnsi"/>
                <w:b/>
                <w:i/>
                <w:noProof/>
                <w:sz w:val="22"/>
                <w:szCs w:val="22"/>
                <w:lang w:val="es-MX" w:eastAsia="es-MX"/>
              </w:rPr>
              <w:drawing>
                <wp:anchor distT="0" distB="0" distL="114300" distR="114300" simplePos="0" relativeHeight="251958272" behindDoc="0" locked="0" layoutInCell="1" allowOverlap="1">
                  <wp:simplePos x="0" y="0"/>
                  <wp:positionH relativeFrom="column">
                    <wp:posOffset>-36830</wp:posOffset>
                  </wp:positionH>
                  <wp:positionV relativeFrom="paragraph">
                    <wp:posOffset>40640</wp:posOffset>
                  </wp:positionV>
                  <wp:extent cx="1466850" cy="1152525"/>
                  <wp:effectExtent l="133350" t="38100" r="76200" b="66675"/>
                  <wp:wrapNone/>
                  <wp:docPr id="196" name="Imagen 131" descr="Pythium  rai pony 232-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ythium  rai pony 232-06B"/>
                          <pic:cNvPicPr>
                            <a:picLocks noChangeAspect="1" noChangeArrowheads="1"/>
                          </pic:cNvPicPr>
                        </pic:nvPicPr>
                        <pic:blipFill>
                          <a:blip r:embed="rId198" cstate="print"/>
                          <a:srcRect/>
                          <a:stretch>
                            <a:fillRect/>
                          </a:stretch>
                        </pic:blipFill>
                        <pic:spPr bwMode="auto">
                          <a:xfrm>
                            <a:off x="0" y="0"/>
                            <a:ext cx="1466850" cy="1152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D666B" w:rsidRPr="00CD666B" w:rsidRDefault="00CD666B"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CD666B" w:rsidTr="001535D1">
        <w:tc>
          <w:tcPr>
            <w:cnfStyle w:val="001000000000" w:firstRow="0" w:lastRow="0" w:firstColumn="1" w:lastColumn="0" w:oddVBand="0" w:evenVBand="0" w:oddHBand="0" w:evenHBand="0" w:firstRowFirstColumn="0" w:firstRowLastColumn="0" w:lastRowFirstColumn="0" w:lastRowLastColumn="0"/>
            <w:tcW w:w="2660" w:type="dxa"/>
          </w:tcPr>
          <w:p w:rsidR="00CD666B" w:rsidRPr="00FF3D7F" w:rsidRDefault="00CD666B" w:rsidP="001535D1">
            <w:pPr>
              <w:jc w:val="center"/>
              <w:rPr>
                <w:b w:val="0"/>
                <w:sz w:val="22"/>
                <w:szCs w:val="22"/>
              </w:rPr>
            </w:pPr>
            <w:r>
              <w:rPr>
                <w:noProof/>
                <w:sz w:val="22"/>
                <w:szCs w:val="22"/>
                <w:lang w:val="es-MX" w:eastAsia="es-MX"/>
              </w:rPr>
              <w:drawing>
                <wp:anchor distT="0" distB="0" distL="114300" distR="114300" simplePos="0" relativeHeight="251964416" behindDoc="0" locked="0" layoutInCell="1" allowOverlap="1">
                  <wp:simplePos x="0" y="0"/>
                  <wp:positionH relativeFrom="column">
                    <wp:posOffset>72390</wp:posOffset>
                  </wp:positionH>
                  <wp:positionV relativeFrom="paragraph">
                    <wp:posOffset>166369</wp:posOffset>
                  </wp:positionV>
                  <wp:extent cx="1440656" cy="1190625"/>
                  <wp:effectExtent l="133350" t="38100" r="64294" b="66675"/>
                  <wp:wrapNone/>
                  <wp:docPr id="201"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9" cstate="print"/>
                          <a:srcRect/>
                          <a:stretch>
                            <a:fillRect/>
                          </a:stretch>
                        </pic:blipFill>
                        <pic:spPr bwMode="auto">
                          <a:xfrm>
                            <a:off x="0" y="0"/>
                            <a:ext cx="1440656" cy="1190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FF3D7F">
              <w:rPr>
                <w:sz w:val="22"/>
                <w:szCs w:val="22"/>
              </w:rPr>
              <w:t>Areca sp</w:t>
            </w:r>
          </w:p>
          <w:p w:rsidR="00CD666B" w:rsidRPr="00FF3D7F" w:rsidRDefault="00CD666B" w:rsidP="001535D1">
            <w:pPr>
              <w:jc w:val="center"/>
              <w:rPr>
                <w:b w:val="0"/>
                <w:sz w:val="22"/>
                <w:szCs w:val="22"/>
              </w:rPr>
            </w:pPr>
          </w:p>
          <w:p w:rsidR="00CD666B" w:rsidRPr="00FF3D7F" w:rsidRDefault="00CD666B" w:rsidP="001535D1">
            <w:pPr>
              <w:jc w:val="center"/>
              <w:rPr>
                <w:b w:val="0"/>
                <w:sz w:val="22"/>
                <w:szCs w:val="22"/>
              </w:rPr>
            </w:pPr>
          </w:p>
          <w:p w:rsidR="00CD666B" w:rsidRPr="00FF3D7F" w:rsidRDefault="00CD666B" w:rsidP="001535D1">
            <w:pPr>
              <w:jc w:val="center"/>
              <w:rPr>
                <w:b w:val="0"/>
                <w:sz w:val="22"/>
                <w:szCs w:val="22"/>
              </w:rPr>
            </w:pPr>
          </w:p>
        </w:tc>
        <w:tc>
          <w:tcPr>
            <w:tcW w:w="1701" w:type="dxa"/>
          </w:tcPr>
          <w:p w:rsidR="00CD666B" w:rsidRPr="00CD666B" w:rsidRDefault="00CD666B"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p w:rsidR="00CD666B" w:rsidRPr="00CD666B" w:rsidRDefault="00CD666B" w:rsidP="00CD66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D666B">
              <w:rPr>
                <w:rFonts w:asciiTheme="minorHAnsi" w:hAnsiTheme="minorHAnsi" w:cstheme="minorHAnsi"/>
                <w:sz w:val="22"/>
                <w:szCs w:val="22"/>
              </w:rPr>
              <w:t>Puerto Barrios</w:t>
            </w:r>
            <w:r>
              <w:rPr>
                <w:rFonts w:asciiTheme="minorHAnsi" w:hAnsiTheme="minorHAnsi" w:cstheme="minorHAnsi"/>
                <w:sz w:val="22"/>
                <w:szCs w:val="22"/>
              </w:rPr>
              <w:t>,</w:t>
            </w:r>
            <w:r w:rsidRPr="00CD666B">
              <w:rPr>
                <w:rFonts w:asciiTheme="minorHAnsi" w:hAnsiTheme="minorHAnsi" w:cstheme="minorHAnsi"/>
                <w:sz w:val="22"/>
                <w:szCs w:val="22"/>
              </w:rPr>
              <w:t xml:space="preserve"> Izabal</w:t>
            </w:r>
          </w:p>
        </w:tc>
        <w:tc>
          <w:tcPr>
            <w:tcW w:w="3011" w:type="dxa"/>
          </w:tcPr>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CD666B">
              <w:rPr>
                <w:rFonts w:asciiTheme="majorHAnsi" w:hAnsiTheme="majorHAnsi"/>
                <w:sz w:val="22"/>
                <w:szCs w:val="22"/>
              </w:rPr>
              <w:t>En las hojas se puede observar unas manchas de color gris de forma elíptica irregular rodeada de un halo café oscuro.</w:t>
            </w: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D666B" w:rsidRPr="00CD666B" w:rsidRDefault="00CD666B" w:rsidP="00CD666B">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CD666B" w:rsidRPr="00CD666B" w:rsidRDefault="00CD666B"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CD666B">
              <w:rPr>
                <w:rFonts w:asciiTheme="majorHAnsi" w:hAnsiTheme="majorHAnsi"/>
                <w:b/>
                <w:i/>
                <w:sz w:val="22"/>
                <w:szCs w:val="22"/>
              </w:rPr>
              <w:t>Colletotrichum sp.</w:t>
            </w:r>
          </w:p>
          <w:p w:rsidR="00CD666B" w:rsidRPr="00CD666B" w:rsidRDefault="00CD666B"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CD666B">
              <w:rPr>
                <w:rFonts w:asciiTheme="majorHAnsi" w:hAnsiTheme="majorHAnsi"/>
                <w:b/>
                <w:i/>
                <w:noProof/>
                <w:sz w:val="22"/>
                <w:szCs w:val="22"/>
                <w:lang w:val="es-MX" w:eastAsia="es-MX"/>
              </w:rPr>
              <w:drawing>
                <wp:anchor distT="0" distB="0" distL="114300" distR="114300" simplePos="0" relativeHeight="251965440" behindDoc="0" locked="0" layoutInCell="1" allowOverlap="1">
                  <wp:simplePos x="0" y="0"/>
                  <wp:positionH relativeFrom="column">
                    <wp:posOffset>20321</wp:posOffset>
                  </wp:positionH>
                  <wp:positionV relativeFrom="paragraph">
                    <wp:posOffset>49530</wp:posOffset>
                  </wp:positionV>
                  <wp:extent cx="1409700" cy="1276350"/>
                  <wp:effectExtent l="133350" t="38100" r="76200" b="76200"/>
                  <wp:wrapNone/>
                  <wp:docPr id="20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0" cstate="print"/>
                          <a:srcRect/>
                          <a:stretch>
                            <a:fillRect/>
                          </a:stretch>
                        </pic:blipFill>
                        <pic:spPr bwMode="auto">
                          <a:xfrm>
                            <a:off x="0" y="0"/>
                            <a:ext cx="1409700" cy="127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D666B" w:rsidRPr="00CD666B" w:rsidRDefault="00CD666B"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bl>
    <w:p w:rsidR="00810D4D" w:rsidRDefault="00810D4D" w:rsidP="00A13266">
      <w:pPr>
        <w:rPr>
          <w:lang w:eastAsia="en-US"/>
        </w:rPr>
      </w:pPr>
    </w:p>
    <w:tbl>
      <w:tblPr>
        <w:tblStyle w:val="Cuadrculamedia1-nfasis1"/>
        <w:tblW w:w="0" w:type="auto"/>
        <w:tblLayout w:type="fixed"/>
        <w:tblLook w:val="04A0" w:firstRow="1" w:lastRow="0" w:firstColumn="1" w:lastColumn="0" w:noHBand="0" w:noVBand="1"/>
      </w:tblPr>
      <w:tblGrid>
        <w:gridCol w:w="2660"/>
        <w:gridCol w:w="1701"/>
        <w:gridCol w:w="3011"/>
        <w:gridCol w:w="2458"/>
      </w:tblGrid>
      <w:tr w:rsidR="002F3A6F" w:rsidTr="001535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2F3A6F" w:rsidRPr="00644FCF" w:rsidRDefault="002F3A6F" w:rsidP="001535D1">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2F3A6F" w:rsidRPr="00644FCF" w:rsidRDefault="002F3A6F"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2F3A6F" w:rsidRPr="00644FCF" w:rsidRDefault="002F3A6F"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2F3A6F" w:rsidRPr="00644FCF" w:rsidRDefault="002F3A6F"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1C5471" w:rsidTr="001535D1">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1C5471" w:rsidRPr="00FF3D7F" w:rsidRDefault="001C5471" w:rsidP="001535D1">
            <w:pPr>
              <w:jc w:val="center"/>
              <w:rPr>
                <w:b w:val="0"/>
                <w:sz w:val="22"/>
                <w:szCs w:val="22"/>
              </w:rPr>
            </w:pPr>
            <w:r>
              <w:rPr>
                <w:noProof/>
                <w:sz w:val="22"/>
                <w:szCs w:val="22"/>
                <w:lang w:val="es-MX" w:eastAsia="es-MX"/>
              </w:rPr>
              <w:drawing>
                <wp:anchor distT="0" distB="0" distL="114300" distR="114300" simplePos="0" relativeHeight="251986944" behindDoc="0" locked="0" layoutInCell="1" allowOverlap="1">
                  <wp:simplePos x="0" y="0"/>
                  <wp:positionH relativeFrom="column">
                    <wp:posOffset>-3175</wp:posOffset>
                  </wp:positionH>
                  <wp:positionV relativeFrom="paragraph">
                    <wp:posOffset>166370</wp:posOffset>
                  </wp:positionV>
                  <wp:extent cx="1516380" cy="1343025"/>
                  <wp:effectExtent l="133350" t="38100" r="64770" b="66675"/>
                  <wp:wrapNone/>
                  <wp:docPr id="211"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1" cstate="print"/>
                          <a:srcRect/>
                          <a:stretch>
                            <a:fillRect/>
                          </a:stretch>
                        </pic:blipFill>
                        <pic:spPr bwMode="auto">
                          <a:xfrm>
                            <a:off x="0" y="0"/>
                            <a:ext cx="1516380" cy="1343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FF3D7F">
              <w:rPr>
                <w:sz w:val="22"/>
                <w:szCs w:val="22"/>
              </w:rPr>
              <w:t xml:space="preserve"> Aralia sp</w:t>
            </w:r>
          </w:p>
          <w:p w:rsidR="001C5471" w:rsidRPr="00FF3D7F" w:rsidRDefault="001C5471" w:rsidP="001535D1">
            <w:pPr>
              <w:jc w:val="center"/>
              <w:rPr>
                <w:b w:val="0"/>
                <w:sz w:val="22"/>
                <w:szCs w:val="22"/>
              </w:rPr>
            </w:pPr>
          </w:p>
          <w:p w:rsidR="001C5471" w:rsidRPr="00FF3D7F" w:rsidRDefault="001C5471" w:rsidP="001535D1">
            <w:pPr>
              <w:jc w:val="center"/>
              <w:rPr>
                <w:b w:val="0"/>
                <w:sz w:val="22"/>
                <w:szCs w:val="22"/>
              </w:rPr>
            </w:pPr>
          </w:p>
        </w:tc>
        <w:tc>
          <w:tcPr>
            <w:tcW w:w="1701" w:type="dxa"/>
          </w:tcPr>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C5471">
              <w:rPr>
                <w:rFonts w:asciiTheme="minorHAnsi" w:hAnsiTheme="minorHAnsi" w:cstheme="minorHAnsi"/>
                <w:sz w:val="22"/>
                <w:szCs w:val="22"/>
              </w:rPr>
              <w:t>Masagua,</w:t>
            </w:r>
          </w:p>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1C5471">
              <w:rPr>
                <w:rFonts w:asciiTheme="minorHAnsi" w:hAnsiTheme="minorHAnsi" w:cstheme="minorHAnsi"/>
                <w:sz w:val="22"/>
                <w:szCs w:val="22"/>
              </w:rPr>
              <w:t>Escuintla</w:t>
            </w:r>
          </w:p>
        </w:tc>
        <w:tc>
          <w:tcPr>
            <w:tcW w:w="3011" w:type="dxa"/>
          </w:tcPr>
          <w:p w:rsidR="001C5471" w:rsidRDefault="001C5471" w:rsidP="001C547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C5471" w:rsidRPr="001C5471" w:rsidRDefault="001C5471" w:rsidP="001C547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1C5471">
              <w:rPr>
                <w:rFonts w:asciiTheme="majorHAnsi" w:hAnsiTheme="majorHAnsi"/>
                <w:sz w:val="22"/>
                <w:szCs w:val="22"/>
              </w:rPr>
              <w:t>En los tallos se observa una erupciones de un color negro que están sobre la corteza del tallo de la planta</w:t>
            </w:r>
          </w:p>
        </w:tc>
        <w:tc>
          <w:tcPr>
            <w:tcW w:w="2458" w:type="dxa"/>
          </w:tcPr>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1C5471">
              <w:rPr>
                <w:rFonts w:asciiTheme="majorHAnsi" w:hAnsiTheme="majorHAnsi"/>
                <w:b/>
                <w:i/>
                <w:sz w:val="22"/>
                <w:szCs w:val="22"/>
              </w:rPr>
              <w:t>Botryodiplodia sp.</w:t>
            </w:r>
          </w:p>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1987968" behindDoc="0" locked="0" layoutInCell="1" allowOverlap="1">
                  <wp:simplePos x="0" y="0"/>
                  <wp:positionH relativeFrom="column">
                    <wp:posOffset>39370</wp:posOffset>
                  </wp:positionH>
                  <wp:positionV relativeFrom="paragraph">
                    <wp:posOffset>73025</wp:posOffset>
                  </wp:positionV>
                  <wp:extent cx="1325880" cy="1085850"/>
                  <wp:effectExtent l="19050" t="0" r="7620" b="0"/>
                  <wp:wrapNone/>
                  <wp:docPr id="212" name="Imagen 90" descr="botryodiplodia aralia 3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otryodiplodia aralia 309-06"/>
                          <pic:cNvPicPr>
                            <a:picLocks noChangeAspect="1" noChangeArrowheads="1"/>
                          </pic:cNvPicPr>
                        </pic:nvPicPr>
                        <pic:blipFill>
                          <a:blip r:embed="rId202" cstate="print"/>
                          <a:srcRect/>
                          <a:stretch>
                            <a:fillRect/>
                          </a:stretch>
                        </pic:blipFill>
                        <pic:spPr bwMode="auto">
                          <a:xfrm>
                            <a:off x="0" y="0"/>
                            <a:ext cx="1325880" cy="1085850"/>
                          </a:xfrm>
                          <a:prstGeom prst="rect">
                            <a:avLst/>
                          </a:prstGeom>
                          <a:noFill/>
                          <a:ln w="9525">
                            <a:noFill/>
                            <a:miter lim="800000"/>
                            <a:headEnd/>
                            <a:tailEnd/>
                          </a:ln>
                        </pic:spPr>
                      </pic:pic>
                    </a:graphicData>
                  </a:graphic>
                </wp:anchor>
              </w:drawing>
            </w:r>
          </w:p>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sz w:val="22"/>
                <w:szCs w:val="22"/>
              </w:rPr>
            </w:pPr>
          </w:p>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1C5471" w:rsidTr="001535D1">
        <w:tc>
          <w:tcPr>
            <w:cnfStyle w:val="001000000000" w:firstRow="0" w:lastRow="0" w:firstColumn="1" w:lastColumn="0" w:oddVBand="0" w:evenVBand="0" w:oddHBand="0" w:evenHBand="0" w:firstRowFirstColumn="0" w:firstRowLastColumn="0" w:lastRowFirstColumn="0" w:lastRowLastColumn="0"/>
            <w:tcW w:w="2660" w:type="dxa"/>
          </w:tcPr>
          <w:p w:rsidR="001C5471" w:rsidRPr="00FF3D7F" w:rsidRDefault="001C5471" w:rsidP="001535D1">
            <w:pPr>
              <w:rPr>
                <w:b w:val="0"/>
                <w:sz w:val="22"/>
                <w:szCs w:val="22"/>
              </w:rPr>
            </w:pPr>
          </w:p>
          <w:p w:rsidR="001C5471" w:rsidRPr="00FF3D7F" w:rsidRDefault="001C5471" w:rsidP="001535D1">
            <w:pPr>
              <w:jc w:val="center"/>
              <w:rPr>
                <w:b w:val="0"/>
                <w:sz w:val="22"/>
                <w:szCs w:val="22"/>
              </w:rPr>
            </w:pPr>
            <w:r>
              <w:rPr>
                <w:noProof/>
                <w:sz w:val="22"/>
                <w:szCs w:val="22"/>
                <w:lang w:val="es-MX" w:eastAsia="es-MX"/>
              </w:rPr>
              <w:drawing>
                <wp:anchor distT="0" distB="0" distL="114300" distR="114300" simplePos="0" relativeHeight="251988992" behindDoc="0" locked="0" layoutInCell="1" allowOverlap="1">
                  <wp:simplePos x="0" y="0"/>
                  <wp:positionH relativeFrom="column">
                    <wp:posOffset>72390</wp:posOffset>
                  </wp:positionH>
                  <wp:positionV relativeFrom="paragraph">
                    <wp:posOffset>205105</wp:posOffset>
                  </wp:positionV>
                  <wp:extent cx="1371600" cy="1200150"/>
                  <wp:effectExtent l="133350" t="38100" r="76200" b="76200"/>
                  <wp:wrapNone/>
                  <wp:docPr id="213"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3" cstate="print"/>
                          <a:srcRect/>
                          <a:stretch>
                            <a:fillRect/>
                          </a:stretch>
                        </pic:blipFill>
                        <pic:spPr bwMode="auto">
                          <a:xfrm>
                            <a:off x="0" y="0"/>
                            <a:ext cx="1371600" cy="1200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FF3D7F">
              <w:rPr>
                <w:sz w:val="22"/>
                <w:szCs w:val="22"/>
              </w:rPr>
              <w:t xml:space="preserve"> Anthurium</w:t>
            </w:r>
          </w:p>
          <w:p w:rsidR="001C5471" w:rsidRPr="00FF3D7F" w:rsidRDefault="001C5471" w:rsidP="001535D1">
            <w:pPr>
              <w:jc w:val="center"/>
              <w:rPr>
                <w:b w:val="0"/>
                <w:sz w:val="22"/>
                <w:szCs w:val="22"/>
              </w:rPr>
            </w:pPr>
          </w:p>
          <w:p w:rsidR="001C5471" w:rsidRPr="00FF3D7F" w:rsidRDefault="001C5471" w:rsidP="001535D1">
            <w:pPr>
              <w:jc w:val="center"/>
              <w:rPr>
                <w:b w:val="0"/>
                <w:sz w:val="22"/>
                <w:szCs w:val="22"/>
              </w:rPr>
            </w:pPr>
          </w:p>
        </w:tc>
        <w:tc>
          <w:tcPr>
            <w:tcW w:w="1701" w:type="dxa"/>
          </w:tcPr>
          <w:p w:rsidR="001C5471" w:rsidRPr="001C5471" w:rsidRDefault="001C5471" w:rsidP="002C3FF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C5471">
              <w:rPr>
                <w:rFonts w:asciiTheme="minorHAnsi" w:hAnsiTheme="minorHAnsi" w:cstheme="minorHAnsi"/>
                <w:sz w:val="22"/>
                <w:szCs w:val="22"/>
              </w:rPr>
              <w:t>Santa Lucia Cotzumalguapa,</w:t>
            </w:r>
          </w:p>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1C5471">
              <w:rPr>
                <w:rFonts w:asciiTheme="minorHAnsi" w:hAnsiTheme="minorHAnsi" w:cstheme="minorHAnsi"/>
                <w:sz w:val="22"/>
                <w:szCs w:val="22"/>
              </w:rPr>
              <w:t>Escuintla</w:t>
            </w:r>
          </w:p>
        </w:tc>
        <w:tc>
          <w:tcPr>
            <w:tcW w:w="3011" w:type="dxa"/>
          </w:tcPr>
          <w:p w:rsidR="001C5471" w:rsidRP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1C5471">
              <w:rPr>
                <w:rFonts w:asciiTheme="majorHAnsi" w:hAnsiTheme="majorHAnsi"/>
                <w:sz w:val="22"/>
                <w:szCs w:val="22"/>
              </w:rPr>
              <w:t>Manchas concentricas de forma irregular necroticas alargada rodeada de un halo amarillo</w:t>
            </w:r>
          </w:p>
          <w:p w:rsid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C5471" w:rsidRP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1C5471" w:rsidRPr="001C5471" w:rsidRDefault="001C5471" w:rsidP="001535D1">
            <w:pP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1C5471">
              <w:rPr>
                <w:rFonts w:asciiTheme="majorHAnsi" w:hAnsiTheme="majorHAnsi"/>
                <w:b/>
                <w:i/>
                <w:sz w:val="22"/>
                <w:szCs w:val="22"/>
              </w:rPr>
              <w:t>Colletotrichum sp</w:t>
            </w:r>
          </w:p>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1990016" behindDoc="0" locked="0" layoutInCell="1" allowOverlap="1">
                  <wp:simplePos x="0" y="0"/>
                  <wp:positionH relativeFrom="column">
                    <wp:posOffset>20320</wp:posOffset>
                  </wp:positionH>
                  <wp:positionV relativeFrom="paragraph">
                    <wp:posOffset>59055</wp:posOffset>
                  </wp:positionV>
                  <wp:extent cx="1295400" cy="923925"/>
                  <wp:effectExtent l="114300" t="19050" r="76200" b="47625"/>
                  <wp:wrapNone/>
                  <wp:docPr id="21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4" cstate="print"/>
                          <a:srcRect/>
                          <a:stretch>
                            <a:fillRect/>
                          </a:stretch>
                        </pic:blipFill>
                        <pic:spPr bwMode="auto">
                          <a:xfrm>
                            <a:off x="0" y="0"/>
                            <a:ext cx="1295400" cy="923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r w:rsidR="001C5471" w:rsidTr="001535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1C5471" w:rsidRPr="00FF3D7F" w:rsidRDefault="001C5471" w:rsidP="001535D1">
            <w:pPr>
              <w:jc w:val="center"/>
              <w:rPr>
                <w:b w:val="0"/>
                <w:sz w:val="22"/>
                <w:szCs w:val="22"/>
              </w:rPr>
            </w:pPr>
            <w:r>
              <w:rPr>
                <w:sz w:val="22"/>
                <w:szCs w:val="22"/>
              </w:rPr>
              <w:t>Sanseveria</w:t>
            </w:r>
          </w:p>
          <w:p w:rsidR="001C5471" w:rsidRPr="00FF3D7F" w:rsidRDefault="001C5471" w:rsidP="001535D1">
            <w:pPr>
              <w:jc w:val="center"/>
              <w:rPr>
                <w:b w:val="0"/>
                <w:sz w:val="22"/>
                <w:szCs w:val="22"/>
              </w:rPr>
            </w:pPr>
            <w:r>
              <w:rPr>
                <w:noProof/>
                <w:sz w:val="22"/>
                <w:szCs w:val="22"/>
                <w:lang w:val="es-MX" w:eastAsia="es-MX"/>
              </w:rPr>
              <w:drawing>
                <wp:anchor distT="0" distB="0" distL="114300" distR="114300" simplePos="0" relativeHeight="251991040" behindDoc="0" locked="0" layoutInCell="1" allowOverlap="1">
                  <wp:simplePos x="0" y="0"/>
                  <wp:positionH relativeFrom="column">
                    <wp:posOffset>24765</wp:posOffset>
                  </wp:positionH>
                  <wp:positionV relativeFrom="paragraph">
                    <wp:posOffset>635</wp:posOffset>
                  </wp:positionV>
                  <wp:extent cx="1520825" cy="1038225"/>
                  <wp:effectExtent l="133350" t="38100" r="79375" b="66675"/>
                  <wp:wrapNone/>
                  <wp:docPr id="219"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5" cstate="print"/>
                          <a:srcRect/>
                          <a:stretch>
                            <a:fillRect/>
                          </a:stretch>
                        </pic:blipFill>
                        <pic:spPr bwMode="auto">
                          <a:xfrm>
                            <a:off x="0" y="0"/>
                            <a:ext cx="1520825" cy="1038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C5471" w:rsidRPr="00FF3D7F" w:rsidRDefault="001C5471" w:rsidP="001535D1">
            <w:pPr>
              <w:jc w:val="center"/>
              <w:rPr>
                <w:b w:val="0"/>
                <w:sz w:val="22"/>
                <w:szCs w:val="22"/>
              </w:rPr>
            </w:pPr>
          </w:p>
        </w:tc>
        <w:tc>
          <w:tcPr>
            <w:tcW w:w="1701" w:type="dxa"/>
          </w:tcPr>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C5471">
              <w:rPr>
                <w:rFonts w:asciiTheme="minorHAnsi" w:hAnsiTheme="minorHAnsi" w:cstheme="minorHAnsi"/>
                <w:sz w:val="22"/>
                <w:szCs w:val="22"/>
              </w:rPr>
              <w:t>Escuintla</w:t>
            </w:r>
          </w:p>
        </w:tc>
        <w:tc>
          <w:tcPr>
            <w:tcW w:w="3011" w:type="dxa"/>
          </w:tcPr>
          <w:p w:rsidR="001C5471" w:rsidRDefault="001C5471" w:rsidP="001C547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C5471" w:rsidRDefault="001C5471" w:rsidP="001C547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1C5471">
              <w:rPr>
                <w:rFonts w:asciiTheme="majorHAnsi" w:hAnsiTheme="majorHAnsi"/>
                <w:sz w:val="22"/>
                <w:szCs w:val="22"/>
              </w:rPr>
              <w:t>En las hojas se observa una mancha alargada de color gris y sobre ella unas ropturas de la epidermis</w:t>
            </w:r>
          </w:p>
          <w:p w:rsidR="001C5471" w:rsidRDefault="001C5471" w:rsidP="001C547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C5471" w:rsidRDefault="001C5471" w:rsidP="001C547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C5471" w:rsidRDefault="001C5471" w:rsidP="001C547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C5471" w:rsidRPr="001C5471" w:rsidRDefault="001C5471" w:rsidP="001C547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1C5471" w:rsidRPr="001C5471" w:rsidRDefault="001C5471" w:rsidP="001535D1">
            <w:pP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1C5471">
              <w:rPr>
                <w:rFonts w:asciiTheme="majorHAnsi" w:hAnsiTheme="majorHAnsi"/>
                <w:b/>
                <w:i/>
                <w:sz w:val="22"/>
                <w:szCs w:val="22"/>
              </w:rPr>
              <w:t>Botriyodiplodia sp</w:t>
            </w:r>
          </w:p>
          <w:p w:rsidR="001C5471" w:rsidRPr="001C5471" w:rsidRDefault="001C5471" w:rsidP="001535D1">
            <w:pPr>
              <w:cnfStyle w:val="000000100000" w:firstRow="0" w:lastRow="0" w:firstColumn="0" w:lastColumn="0" w:oddVBand="0" w:evenVBand="0" w:oddHBand="1" w:evenHBand="0" w:firstRowFirstColumn="0" w:firstRowLastColumn="0" w:lastRowFirstColumn="0" w:lastRowLastColumn="0"/>
              <w:rPr>
                <w:rFonts w:asciiTheme="majorHAnsi" w:hAnsiTheme="majorHAnsi"/>
                <w:i/>
                <w:sz w:val="22"/>
                <w:szCs w:val="22"/>
              </w:rPr>
            </w:pPr>
            <w:r>
              <w:rPr>
                <w:rFonts w:asciiTheme="majorHAnsi" w:hAnsiTheme="majorHAnsi"/>
                <w:i/>
                <w:noProof/>
                <w:sz w:val="22"/>
                <w:szCs w:val="22"/>
                <w:lang w:val="es-MX" w:eastAsia="es-MX"/>
              </w:rPr>
              <w:drawing>
                <wp:anchor distT="0" distB="0" distL="114300" distR="114300" simplePos="0" relativeHeight="251983872" behindDoc="0" locked="0" layoutInCell="1" allowOverlap="1">
                  <wp:simplePos x="0" y="0"/>
                  <wp:positionH relativeFrom="character">
                    <wp:posOffset>20320</wp:posOffset>
                  </wp:positionH>
                  <wp:positionV relativeFrom="line">
                    <wp:posOffset>86995</wp:posOffset>
                  </wp:positionV>
                  <wp:extent cx="1447800" cy="962025"/>
                  <wp:effectExtent l="133350" t="38100" r="76200" b="66675"/>
                  <wp:wrapNone/>
                  <wp:docPr id="220"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6" cstate="print"/>
                          <a:srcRect/>
                          <a:stretch>
                            <a:fillRect/>
                          </a:stretch>
                        </pic:blipFill>
                        <pic:spPr bwMode="auto">
                          <a:xfrm>
                            <a:off x="0" y="0"/>
                            <a:ext cx="1447800" cy="962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C5471" w:rsidRPr="001C5471" w:rsidRDefault="001C547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1C5471" w:rsidTr="001535D1">
        <w:tc>
          <w:tcPr>
            <w:cnfStyle w:val="001000000000" w:firstRow="0" w:lastRow="0" w:firstColumn="1" w:lastColumn="0" w:oddVBand="0" w:evenVBand="0" w:oddHBand="0" w:evenHBand="0" w:firstRowFirstColumn="0" w:firstRowLastColumn="0" w:lastRowFirstColumn="0" w:lastRowLastColumn="0"/>
            <w:tcW w:w="2660" w:type="dxa"/>
          </w:tcPr>
          <w:p w:rsidR="001C5471" w:rsidRPr="00FF3D7F" w:rsidRDefault="001C5471" w:rsidP="001535D1">
            <w:pPr>
              <w:jc w:val="center"/>
              <w:rPr>
                <w:b w:val="0"/>
                <w:sz w:val="22"/>
                <w:szCs w:val="22"/>
              </w:rPr>
            </w:pPr>
            <w:r>
              <w:rPr>
                <w:sz w:val="22"/>
                <w:szCs w:val="22"/>
              </w:rPr>
              <w:t>Pothos</w:t>
            </w:r>
          </w:p>
          <w:p w:rsidR="001C5471" w:rsidRDefault="001C5471" w:rsidP="001535D1">
            <w:pPr>
              <w:jc w:val="center"/>
              <w:rPr>
                <w:b w:val="0"/>
                <w:sz w:val="22"/>
                <w:szCs w:val="22"/>
              </w:rPr>
            </w:pPr>
            <w:r>
              <w:rPr>
                <w:noProof/>
                <w:sz w:val="22"/>
                <w:szCs w:val="22"/>
                <w:lang w:val="es-MX" w:eastAsia="es-MX"/>
              </w:rPr>
              <w:drawing>
                <wp:anchor distT="0" distB="0" distL="114300" distR="114300" simplePos="0" relativeHeight="251985920" behindDoc="0" locked="0" layoutInCell="1" allowOverlap="1">
                  <wp:simplePos x="0" y="0"/>
                  <wp:positionH relativeFrom="column">
                    <wp:posOffset>-22860</wp:posOffset>
                  </wp:positionH>
                  <wp:positionV relativeFrom="paragraph">
                    <wp:posOffset>1905</wp:posOffset>
                  </wp:positionV>
                  <wp:extent cx="1533525" cy="1438275"/>
                  <wp:effectExtent l="133350" t="38100" r="66675" b="66675"/>
                  <wp:wrapNone/>
                  <wp:docPr id="223"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7" cstate="print"/>
                          <a:srcRect/>
                          <a:stretch>
                            <a:fillRect/>
                          </a:stretch>
                        </pic:blipFill>
                        <pic:spPr bwMode="auto">
                          <a:xfrm>
                            <a:off x="0" y="0"/>
                            <a:ext cx="1533525" cy="1438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C5471" w:rsidRDefault="001C5471" w:rsidP="001535D1">
            <w:pPr>
              <w:jc w:val="center"/>
              <w:rPr>
                <w:b w:val="0"/>
                <w:sz w:val="22"/>
                <w:szCs w:val="22"/>
              </w:rPr>
            </w:pPr>
          </w:p>
          <w:p w:rsidR="001C5471" w:rsidRDefault="001C5471" w:rsidP="001535D1">
            <w:pPr>
              <w:jc w:val="center"/>
              <w:rPr>
                <w:b w:val="0"/>
                <w:sz w:val="22"/>
                <w:szCs w:val="22"/>
              </w:rPr>
            </w:pPr>
          </w:p>
          <w:p w:rsidR="001C5471" w:rsidRDefault="001C5471" w:rsidP="001535D1">
            <w:pPr>
              <w:jc w:val="center"/>
              <w:rPr>
                <w:b w:val="0"/>
                <w:sz w:val="22"/>
                <w:szCs w:val="22"/>
              </w:rPr>
            </w:pPr>
          </w:p>
          <w:p w:rsidR="001C5471" w:rsidRDefault="001C5471" w:rsidP="001535D1">
            <w:pPr>
              <w:jc w:val="center"/>
              <w:rPr>
                <w:b w:val="0"/>
                <w:sz w:val="22"/>
                <w:szCs w:val="22"/>
              </w:rPr>
            </w:pPr>
          </w:p>
          <w:p w:rsidR="001C5471" w:rsidRDefault="001C5471" w:rsidP="001535D1">
            <w:pPr>
              <w:jc w:val="center"/>
              <w:rPr>
                <w:b w:val="0"/>
                <w:sz w:val="22"/>
                <w:szCs w:val="22"/>
              </w:rPr>
            </w:pPr>
          </w:p>
          <w:p w:rsidR="001C5471" w:rsidRDefault="001C5471" w:rsidP="001C5471">
            <w:pPr>
              <w:rPr>
                <w:b w:val="0"/>
                <w:sz w:val="22"/>
                <w:szCs w:val="22"/>
              </w:rPr>
            </w:pPr>
          </w:p>
          <w:p w:rsidR="001C5471" w:rsidRPr="00FF3D7F" w:rsidRDefault="001C5471" w:rsidP="001535D1">
            <w:pPr>
              <w:jc w:val="center"/>
              <w:rPr>
                <w:b w:val="0"/>
                <w:sz w:val="22"/>
                <w:szCs w:val="22"/>
              </w:rPr>
            </w:pPr>
          </w:p>
        </w:tc>
        <w:tc>
          <w:tcPr>
            <w:tcW w:w="1701" w:type="dxa"/>
          </w:tcPr>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C5471">
              <w:rPr>
                <w:rFonts w:asciiTheme="minorHAnsi" w:hAnsiTheme="minorHAnsi" w:cstheme="minorHAnsi"/>
                <w:sz w:val="22"/>
                <w:szCs w:val="22"/>
              </w:rPr>
              <w:t>Salama,</w:t>
            </w:r>
          </w:p>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C5471">
              <w:rPr>
                <w:rFonts w:asciiTheme="minorHAnsi" w:hAnsiTheme="minorHAnsi" w:cstheme="minorHAnsi"/>
                <w:sz w:val="22"/>
                <w:szCs w:val="22"/>
              </w:rPr>
              <w:t>Baja Verapaz</w:t>
            </w:r>
          </w:p>
        </w:tc>
        <w:tc>
          <w:tcPr>
            <w:tcW w:w="3011" w:type="dxa"/>
          </w:tcPr>
          <w:p w:rsid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C5471" w:rsidRPr="001C5471" w:rsidRDefault="001C5471" w:rsidP="001C547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1C5471">
              <w:rPr>
                <w:rFonts w:asciiTheme="majorHAnsi" w:hAnsiTheme="majorHAnsi"/>
                <w:sz w:val="22"/>
                <w:szCs w:val="22"/>
              </w:rPr>
              <w:t>Pudricion acuosa de color negro en los bordes de la hoja y partes medias.</w:t>
            </w:r>
          </w:p>
        </w:tc>
        <w:tc>
          <w:tcPr>
            <w:tcW w:w="2458" w:type="dxa"/>
          </w:tcPr>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1C5471">
              <w:rPr>
                <w:rFonts w:asciiTheme="majorHAnsi" w:hAnsiTheme="majorHAnsi"/>
                <w:b/>
                <w:i/>
                <w:sz w:val="22"/>
                <w:szCs w:val="22"/>
              </w:rPr>
              <w:t>Phytophthora spp.</w:t>
            </w:r>
          </w:p>
          <w:p w:rsidR="001C5471" w:rsidRPr="001C5471" w:rsidRDefault="001C5471"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1C5471">
              <w:rPr>
                <w:rFonts w:asciiTheme="majorHAnsi" w:hAnsiTheme="majorHAnsi"/>
                <w:b/>
                <w:i/>
                <w:noProof/>
                <w:sz w:val="22"/>
                <w:szCs w:val="22"/>
                <w:lang w:val="es-MX" w:eastAsia="es-MX"/>
              </w:rPr>
              <w:drawing>
                <wp:anchor distT="0" distB="0" distL="114300" distR="114300" simplePos="0" relativeHeight="251992064" behindDoc="0" locked="0" layoutInCell="1" allowOverlap="1">
                  <wp:simplePos x="0" y="0"/>
                  <wp:positionH relativeFrom="column">
                    <wp:posOffset>165100</wp:posOffset>
                  </wp:positionH>
                  <wp:positionV relativeFrom="paragraph">
                    <wp:posOffset>-3175</wp:posOffset>
                  </wp:positionV>
                  <wp:extent cx="1200150" cy="1295400"/>
                  <wp:effectExtent l="114300" t="38100" r="76200" b="76200"/>
                  <wp:wrapNone/>
                  <wp:docPr id="352"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8" cstate="print">
                            <a:lum contrast="6000"/>
                          </a:blip>
                          <a:srcRect/>
                          <a:stretch>
                            <a:fillRect/>
                          </a:stretch>
                        </pic:blipFill>
                        <pic:spPr bwMode="auto">
                          <a:xfrm>
                            <a:off x="0" y="0"/>
                            <a:ext cx="1200150"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810D4D" w:rsidRDefault="00810D4D" w:rsidP="00A13266">
      <w:pPr>
        <w:rPr>
          <w:lang w:eastAsia="en-US"/>
        </w:rPr>
      </w:pPr>
    </w:p>
    <w:p w:rsidR="001C5471" w:rsidRDefault="001C5471"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1535D1" w:rsidTr="001535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1535D1" w:rsidRPr="00644FCF" w:rsidRDefault="001535D1" w:rsidP="001535D1">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1535D1" w:rsidRPr="00644FCF" w:rsidRDefault="001535D1"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1535D1" w:rsidRPr="00644FCF" w:rsidRDefault="001535D1"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1535D1" w:rsidRPr="00644FCF" w:rsidRDefault="001535D1" w:rsidP="001535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1535D1" w:rsidTr="001535D1">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1535D1" w:rsidRPr="00FF3D7F" w:rsidRDefault="00D22D92" w:rsidP="001535D1">
            <w:pPr>
              <w:jc w:val="center"/>
              <w:rPr>
                <w:b w:val="0"/>
                <w:sz w:val="22"/>
                <w:szCs w:val="22"/>
              </w:rPr>
            </w:pPr>
            <w:r>
              <w:rPr>
                <w:sz w:val="22"/>
                <w:szCs w:val="22"/>
              </w:rPr>
              <w:t>Impatiens</w:t>
            </w:r>
          </w:p>
          <w:p w:rsidR="001535D1" w:rsidRPr="00FF3D7F" w:rsidRDefault="001535D1" w:rsidP="001535D1">
            <w:pPr>
              <w:jc w:val="center"/>
              <w:rPr>
                <w:b w:val="0"/>
                <w:sz w:val="22"/>
                <w:szCs w:val="22"/>
              </w:rPr>
            </w:pPr>
            <w:r w:rsidRPr="001535D1">
              <w:rPr>
                <w:noProof/>
                <w:sz w:val="22"/>
                <w:szCs w:val="22"/>
                <w:lang w:val="es-MX" w:eastAsia="es-MX"/>
              </w:rPr>
              <w:drawing>
                <wp:anchor distT="0" distB="0" distL="114300" distR="114300" simplePos="0" relativeHeight="252021760" behindDoc="0" locked="0" layoutInCell="1" allowOverlap="1">
                  <wp:simplePos x="0" y="0"/>
                  <wp:positionH relativeFrom="column">
                    <wp:posOffset>40640</wp:posOffset>
                  </wp:positionH>
                  <wp:positionV relativeFrom="paragraph">
                    <wp:posOffset>20955</wp:posOffset>
                  </wp:positionV>
                  <wp:extent cx="1476375" cy="1143000"/>
                  <wp:effectExtent l="133350" t="38100" r="66675" b="76200"/>
                  <wp:wrapNone/>
                  <wp:docPr id="403" name="Imagen 134" descr="mancha impatiens cercosp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ncha impatiens cercospora"/>
                          <pic:cNvPicPr>
                            <a:picLocks noChangeAspect="1" noChangeArrowheads="1"/>
                          </pic:cNvPicPr>
                        </pic:nvPicPr>
                        <pic:blipFill>
                          <a:blip r:embed="rId209" cstate="print"/>
                          <a:srcRect l="15939" t="6010" r="11328" b="9242"/>
                          <a:stretch>
                            <a:fillRect/>
                          </a:stretch>
                        </pic:blipFill>
                        <pic:spPr bwMode="auto">
                          <a:xfrm>
                            <a:off x="0" y="0"/>
                            <a:ext cx="1476375" cy="1143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535D1" w:rsidRPr="00FF3D7F" w:rsidRDefault="001535D1" w:rsidP="001535D1">
            <w:pPr>
              <w:jc w:val="center"/>
              <w:rPr>
                <w:b w:val="0"/>
                <w:sz w:val="22"/>
                <w:szCs w:val="22"/>
              </w:rPr>
            </w:pPr>
          </w:p>
        </w:tc>
        <w:tc>
          <w:tcPr>
            <w:tcW w:w="1701" w:type="dxa"/>
          </w:tcPr>
          <w:p w:rsidR="001535D1" w:rsidRPr="00D22D92" w:rsidRDefault="001535D1" w:rsidP="001535D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2D92">
              <w:rPr>
                <w:rFonts w:asciiTheme="minorHAnsi" w:hAnsiTheme="minorHAnsi" w:cstheme="minorHAnsi"/>
                <w:sz w:val="22"/>
                <w:szCs w:val="22"/>
              </w:rPr>
              <w:t>San José Pinula,</w:t>
            </w:r>
          </w:p>
          <w:p w:rsidR="001535D1" w:rsidRPr="00D22D92" w:rsidRDefault="001535D1" w:rsidP="001535D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2D92">
              <w:rPr>
                <w:rFonts w:asciiTheme="minorHAnsi" w:hAnsiTheme="minorHAnsi" w:cstheme="minorHAnsi"/>
                <w:sz w:val="22"/>
                <w:szCs w:val="22"/>
              </w:rPr>
              <w:t>Guatemala</w:t>
            </w:r>
          </w:p>
        </w:tc>
        <w:tc>
          <w:tcPr>
            <w:tcW w:w="3011" w:type="dxa"/>
          </w:tcPr>
          <w:p w:rsidR="00D22D92" w:rsidRDefault="00D22D92" w:rsidP="00D22D92">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8425FE" w:rsidRDefault="00BD51A5" w:rsidP="00D22D92">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E</w:t>
            </w:r>
            <w:r w:rsidR="001535D1" w:rsidRPr="00D22D92">
              <w:rPr>
                <w:rFonts w:asciiTheme="majorHAnsi" w:hAnsiTheme="majorHAnsi"/>
                <w:sz w:val="22"/>
                <w:szCs w:val="22"/>
              </w:rPr>
              <w:t xml:space="preserve">n las hojas se puede onservar una mancha de color café en forma anillada </w:t>
            </w:r>
          </w:p>
          <w:p w:rsidR="008425FE" w:rsidRPr="008425FE" w:rsidRDefault="008425FE" w:rsidP="008425FE">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8425FE" w:rsidRDefault="008425FE" w:rsidP="008425FE">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535D1" w:rsidRDefault="001535D1" w:rsidP="008425FE">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8425FE" w:rsidRPr="008425FE" w:rsidRDefault="008425FE" w:rsidP="008425FE">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1535D1" w:rsidRPr="00CD666B" w:rsidRDefault="001535D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022784" behindDoc="0" locked="0" layoutInCell="1" allowOverlap="1">
                  <wp:simplePos x="0" y="0"/>
                  <wp:positionH relativeFrom="column">
                    <wp:posOffset>20320</wp:posOffset>
                  </wp:positionH>
                  <wp:positionV relativeFrom="paragraph">
                    <wp:posOffset>185420</wp:posOffset>
                  </wp:positionV>
                  <wp:extent cx="1314450" cy="1219200"/>
                  <wp:effectExtent l="95250" t="19050" r="76200" b="57150"/>
                  <wp:wrapNone/>
                  <wp:docPr id="40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0" cstate="print">
                            <a:lum bright="6000"/>
                          </a:blip>
                          <a:srcRect/>
                          <a:stretch>
                            <a:fillRect/>
                          </a:stretch>
                        </pic:blipFill>
                        <pic:spPr bwMode="auto">
                          <a:xfrm>
                            <a:off x="0" y="0"/>
                            <a:ext cx="1314450"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D22D92">
              <w:rPr>
                <w:rFonts w:asciiTheme="majorHAnsi" w:hAnsiTheme="majorHAnsi"/>
                <w:b/>
                <w:i/>
                <w:sz w:val="22"/>
                <w:szCs w:val="22"/>
              </w:rPr>
              <w:t>Cercospora sp</w:t>
            </w:r>
          </w:p>
          <w:p w:rsidR="001535D1" w:rsidRPr="00CD666B" w:rsidRDefault="001535D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1535D1" w:rsidRPr="00CD666B" w:rsidRDefault="001535D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1535D1" w:rsidRPr="00CD666B" w:rsidRDefault="001535D1"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1535D1" w:rsidTr="001535D1">
        <w:tc>
          <w:tcPr>
            <w:cnfStyle w:val="001000000000" w:firstRow="0" w:lastRow="0" w:firstColumn="1" w:lastColumn="0" w:oddVBand="0" w:evenVBand="0" w:oddHBand="0" w:evenHBand="0" w:firstRowFirstColumn="0" w:firstRowLastColumn="0" w:lastRowFirstColumn="0" w:lastRowLastColumn="0"/>
            <w:tcW w:w="2660" w:type="dxa"/>
          </w:tcPr>
          <w:p w:rsidR="001535D1" w:rsidRPr="00D22D92" w:rsidRDefault="00D22D92" w:rsidP="001535D1">
            <w:pPr>
              <w:jc w:val="center"/>
              <w:rPr>
                <w:sz w:val="22"/>
                <w:szCs w:val="22"/>
              </w:rPr>
            </w:pPr>
            <w:r w:rsidRPr="00D22D92">
              <w:rPr>
                <w:sz w:val="22"/>
                <w:szCs w:val="22"/>
              </w:rPr>
              <w:t>Orquideas</w:t>
            </w:r>
          </w:p>
          <w:p w:rsidR="001535D1" w:rsidRPr="00FF3D7F" w:rsidRDefault="00D22D92" w:rsidP="001535D1">
            <w:pPr>
              <w:jc w:val="center"/>
              <w:rPr>
                <w:sz w:val="22"/>
                <w:szCs w:val="22"/>
              </w:rPr>
            </w:pPr>
            <w:r>
              <w:rPr>
                <w:noProof/>
                <w:sz w:val="22"/>
                <w:szCs w:val="22"/>
                <w:lang w:val="es-MX" w:eastAsia="es-MX"/>
              </w:rPr>
              <w:drawing>
                <wp:anchor distT="0" distB="0" distL="114300" distR="114300" simplePos="0" relativeHeight="252032000" behindDoc="0" locked="0" layoutInCell="1" allowOverlap="1">
                  <wp:simplePos x="0" y="0"/>
                  <wp:positionH relativeFrom="column">
                    <wp:posOffset>43815</wp:posOffset>
                  </wp:positionH>
                  <wp:positionV relativeFrom="paragraph">
                    <wp:posOffset>62230</wp:posOffset>
                  </wp:positionV>
                  <wp:extent cx="1407160" cy="1219200"/>
                  <wp:effectExtent l="133350" t="19050" r="78740" b="57150"/>
                  <wp:wrapNone/>
                  <wp:docPr id="417" name="Imagen 136" descr="DSC0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SC04454"/>
                          <pic:cNvPicPr>
                            <a:picLocks noChangeAspect="1" noChangeArrowheads="1"/>
                          </pic:cNvPicPr>
                        </pic:nvPicPr>
                        <pic:blipFill>
                          <a:blip r:embed="rId211" cstate="print"/>
                          <a:srcRect/>
                          <a:stretch>
                            <a:fillRect/>
                          </a:stretch>
                        </pic:blipFill>
                        <pic:spPr bwMode="auto">
                          <a:xfrm>
                            <a:off x="0" y="0"/>
                            <a:ext cx="1407160"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535D1" w:rsidRPr="00FF3D7F" w:rsidRDefault="001535D1" w:rsidP="001535D1">
            <w:pPr>
              <w:jc w:val="center"/>
              <w:rPr>
                <w:b w:val="0"/>
                <w:sz w:val="22"/>
                <w:szCs w:val="22"/>
              </w:rPr>
            </w:pPr>
          </w:p>
        </w:tc>
        <w:tc>
          <w:tcPr>
            <w:tcW w:w="1701" w:type="dxa"/>
          </w:tcPr>
          <w:p w:rsidR="001535D1" w:rsidRPr="00D22D92" w:rsidRDefault="001535D1"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2D92">
              <w:rPr>
                <w:rFonts w:asciiTheme="minorHAnsi" w:hAnsiTheme="minorHAnsi" w:cstheme="minorHAnsi"/>
                <w:sz w:val="22"/>
                <w:szCs w:val="22"/>
              </w:rPr>
              <w:t>Coban,</w:t>
            </w:r>
          </w:p>
          <w:p w:rsidR="001535D1" w:rsidRPr="00D22D92" w:rsidRDefault="001535D1" w:rsidP="001535D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2D92">
              <w:rPr>
                <w:rFonts w:asciiTheme="minorHAnsi" w:hAnsiTheme="minorHAnsi" w:cstheme="minorHAnsi"/>
                <w:sz w:val="22"/>
                <w:szCs w:val="22"/>
              </w:rPr>
              <w:t>Alta Verapaz</w:t>
            </w:r>
          </w:p>
        </w:tc>
        <w:tc>
          <w:tcPr>
            <w:tcW w:w="3011" w:type="dxa"/>
          </w:tcPr>
          <w:p w:rsidR="00D22D92" w:rsidRDefault="00D22D92"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535D1" w:rsidRPr="00D22D92" w:rsidRDefault="001535D1"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D22D92">
              <w:rPr>
                <w:rFonts w:asciiTheme="majorHAnsi" w:hAnsiTheme="majorHAnsi"/>
                <w:sz w:val="22"/>
                <w:szCs w:val="22"/>
              </w:rPr>
              <w:t>En las hojas se aprecia la antracnosis de los ápices de una coloración café.</w:t>
            </w:r>
          </w:p>
          <w:p w:rsidR="001535D1" w:rsidRPr="00D22D92" w:rsidRDefault="001535D1"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535D1" w:rsidRPr="00D22D92" w:rsidRDefault="001535D1"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535D1" w:rsidRPr="00D22D92" w:rsidRDefault="001535D1"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535D1" w:rsidRPr="00D22D92" w:rsidRDefault="001535D1"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535D1" w:rsidRDefault="001535D1"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8425FE" w:rsidRPr="00D22D92" w:rsidRDefault="008425FE"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1535D1" w:rsidRPr="00CD666B" w:rsidRDefault="00D22D92"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sz w:val="22"/>
                <w:szCs w:val="22"/>
              </w:rPr>
              <w:t xml:space="preserve">Colletotrichum </w:t>
            </w:r>
            <w:r w:rsidR="001535D1" w:rsidRPr="00CD666B">
              <w:rPr>
                <w:rFonts w:asciiTheme="majorHAnsi" w:hAnsiTheme="majorHAnsi"/>
                <w:b/>
                <w:i/>
                <w:sz w:val="22"/>
                <w:szCs w:val="22"/>
              </w:rPr>
              <w:t xml:space="preserve"> sp.</w:t>
            </w:r>
          </w:p>
          <w:p w:rsidR="001535D1" w:rsidRPr="00CD666B" w:rsidRDefault="001535D1"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034048" behindDoc="0" locked="0" layoutInCell="1" allowOverlap="1">
                  <wp:simplePos x="0" y="0"/>
                  <wp:positionH relativeFrom="column">
                    <wp:posOffset>48895</wp:posOffset>
                  </wp:positionH>
                  <wp:positionV relativeFrom="paragraph">
                    <wp:posOffset>57150</wp:posOffset>
                  </wp:positionV>
                  <wp:extent cx="1390650" cy="1171575"/>
                  <wp:effectExtent l="133350" t="38100" r="76200" b="66675"/>
                  <wp:wrapNone/>
                  <wp:docPr id="418" name="Imagen 137" descr="colle en hoja de cedro 4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olle en hoja de cedro 497-08"/>
                          <pic:cNvPicPr>
                            <a:picLocks noChangeAspect="1" noChangeArrowheads="1"/>
                          </pic:cNvPicPr>
                        </pic:nvPicPr>
                        <pic:blipFill>
                          <a:blip r:embed="rId212" cstate="print"/>
                          <a:srcRect/>
                          <a:stretch>
                            <a:fillRect/>
                          </a:stretch>
                        </pic:blipFill>
                        <pic:spPr bwMode="auto">
                          <a:xfrm>
                            <a:off x="0" y="0"/>
                            <a:ext cx="1390650" cy="1171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22D92" w:rsidTr="001535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D22D92" w:rsidRPr="00FF3D7F" w:rsidRDefault="00D22D92" w:rsidP="001535D1">
            <w:pPr>
              <w:jc w:val="center"/>
              <w:rPr>
                <w:b w:val="0"/>
                <w:sz w:val="22"/>
                <w:szCs w:val="22"/>
              </w:rPr>
            </w:pPr>
            <w:r>
              <w:rPr>
                <w:sz w:val="22"/>
                <w:szCs w:val="22"/>
              </w:rPr>
              <w:t>Aralia</w:t>
            </w:r>
          </w:p>
          <w:p w:rsidR="00D22D92" w:rsidRPr="00FF3D7F" w:rsidRDefault="00D22D92" w:rsidP="001535D1">
            <w:pPr>
              <w:jc w:val="center"/>
              <w:rPr>
                <w:b w:val="0"/>
                <w:sz w:val="22"/>
                <w:szCs w:val="22"/>
              </w:rPr>
            </w:pPr>
            <w:r>
              <w:rPr>
                <w:noProof/>
                <w:sz w:val="22"/>
                <w:szCs w:val="22"/>
                <w:lang w:val="es-MX" w:eastAsia="es-MX"/>
              </w:rPr>
              <w:drawing>
                <wp:anchor distT="0" distB="0" distL="114300" distR="114300" simplePos="0" relativeHeight="252041216" behindDoc="0" locked="0" layoutInCell="1" allowOverlap="1">
                  <wp:simplePos x="0" y="0"/>
                  <wp:positionH relativeFrom="column">
                    <wp:posOffset>43815</wp:posOffset>
                  </wp:positionH>
                  <wp:positionV relativeFrom="paragraph">
                    <wp:posOffset>31115</wp:posOffset>
                  </wp:positionV>
                  <wp:extent cx="1438275" cy="1085850"/>
                  <wp:effectExtent l="133350" t="38100" r="66675" b="76200"/>
                  <wp:wrapNone/>
                  <wp:docPr id="423" name="Imagen 138" descr="DSC0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SC05414"/>
                          <pic:cNvPicPr>
                            <a:picLocks noChangeAspect="1" noChangeArrowheads="1"/>
                          </pic:cNvPicPr>
                        </pic:nvPicPr>
                        <pic:blipFill>
                          <a:blip r:embed="rId213" cstate="print">
                            <a:lum bright="6000"/>
                          </a:blip>
                          <a:srcRect/>
                          <a:stretch>
                            <a:fillRect/>
                          </a:stretch>
                        </pic:blipFill>
                        <pic:spPr bwMode="auto">
                          <a:xfrm>
                            <a:off x="0" y="0"/>
                            <a:ext cx="1438275" cy="1085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22D92" w:rsidRPr="00FF3D7F" w:rsidRDefault="00D22D92" w:rsidP="001535D1">
            <w:pPr>
              <w:jc w:val="center"/>
              <w:rPr>
                <w:b w:val="0"/>
                <w:sz w:val="22"/>
                <w:szCs w:val="22"/>
              </w:rPr>
            </w:pPr>
          </w:p>
          <w:p w:rsidR="00D22D92" w:rsidRPr="00FF3D7F" w:rsidRDefault="00D22D92" w:rsidP="001535D1">
            <w:pPr>
              <w:jc w:val="center"/>
              <w:rPr>
                <w:b w:val="0"/>
                <w:sz w:val="22"/>
                <w:szCs w:val="22"/>
              </w:rPr>
            </w:pPr>
          </w:p>
        </w:tc>
        <w:tc>
          <w:tcPr>
            <w:tcW w:w="1701" w:type="dxa"/>
          </w:tcPr>
          <w:p w:rsidR="00D22D92" w:rsidRPr="00D22D92" w:rsidRDefault="00D22D92" w:rsidP="00D22D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2D92">
              <w:rPr>
                <w:rFonts w:asciiTheme="minorHAnsi" w:hAnsiTheme="minorHAnsi" w:cstheme="minorHAnsi"/>
                <w:sz w:val="22"/>
                <w:szCs w:val="22"/>
              </w:rPr>
              <w:t>Coban,</w:t>
            </w:r>
          </w:p>
          <w:p w:rsidR="00D22D92" w:rsidRPr="00D22D92" w:rsidRDefault="00D22D92" w:rsidP="00D22D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22D92">
              <w:rPr>
                <w:rFonts w:asciiTheme="minorHAnsi" w:hAnsiTheme="minorHAnsi" w:cstheme="minorHAnsi"/>
                <w:sz w:val="22"/>
                <w:szCs w:val="22"/>
              </w:rPr>
              <w:t>Alta Verapaz</w:t>
            </w:r>
          </w:p>
        </w:tc>
        <w:tc>
          <w:tcPr>
            <w:tcW w:w="3011" w:type="dxa"/>
          </w:tcPr>
          <w:p w:rsidR="00D22D92" w:rsidRDefault="00D22D92" w:rsidP="00D22D92">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D22D92" w:rsidRPr="00D22D92" w:rsidRDefault="00D22D92" w:rsidP="00D22D92">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D22D92">
              <w:rPr>
                <w:rFonts w:asciiTheme="majorHAnsi" w:hAnsiTheme="majorHAnsi"/>
                <w:sz w:val="22"/>
                <w:szCs w:val="22"/>
              </w:rPr>
              <w:t>En las hojas de puede observar una mancha concéntrica de color café en forma de anillo rodeada por un halo amarillo</w:t>
            </w:r>
          </w:p>
          <w:p w:rsidR="00D22D92" w:rsidRDefault="00D22D92" w:rsidP="00D22D92">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D22D92" w:rsidRPr="00D22D92" w:rsidRDefault="00D22D92" w:rsidP="00D22D92">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D22D92" w:rsidRPr="00D22D92" w:rsidRDefault="00D22D92" w:rsidP="00D22D92">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D22D92" w:rsidRPr="00CD666B" w:rsidRDefault="00D22D92" w:rsidP="009440BA">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sz w:val="22"/>
                <w:szCs w:val="22"/>
              </w:rPr>
              <w:t>Alternaría sp</w:t>
            </w:r>
          </w:p>
          <w:p w:rsidR="00D22D92" w:rsidRPr="00CD666B" w:rsidRDefault="00D22D92"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046336" behindDoc="0" locked="0" layoutInCell="1" allowOverlap="1">
                  <wp:simplePos x="0" y="0"/>
                  <wp:positionH relativeFrom="column">
                    <wp:posOffset>-43180</wp:posOffset>
                  </wp:positionH>
                  <wp:positionV relativeFrom="paragraph">
                    <wp:posOffset>97790</wp:posOffset>
                  </wp:positionV>
                  <wp:extent cx="1485900" cy="1133475"/>
                  <wp:effectExtent l="133350" t="38100" r="76200" b="66675"/>
                  <wp:wrapNone/>
                  <wp:docPr id="426" name="Imagen 139" descr="alternaria aralia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alternaria aralia b"/>
                          <pic:cNvPicPr>
                            <a:picLocks noChangeAspect="1" noChangeArrowheads="1"/>
                          </pic:cNvPicPr>
                        </pic:nvPicPr>
                        <pic:blipFill>
                          <a:blip r:embed="rId214" cstate="print">
                            <a:lum bright="6000"/>
                          </a:blip>
                          <a:srcRect l="11613" t="18454" r="33162" b="34932"/>
                          <a:stretch>
                            <a:fillRect/>
                          </a:stretch>
                        </pic:blipFill>
                        <pic:spPr bwMode="auto">
                          <a:xfrm>
                            <a:off x="0" y="0"/>
                            <a:ext cx="1485900"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22D92" w:rsidRPr="00CD666B" w:rsidRDefault="00D22D92" w:rsidP="001535D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D22D92" w:rsidTr="001535D1">
        <w:tc>
          <w:tcPr>
            <w:cnfStyle w:val="001000000000" w:firstRow="0" w:lastRow="0" w:firstColumn="1" w:lastColumn="0" w:oddVBand="0" w:evenVBand="0" w:oddHBand="0" w:evenHBand="0" w:firstRowFirstColumn="0" w:firstRowLastColumn="0" w:lastRowFirstColumn="0" w:lastRowLastColumn="0"/>
            <w:tcW w:w="2660" w:type="dxa"/>
          </w:tcPr>
          <w:p w:rsidR="00D22D92" w:rsidRPr="00FF3D7F" w:rsidRDefault="00D22D92" w:rsidP="001535D1">
            <w:pPr>
              <w:jc w:val="center"/>
              <w:rPr>
                <w:b w:val="0"/>
                <w:sz w:val="22"/>
                <w:szCs w:val="22"/>
              </w:rPr>
            </w:pPr>
            <w:r>
              <w:rPr>
                <w:sz w:val="22"/>
                <w:szCs w:val="22"/>
              </w:rPr>
              <w:t>Impatiens</w:t>
            </w:r>
          </w:p>
          <w:p w:rsidR="00D22D92" w:rsidRPr="00FF3D7F" w:rsidRDefault="00D22D92" w:rsidP="001535D1">
            <w:pPr>
              <w:jc w:val="center"/>
              <w:rPr>
                <w:b w:val="0"/>
                <w:sz w:val="22"/>
                <w:szCs w:val="22"/>
              </w:rPr>
            </w:pPr>
            <w:r>
              <w:rPr>
                <w:noProof/>
                <w:sz w:val="22"/>
                <w:szCs w:val="22"/>
                <w:lang w:val="es-MX" w:eastAsia="es-MX"/>
              </w:rPr>
              <w:drawing>
                <wp:anchor distT="0" distB="0" distL="114300" distR="114300" simplePos="0" relativeHeight="252048384" behindDoc="0" locked="0" layoutInCell="1" allowOverlap="1">
                  <wp:simplePos x="0" y="0"/>
                  <wp:positionH relativeFrom="column">
                    <wp:posOffset>44155</wp:posOffset>
                  </wp:positionH>
                  <wp:positionV relativeFrom="paragraph">
                    <wp:posOffset>227965</wp:posOffset>
                  </wp:positionV>
                  <wp:extent cx="1477010" cy="1085850"/>
                  <wp:effectExtent l="133350" t="38100" r="66040" b="76200"/>
                  <wp:wrapNone/>
                  <wp:docPr id="427"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15" cstate="print"/>
                          <a:srcRect/>
                          <a:stretch>
                            <a:fillRect/>
                          </a:stretch>
                        </pic:blipFill>
                        <pic:spPr bwMode="auto">
                          <a:xfrm>
                            <a:off x="0" y="0"/>
                            <a:ext cx="1477010" cy="1085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22D92" w:rsidRPr="00FF3D7F" w:rsidRDefault="00D22D92" w:rsidP="001535D1">
            <w:pPr>
              <w:jc w:val="center"/>
              <w:rPr>
                <w:b w:val="0"/>
                <w:sz w:val="22"/>
                <w:szCs w:val="22"/>
              </w:rPr>
            </w:pPr>
          </w:p>
          <w:p w:rsidR="00D22D92" w:rsidRPr="00FF3D7F" w:rsidRDefault="00D22D92" w:rsidP="001535D1">
            <w:pPr>
              <w:jc w:val="center"/>
              <w:rPr>
                <w:b w:val="0"/>
                <w:sz w:val="22"/>
                <w:szCs w:val="22"/>
              </w:rPr>
            </w:pPr>
          </w:p>
        </w:tc>
        <w:tc>
          <w:tcPr>
            <w:tcW w:w="1701" w:type="dxa"/>
          </w:tcPr>
          <w:p w:rsidR="00D22D92" w:rsidRPr="00D22D92" w:rsidRDefault="00D22D92" w:rsidP="00D22D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2D92">
              <w:rPr>
                <w:rFonts w:asciiTheme="minorHAnsi" w:hAnsiTheme="minorHAnsi" w:cstheme="minorHAnsi"/>
                <w:sz w:val="22"/>
                <w:szCs w:val="22"/>
              </w:rPr>
              <w:t>San José Pinula</w:t>
            </w:r>
          </w:p>
          <w:p w:rsidR="00D22D92" w:rsidRPr="00D22D92" w:rsidRDefault="00D22D92" w:rsidP="00D22D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2D92">
              <w:rPr>
                <w:rFonts w:asciiTheme="minorHAnsi" w:hAnsiTheme="minorHAnsi" w:cstheme="minorHAnsi"/>
                <w:sz w:val="22"/>
                <w:szCs w:val="22"/>
              </w:rPr>
              <w:t>Guatemala</w:t>
            </w:r>
          </w:p>
        </w:tc>
        <w:tc>
          <w:tcPr>
            <w:tcW w:w="3011" w:type="dxa"/>
          </w:tcPr>
          <w:p w:rsidR="00D22D92" w:rsidRDefault="00D22D92"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rsidR="00D22D92" w:rsidRDefault="00D22D92"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D22D92">
              <w:rPr>
                <w:rFonts w:asciiTheme="majorHAnsi" w:hAnsiTheme="majorHAnsi"/>
              </w:rPr>
              <w:t>En la planta se observa una pudrición del tallo y las raíces, la pudrición se observa de color negro que abarca desde el tallo hasta la raíz</w:t>
            </w:r>
            <w:r w:rsidRPr="00D22D92">
              <w:rPr>
                <w:rFonts w:asciiTheme="majorHAnsi" w:hAnsiTheme="majorHAnsi"/>
                <w:sz w:val="22"/>
                <w:szCs w:val="22"/>
              </w:rPr>
              <w:t>.</w:t>
            </w:r>
          </w:p>
          <w:p w:rsidR="00D22D92" w:rsidRDefault="00D22D92"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D22D92" w:rsidRDefault="00D22D92"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D22D92" w:rsidRPr="00D22D92" w:rsidRDefault="00D22D92" w:rsidP="00D22D92">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D22D92" w:rsidRPr="00CD666B" w:rsidRDefault="00D22D92"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050432" behindDoc="0" locked="0" layoutInCell="1" allowOverlap="1">
                  <wp:simplePos x="0" y="0"/>
                  <wp:positionH relativeFrom="column">
                    <wp:posOffset>20320</wp:posOffset>
                  </wp:positionH>
                  <wp:positionV relativeFrom="paragraph">
                    <wp:posOffset>189230</wp:posOffset>
                  </wp:positionV>
                  <wp:extent cx="1371600" cy="1190625"/>
                  <wp:effectExtent l="133350" t="38100" r="76200" b="66675"/>
                  <wp:wrapNone/>
                  <wp:docPr id="428"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6" cstate="print"/>
                          <a:srcRect/>
                          <a:stretch>
                            <a:fillRect/>
                          </a:stretch>
                        </pic:blipFill>
                        <pic:spPr bwMode="auto">
                          <a:xfrm>
                            <a:off x="0" y="0"/>
                            <a:ext cx="1371600" cy="1190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heme="majorHAnsi" w:hAnsiTheme="majorHAnsi"/>
                <w:b/>
                <w:i/>
                <w:sz w:val="22"/>
                <w:szCs w:val="22"/>
              </w:rPr>
              <w:t xml:space="preserve">Pythium </w:t>
            </w:r>
            <w:r w:rsidRPr="00CD666B">
              <w:rPr>
                <w:rFonts w:asciiTheme="majorHAnsi" w:hAnsiTheme="majorHAnsi"/>
                <w:b/>
                <w:i/>
                <w:sz w:val="22"/>
                <w:szCs w:val="22"/>
              </w:rPr>
              <w:t xml:space="preserve"> sp.</w:t>
            </w:r>
          </w:p>
          <w:p w:rsidR="00D22D92" w:rsidRPr="00CD666B" w:rsidRDefault="00D22D92"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p w:rsidR="00D22D92" w:rsidRPr="00CD666B" w:rsidRDefault="00D22D92" w:rsidP="001535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bl>
    <w:p w:rsidR="001C5471" w:rsidRDefault="001C5471" w:rsidP="00966A42"/>
    <w:p w:rsidR="00D22D92" w:rsidRDefault="00D22D92"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B0684F" w:rsidTr="00E13A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B0684F" w:rsidRPr="00644FCF" w:rsidRDefault="00B0684F" w:rsidP="00E13ABD">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B0684F" w:rsidRPr="00644FCF" w:rsidRDefault="00B0684F" w:rsidP="00E13AB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B0684F" w:rsidRPr="00644FCF" w:rsidRDefault="00B0684F" w:rsidP="00E13AB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B0684F" w:rsidRPr="00644FCF" w:rsidRDefault="00B0684F" w:rsidP="00E13AB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5404A3" w:rsidTr="00E13ABD">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5404A3" w:rsidRPr="00E13ABD" w:rsidRDefault="005404A3" w:rsidP="005404A3">
            <w:pPr>
              <w:jc w:val="center"/>
              <w:rPr>
                <w:sz w:val="22"/>
                <w:szCs w:val="22"/>
              </w:rPr>
            </w:pPr>
            <w:r w:rsidRPr="00E13ABD">
              <w:rPr>
                <w:noProof/>
                <w:sz w:val="22"/>
                <w:szCs w:val="22"/>
                <w:lang w:val="es-MX" w:eastAsia="es-MX"/>
              </w:rPr>
              <w:drawing>
                <wp:anchor distT="0" distB="0" distL="114300" distR="114300" simplePos="0" relativeHeight="252076032" behindDoc="0" locked="0" layoutInCell="1" allowOverlap="1">
                  <wp:simplePos x="0" y="0"/>
                  <wp:positionH relativeFrom="column">
                    <wp:posOffset>148590</wp:posOffset>
                  </wp:positionH>
                  <wp:positionV relativeFrom="paragraph">
                    <wp:posOffset>385445</wp:posOffset>
                  </wp:positionV>
                  <wp:extent cx="1337310" cy="990600"/>
                  <wp:effectExtent l="133350" t="38100" r="72390" b="76200"/>
                  <wp:wrapNone/>
                  <wp:docPr id="151"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7" cstate="print"/>
                          <a:srcRect/>
                          <a:stretch>
                            <a:fillRect/>
                          </a:stretch>
                        </pic:blipFill>
                        <pic:spPr bwMode="auto">
                          <a:xfrm>
                            <a:off x="0" y="0"/>
                            <a:ext cx="1337310" cy="990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13ABD">
              <w:rPr>
                <w:sz w:val="22"/>
                <w:szCs w:val="22"/>
              </w:rPr>
              <w:t>Peperomia</w:t>
            </w:r>
          </w:p>
        </w:tc>
        <w:tc>
          <w:tcPr>
            <w:tcW w:w="1701" w:type="dxa"/>
          </w:tcPr>
          <w:p w:rsidR="005404A3" w:rsidRPr="00E13ABD" w:rsidRDefault="005404A3" w:rsidP="005404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13ABD">
              <w:rPr>
                <w:rFonts w:asciiTheme="minorHAnsi" w:hAnsiTheme="minorHAnsi" w:cstheme="minorHAnsi"/>
                <w:sz w:val="22"/>
                <w:szCs w:val="22"/>
              </w:rPr>
              <w:t>Zaragoza,</w:t>
            </w:r>
          </w:p>
          <w:p w:rsidR="005404A3" w:rsidRPr="00E13ABD" w:rsidRDefault="005404A3" w:rsidP="005404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13ABD">
              <w:rPr>
                <w:rFonts w:asciiTheme="minorHAnsi" w:hAnsiTheme="minorHAnsi" w:cstheme="minorHAnsi"/>
                <w:sz w:val="22"/>
                <w:szCs w:val="22"/>
              </w:rPr>
              <w:t>Chimaltenango</w:t>
            </w:r>
          </w:p>
        </w:tc>
        <w:tc>
          <w:tcPr>
            <w:tcW w:w="3011" w:type="dxa"/>
          </w:tcPr>
          <w:p w:rsidR="005404A3" w:rsidRDefault="005404A3" w:rsidP="005404A3">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5404A3" w:rsidRPr="005404A3" w:rsidRDefault="005404A3" w:rsidP="005404A3">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5404A3">
              <w:rPr>
                <w:rFonts w:asciiTheme="majorHAnsi" w:hAnsiTheme="majorHAnsi"/>
                <w:sz w:val="22"/>
                <w:szCs w:val="22"/>
              </w:rPr>
              <w:t>En las hojas de la planta se puede observar una mancha concentrica de color café en el rodeada de un halo negro.</w:t>
            </w:r>
          </w:p>
          <w:p w:rsidR="005404A3" w:rsidRPr="005404A3" w:rsidRDefault="005404A3" w:rsidP="005404A3">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5404A3" w:rsidRPr="00E13ABD" w:rsidRDefault="005404A3" w:rsidP="005404A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E13ABD">
              <w:rPr>
                <w:rFonts w:asciiTheme="majorHAnsi" w:hAnsiTheme="majorHAnsi"/>
                <w:b/>
                <w:i/>
                <w:noProof/>
                <w:sz w:val="22"/>
                <w:szCs w:val="22"/>
                <w:lang w:val="es-MX" w:eastAsia="es-MX"/>
              </w:rPr>
              <w:drawing>
                <wp:anchor distT="0" distB="0" distL="114300" distR="114300" simplePos="0" relativeHeight="252078080" behindDoc="0" locked="0" layoutInCell="1" allowOverlap="1">
                  <wp:simplePos x="0" y="0"/>
                  <wp:positionH relativeFrom="column">
                    <wp:posOffset>182245</wp:posOffset>
                  </wp:positionH>
                  <wp:positionV relativeFrom="paragraph">
                    <wp:posOffset>309245</wp:posOffset>
                  </wp:positionV>
                  <wp:extent cx="1085850" cy="885825"/>
                  <wp:effectExtent l="133350" t="19050" r="76200" b="47625"/>
                  <wp:wrapNone/>
                  <wp:docPr id="152"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18" cstate="print"/>
                          <a:srcRect/>
                          <a:stretch>
                            <a:fillRect/>
                          </a:stretch>
                        </pic:blipFill>
                        <pic:spPr bwMode="auto">
                          <a:xfrm>
                            <a:off x="0" y="0"/>
                            <a:ext cx="1085850" cy="885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13ABD">
              <w:rPr>
                <w:rFonts w:asciiTheme="majorHAnsi" w:hAnsiTheme="majorHAnsi"/>
                <w:b/>
                <w:i/>
                <w:sz w:val="22"/>
                <w:szCs w:val="22"/>
              </w:rPr>
              <w:t>Phoma</w:t>
            </w:r>
            <w:r w:rsidR="00E13ABD">
              <w:rPr>
                <w:rFonts w:asciiTheme="majorHAnsi" w:hAnsiTheme="majorHAnsi"/>
                <w:b/>
                <w:i/>
                <w:sz w:val="22"/>
                <w:szCs w:val="22"/>
              </w:rPr>
              <w:t xml:space="preserve"> sp</w:t>
            </w:r>
          </w:p>
        </w:tc>
      </w:tr>
      <w:tr w:rsidR="005404A3" w:rsidTr="00E13ABD">
        <w:tc>
          <w:tcPr>
            <w:cnfStyle w:val="001000000000" w:firstRow="0" w:lastRow="0" w:firstColumn="1" w:lastColumn="0" w:oddVBand="0" w:evenVBand="0" w:oddHBand="0" w:evenHBand="0" w:firstRowFirstColumn="0" w:firstRowLastColumn="0" w:lastRowFirstColumn="0" w:lastRowLastColumn="0"/>
            <w:tcW w:w="2660" w:type="dxa"/>
          </w:tcPr>
          <w:p w:rsidR="005404A3" w:rsidRPr="00D22D92" w:rsidRDefault="005404A3" w:rsidP="005404A3">
            <w:pPr>
              <w:jc w:val="center"/>
              <w:rPr>
                <w:sz w:val="22"/>
                <w:szCs w:val="22"/>
              </w:rPr>
            </w:pPr>
            <w:r w:rsidRPr="00D22D92">
              <w:rPr>
                <w:sz w:val="22"/>
                <w:szCs w:val="22"/>
              </w:rPr>
              <w:t>Orquideas</w:t>
            </w:r>
          </w:p>
          <w:p w:rsidR="005404A3" w:rsidRPr="00FF3D7F" w:rsidRDefault="005404A3" w:rsidP="005404A3">
            <w:pPr>
              <w:jc w:val="center"/>
              <w:rPr>
                <w:sz w:val="22"/>
                <w:szCs w:val="22"/>
              </w:rPr>
            </w:pPr>
            <w:r>
              <w:rPr>
                <w:noProof/>
                <w:sz w:val="22"/>
                <w:szCs w:val="22"/>
                <w:lang w:val="es-MX" w:eastAsia="es-MX"/>
              </w:rPr>
              <w:drawing>
                <wp:anchor distT="0" distB="0" distL="114300" distR="114300" simplePos="0" relativeHeight="252087296" behindDoc="0" locked="0" layoutInCell="1" allowOverlap="1">
                  <wp:simplePos x="0" y="0"/>
                  <wp:positionH relativeFrom="column">
                    <wp:posOffset>15240</wp:posOffset>
                  </wp:positionH>
                  <wp:positionV relativeFrom="paragraph">
                    <wp:posOffset>81280</wp:posOffset>
                  </wp:positionV>
                  <wp:extent cx="1466850" cy="1209675"/>
                  <wp:effectExtent l="76200" t="19050" r="76200" b="47625"/>
                  <wp:wrapNone/>
                  <wp:docPr id="161"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9" cstate="print"/>
                          <a:srcRect/>
                          <a:stretch>
                            <a:fillRect/>
                          </a:stretch>
                        </pic:blipFill>
                        <pic:spPr bwMode="auto">
                          <a:xfrm>
                            <a:off x="0" y="0"/>
                            <a:ext cx="1466850"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5404A3" w:rsidRPr="00FF3D7F" w:rsidRDefault="005404A3" w:rsidP="005404A3">
            <w:pPr>
              <w:jc w:val="center"/>
              <w:rPr>
                <w:b w:val="0"/>
                <w:sz w:val="22"/>
                <w:szCs w:val="22"/>
              </w:rPr>
            </w:pPr>
          </w:p>
        </w:tc>
        <w:tc>
          <w:tcPr>
            <w:tcW w:w="1701" w:type="dxa"/>
          </w:tcPr>
          <w:p w:rsidR="005404A3" w:rsidRPr="00E13ABD" w:rsidRDefault="005404A3" w:rsidP="005404A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ABD">
              <w:rPr>
                <w:rFonts w:asciiTheme="minorHAnsi" w:hAnsiTheme="minorHAnsi" w:cstheme="minorHAnsi"/>
                <w:sz w:val="22"/>
                <w:szCs w:val="22"/>
              </w:rPr>
              <w:t>Coban,</w:t>
            </w:r>
          </w:p>
          <w:p w:rsidR="005404A3" w:rsidRPr="00E13ABD" w:rsidRDefault="005404A3" w:rsidP="005404A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ABD">
              <w:rPr>
                <w:rFonts w:asciiTheme="minorHAnsi" w:hAnsiTheme="minorHAnsi" w:cstheme="minorHAnsi"/>
                <w:sz w:val="22"/>
                <w:szCs w:val="22"/>
              </w:rPr>
              <w:t>Alta Verapaz</w:t>
            </w:r>
          </w:p>
        </w:tc>
        <w:tc>
          <w:tcPr>
            <w:tcW w:w="3011" w:type="dxa"/>
          </w:tcPr>
          <w:p w:rsidR="005404A3" w:rsidRDefault="005404A3" w:rsidP="005404A3">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5404A3" w:rsidRPr="005404A3" w:rsidRDefault="005404A3" w:rsidP="005404A3">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5404A3">
              <w:rPr>
                <w:rFonts w:asciiTheme="majorHAnsi" w:hAnsiTheme="majorHAnsi"/>
                <w:sz w:val="22"/>
                <w:szCs w:val="22"/>
              </w:rPr>
              <w:t>En las hojas se aprecia la antracnosis de los ápices de una coloración café.</w:t>
            </w:r>
          </w:p>
          <w:p w:rsidR="005404A3" w:rsidRPr="005404A3" w:rsidRDefault="005404A3" w:rsidP="005404A3">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5404A3" w:rsidRPr="005404A3" w:rsidRDefault="005404A3" w:rsidP="005404A3">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5404A3" w:rsidRPr="005404A3" w:rsidRDefault="005404A3" w:rsidP="005404A3">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5404A3" w:rsidRPr="005404A3" w:rsidRDefault="005404A3" w:rsidP="005404A3">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5404A3" w:rsidRPr="00CD666B" w:rsidRDefault="005404A3" w:rsidP="005404A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sz w:val="22"/>
                <w:szCs w:val="22"/>
              </w:rPr>
              <w:t xml:space="preserve">Glomerella </w:t>
            </w:r>
            <w:r w:rsidRPr="00CD666B">
              <w:rPr>
                <w:rFonts w:asciiTheme="majorHAnsi" w:hAnsiTheme="majorHAnsi"/>
                <w:b/>
                <w:i/>
                <w:sz w:val="22"/>
                <w:szCs w:val="22"/>
              </w:rPr>
              <w:t xml:space="preserve"> sp.</w:t>
            </w:r>
            <w:r>
              <w:rPr>
                <w:rFonts w:asciiTheme="majorHAnsi" w:hAnsiTheme="majorHAnsi"/>
                <w:b/>
                <w:i/>
                <w:noProof/>
                <w:sz w:val="22"/>
                <w:szCs w:val="22"/>
                <w:lang w:val="es-MX" w:eastAsia="es-MX"/>
              </w:rPr>
              <w:drawing>
                <wp:anchor distT="0" distB="0" distL="114300" distR="114300" simplePos="0" relativeHeight="252089344" behindDoc="0" locked="0" layoutInCell="1" allowOverlap="1">
                  <wp:simplePos x="0" y="0"/>
                  <wp:positionH relativeFrom="column">
                    <wp:posOffset>44413</wp:posOffset>
                  </wp:positionH>
                  <wp:positionV relativeFrom="paragraph">
                    <wp:posOffset>247650</wp:posOffset>
                  </wp:positionV>
                  <wp:extent cx="1309407" cy="1085850"/>
                  <wp:effectExtent l="133350" t="38100" r="62193" b="76200"/>
                  <wp:wrapNone/>
                  <wp:docPr id="162"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20" cstate="print"/>
                          <a:srcRect/>
                          <a:stretch>
                            <a:fillRect/>
                          </a:stretch>
                        </pic:blipFill>
                        <pic:spPr bwMode="auto">
                          <a:xfrm>
                            <a:off x="0" y="0"/>
                            <a:ext cx="1309407" cy="1085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5404A3" w:rsidTr="00E13A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5404A3" w:rsidRPr="00FF3D7F" w:rsidRDefault="005404A3" w:rsidP="005404A3">
            <w:pPr>
              <w:jc w:val="center"/>
              <w:rPr>
                <w:b w:val="0"/>
                <w:sz w:val="22"/>
                <w:szCs w:val="22"/>
              </w:rPr>
            </w:pPr>
            <w:r>
              <w:rPr>
                <w:noProof/>
                <w:sz w:val="22"/>
                <w:szCs w:val="22"/>
                <w:lang w:val="es-MX" w:eastAsia="es-MX"/>
              </w:rPr>
              <w:drawing>
                <wp:anchor distT="0" distB="0" distL="114300" distR="114300" simplePos="0" relativeHeight="252094464" behindDoc="0" locked="0" layoutInCell="1" allowOverlap="1">
                  <wp:simplePos x="0" y="0"/>
                  <wp:positionH relativeFrom="column">
                    <wp:posOffset>26035</wp:posOffset>
                  </wp:positionH>
                  <wp:positionV relativeFrom="paragraph">
                    <wp:posOffset>184785</wp:posOffset>
                  </wp:positionV>
                  <wp:extent cx="1495425" cy="1162050"/>
                  <wp:effectExtent l="133350" t="38100" r="66675" b="76200"/>
                  <wp:wrapNone/>
                  <wp:docPr id="170"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1" cstate="print"/>
                          <a:srcRect/>
                          <a:stretch>
                            <a:fillRect/>
                          </a:stretch>
                        </pic:blipFill>
                        <pic:spPr bwMode="auto">
                          <a:xfrm>
                            <a:off x="0" y="0"/>
                            <a:ext cx="1495425" cy="116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sz w:val="22"/>
                <w:szCs w:val="22"/>
              </w:rPr>
              <w:t>Cissus</w:t>
            </w:r>
          </w:p>
          <w:p w:rsidR="005404A3" w:rsidRPr="00FF3D7F" w:rsidRDefault="005404A3" w:rsidP="005404A3">
            <w:pPr>
              <w:jc w:val="center"/>
              <w:rPr>
                <w:b w:val="0"/>
                <w:sz w:val="22"/>
                <w:szCs w:val="22"/>
              </w:rPr>
            </w:pPr>
          </w:p>
          <w:p w:rsidR="005404A3" w:rsidRPr="00FF3D7F" w:rsidRDefault="005404A3" w:rsidP="005404A3">
            <w:pPr>
              <w:jc w:val="center"/>
              <w:rPr>
                <w:b w:val="0"/>
                <w:sz w:val="22"/>
                <w:szCs w:val="22"/>
              </w:rPr>
            </w:pPr>
          </w:p>
          <w:p w:rsidR="005404A3" w:rsidRPr="00FF3D7F" w:rsidRDefault="005404A3" w:rsidP="005404A3">
            <w:pPr>
              <w:jc w:val="center"/>
              <w:rPr>
                <w:b w:val="0"/>
                <w:sz w:val="22"/>
                <w:szCs w:val="22"/>
              </w:rPr>
            </w:pPr>
          </w:p>
        </w:tc>
        <w:tc>
          <w:tcPr>
            <w:tcW w:w="1701" w:type="dxa"/>
          </w:tcPr>
          <w:p w:rsidR="005404A3" w:rsidRPr="00E13ABD" w:rsidRDefault="005404A3" w:rsidP="005404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13ABD">
              <w:rPr>
                <w:rFonts w:asciiTheme="minorHAnsi" w:hAnsiTheme="minorHAnsi" w:cstheme="minorHAnsi"/>
                <w:sz w:val="22"/>
                <w:szCs w:val="22"/>
              </w:rPr>
              <w:t>Villa Canales</w:t>
            </w:r>
          </w:p>
          <w:p w:rsidR="005404A3" w:rsidRPr="00E13ABD" w:rsidRDefault="005404A3" w:rsidP="005404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13ABD">
              <w:rPr>
                <w:rFonts w:asciiTheme="minorHAnsi" w:hAnsiTheme="minorHAnsi" w:cstheme="minorHAnsi"/>
                <w:sz w:val="22"/>
                <w:szCs w:val="22"/>
              </w:rPr>
              <w:t>Guatemala</w:t>
            </w:r>
          </w:p>
        </w:tc>
        <w:tc>
          <w:tcPr>
            <w:tcW w:w="3011" w:type="dxa"/>
          </w:tcPr>
          <w:p w:rsidR="005404A3" w:rsidRDefault="005404A3" w:rsidP="005404A3">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5404A3" w:rsidRPr="005404A3" w:rsidRDefault="005404A3" w:rsidP="005404A3">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5404A3">
              <w:rPr>
                <w:rFonts w:asciiTheme="majorHAnsi" w:hAnsiTheme="majorHAnsi"/>
                <w:sz w:val="22"/>
                <w:szCs w:val="22"/>
              </w:rPr>
              <w:t>En las hojas se puede observar una decoloracion de hoja y encima de ella una cenicilla de color blanco</w:t>
            </w:r>
          </w:p>
          <w:p w:rsidR="005404A3" w:rsidRPr="005404A3" w:rsidRDefault="005404A3" w:rsidP="005404A3">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5404A3" w:rsidRPr="005404A3" w:rsidRDefault="005404A3" w:rsidP="005404A3">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5404A3" w:rsidRPr="00CD666B" w:rsidRDefault="005404A3" w:rsidP="00E13AB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sz w:val="22"/>
                <w:szCs w:val="22"/>
              </w:rPr>
              <w:t>Plasmopara sp</w:t>
            </w:r>
          </w:p>
          <w:p w:rsidR="005404A3" w:rsidRPr="00CD666B" w:rsidRDefault="005404A3" w:rsidP="005404A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096512" behindDoc="0" locked="0" layoutInCell="1" allowOverlap="1">
                  <wp:simplePos x="0" y="0"/>
                  <wp:positionH relativeFrom="column">
                    <wp:posOffset>20320</wp:posOffset>
                  </wp:positionH>
                  <wp:positionV relativeFrom="paragraph">
                    <wp:posOffset>148590</wp:posOffset>
                  </wp:positionV>
                  <wp:extent cx="1304925" cy="1095375"/>
                  <wp:effectExtent l="133350" t="38100" r="66675" b="66675"/>
                  <wp:wrapNone/>
                  <wp:docPr id="171"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2" cstate="print">
                            <a:lum bright="12000" contrast="24000"/>
                          </a:blip>
                          <a:srcRect/>
                          <a:stretch>
                            <a:fillRect/>
                          </a:stretch>
                        </pic:blipFill>
                        <pic:spPr bwMode="auto">
                          <a:xfrm>
                            <a:off x="0" y="0"/>
                            <a:ext cx="1304925" cy="1095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5404A3" w:rsidRPr="00CD666B" w:rsidRDefault="005404A3" w:rsidP="005404A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5404A3" w:rsidTr="00E13ABD">
        <w:tc>
          <w:tcPr>
            <w:cnfStyle w:val="001000000000" w:firstRow="0" w:lastRow="0" w:firstColumn="1" w:lastColumn="0" w:oddVBand="0" w:evenVBand="0" w:oddHBand="0" w:evenHBand="0" w:firstRowFirstColumn="0" w:firstRowLastColumn="0" w:lastRowFirstColumn="0" w:lastRowLastColumn="0"/>
            <w:tcW w:w="2660" w:type="dxa"/>
          </w:tcPr>
          <w:p w:rsidR="005404A3" w:rsidRPr="00FF3D7F" w:rsidRDefault="00E13ABD" w:rsidP="005404A3">
            <w:pPr>
              <w:jc w:val="center"/>
              <w:rPr>
                <w:b w:val="0"/>
                <w:sz w:val="22"/>
                <w:szCs w:val="22"/>
              </w:rPr>
            </w:pPr>
            <w:r>
              <w:rPr>
                <w:sz w:val="22"/>
                <w:szCs w:val="22"/>
              </w:rPr>
              <w:t>Achiote</w:t>
            </w:r>
          </w:p>
          <w:p w:rsidR="005404A3" w:rsidRPr="00FF3D7F" w:rsidRDefault="005404A3" w:rsidP="005404A3">
            <w:pPr>
              <w:jc w:val="center"/>
              <w:rPr>
                <w:b w:val="0"/>
                <w:sz w:val="22"/>
                <w:szCs w:val="22"/>
              </w:rPr>
            </w:pPr>
            <w:r>
              <w:rPr>
                <w:noProof/>
                <w:sz w:val="22"/>
                <w:szCs w:val="22"/>
                <w:lang w:val="es-MX" w:eastAsia="es-MX"/>
              </w:rPr>
              <w:drawing>
                <wp:anchor distT="0" distB="0" distL="114300" distR="114300" simplePos="0" relativeHeight="252098560" behindDoc="0" locked="0" layoutInCell="1" allowOverlap="1">
                  <wp:simplePos x="0" y="0"/>
                  <wp:positionH relativeFrom="column">
                    <wp:posOffset>-13335</wp:posOffset>
                  </wp:positionH>
                  <wp:positionV relativeFrom="paragraph">
                    <wp:posOffset>121285</wp:posOffset>
                  </wp:positionV>
                  <wp:extent cx="1495425" cy="1200150"/>
                  <wp:effectExtent l="133350" t="38100" r="66675" b="76200"/>
                  <wp:wrapNone/>
                  <wp:docPr id="175"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3" cstate="print"/>
                          <a:srcRect/>
                          <a:stretch>
                            <a:fillRect/>
                          </a:stretch>
                        </pic:blipFill>
                        <pic:spPr bwMode="auto">
                          <a:xfrm>
                            <a:off x="0" y="0"/>
                            <a:ext cx="1495425" cy="1200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5404A3" w:rsidRPr="00FF3D7F" w:rsidRDefault="005404A3" w:rsidP="005404A3">
            <w:pPr>
              <w:jc w:val="center"/>
              <w:rPr>
                <w:b w:val="0"/>
                <w:sz w:val="22"/>
                <w:szCs w:val="22"/>
              </w:rPr>
            </w:pPr>
          </w:p>
          <w:p w:rsidR="005404A3" w:rsidRPr="00FF3D7F" w:rsidRDefault="005404A3" w:rsidP="005404A3">
            <w:pPr>
              <w:jc w:val="center"/>
              <w:rPr>
                <w:b w:val="0"/>
                <w:sz w:val="22"/>
                <w:szCs w:val="22"/>
              </w:rPr>
            </w:pPr>
          </w:p>
        </w:tc>
        <w:tc>
          <w:tcPr>
            <w:tcW w:w="1701" w:type="dxa"/>
          </w:tcPr>
          <w:p w:rsidR="005404A3" w:rsidRPr="00E13ABD" w:rsidRDefault="005404A3" w:rsidP="005404A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ABD">
              <w:rPr>
                <w:rFonts w:asciiTheme="minorHAnsi" w:hAnsiTheme="minorHAnsi" w:cstheme="minorHAnsi"/>
                <w:sz w:val="22"/>
                <w:szCs w:val="22"/>
              </w:rPr>
              <w:t>San José Pinula</w:t>
            </w:r>
          </w:p>
          <w:p w:rsidR="005404A3" w:rsidRPr="00E13ABD" w:rsidRDefault="005404A3" w:rsidP="005404A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ABD">
              <w:rPr>
                <w:rFonts w:asciiTheme="minorHAnsi" w:hAnsiTheme="minorHAnsi" w:cstheme="minorHAnsi"/>
                <w:sz w:val="22"/>
                <w:szCs w:val="22"/>
              </w:rPr>
              <w:t>Guatemala</w:t>
            </w:r>
          </w:p>
        </w:tc>
        <w:tc>
          <w:tcPr>
            <w:tcW w:w="3011" w:type="dxa"/>
          </w:tcPr>
          <w:p w:rsidR="005404A3" w:rsidRPr="005404A3" w:rsidRDefault="005404A3" w:rsidP="005404A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5404A3" w:rsidRPr="005404A3" w:rsidRDefault="005404A3" w:rsidP="005404A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5404A3">
              <w:rPr>
                <w:rFonts w:asciiTheme="majorHAnsi" w:hAnsiTheme="majorHAnsi"/>
                <w:sz w:val="22"/>
                <w:szCs w:val="22"/>
              </w:rPr>
              <w:t>En la</w:t>
            </w:r>
            <w:r>
              <w:rPr>
                <w:rFonts w:asciiTheme="majorHAnsi" w:hAnsiTheme="majorHAnsi"/>
                <w:sz w:val="22"/>
                <w:szCs w:val="22"/>
              </w:rPr>
              <w:t>s hojas se observa manchas concéntricas de color café de forma redonda irregular rodeadas de un halo amarillo.</w:t>
            </w:r>
          </w:p>
          <w:p w:rsidR="005404A3" w:rsidRPr="005404A3" w:rsidRDefault="005404A3" w:rsidP="005404A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5404A3" w:rsidRPr="005404A3" w:rsidRDefault="005404A3" w:rsidP="005404A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5404A3" w:rsidRDefault="005404A3" w:rsidP="005404A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759AB" w:rsidRDefault="00F759AB" w:rsidP="005404A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5404A3" w:rsidRDefault="002A1685" w:rsidP="005404A3">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5404A3" w:rsidRPr="00CD666B" w:rsidRDefault="002A1685" w:rsidP="005404A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43968" behindDoc="0" locked="0" layoutInCell="1" allowOverlap="1">
                  <wp:simplePos x="0" y="0"/>
                  <wp:positionH relativeFrom="column">
                    <wp:posOffset>39370</wp:posOffset>
                  </wp:positionH>
                  <wp:positionV relativeFrom="paragraph">
                    <wp:posOffset>221614</wp:posOffset>
                  </wp:positionV>
                  <wp:extent cx="1381125" cy="1190625"/>
                  <wp:effectExtent l="133350" t="38100" r="66675" b="66675"/>
                  <wp:wrapNone/>
                  <wp:docPr id="476"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10" cstate="print">
                            <a:lum bright="6000"/>
                          </a:blip>
                          <a:srcRect/>
                          <a:stretch>
                            <a:fillRect/>
                          </a:stretch>
                        </pic:blipFill>
                        <pic:spPr bwMode="auto">
                          <a:xfrm>
                            <a:off x="0" y="0"/>
                            <a:ext cx="1381125" cy="1190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404A3">
              <w:rPr>
                <w:rFonts w:asciiTheme="majorHAnsi" w:hAnsiTheme="majorHAnsi"/>
                <w:b/>
                <w:i/>
                <w:sz w:val="22"/>
                <w:szCs w:val="22"/>
              </w:rPr>
              <w:t xml:space="preserve">Cercospora  </w:t>
            </w:r>
            <w:r w:rsidR="005404A3" w:rsidRPr="00CD666B">
              <w:rPr>
                <w:rFonts w:asciiTheme="majorHAnsi" w:hAnsiTheme="majorHAnsi"/>
                <w:b/>
                <w:i/>
                <w:sz w:val="22"/>
                <w:szCs w:val="22"/>
              </w:rPr>
              <w:t xml:space="preserve"> sp.</w:t>
            </w:r>
          </w:p>
          <w:p w:rsidR="005404A3" w:rsidRPr="00CD666B" w:rsidRDefault="005404A3" w:rsidP="005404A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p w:rsidR="005404A3" w:rsidRPr="00CD666B" w:rsidRDefault="005404A3" w:rsidP="005404A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bl>
    <w:p w:rsidR="00D22D92" w:rsidRDefault="00D22D92" w:rsidP="00966A42"/>
    <w:p w:rsidR="00D22D92" w:rsidRDefault="00D22D92"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E13ABD" w:rsidTr="00E13A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E13ABD" w:rsidRPr="00644FCF" w:rsidRDefault="00E13ABD" w:rsidP="00E13ABD">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E13ABD" w:rsidRPr="00644FCF" w:rsidRDefault="00E13ABD" w:rsidP="00E13AB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E13ABD" w:rsidRPr="00644FCF" w:rsidRDefault="00E13ABD" w:rsidP="00E13AB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E13ABD" w:rsidRPr="00644FCF" w:rsidRDefault="00E13ABD" w:rsidP="00E13AB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C108F0" w:rsidTr="00E13ABD">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C108F0" w:rsidRPr="00257885" w:rsidRDefault="00257885" w:rsidP="00C108F0">
            <w:pPr>
              <w:jc w:val="center"/>
            </w:pPr>
            <w:r>
              <w:t>P</w:t>
            </w:r>
            <w:r w:rsidRPr="00257885">
              <w:t>epino</w:t>
            </w:r>
          </w:p>
          <w:p w:rsidR="00C108F0" w:rsidRPr="00257885" w:rsidRDefault="00C108F0" w:rsidP="00C108F0">
            <w:pPr>
              <w:ind w:right="469"/>
              <w:jc w:val="center"/>
            </w:pPr>
            <w:r w:rsidRPr="00257885">
              <w:rPr>
                <w:noProof/>
                <w:lang w:val="es-MX" w:eastAsia="es-MX"/>
              </w:rPr>
              <w:drawing>
                <wp:anchor distT="0" distB="0" distL="114300" distR="114300" simplePos="0" relativeHeight="252311552" behindDoc="0" locked="0" layoutInCell="1" allowOverlap="1">
                  <wp:simplePos x="0" y="0"/>
                  <wp:positionH relativeFrom="column">
                    <wp:posOffset>-22860</wp:posOffset>
                  </wp:positionH>
                  <wp:positionV relativeFrom="paragraph">
                    <wp:posOffset>34924</wp:posOffset>
                  </wp:positionV>
                  <wp:extent cx="1509395" cy="1171575"/>
                  <wp:effectExtent l="133350" t="38100" r="71755" b="66675"/>
                  <wp:wrapNone/>
                  <wp:docPr id="43"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24" cstate="print"/>
                          <a:srcRect/>
                          <a:stretch>
                            <a:fillRect/>
                          </a:stretch>
                        </pic:blipFill>
                        <pic:spPr bwMode="auto">
                          <a:xfrm>
                            <a:off x="0" y="0"/>
                            <a:ext cx="1509395" cy="1171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C108F0" w:rsidRPr="00257885" w:rsidRDefault="00257885" w:rsidP="002578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57885">
              <w:rPr>
                <w:rFonts w:asciiTheme="minorHAnsi" w:hAnsiTheme="minorHAnsi" w:cstheme="minorHAnsi"/>
                <w:sz w:val="22"/>
                <w:szCs w:val="22"/>
              </w:rPr>
              <w:t xml:space="preserve">Laguna </w:t>
            </w:r>
            <w:r>
              <w:rPr>
                <w:rFonts w:asciiTheme="minorHAnsi" w:hAnsiTheme="minorHAnsi" w:cstheme="minorHAnsi"/>
                <w:sz w:val="22"/>
                <w:szCs w:val="22"/>
              </w:rPr>
              <w:t>R</w:t>
            </w:r>
            <w:r w:rsidRPr="00257885">
              <w:rPr>
                <w:rFonts w:asciiTheme="minorHAnsi" w:hAnsiTheme="minorHAnsi" w:cstheme="minorHAnsi"/>
                <w:sz w:val="22"/>
                <w:szCs w:val="22"/>
              </w:rPr>
              <w:t>etana, Jutiapa</w:t>
            </w:r>
          </w:p>
        </w:tc>
        <w:tc>
          <w:tcPr>
            <w:tcW w:w="3011" w:type="dxa"/>
          </w:tcPr>
          <w:p w:rsidR="00C108F0" w:rsidRPr="00257885" w:rsidRDefault="00257885"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7885">
              <w:rPr>
                <w:rFonts w:asciiTheme="majorHAnsi" w:hAnsiTheme="majorHAnsi"/>
                <w:sz w:val="22"/>
                <w:szCs w:val="22"/>
              </w:rPr>
              <w:t>En</w:t>
            </w:r>
            <w:r w:rsidR="00C108F0" w:rsidRPr="00257885">
              <w:rPr>
                <w:rFonts w:asciiTheme="majorHAnsi" w:hAnsiTheme="majorHAnsi"/>
                <w:sz w:val="22"/>
                <w:szCs w:val="22"/>
              </w:rPr>
              <w:t xml:space="preserve"> las hojas se puede observar  manchas de color negro, las manchas tienen forma rectangular, angular algunas veces. </w:t>
            </w:r>
            <w:proofErr w:type="gramStart"/>
            <w:r w:rsidR="00C108F0" w:rsidRPr="00257885">
              <w:rPr>
                <w:rFonts w:asciiTheme="majorHAnsi" w:hAnsiTheme="majorHAnsi"/>
                <w:sz w:val="22"/>
                <w:szCs w:val="22"/>
              </w:rPr>
              <w:t>se</w:t>
            </w:r>
            <w:proofErr w:type="gramEnd"/>
            <w:r w:rsidR="00C108F0" w:rsidRPr="00257885">
              <w:rPr>
                <w:rFonts w:asciiTheme="majorHAnsi" w:hAnsiTheme="majorHAnsi"/>
                <w:sz w:val="22"/>
                <w:szCs w:val="22"/>
              </w:rPr>
              <w:t xml:space="preserve"> observa cenicilla de color negro.</w:t>
            </w:r>
          </w:p>
          <w:p w:rsidR="00C108F0" w:rsidRDefault="00C108F0"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p w:rsidR="000109CD" w:rsidRDefault="000109CD"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p w:rsidR="000109CD" w:rsidRPr="00257885" w:rsidRDefault="000109CD"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tc>
        <w:tc>
          <w:tcPr>
            <w:tcW w:w="2458" w:type="dxa"/>
          </w:tcPr>
          <w:p w:rsidR="00C108F0" w:rsidRPr="00257885" w:rsidRDefault="000109CD" w:rsidP="00C108F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r>
              <w:rPr>
                <w:rFonts w:asciiTheme="majorHAnsi" w:hAnsiTheme="majorHAnsi"/>
                <w:b/>
                <w:i/>
                <w:noProof/>
                <w:lang w:val="es-MX" w:eastAsia="es-MX"/>
              </w:rPr>
              <w:drawing>
                <wp:anchor distT="0" distB="0" distL="114300" distR="114300" simplePos="0" relativeHeight="252310528" behindDoc="0" locked="0" layoutInCell="1" allowOverlap="1">
                  <wp:simplePos x="0" y="0"/>
                  <wp:positionH relativeFrom="column">
                    <wp:posOffset>24765</wp:posOffset>
                  </wp:positionH>
                  <wp:positionV relativeFrom="paragraph">
                    <wp:posOffset>459740</wp:posOffset>
                  </wp:positionV>
                  <wp:extent cx="1397635" cy="1095375"/>
                  <wp:effectExtent l="133350" t="38100" r="69215" b="66675"/>
                  <wp:wrapNone/>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25" cstate="print"/>
                          <a:srcRect/>
                          <a:stretch>
                            <a:fillRect/>
                          </a:stretch>
                        </pic:blipFill>
                        <pic:spPr bwMode="auto">
                          <a:xfrm>
                            <a:off x="0" y="0"/>
                            <a:ext cx="1397635" cy="1095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57885">
              <w:rPr>
                <w:rFonts w:asciiTheme="majorHAnsi" w:hAnsiTheme="majorHAnsi"/>
                <w:b/>
                <w:i/>
              </w:rPr>
              <w:t>P</w:t>
            </w:r>
            <w:r w:rsidR="00257885" w:rsidRPr="00257885">
              <w:rPr>
                <w:rFonts w:asciiTheme="majorHAnsi" w:hAnsiTheme="majorHAnsi"/>
                <w:b/>
                <w:i/>
              </w:rPr>
              <w:t>seudoperonospora sp</w:t>
            </w:r>
            <w:r w:rsidR="00257885" w:rsidRPr="00257885">
              <w:rPr>
                <w:rFonts w:asciiTheme="majorHAnsi" w:hAnsiTheme="majorHAnsi"/>
              </w:rPr>
              <w:t>.</w:t>
            </w:r>
          </w:p>
          <w:p w:rsidR="00C108F0" w:rsidRPr="00257885" w:rsidRDefault="00C108F0" w:rsidP="00C108F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108F0" w:rsidTr="00E13ABD">
        <w:tc>
          <w:tcPr>
            <w:cnfStyle w:val="001000000000" w:firstRow="0" w:lastRow="0" w:firstColumn="1" w:lastColumn="0" w:oddVBand="0" w:evenVBand="0" w:oddHBand="0" w:evenHBand="0" w:firstRowFirstColumn="0" w:firstRowLastColumn="0" w:lastRowFirstColumn="0" w:lastRowLastColumn="0"/>
            <w:tcW w:w="2660" w:type="dxa"/>
          </w:tcPr>
          <w:p w:rsidR="00C108F0" w:rsidRPr="00257885" w:rsidRDefault="00257885" w:rsidP="00C108F0">
            <w:pPr>
              <w:jc w:val="center"/>
            </w:pPr>
            <w:r>
              <w:t>Z</w:t>
            </w:r>
            <w:r w:rsidRPr="00257885">
              <w:t>anahoria</w:t>
            </w:r>
          </w:p>
          <w:p w:rsidR="00C108F0" w:rsidRPr="00257885" w:rsidRDefault="000109CD" w:rsidP="00C108F0">
            <w:pPr>
              <w:jc w:val="center"/>
            </w:pPr>
            <w:r>
              <w:rPr>
                <w:noProof/>
                <w:lang w:val="es-MX" w:eastAsia="es-MX"/>
              </w:rPr>
              <w:drawing>
                <wp:anchor distT="0" distB="0" distL="114300" distR="114300" simplePos="0" relativeHeight="252312576" behindDoc="0" locked="0" layoutInCell="1" allowOverlap="1">
                  <wp:simplePos x="0" y="0"/>
                  <wp:positionH relativeFrom="column">
                    <wp:posOffset>-3810</wp:posOffset>
                  </wp:positionH>
                  <wp:positionV relativeFrom="paragraph">
                    <wp:posOffset>9524</wp:posOffset>
                  </wp:positionV>
                  <wp:extent cx="1504950" cy="1190625"/>
                  <wp:effectExtent l="133350" t="38100" r="76200" b="66675"/>
                  <wp:wrapNone/>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26" cstate="print"/>
                          <a:srcRect/>
                          <a:stretch>
                            <a:fillRect/>
                          </a:stretch>
                        </pic:blipFill>
                        <pic:spPr bwMode="auto">
                          <a:xfrm>
                            <a:off x="0" y="0"/>
                            <a:ext cx="1504950" cy="1190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108F0" w:rsidRPr="00257885" w:rsidRDefault="00C108F0" w:rsidP="00C108F0">
            <w:pPr>
              <w:jc w:val="center"/>
            </w:pPr>
          </w:p>
          <w:p w:rsidR="00C108F0" w:rsidRPr="00257885" w:rsidRDefault="00C108F0" w:rsidP="00C108F0">
            <w:pPr>
              <w:jc w:val="center"/>
            </w:pPr>
          </w:p>
        </w:tc>
        <w:tc>
          <w:tcPr>
            <w:tcW w:w="1701" w:type="dxa"/>
          </w:tcPr>
          <w:p w:rsidR="00C108F0" w:rsidRPr="00257885" w:rsidRDefault="00257885" w:rsidP="00C108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57885">
              <w:rPr>
                <w:rFonts w:asciiTheme="minorHAnsi" w:hAnsiTheme="minorHAnsi" w:cstheme="minorHAnsi"/>
                <w:sz w:val="22"/>
                <w:szCs w:val="22"/>
              </w:rPr>
              <w:t>Patzicia,</w:t>
            </w:r>
          </w:p>
          <w:p w:rsidR="00C108F0" w:rsidRPr="00257885" w:rsidRDefault="00257885" w:rsidP="00C108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257885">
              <w:rPr>
                <w:rFonts w:asciiTheme="minorHAnsi" w:hAnsiTheme="minorHAnsi" w:cstheme="minorHAnsi"/>
                <w:sz w:val="22"/>
                <w:szCs w:val="22"/>
              </w:rPr>
              <w:t>Chimaltenango</w:t>
            </w:r>
          </w:p>
        </w:tc>
        <w:tc>
          <w:tcPr>
            <w:tcW w:w="3011" w:type="dxa"/>
          </w:tcPr>
          <w:p w:rsidR="00C108F0" w:rsidRDefault="00BD51A5"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E</w:t>
            </w:r>
            <w:r w:rsidR="00C108F0" w:rsidRPr="00257885">
              <w:rPr>
                <w:rFonts w:asciiTheme="majorHAnsi" w:hAnsiTheme="majorHAnsi"/>
                <w:sz w:val="22"/>
                <w:szCs w:val="22"/>
              </w:rPr>
              <w:t>n las hojas del cultivo se puede observar una cenicilla de un color blanco sobre las hojas, esta cenicilla cubre toda el área foliar de las hojas</w:t>
            </w:r>
          </w:p>
          <w:p w:rsidR="000109CD" w:rsidRDefault="000109CD"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0109CD" w:rsidRDefault="000109CD"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0109CD" w:rsidRDefault="000109CD"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0109CD" w:rsidRPr="00257885" w:rsidRDefault="000109CD"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C108F0" w:rsidRPr="00257885" w:rsidRDefault="00257885" w:rsidP="00C108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b/>
                <w:i/>
              </w:rPr>
              <w:t>O</w:t>
            </w:r>
            <w:r w:rsidRPr="00257885">
              <w:rPr>
                <w:rFonts w:asciiTheme="majorHAnsi" w:hAnsiTheme="majorHAnsi"/>
                <w:b/>
                <w:i/>
              </w:rPr>
              <w:t>idium sp.</w:t>
            </w:r>
            <w:r w:rsidR="00C108F0" w:rsidRPr="00257885">
              <w:rPr>
                <w:rFonts w:asciiTheme="majorHAnsi" w:hAnsiTheme="majorHAnsi"/>
                <w:b/>
                <w:noProof/>
                <w:lang w:val="es-MX" w:eastAsia="es-MX"/>
              </w:rPr>
              <w:drawing>
                <wp:anchor distT="0" distB="0" distL="114300" distR="114300" simplePos="0" relativeHeight="252313600" behindDoc="0" locked="0" layoutInCell="1" allowOverlap="1">
                  <wp:simplePos x="0" y="0"/>
                  <wp:positionH relativeFrom="column">
                    <wp:posOffset>86995</wp:posOffset>
                  </wp:positionH>
                  <wp:positionV relativeFrom="paragraph">
                    <wp:posOffset>272415</wp:posOffset>
                  </wp:positionV>
                  <wp:extent cx="1270000" cy="1190625"/>
                  <wp:effectExtent l="133350" t="38100" r="63500" b="66675"/>
                  <wp:wrapNone/>
                  <wp:docPr id="76" name="Imagen 321" descr="Oidium en rosa cl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Oidium en rosa classy"/>
                          <pic:cNvPicPr>
                            <a:picLocks noChangeAspect="1" noChangeArrowheads="1"/>
                          </pic:cNvPicPr>
                        </pic:nvPicPr>
                        <pic:blipFill>
                          <a:blip r:embed="rId227" cstate="print"/>
                          <a:srcRect t="-185" r="6462"/>
                          <a:stretch>
                            <a:fillRect/>
                          </a:stretch>
                        </pic:blipFill>
                        <pic:spPr bwMode="auto">
                          <a:xfrm>
                            <a:off x="0" y="0"/>
                            <a:ext cx="1270000" cy="1190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108F0" w:rsidRPr="00257885" w:rsidRDefault="00C108F0" w:rsidP="00C108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rPr>
            </w:pPr>
          </w:p>
        </w:tc>
      </w:tr>
      <w:tr w:rsidR="00C108F0" w:rsidTr="00E13A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C108F0" w:rsidRPr="00257885" w:rsidRDefault="00257885" w:rsidP="00C108F0">
            <w:pPr>
              <w:jc w:val="center"/>
            </w:pPr>
            <w:r>
              <w:t>M</w:t>
            </w:r>
            <w:r w:rsidRPr="00257885">
              <w:t>andarina</w:t>
            </w:r>
          </w:p>
          <w:p w:rsidR="00C108F0" w:rsidRPr="00257885" w:rsidRDefault="00C108F0" w:rsidP="00C108F0">
            <w:pPr>
              <w:jc w:val="center"/>
            </w:pPr>
            <w:r w:rsidRPr="00257885">
              <w:rPr>
                <w:noProof/>
                <w:lang w:val="es-MX" w:eastAsia="es-MX"/>
              </w:rPr>
              <w:drawing>
                <wp:anchor distT="0" distB="0" distL="114300" distR="114300" simplePos="0" relativeHeight="252315648" behindDoc="0" locked="0" layoutInCell="1" allowOverlap="1">
                  <wp:simplePos x="0" y="0"/>
                  <wp:positionH relativeFrom="column">
                    <wp:posOffset>62865</wp:posOffset>
                  </wp:positionH>
                  <wp:positionV relativeFrom="paragraph">
                    <wp:posOffset>120650</wp:posOffset>
                  </wp:positionV>
                  <wp:extent cx="1438275" cy="1276350"/>
                  <wp:effectExtent l="133350" t="38100" r="66675" b="76200"/>
                  <wp:wrapNone/>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28" cstate="print"/>
                          <a:srcRect/>
                          <a:stretch>
                            <a:fillRect/>
                          </a:stretch>
                        </pic:blipFill>
                        <pic:spPr bwMode="auto">
                          <a:xfrm>
                            <a:off x="0" y="0"/>
                            <a:ext cx="1438275" cy="127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C108F0" w:rsidRPr="00257885" w:rsidRDefault="00257885" w:rsidP="00C108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57885">
              <w:rPr>
                <w:rFonts w:asciiTheme="minorHAnsi" w:hAnsiTheme="minorHAnsi" w:cstheme="minorHAnsi"/>
                <w:sz w:val="22"/>
                <w:szCs w:val="22"/>
              </w:rPr>
              <w:t>Jutiapa,</w:t>
            </w:r>
          </w:p>
          <w:p w:rsidR="00C108F0" w:rsidRPr="00257885" w:rsidRDefault="00257885" w:rsidP="00C108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57885">
              <w:rPr>
                <w:rFonts w:asciiTheme="minorHAnsi" w:hAnsiTheme="minorHAnsi" w:cstheme="minorHAnsi"/>
                <w:sz w:val="22"/>
                <w:szCs w:val="22"/>
              </w:rPr>
              <w:t>Jutiapa</w:t>
            </w:r>
          </w:p>
          <w:p w:rsidR="00C108F0" w:rsidRPr="00257885" w:rsidRDefault="00C108F0" w:rsidP="00C108F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C108F0" w:rsidRDefault="00257885"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7885">
              <w:rPr>
                <w:rFonts w:asciiTheme="majorHAnsi" w:hAnsiTheme="majorHAnsi"/>
                <w:sz w:val="22"/>
                <w:szCs w:val="22"/>
              </w:rPr>
              <w:t>En</w:t>
            </w:r>
            <w:r w:rsidR="00C108F0" w:rsidRPr="00257885">
              <w:rPr>
                <w:rFonts w:asciiTheme="majorHAnsi" w:hAnsiTheme="majorHAnsi"/>
                <w:sz w:val="22"/>
                <w:szCs w:val="22"/>
              </w:rPr>
              <w:t xml:space="preserve"> el fruto se pueden observar unos cancros en la cáscara del fruto de mandarina distribuidos en toda el área del </w:t>
            </w:r>
            <w:r w:rsidR="00F759AB" w:rsidRPr="00257885">
              <w:rPr>
                <w:rFonts w:asciiTheme="majorHAnsi" w:hAnsiTheme="majorHAnsi"/>
                <w:sz w:val="22"/>
                <w:szCs w:val="22"/>
              </w:rPr>
              <w:t>mismo.</w:t>
            </w:r>
          </w:p>
          <w:p w:rsidR="000109CD" w:rsidRDefault="000109CD"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0109CD" w:rsidRDefault="000109CD"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0109CD" w:rsidRDefault="000109CD"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0109CD" w:rsidRPr="00257885" w:rsidRDefault="000109CD"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C108F0" w:rsidRPr="00257885" w:rsidRDefault="00C108F0" w:rsidP="002578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tc>
        <w:tc>
          <w:tcPr>
            <w:tcW w:w="2458" w:type="dxa"/>
          </w:tcPr>
          <w:p w:rsidR="00C108F0" w:rsidRPr="00257885" w:rsidRDefault="00257885" w:rsidP="00C108F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Pr>
                <w:rFonts w:asciiTheme="majorHAnsi" w:hAnsiTheme="majorHAnsi"/>
                <w:b/>
                <w:i/>
              </w:rPr>
              <w:t>X</w:t>
            </w:r>
            <w:r w:rsidRPr="00257885">
              <w:rPr>
                <w:rFonts w:asciiTheme="majorHAnsi" w:hAnsiTheme="majorHAnsi"/>
                <w:b/>
                <w:i/>
              </w:rPr>
              <w:t>anthomonas sp.</w:t>
            </w:r>
          </w:p>
          <w:p w:rsidR="00C108F0" w:rsidRPr="00257885" w:rsidRDefault="00C108F0" w:rsidP="00C108F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r w:rsidRPr="00257885">
              <w:rPr>
                <w:rFonts w:asciiTheme="majorHAnsi" w:hAnsiTheme="majorHAnsi"/>
                <w:b/>
                <w:noProof/>
                <w:lang w:val="es-MX" w:eastAsia="es-MX"/>
              </w:rPr>
              <w:drawing>
                <wp:anchor distT="0" distB="0" distL="114300" distR="114300" simplePos="0" relativeHeight="252314624" behindDoc="0" locked="0" layoutInCell="1" allowOverlap="1">
                  <wp:simplePos x="0" y="0"/>
                  <wp:positionH relativeFrom="column">
                    <wp:posOffset>-10160</wp:posOffset>
                  </wp:positionH>
                  <wp:positionV relativeFrom="paragraph">
                    <wp:posOffset>125095</wp:posOffset>
                  </wp:positionV>
                  <wp:extent cx="1402080" cy="1266825"/>
                  <wp:effectExtent l="133350" t="38100" r="64770" b="66675"/>
                  <wp:wrapNone/>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29" cstate="print"/>
                          <a:srcRect/>
                          <a:stretch>
                            <a:fillRect/>
                          </a:stretch>
                        </pic:blipFill>
                        <pic:spPr bwMode="auto">
                          <a:xfrm>
                            <a:off x="0" y="0"/>
                            <a:ext cx="1402080"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C108F0" w:rsidTr="00E13ABD">
        <w:tc>
          <w:tcPr>
            <w:cnfStyle w:val="001000000000" w:firstRow="0" w:lastRow="0" w:firstColumn="1" w:lastColumn="0" w:oddVBand="0" w:evenVBand="0" w:oddHBand="0" w:evenHBand="0" w:firstRowFirstColumn="0" w:firstRowLastColumn="0" w:lastRowFirstColumn="0" w:lastRowLastColumn="0"/>
            <w:tcW w:w="2660" w:type="dxa"/>
          </w:tcPr>
          <w:p w:rsidR="00C108F0" w:rsidRPr="00FF3D7F" w:rsidRDefault="008425FE" w:rsidP="00E13ABD">
            <w:pPr>
              <w:jc w:val="center"/>
              <w:rPr>
                <w:b w:val="0"/>
                <w:sz w:val="22"/>
                <w:szCs w:val="22"/>
              </w:rPr>
            </w:pPr>
            <w:r>
              <w:rPr>
                <w:noProof/>
                <w:sz w:val="22"/>
                <w:szCs w:val="22"/>
                <w:lang w:val="es-MX" w:eastAsia="es-MX"/>
              </w:rPr>
              <w:drawing>
                <wp:anchor distT="0" distB="0" distL="114300" distR="114300" simplePos="0" relativeHeight="252316672" behindDoc="0" locked="0" layoutInCell="1" allowOverlap="1">
                  <wp:simplePos x="0" y="0"/>
                  <wp:positionH relativeFrom="column">
                    <wp:posOffset>91440</wp:posOffset>
                  </wp:positionH>
                  <wp:positionV relativeFrom="paragraph">
                    <wp:posOffset>207645</wp:posOffset>
                  </wp:positionV>
                  <wp:extent cx="1330836" cy="1285875"/>
                  <wp:effectExtent l="133350" t="38100" r="78864" b="66675"/>
                  <wp:wrapNone/>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30" cstate="print"/>
                          <a:srcRect/>
                          <a:stretch>
                            <a:fillRect/>
                          </a:stretch>
                        </pic:blipFill>
                        <pic:spPr bwMode="auto">
                          <a:xfrm>
                            <a:off x="0" y="0"/>
                            <a:ext cx="1330836"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57885">
              <w:rPr>
                <w:sz w:val="22"/>
                <w:szCs w:val="22"/>
              </w:rPr>
              <w:t>Mandarina</w:t>
            </w:r>
          </w:p>
          <w:p w:rsidR="00C108F0" w:rsidRPr="00FF3D7F" w:rsidRDefault="00C108F0" w:rsidP="00E13ABD">
            <w:pPr>
              <w:jc w:val="center"/>
              <w:rPr>
                <w:b w:val="0"/>
                <w:sz w:val="22"/>
                <w:szCs w:val="22"/>
              </w:rPr>
            </w:pPr>
          </w:p>
          <w:p w:rsidR="00C108F0" w:rsidRPr="00FF3D7F" w:rsidRDefault="00C108F0" w:rsidP="00E13ABD">
            <w:pPr>
              <w:jc w:val="center"/>
              <w:rPr>
                <w:b w:val="0"/>
                <w:sz w:val="22"/>
                <w:szCs w:val="22"/>
              </w:rPr>
            </w:pPr>
          </w:p>
          <w:p w:rsidR="00C108F0" w:rsidRPr="00FF3D7F" w:rsidRDefault="00C108F0" w:rsidP="00E13ABD">
            <w:pPr>
              <w:jc w:val="center"/>
              <w:rPr>
                <w:b w:val="0"/>
                <w:sz w:val="22"/>
                <w:szCs w:val="22"/>
              </w:rPr>
            </w:pPr>
          </w:p>
        </w:tc>
        <w:tc>
          <w:tcPr>
            <w:tcW w:w="1701" w:type="dxa"/>
          </w:tcPr>
          <w:p w:rsidR="00C108F0" w:rsidRPr="00257885" w:rsidRDefault="00C108F0" w:rsidP="00C108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57885">
              <w:rPr>
                <w:rFonts w:asciiTheme="minorHAnsi" w:hAnsiTheme="minorHAnsi" w:cstheme="minorHAnsi"/>
                <w:sz w:val="22"/>
                <w:szCs w:val="22"/>
              </w:rPr>
              <w:t>Jutiapa,</w:t>
            </w:r>
          </w:p>
          <w:p w:rsidR="00C108F0" w:rsidRPr="00257885" w:rsidRDefault="00C108F0" w:rsidP="00C108F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57885">
              <w:rPr>
                <w:rFonts w:asciiTheme="minorHAnsi" w:hAnsiTheme="minorHAnsi" w:cstheme="minorHAnsi"/>
                <w:sz w:val="22"/>
                <w:szCs w:val="22"/>
              </w:rPr>
              <w:t>Jutiapa</w:t>
            </w:r>
          </w:p>
        </w:tc>
        <w:tc>
          <w:tcPr>
            <w:tcW w:w="3011" w:type="dxa"/>
          </w:tcPr>
          <w:p w:rsidR="00F759AB" w:rsidRDefault="00F759AB"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C108F0" w:rsidRDefault="00BD51A5"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E</w:t>
            </w:r>
            <w:r w:rsidR="00C108F0" w:rsidRPr="00257885">
              <w:rPr>
                <w:rFonts w:asciiTheme="majorHAnsi" w:hAnsiTheme="majorHAnsi"/>
                <w:sz w:val="22"/>
                <w:szCs w:val="22"/>
              </w:rPr>
              <w:t>n el fruto se  observan manchas negras circulares rodeadas de un halo amarillo  en la cáscara del frutodistribuidas en todo elfruto.</w:t>
            </w:r>
          </w:p>
          <w:p w:rsidR="000109CD" w:rsidRDefault="000109CD"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759AB" w:rsidRDefault="00F759AB"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0109CD" w:rsidRDefault="000109CD"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F759AB" w:rsidRPr="00257885" w:rsidRDefault="00F759AB" w:rsidP="002578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C108F0" w:rsidRPr="00257885" w:rsidRDefault="00257885" w:rsidP="00C108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sidRPr="00257885">
              <w:rPr>
                <w:rFonts w:asciiTheme="majorHAnsi" w:hAnsiTheme="majorHAnsi"/>
                <w:b/>
                <w:i/>
              </w:rPr>
              <w:t>Alternaria sp</w:t>
            </w:r>
          </w:p>
          <w:p w:rsidR="00C108F0" w:rsidRPr="00257885" w:rsidRDefault="00C108F0" w:rsidP="00C108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rPr>
            </w:pPr>
            <w:r w:rsidRPr="00257885">
              <w:rPr>
                <w:rFonts w:asciiTheme="majorHAnsi" w:hAnsiTheme="majorHAnsi"/>
                <w:b/>
                <w:noProof/>
                <w:lang w:val="es-MX" w:eastAsia="es-MX"/>
              </w:rPr>
              <w:drawing>
                <wp:anchor distT="0" distB="0" distL="114300" distR="114300" simplePos="0" relativeHeight="252317696" behindDoc="0" locked="0" layoutInCell="1" allowOverlap="1">
                  <wp:simplePos x="0" y="0"/>
                  <wp:positionH relativeFrom="column">
                    <wp:posOffset>20320</wp:posOffset>
                  </wp:positionH>
                  <wp:positionV relativeFrom="paragraph">
                    <wp:posOffset>-635</wp:posOffset>
                  </wp:positionV>
                  <wp:extent cx="1400175" cy="1038225"/>
                  <wp:effectExtent l="133350" t="38100" r="66675" b="66675"/>
                  <wp:wrapNone/>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31" cstate="print"/>
                          <a:srcRect/>
                          <a:stretch>
                            <a:fillRect/>
                          </a:stretch>
                        </pic:blipFill>
                        <pic:spPr bwMode="auto">
                          <a:xfrm>
                            <a:off x="0" y="0"/>
                            <a:ext cx="1400175" cy="1038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F759AB" w:rsidRDefault="00F759AB"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1E72CB"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1E72CB" w:rsidRPr="00644FCF" w:rsidRDefault="001E72CB"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1E72CB" w:rsidRPr="00644FCF" w:rsidRDefault="001E72CB"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1E72CB" w:rsidRPr="00644FCF" w:rsidRDefault="001E72CB"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1E72CB" w:rsidRPr="00644FCF" w:rsidRDefault="001E72CB"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1E72CB"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1E72CB" w:rsidRPr="00200944" w:rsidRDefault="001E72CB" w:rsidP="002A1685">
            <w:pPr>
              <w:jc w:val="center"/>
              <w:rPr>
                <w:b w:val="0"/>
                <w:sz w:val="22"/>
                <w:szCs w:val="22"/>
              </w:rPr>
            </w:pPr>
            <w:r>
              <w:rPr>
                <w:caps/>
                <w:noProof/>
                <w:sz w:val="22"/>
                <w:szCs w:val="22"/>
                <w:lang w:val="es-MX" w:eastAsia="es-MX"/>
              </w:rPr>
              <w:drawing>
                <wp:anchor distT="0" distB="0" distL="114300" distR="114300" simplePos="0" relativeHeight="252101632" behindDoc="0" locked="0" layoutInCell="1" allowOverlap="1">
                  <wp:simplePos x="0" y="0"/>
                  <wp:positionH relativeFrom="column">
                    <wp:posOffset>234315</wp:posOffset>
                  </wp:positionH>
                  <wp:positionV relativeFrom="paragraph">
                    <wp:posOffset>213995</wp:posOffset>
                  </wp:positionV>
                  <wp:extent cx="1047750" cy="1371600"/>
                  <wp:effectExtent l="133350" t="38100" r="76200" b="76200"/>
                  <wp:wrapNone/>
                  <wp:docPr id="106"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32" cstate="print"/>
                          <a:srcRect/>
                          <a:stretch>
                            <a:fillRect/>
                          </a:stretch>
                        </pic:blipFill>
                        <pic:spPr bwMode="auto">
                          <a:xfrm>
                            <a:off x="0" y="0"/>
                            <a:ext cx="104775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4B16">
              <w:rPr>
                <w:sz w:val="22"/>
                <w:szCs w:val="22"/>
              </w:rPr>
              <w:t xml:space="preserve"> C</w:t>
            </w:r>
            <w:r w:rsidR="009B4B16" w:rsidRPr="00200944">
              <w:rPr>
                <w:sz w:val="22"/>
                <w:szCs w:val="22"/>
              </w:rPr>
              <w:t>afé</w:t>
            </w:r>
          </w:p>
          <w:p w:rsidR="001E72CB" w:rsidRPr="00CB7582" w:rsidRDefault="001E72CB" w:rsidP="002A1685">
            <w:pPr>
              <w:jc w:val="center"/>
              <w:rPr>
                <w:b w:val="0"/>
              </w:rPr>
            </w:pPr>
          </w:p>
        </w:tc>
        <w:tc>
          <w:tcPr>
            <w:tcW w:w="1701" w:type="dxa"/>
          </w:tcPr>
          <w:p w:rsidR="001E72CB" w:rsidRPr="009B4B16" w:rsidRDefault="009B4B16" w:rsidP="009B4B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4B16">
              <w:rPr>
                <w:rFonts w:asciiTheme="minorHAnsi" w:hAnsiTheme="minorHAnsi" w:cstheme="minorHAnsi"/>
                <w:sz w:val="22"/>
                <w:szCs w:val="22"/>
              </w:rPr>
              <w:t>San P</w:t>
            </w:r>
            <w:r w:rsidR="001E72CB" w:rsidRPr="009B4B16">
              <w:rPr>
                <w:rFonts w:asciiTheme="minorHAnsi" w:hAnsiTheme="minorHAnsi" w:cstheme="minorHAnsi"/>
                <w:sz w:val="22"/>
                <w:szCs w:val="22"/>
              </w:rPr>
              <w:t>edro</w:t>
            </w:r>
          </w:p>
          <w:p w:rsidR="001E72CB" w:rsidRPr="009B4B16" w:rsidRDefault="001E72CB" w:rsidP="009B4B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4B16">
              <w:rPr>
                <w:rFonts w:asciiTheme="minorHAnsi" w:hAnsiTheme="minorHAnsi" w:cstheme="minorHAnsi"/>
                <w:sz w:val="22"/>
                <w:szCs w:val="22"/>
              </w:rPr>
              <w:t xml:space="preserve">la </w:t>
            </w:r>
            <w:r w:rsidR="009B4B16" w:rsidRPr="009B4B16">
              <w:rPr>
                <w:rFonts w:asciiTheme="minorHAnsi" w:hAnsiTheme="minorHAnsi" w:cstheme="minorHAnsi"/>
                <w:sz w:val="22"/>
                <w:szCs w:val="22"/>
              </w:rPr>
              <w:t>L</w:t>
            </w:r>
            <w:r w:rsidRPr="009B4B16">
              <w:rPr>
                <w:rFonts w:asciiTheme="minorHAnsi" w:hAnsiTheme="minorHAnsi" w:cstheme="minorHAnsi"/>
                <w:sz w:val="22"/>
                <w:szCs w:val="22"/>
              </w:rPr>
              <w:t>aguna</w:t>
            </w:r>
            <w:r w:rsidR="009B4B16" w:rsidRPr="009B4B16">
              <w:rPr>
                <w:rFonts w:asciiTheme="minorHAnsi" w:hAnsiTheme="minorHAnsi" w:cstheme="minorHAnsi"/>
                <w:sz w:val="22"/>
                <w:szCs w:val="22"/>
              </w:rPr>
              <w:t>,</w:t>
            </w:r>
          </w:p>
          <w:p w:rsidR="001E72CB" w:rsidRPr="009B4B16" w:rsidRDefault="009B4B16" w:rsidP="009B4B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4B16">
              <w:rPr>
                <w:rFonts w:asciiTheme="minorHAnsi" w:hAnsiTheme="minorHAnsi" w:cstheme="minorHAnsi"/>
                <w:sz w:val="22"/>
                <w:szCs w:val="22"/>
              </w:rPr>
              <w:t>S</w:t>
            </w:r>
            <w:r w:rsidR="001E72CB" w:rsidRPr="009B4B16">
              <w:rPr>
                <w:rFonts w:asciiTheme="minorHAnsi" w:hAnsiTheme="minorHAnsi" w:cstheme="minorHAnsi"/>
                <w:sz w:val="22"/>
                <w:szCs w:val="22"/>
              </w:rPr>
              <w:t>olola</w:t>
            </w:r>
          </w:p>
          <w:p w:rsidR="001E72CB" w:rsidRPr="009B4B16" w:rsidRDefault="001E72CB" w:rsidP="009B4B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1E72CB" w:rsidRPr="009B4B16" w:rsidRDefault="009B4B16" w:rsidP="009B4B1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9B4B16">
              <w:rPr>
                <w:rFonts w:asciiTheme="majorHAnsi" w:hAnsiTheme="majorHAnsi"/>
                <w:sz w:val="22"/>
                <w:szCs w:val="22"/>
              </w:rPr>
              <w:t>En</w:t>
            </w:r>
            <w:r w:rsidR="001E72CB" w:rsidRPr="009B4B16">
              <w:rPr>
                <w:rFonts w:asciiTheme="majorHAnsi" w:hAnsiTheme="majorHAnsi"/>
                <w:sz w:val="22"/>
                <w:szCs w:val="22"/>
              </w:rPr>
              <w:t xml:space="preserve"> las hojas del cultivo se puede observar unas manchas de colocación blanca algunas veces tienen un color marrón  encima de ella.</w:t>
            </w:r>
          </w:p>
          <w:p w:rsidR="001E72CB" w:rsidRPr="009B4B16" w:rsidRDefault="001E72CB" w:rsidP="009B4B16">
            <w:pP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1E72CB" w:rsidRPr="009B4B16" w:rsidRDefault="009B4B16" w:rsidP="009B4B1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sidRPr="009B4B16">
              <w:rPr>
                <w:rFonts w:asciiTheme="majorHAnsi" w:hAnsiTheme="majorHAnsi"/>
                <w:b/>
                <w:i/>
              </w:rPr>
              <w:t>(Alga).</w:t>
            </w:r>
          </w:p>
          <w:p w:rsidR="001E72CB" w:rsidRPr="009B4B16" w:rsidRDefault="001E72CB" w:rsidP="009B4B1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sidRPr="009B4B16">
              <w:rPr>
                <w:rFonts w:asciiTheme="majorHAnsi" w:hAnsiTheme="majorHAnsi"/>
                <w:b/>
                <w:i/>
                <w:noProof/>
                <w:lang w:val="es-MX" w:eastAsia="es-MX"/>
              </w:rPr>
              <w:drawing>
                <wp:anchor distT="0" distB="0" distL="114300" distR="114300" simplePos="0" relativeHeight="252100608" behindDoc="0" locked="0" layoutInCell="1" allowOverlap="1">
                  <wp:simplePos x="0" y="0"/>
                  <wp:positionH relativeFrom="column">
                    <wp:posOffset>86995</wp:posOffset>
                  </wp:positionH>
                  <wp:positionV relativeFrom="paragraph">
                    <wp:posOffset>189230</wp:posOffset>
                  </wp:positionV>
                  <wp:extent cx="1190625" cy="1190625"/>
                  <wp:effectExtent l="133350" t="38100" r="66675" b="66675"/>
                  <wp:wrapNone/>
                  <wp:docPr id="107"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33" cstate="print"/>
                          <a:srcRect/>
                          <a:stretch>
                            <a:fillRect/>
                          </a:stretch>
                        </pic:blipFill>
                        <pic:spPr bwMode="auto">
                          <a:xfrm>
                            <a:off x="0" y="0"/>
                            <a:ext cx="1190625" cy="1190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4B16" w:rsidRPr="009B4B16">
              <w:rPr>
                <w:rFonts w:asciiTheme="majorHAnsi" w:hAnsiTheme="majorHAnsi"/>
                <w:b/>
                <w:i/>
              </w:rPr>
              <w:t>Cephaleurus sp.</w:t>
            </w:r>
          </w:p>
          <w:p w:rsidR="001E72CB" w:rsidRPr="009B4B16" w:rsidRDefault="001E72CB"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tc>
      </w:tr>
      <w:tr w:rsidR="001E72CB" w:rsidTr="002A1685">
        <w:tc>
          <w:tcPr>
            <w:cnfStyle w:val="001000000000" w:firstRow="0" w:lastRow="0" w:firstColumn="1" w:lastColumn="0" w:oddVBand="0" w:evenVBand="0" w:oddHBand="0" w:evenHBand="0" w:firstRowFirstColumn="0" w:firstRowLastColumn="0" w:lastRowFirstColumn="0" w:lastRowLastColumn="0"/>
            <w:tcW w:w="2660" w:type="dxa"/>
          </w:tcPr>
          <w:p w:rsidR="001E72CB" w:rsidRDefault="001E72CB" w:rsidP="002A1685">
            <w:pPr>
              <w:jc w:val="center"/>
              <w:rPr>
                <w:b w:val="0"/>
              </w:rPr>
            </w:pPr>
            <w:r w:rsidRPr="00200944">
              <w:t xml:space="preserve"> Limon</w:t>
            </w:r>
          </w:p>
          <w:p w:rsidR="001E72CB" w:rsidRPr="00200944" w:rsidRDefault="001E72CB" w:rsidP="002A1685">
            <w:pPr>
              <w:jc w:val="center"/>
              <w:rPr>
                <w:b w:val="0"/>
              </w:rPr>
            </w:pPr>
            <w:r>
              <w:rPr>
                <w:noProof/>
                <w:lang w:val="es-MX" w:eastAsia="es-MX"/>
              </w:rPr>
              <w:drawing>
                <wp:anchor distT="0" distB="0" distL="114300" distR="114300" simplePos="0" relativeHeight="252104704" behindDoc="0" locked="0" layoutInCell="1" allowOverlap="1">
                  <wp:simplePos x="0" y="0"/>
                  <wp:positionH relativeFrom="column">
                    <wp:posOffset>72390</wp:posOffset>
                  </wp:positionH>
                  <wp:positionV relativeFrom="paragraph">
                    <wp:posOffset>20320</wp:posOffset>
                  </wp:positionV>
                  <wp:extent cx="1323975" cy="1333500"/>
                  <wp:effectExtent l="133350" t="38100" r="66675" b="76200"/>
                  <wp:wrapNone/>
                  <wp:docPr id="134"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4" cstate="print"/>
                          <a:srcRect/>
                          <a:stretch>
                            <a:fillRect/>
                          </a:stretch>
                        </pic:blipFill>
                        <pic:spPr bwMode="auto">
                          <a:xfrm>
                            <a:off x="0" y="0"/>
                            <a:ext cx="1323975" cy="1333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E72CB" w:rsidRPr="00CB7582" w:rsidRDefault="001E72CB" w:rsidP="002A1685">
            <w:pPr>
              <w:jc w:val="center"/>
              <w:rPr>
                <w:b w:val="0"/>
              </w:rPr>
            </w:pPr>
          </w:p>
        </w:tc>
        <w:tc>
          <w:tcPr>
            <w:tcW w:w="1701" w:type="dxa"/>
          </w:tcPr>
          <w:p w:rsidR="001E72CB" w:rsidRPr="009B4B16" w:rsidRDefault="001E72CB" w:rsidP="009B4B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B4B16">
              <w:rPr>
                <w:rFonts w:asciiTheme="minorHAnsi" w:hAnsiTheme="minorHAnsi" w:cstheme="minorHAnsi"/>
                <w:sz w:val="22"/>
                <w:szCs w:val="22"/>
              </w:rPr>
              <w:t>Sta. Lucia Milpas Altas.</w:t>
            </w:r>
          </w:p>
          <w:p w:rsidR="001E72CB" w:rsidRPr="009B4B16" w:rsidRDefault="001E72CB" w:rsidP="009B4B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9B4B16">
              <w:rPr>
                <w:rFonts w:asciiTheme="minorHAnsi" w:hAnsiTheme="minorHAnsi" w:cstheme="minorHAnsi"/>
                <w:sz w:val="22"/>
                <w:szCs w:val="22"/>
              </w:rPr>
              <w:t>Sacatepequez</w:t>
            </w:r>
          </w:p>
        </w:tc>
        <w:tc>
          <w:tcPr>
            <w:tcW w:w="3011" w:type="dxa"/>
          </w:tcPr>
          <w:p w:rsidR="001E72CB" w:rsidRPr="009B4B16" w:rsidRDefault="009B4B16" w:rsidP="009B4B16">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9B4B16">
              <w:rPr>
                <w:rFonts w:asciiTheme="majorHAnsi" w:hAnsiTheme="majorHAnsi"/>
                <w:sz w:val="22"/>
                <w:szCs w:val="22"/>
              </w:rPr>
              <w:t>En</w:t>
            </w:r>
            <w:r w:rsidR="001E72CB" w:rsidRPr="009B4B16">
              <w:rPr>
                <w:rFonts w:asciiTheme="majorHAnsi" w:hAnsiTheme="majorHAnsi"/>
                <w:sz w:val="22"/>
                <w:szCs w:val="22"/>
              </w:rPr>
              <w:t xml:space="preserve"> las hojas de los árboles se puede observar una cenicilla que esta distribuida en las hojas de una coloración blanca  de forma esponjosa.</w:t>
            </w:r>
          </w:p>
          <w:p w:rsidR="001E72CB" w:rsidRDefault="001E72CB" w:rsidP="009B4B16">
            <w:pPr>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9B4B16" w:rsidRPr="009B4B16" w:rsidRDefault="009B4B16" w:rsidP="009B4B16">
            <w:pPr>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1E72CB" w:rsidRPr="009B4B16" w:rsidRDefault="009B4B16"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sidRPr="009B4B16">
              <w:rPr>
                <w:rFonts w:asciiTheme="majorHAnsi" w:hAnsiTheme="majorHAnsi"/>
                <w:b/>
                <w:i/>
              </w:rPr>
              <w:t>Oidium sp.</w:t>
            </w:r>
          </w:p>
          <w:p w:rsidR="001E72CB" w:rsidRPr="009B4B16" w:rsidRDefault="001E72CB"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rPr>
            </w:pPr>
            <w:r w:rsidRPr="009B4B16">
              <w:rPr>
                <w:rFonts w:asciiTheme="majorHAnsi" w:hAnsiTheme="majorHAnsi"/>
                <w:b/>
                <w:noProof/>
                <w:lang w:val="es-MX" w:eastAsia="es-MX"/>
              </w:rPr>
              <w:drawing>
                <wp:anchor distT="0" distB="0" distL="114300" distR="114300" simplePos="0" relativeHeight="252103680" behindDoc="0" locked="0" layoutInCell="1" allowOverlap="1">
                  <wp:simplePos x="0" y="0"/>
                  <wp:positionH relativeFrom="column">
                    <wp:posOffset>48895</wp:posOffset>
                  </wp:positionH>
                  <wp:positionV relativeFrom="paragraph">
                    <wp:posOffset>20320</wp:posOffset>
                  </wp:positionV>
                  <wp:extent cx="1306830" cy="1038225"/>
                  <wp:effectExtent l="133350" t="38100" r="64770" b="66675"/>
                  <wp:wrapNone/>
                  <wp:docPr id="135" name="Imagen 324" descr="Oidium en rosa cl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Oidium en rosa classy"/>
                          <pic:cNvPicPr>
                            <a:picLocks noChangeAspect="1" noChangeArrowheads="1"/>
                          </pic:cNvPicPr>
                        </pic:nvPicPr>
                        <pic:blipFill>
                          <a:blip r:embed="rId235" cstate="print"/>
                          <a:srcRect l="6456" b="-177"/>
                          <a:stretch>
                            <a:fillRect/>
                          </a:stretch>
                        </pic:blipFill>
                        <pic:spPr bwMode="auto">
                          <a:xfrm>
                            <a:off x="0" y="0"/>
                            <a:ext cx="1306830" cy="1038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1E72CB"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1E72CB" w:rsidRPr="00CB7582" w:rsidRDefault="009B4B16" w:rsidP="002A1685">
            <w:pPr>
              <w:jc w:val="center"/>
            </w:pPr>
            <w:r>
              <w:rPr>
                <w:noProof/>
                <w:lang w:val="es-MX" w:eastAsia="es-MX"/>
              </w:rPr>
              <w:drawing>
                <wp:anchor distT="0" distB="0" distL="114300" distR="114300" simplePos="0" relativeHeight="252107776" behindDoc="0" locked="0" layoutInCell="1" allowOverlap="1">
                  <wp:simplePos x="0" y="0"/>
                  <wp:positionH relativeFrom="column">
                    <wp:posOffset>234315</wp:posOffset>
                  </wp:positionH>
                  <wp:positionV relativeFrom="paragraph">
                    <wp:posOffset>226060</wp:posOffset>
                  </wp:positionV>
                  <wp:extent cx="1143000" cy="1352550"/>
                  <wp:effectExtent l="133350" t="38100" r="76200" b="76200"/>
                  <wp:wrapNone/>
                  <wp:docPr id="144"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36" cstate="print"/>
                          <a:srcRect/>
                          <a:stretch>
                            <a:fillRect/>
                          </a:stretch>
                        </pic:blipFill>
                        <pic:spPr bwMode="auto">
                          <a:xfrm>
                            <a:off x="0" y="0"/>
                            <a:ext cx="1143000" cy="1352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1E72CB" w:rsidRPr="00CB7582">
              <w:t>Naranja</w:t>
            </w:r>
          </w:p>
          <w:p w:rsidR="001E72CB" w:rsidRPr="00CB7582" w:rsidRDefault="001E72CB" w:rsidP="002A1685">
            <w:pPr>
              <w:jc w:val="center"/>
              <w:rPr>
                <w:b w:val="0"/>
              </w:rPr>
            </w:pPr>
          </w:p>
        </w:tc>
        <w:tc>
          <w:tcPr>
            <w:tcW w:w="1701" w:type="dxa"/>
          </w:tcPr>
          <w:p w:rsidR="001E72CB" w:rsidRPr="009B4B16" w:rsidRDefault="001E72CB" w:rsidP="009B4B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001E72CB" w:rsidRPr="009B4B16" w:rsidRDefault="001E72CB" w:rsidP="009B4B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4B16">
              <w:rPr>
                <w:rFonts w:asciiTheme="minorHAnsi" w:hAnsiTheme="minorHAnsi" w:cstheme="minorHAnsi"/>
                <w:sz w:val="22"/>
                <w:szCs w:val="22"/>
              </w:rPr>
              <w:t>Guanagazapa,</w:t>
            </w:r>
          </w:p>
          <w:p w:rsidR="001E72CB" w:rsidRPr="009B4B16" w:rsidRDefault="001E72CB" w:rsidP="009B4B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4B16">
              <w:rPr>
                <w:rFonts w:asciiTheme="minorHAnsi" w:hAnsiTheme="minorHAnsi" w:cstheme="minorHAnsi"/>
                <w:sz w:val="22"/>
                <w:szCs w:val="22"/>
              </w:rPr>
              <w:t>Escuintla</w:t>
            </w:r>
          </w:p>
          <w:p w:rsidR="001E72CB" w:rsidRPr="009B4B16" w:rsidRDefault="001E72CB" w:rsidP="009B4B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1E72CB" w:rsidRPr="009B4B16" w:rsidRDefault="001E72CB" w:rsidP="009B4B1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9B4B16">
              <w:rPr>
                <w:rFonts w:asciiTheme="majorHAnsi" w:hAnsiTheme="majorHAnsi"/>
                <w:sz w:val="22"/>
                <w:szCs w:val="22"/>
              </w:rPr>
              <w:t>Manchas localizadas en la hoja de forma circular de un color amarillo pálido en el interior un color café claro.</w:t>
            </w:r>
          </w:p>
          <w:p w:rsidR="009B4B16" w:rsidRPr="009B4B16" w:rsidRDefault="009B4B16" w:rsidP="009B4B1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E72CB" w:rsidRDefault="001E72CB" w:rsidP="009B4B16">
            <w:pP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9B4B16" w:rsidRDefault="009B4B16" w:rsidP="009B4B16">
            <w:pP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9B4B16" w:rsidRPr="009B4B16" w:rsidRDefault="009B4B16" w:rsidP="009B4B16">
            <w:pP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1E72CB" w:rsidRPr="009B4B16" w:rsidRDefault="009B4B1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sidRPr="009B4B16">
              <w:rPr>
                <w:rFonts w:asciiTheme="majorHAnsi" w:hAnsiTheme="majorHAnsi"/>
                <w:b/>
                <w:i/>
              </w:rPr>
              <w:t>Brevipalpus sp.</w:t>
            </w:r>
          </w:p>
          <w:p w:rsidR="001E72CB" w:rsidRPr="009B4B16" w:rsidRDefault="009B4B1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16"/>
                <w:szCs w:val="16"/>
              </w:rPr>
            </w:pPr>
            <w:r w:rsidRPr="009B4B16">
              <w:rPr>
                <w:rFonts w:asciiTheme="majorHAnsi" w:hAnsiTheme="majorHAnsi"/>
                <w:b/>
                <w:i/>
                <w:sz w:val="16"/>
                <w:szCs w:val="16"/>
              </w:rPr>
              <w:t>(Vector del Virus de la Leprosis de los Citricos)</w:t>
            </w:r>
          </w:p>
          <w:p w:rsidR="001E72CB" w:rsidRPr="009B4B16" w:rsidRDefault="009B4B1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Pr>
                <w:rFonts w:asciiTheme="majorHAnsi" w:hAnsiTheme="majorHAnsi"/>
                <w:b/>
                <w:i/>
                <w:noProof/>
                <w:lang w:val="es-MX" w:eastAsia="es-MX"/>
              </w:rPr>
              <w:drawing>
                <wp:anchor distT="0" distB="0" distL="114300" distR="114300" simplePos="0" relativeHeight="252106752" behindDoc="0" locked="0" layoutInCell="1" allowOverlap="1">
                  <wp:simplePos x="0" y="0"/>
                  <wp:positionH relativeFrom="column">
                    <wp:posOffset>48895</wp:posOffset>
                  </wp:positionH>
                  <wp:positionV relativeFrom="paragraph">
                    <wp:posOffset>10160</wp:posOffset>
                  </wp:positionV>
                  <wp:extent cx="1343025" cy="1133475"/>
                  <wp:effectExtent l="133350" t="38100" r="66675" b="66675"/>
                  <wp:wrapNone/>
                  <wp:docPr id="145"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37" cstate="print"/>
                          <a:srcRect/>
                          <a:stretch>
                            <a:fillRect/>
                          </a:stretch>
                        </pic:blipFill>
                        <pic:spPr bwMode="auto">
                          <a:xfrm>
                            <a:off x="0" y="0"/>
                            <a:ext cx="1343025"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E72CB" w:rsidRPr="009B4B16" w:rsidRDefault="001E72CB"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tc>
      </w:tr>
      <w:tr w:rsidR="009B4B16" w:rsidTr="002A1685">
        <w:tc>
          <w:tcPr>
            <w:cnfStyle w:val="001000000000" w:firstRow="0" w:lastRow="0" w:firstColumn="1" w:lastColumn="0" w:oddVBand="0" w:evenVBand="0" w:oddHBand="0" w:evenHBand="0" w:firstRowFirstColumn="0" w:firstRowLastColumn="0" w:lastRowFirstColumn="0" w:lastRowLastColumn="0"/>
            <w:tcW w:w="2660" w:type="dxa"/>
          </w:tcPr>
          <w:p w:rsidR="009B4B16" w:rsidRPr="001C557B" w:rsidRDefault="009B4B16" w:rsidP="002A1685">
            <w:pPr>
              <w:jc w:val="center"/>
            </w:pPr>
            <w:r>
              <w:rPr>
                <w:caps/>
                <w:noProof/>
                <w:lang w:val="es-MX" w:eastAsia="es-MX"/>
              </w:rPr>
              <w:drawing>
                <wp:anchor distT="0" distB="0" distL="114300" distR="114300" simplePos="0" relativeHeight="252109824" behindDoc="0" locked="0" layoutInCell="1" allowOverlap="1">
                  <wp:simplePos x="0" y="0"/>
                  <wp:positionH relativeFrom="column">
                    <wp:posOffset>234315</wp:posOffset>
                  </wp:positionH>
                  <wp:positionV relativeFrom="paragraph">
                    <wp:posOffset>198755</wp:posOffset>
                  </wp:positionV>
                  <wp:extent cx="1143000" cy="1295400"/>
                  <wp:effectExtent l="133350" t="38100" r="76200" b="76200"/>
                  <wp:wrapNone/>
                  <wp:docPr id="150"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38" cstate="print"/>
                          <a:srcRect/>
                          <a:stretch>
                            <a:fillRect/>
                          </a:stretch>
                        </pic:blipFill>
                        <pic:spPr bwMode="auto">
                          <a:xfrm>
                            <a:off x="0" y="0"/>
                            <a:ext cx="1143000"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t>Maí</w:t>
            </w:r>
            <w:r w:rsidRPr="001C557B">
              <w:t>z</w:t>
            </w:r>
          </w:p>
          <w:p w:rsidR="009B4B16" w:rsidRPr="001C557B" w:rsidRDefault="009B4B16" w:rsidP="002A1685">
            <w:pPr>
              <w:jc w:val="center"/>
              <w:rPr>
                <w:b w:val="0"/>
              </w:rPr>
            </w:pPr>
          </w:p>
        </w:tc>
        <w:tc>
          <w:tcPr>
            <w:tcW w:w="1701" w:type="dxa"/>
          </w:tcPr>
          <w:p w:rsidR="009B4B16" w:rsidRPr="009B4B16" w:rsidRDefault="009B4B16" w:rsidP="009B4B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B4B16">
              <w:rPr>
                <w:rFonts w:asciiTheme="minorHAnsi" w:hAnsiTheme="minorHAnsi" w:cstheme="minorHAnsi"/>
                <w:sz w:val="22"/>
                <w:szCs w:val="22"/>
              </w:rPr>
              <w:t>San Andrés Semetabaj,</w:t>
            </w:r>
          </w:p>
          <w:p w:rsidR="009B4B16" w:rsidRPr="009B4B16" w:rsidRDefault="009B4B16" w:rsidP="009B4B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B4B16">
              <w:rPr>
                <w:rFonts w:asciiTheme="minorHAnsi" w:hAnsiTheme="minorHAnsi" w:cstheme="minorHAnsi"/>
                <w:sz w:val="22"/>
                <w:szCs w:val="22"/>
              </w:rPr>
              <w:t>Solola</w:t>
            </w:r>
          </w:p>
          <w:p w:rsidR="009B4B16" w:rsidRPr="009B4B16" w:rsidRDefault="009B4B16" w:rsidP="009B4B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9B4B16" w:rsidRPr="002C3FFD" w:rsidRDefault="009B4B16" w:rsidP="009B4B16">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P</w:t>
            </w:r>
            <w:r w:rsidRPr="009B4B16">
              <w:rPr>
                <w:rFonts w:asciiTheme="majorHAnsi" w:hAnsiTheme="majorHAnsi"/>
                <w:sz w:val="22"/>
                <w:szCs w:val="22"/>
              </w:rPr>
              <w:t xml:space="preserve">udrición de la </w:t>
            </w:r>
            <w:proofErr w:type="gramStart"/>
            <w:r w:rsidRPr="009B4B16">
              <w:rPr>
                <w:rFonts w:asciiTheme="majorHAnsi" w:hAnsiTheme="majorHAnsi"/>
                <w:sz w:val="22"/>
                <w:szCs w:val="22"/>
              </w:rPr>
              <w:t>mazorca</w:t>
            </w:r>
            <w:r w:rsidR="002C3FFD">
              <w:rPr>
                <w:rFonts w:asciiTheme="majorHAnsi" w:hAnsiTheme="majorHAnsi"/>
                <w:sz w:val="22"/>
                <w:szCs w:val="22"/>
              </w:rPr>
              <w:t xml:space="preserve"> ,</w:t>
            </w:r>
            <w:proofErr w:type="gramEnd"/>
            <w:r w:rsidR="002C3FFD">
              <w:rPr>
                <w:rFonts w:asciiTheme="majorHAnsi" w:hAnsiTheme="majorHAnsi"/>
                <w:sz w:val="22"/>
                <w:szCs w:val="22"/>
              </w:rPr>
              <w:t xml:space="preserve"> en los granos se puede observar un micelio de color blanco que crece encima de los mismos.</w:t>
            </w:r>
          </w:p>
          <w:p w:rsidR="009B4B16" w:rsidRDefault="009B4B16" w:rsidP="009B4B16">
            <w:pPr>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9B4B16" w:rsidRPr="009B4B16" w:rsidRDefault="009B4B16" w:rsidP="009B4B16">
            <w:pPr>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9B4B16" w:rsidRPr="009B4B16" w:rsidRDefault="009B4B16" w:rsidP="009B4B16">
            <w:pPr>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9B4B16" w:rsidRPr="009B4B16" w:rsidRDefault="009B4B16"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Pr>
                <w:rFonts w:asciiTheme="majorHAnsi" w:hAnsiTheme="majorHAnsi"/>
                <w:b/>
                <w:i/>
              </w:rPr>
              <w:t>A</w:t>
            </w:r>
            <w:r w:rsidRPr="009B4B16">
              <w:rPr>
                <w:rFonts w:asciiTheme="majorHAnsi" w:hAnsiTheme="majorHAnsi"/>
                <w:b/>
                <w:i/>
              </w:rPr>
              <w:t>spergillus sp</w:t>
            </w:r>
          </w:p>
          <w:p w:rsidR="009B4B16" w:rsidRPr="009B4B16" w:rsidRDefault="009B4B16"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sidRPr="009B4B16">
              <w:rPr>
                <w:rFonts w:asciiTheme="majorHAnsi" w:hAnsiTheme="majorHAnsi"/>
                <w:b/>
                <w:i/>
                <w:noProof/>
                <w:lang w:val="es-MX" w:eastAsia="es-MX"/>
              </w:rPr>
              <w:drawing>
                <wp:anchor distT="0" distB="0" distL="114300" distR="114300" simplePos="0" relativeHeight="252110848" behindDoc="0" locked="0" layoutInCell="1" allowOverlap="1">
                  <wp:simplePos x="0" y="0"/>
                  <wp:positionH relativeFrom="column">
                    <wp:posOffset>201295</wp:posOffset>
                  </wp:positionH>
                  <wp:positionV relativeFrom="paragraph">
                    <wp:posOffset>49263</wp:posOffset>
                  </wp:positionV>
                  <wp:extent cx="1047750" cy="1180097"/>
                  <wp:effectExtent l="133350" t="38100" r="76200" b="58153"/>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39" cstate="print"/>
                          <a:srcRect/>
                          <a:stretch>
                            <a:fillRect/>
                          </a:stretch>
                        </pic:blipFill>
                        <pic:spPr bwMode="auto">
                          <a:xfrm>
                            <a:off x="0" y="0"/>
                            <a:ext cx="1047750" cy="11800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B4B16" w:rsidRPr="009B4B16" w:rsidRDefault="009B4B16"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rPr>
            </w:pPr>
          </w:p>
        </w:tc>
      </w:tr>
    </w:tbl>
    <w:p w:rsidR="009B4B16" w:rsidRDefault="009B4B16"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F43D86"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F43D86" w:rsidRPr="00644FCF" w:rsidRDefault="00F43D86"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F43D86" w:rsidRPr="00644FCF" w:rsidRDefault="00F43D86"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F43D86" w:rsidRPr="00644FCF" w:rsidRDefault="00F43D86"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F43D86" w:rsidRPr="00644FCF" w:rsidRDefault="00F43D86"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F43D86"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F43D86" w:rsidRPr="001C557B" w:rsidRDefault="00F43D86" w:rsidP="002A1685">
            <w:pPr>
              <w:jc w:val="center"/>
            </w:pPr>
            <w:r w:rsidRPr="001C557B">
              <w:t>Hoja de Papaya</w:t>
            </w:r>
          </w:p>
          <w:p w:rsidR="00F43D86" w:rsidRPr="001C557B" w:rsidRDefault="00F43D86" w:rsidP="002A1685">
            <w:pPr>
              <w:jc w:val="center"/>
              <w:rPr>
                <w:b w:val="0"/>
              </w:rPr>
            </w:pPr>
            <w:r>
              <w:rPr>
                <w:noProof/>
                <w:lang w:val="es-MX" w:eastAsia="es-MX"/>
              </w:rPr>
              <w:drawing>
                <wp:anchor distT="0" distB="0" distL="114300" distR="114300" simplePos="0" relativeHeight="252128256" behindDoc="0" locked="0" layoutInCell="1" allowOverlap="1">
                  <wp:simplePos x="0" y="0"/>
                  <wp:positionH relativeFrom="column">
                    <wp:posOffset>196215</wp:posOffset>
                  </wp:positionH>
                  <wp:positionV relativeFrom="paragraph">
                    <wp:posOffset>-1905</wp:posOffset>
                  </wp:positionV>
                  <wp:extent cx="1136015" cy="1323975"/>
                  <wp:effectExtent l="133350" t="38100" r="64135" b="66675"/>
                  <wp:wrapNone/>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40" cstate="print"/>
                          <a:srcRect/>
                          <a:stretch>
                            <a:fillRect/>
                          </a:stretch>
                        </pic:blipFill>
                        <pic:spPr bwMode="auto">
                          <a:xfrm>
                            <a:off x="0" y="0"/>
                            <a:ext cx="1136015" cy="1323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F43D86" w:rsidRPr="00D15621" w:rsidRDefault="00F43D86"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15621">
              <w:rPr>
                <w:rFonts w:asciiTheme="minorHAnsi" w:hAnsiTheme="minorHAnsi" w:cstheme="minorHAnsi"/>
                <w:sz w:val="22"/>
                <w:szCs w:val="22"/>
              </w:rPr>
              <w:t xml:space="preserve">La Gomera, </w:t>
            </w:r>
          </w:p>
          <w:p w:rsidR="00F43D86" w:rsidRPr="00D15621" w:rsidRDefault="00F43D86"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15621">
              <w:rPr>
                <w:rFonts w:asciiTheme="minorHAnsi" w:hAnsiTheme="minorHAnsi" w:cstheme="minorHAnsi"/>
                <w:sz w:val="22"/>
                <w:szCs w:val="22"/>
              </w:rPr>
              <w:t>Escuintla</w:t>
            </w:r>
          </w:p>
          <w:p w:rsidR="00F43D86" w:rsidRPr="00D15621" w:rsidRDefault="00F43D86"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F43D86" w:rsidRP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D15621">
              <w:rPr>
                <w:rFonts w:asciiTheme="majorHAnsi" w:hAnsiTheme="majorHAnsi"/>
                <w:sz w:val="22"/>
                <w:szCs w:val="22"/>
              </w:rPr>
              <w:t>Manchas</w:t>
            </w:r>
            <w:r w:rsidR="00F43D86" w:rsidRPr="00D15621">
              <w:rPr>
                <w:rFonts w:asciiTheme="majorHAnsi" w:hAnsiTheme="majorHAnsi"/>
                <w:sz w:val="22"/>
                <w:szCs w:val="22"/>
              </w:rPr>
              <w:t xml:space="preserve"> de forma circular irregular con una coloración blanca </w:t>
            </w:r>
            <w:r w:rsidRPr="00D15621">
              <w:rPr>
                <w:rFonts w:asciiTheme="majorHAnsi" w:hAnsiTheme="majorHAnsi"/>
                <w:sz w:val="22"/>
                <w:szCs w:val="22"/>
              </w:rPr>
              <w:t>distribuida</w:t>
            </w:r>
            <w:r w:rsidR="00F43D86" w:rsidRPr="00D15621">
              <w:rPr>
                <w:rFonts w:asciiTheme="majorHAnsi" w:hAnsiTheme="majorHAnsi"/>
                <w:sz w:val="22"/>
                <w:szCs w:val="22"/>
              </w:rPr>
              <w:t xml:space="preserve"> en toda la hoja.</w:t>
            </w:r>
          </w:p>
          <w:p w:rsidR="00F43D86" w:rsidRPr="00D15621" w:rsidRDefault="00F43D86"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F43D86" w:rsidRDefault="00F43D86"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D15621" w:rsidRP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F43D86" w:rsidRPr="00D15621" w:rsidRDefault="00F43D8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sidRPr="00D15621">
              <w:rPr>
                <w:rFonts w:asciiTheme="majorHAnsi" w:hAnsiTheme="majorHAnsi"/>
                <w:b/>
                <w:i/>
              </w:rPr>
              <w:t>Corynespora sp.</w:t>
            </w:r>
          </w:p>
          <w:p w:rsidR="00F43D86" w:rsidRPr="00D15621" w:rsidRDefault="00F43D8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sidRPr="00D15621">
              <w:rPr>
                <w:rFonts w:asciiTheme="majorHAnsi" w:hAnsiTheme="majorHAnsi"/>
                <w:b/>
                <w:i/>
                <w:noProof/>
                <w:lang w:val="es-MX" w:eastAsia="es-MX"/>
              </w:rPr>
              <w:drawing>
                <wp:anchor distT="0" distB="0" distL="114300" distR="114300" simplePos="0" relativeHeight="252129280" behindDoc="0" locked="0" layoutInCell="1" allowOverlap="1">
                  <wp:simplePos x="0" y="0"/>
                  <wp:positionH relativeFrom="column">
                    <wp:posOffset>130175</wp:posOffset>
                  </wp:positionH>
                  <wp:positionV relativeFrom="paragraph">
                    <wp:posOffset>-1270</wp:posOffset>
                  </wp:positionV>
                  <wp:extent cx="1228725" cy="1162050"/>
                  <wp:effectExtent l="57150" t="38100" r="47625" b="7620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41" cstate="print"/>
                          <a:srcRect/>
                          <a:stretch>
                            <a:fillRect/>
                          </a:stretch>
                        </pic:blipFill>
                        <pic:spPr bwMode="auto">
                          <a:xfrm>
                            <a:off x="0" y="0"/>
                            <a:ext cx="1228725" cy="116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43D86" w:rsidRPr="00D15621" w:rsidRDefault="00F43D8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tc>
      </w:tr>
      <w:tr w:rsidR="00F43D86" w:rsidTr="002A1685">
        <w:tc>
          <w:tcPr>
            <w:cnfStyle w:val="001000000000" w:firstRow="0" w:lastRow="0" w:firstColumn="1" w:lastColumn="0" w:oddVBand="0" w:evenVBand="0" w:oddHBand="0" w:evenHBand="0" w:firstRowFirstColumn="0" w:firstRowLastColumn="0" w:lastRowFirstColumn="0" w:lastRowLastColumn="0"/>
            <w:tcW w:w="2660" w:type="dxa"/>
          </w:tcPr>
          <w:p w:rsidR="00F43D86" w:rsidRPr="001C557B" w:rsidRDefault="00D15621" w:rsidP="002A1685">
            <w:pPr>
              <w:jc w:val="center"/>
            </w:pPr>
            <w:r>
              <w:rPr>
                <w:noProof/>
                <w:lang w:val="es-MX" w:eastAsia="es-MX"/>
              </w:rPr>
              <w:drawing>
                <wp:anchor distT="0" distB="0" distL="114300" distR="114300" simplePos="0" relativeHeight="252138496" behindDoc="0" locked="0" layoutInCell="1" allowOverlap="1">
                  <wp:simplePos x="0" y="0"/>
                  <wp:positionH relativeFrom="column">
                    <wp:posOffset>196215</wp:posOffset>
                  </wp:positionH>
                  <wp:positionV relativeFrom="paragraph">
                    <wp:posOffset>201930</wp:posOffset>
                  </wp:positionV>
                  <wp:extent cx="1137285" cy="1352550"/>
                  <wp:effectExtent l="133350" t="38100" r="62865" b="76200"/>
                  <wp:wrapNone/>
                  <wp:docPr id="210"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42" cstate="print"/>
                          <a:srcRect/>
                          <a:stretch>
                            <a:fillRect/>
                          </a:stretch>
                        </pic:blipFill>
                        <pic:spPr bwMode="auto">
                          <a:xfrm>
                            <a:off x="0" y="0"/>
                            <a:ext cx="1137285" cy="1352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43D86" w:rsidRPr="001C557B">
              <w:t>Café</w:t>
            </w:r>
          </w:p>
          <w:p w:rsidR="00F43D86" w:rsidRPr="001C557B" w:rsidRDefault="00F43D86" w:rsidP="00F43D86">
            <w:pPr>
              <w:jc w:val="center"/>
              <w:rPr>
                <w:b w:val="0"/>
              </w:rPr>
            </w:pPr>
          </w:p>
        </w:tc>
        <w:tc>
          <w:tcPr>
            <w:tcW w:w="1701" w:type="dxa"/>
          </w:tcPr>
          <w:p w:rsidR="00F43D86" w:rsidRPr="00D15621" w:rsidRDefault="00F43D86"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15621">
              <w:rPr>
                <w:rFonts w:asciiTheme="minorHAnsi" w:hAnsiTheme="minorHAnsi" w:cstheme="minorHAnsi"/>
                <w:sz w:val="22"/>
                <w:szCs w:val="22"/>
              </w:rPr>
              <w:t>San Lucas Toliman,</w:t>
            </w:r>
          </w:p>
          <w:p w:rsidR="00F43D86" w:rsidRPr="00D15621" w:rsidRDefault="00F43D86"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15621">
              <w:rPr>
                <w:rFonts w:asciiTheme="minorHAnsi" w:hAnsiTheme="minorHAnsi" w:cstheme="minorHAnsi"/>
                <w:sz w:val="22"/>
                <w:szCs w:val="22"/>
              </w:rPr>
              <w:t>Solola</w:t>
            </w:r>
          </w:p>
          <w:p w:rsidR="00F43D86" w:rsidRPr="00D15621" w:rsidRDefault="00F43D86"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F43D86" w:rsidRDefault="00D15621"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D15621">
              <w:rPr>
                <w:rFonts w:asciiTheme="majorHAnsi" w:hAnsiTheme="majorHAnsi"/>
                <w:sz w:val="22"/>
                <w:szCs w:val="22"/>
              </w:rPr>
              <w:t>En</w:t>
            </w:r>
            <w:r w:rsidR="00F43D86" w:rsidRPr="00D15621">
              <w:rPr>
                <w:rFonts w:asciiTheme="majorHAnsi" w:hAnsiTheme="majorHAnsi"/>
                <w:sz w:val="22"/>
                <w:szCs w:val="22"/>
              </w:rPr>
              <w:t xml:space="preserve"> las hojas se puede observar unas manchas circulares de un color necrotico y en el interior una coloración café pero mas pálida  en esta hay unos puntos negros.</w:t>
            </w:r>
          </w:p>
          <w:p w:rsidR="00D15621" w:rsidRDefault="00D15621"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759AB" w:rsidRPr="00D15621" w:rsidRDefault="00F759AB"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43D86" w:rsidRPr="00D15621" w:rsidRDefault="00F43D86"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F43D86" w:rsidRPr="00D15621" w:rsidRDefault="00D15621"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Pr>
                <w:rFonts w:asciiTheme="majorHAnsi" w:hAnsiTheme="majorHAnsi"/>
                <w:b/>
                <w:i/>
                <w:noProof/>
                <w:lang w:val="es-MX" w:eastAsia="es-MX"/>
              </w:rPr>
              <w:drawing>
                <wp:anchor distT="0" distB="0" distL="114300" distR="114300" simplePos="0" relativeHeight="252136448" behindDoc="0" locked="0" layoutInCell="1" allowOverlap="1">
                  <wp:simplePos x="0" y="0"/>
                  <wp:positionH relativeFrom="column">
                    <wp:posOffset>134620</wp:posOffset>
                  </wp:positionH>
                  <wp:positionV relativeFrom="paragraph">
                    <wp:posOffset>201930</wp:posOffset>
                  </wp:positionV>
                  <wp:extent cx="1095375" cy="1400175"/>
                  <wp:effectExtent l="133350" t="38100" r="66675" b="66675"/>
                  <wp:wrapNone/>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43" cstate="print"/>
                          <a:srcRect/>
                          <a:stretch>
                            <a:fillRect/>
                          </a:stretch>
                        </pic:blipFill>
                        <pic:spPr bwMode="auto">
                          <a:xfrm>
                            <a:off x="0" y="0"/>
                            <a:ext cx="1095375" cy="1400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43D86" w:rsidRPr="00D15621">
              <w:rPr>
                <w:rFonts w:asciiTheme="majorHAnsi" w:hAnsiTheme="majorHAnsi"/>
                <w:b/>
                <w:i/>
              </w:rPr>
              <w:t>Mycena  sp.</w:t>
            </w:r>
          </w:p>
          <w:p w:rsidR="00F43D86" w:rsidRPr="00D15621" w:rsidRDefault="00F43D86"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rPr>
            </w:pPr>
          </w:p>
        </w:tc>
      </w:tr>
      <w:tr w:rsidR="00D15621"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D15621" w:rsidRPr="00CE39F1" w:rsidRDefault="00D15621" w:rsidP="002A1685">
            <w:pPr>
              <w:jc w:val="center"/>
            </w:pPr>
            <w:r>
              <w:rPr>
                <w:caps/>
                <w:noProof/>
                <w:lang w:val="es-MX" w:eastAsia="es-MX"/>
              </w:rPr>
              <w:drawing>
                <wp:anchor distT="0" distB="0" distL="114300" distR="114300" simplePos="0" relativeHeight="252142592" behindDoc="0" locked="0" layoutInCell="1" allowOverlap="1">
                  <wp:simplePos x="0" y="0"/>
                  <wp:positionH relativeFrom="column">
                    <wp:posOffset>171450</wp:posOffset>
                  </wp:positionH>
                  <wp:positionV relativeFrom="paragraph">
                    <wp:posOffset>246380</wp:posOffset>
                  </wp:positionV>
                  <wp:extent cx="1209675" cy="1314450"/>
                  <wp:effectExtent l="114300" t="38100" r="47625" b="76200"/>
                  <wp:wrapNone/>
                  <wp:docPr id="215"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44" cstate="print"/>
                          <a:srcRect/>
                          <a:stretch>
                            <a:fillRect/>
                          </a:stretch>
                        </pic:blipFill>
                        <pic:spPr bwMode="auto">
                          <a:xfrm>
                            <a:off x="0" y="0"/>
                            <a:ext cx="1209675" cy="1314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caps/>
              </w:rPr>
              <w:t xml:space="preserve"> </w:t>
            </w:r>
            <w:r w:rsidRPr="00CE39F1">
              <w:rPr>
                <w:caps/>
              </w:rPr>
              <w:t xml:space="preserve"> mora</w:t>
            </w:r>
          </w:p>
          <w:p w:rsidR="00D15621" w:rsidRPr="00CE39F1" w:rsidRDefault="00D15621" w:rsidP="002A1685">
            <w:pPr>
              <w:jc w:val="center"/>
              <w:rPr>
                <w:b w:val="0"/>
              </w:rPr>
            </w:pPr>
          </w:p>
        </w:tc>
        <w:tc>
          <w:tcPr>
            <w:tcW w:w="1701" w:type="dxa"/>
          </w:tcPr>
          <w:p w:rsidR="00D15621" w:rsidRPr="00D15621" w:rsidRDefault="00D15621"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aps/>
                <w:sz w:val="22"/>
                <w:szCs w:val="22"/>
              </w:rPr>
            </w:pPr>
            <w:r>
              <w:rPr>
                <w:rFonts w:asciiTheme="minorHAnsi" w:hAnsiTheme="minorHAnsi" w:cstheme="minorHAnsi"/>
                <w:sz w:val="22"/>
                <w:szCs w:val="22"/>
              </w:rPr>
              <w:t>C</w:t>
            </w:r>
            <w:r w:rsidRPr="00D15621">
              <w:rPr>
                <w:rFonts w:asciiTheme="minorHAnsi" w:hAnsiTheme="minorHAnsi" w:cstheme="minorHAnsi"/>
                <w:sz w:val="22"/>
                <w:szCs w:val="22"/>
              </w:rPr>
              <w:t xml:space="preserve">omalapa, </w:t>
            </w:r>
          </w:p>
          <w:p w:rsidR="00D15621" w:rsidRPr="00D15621" w:rsidRDefault="00D15621"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w:t>
            </w:r>
            <w:r w:rsidRPr="00D15621">
              <w:rPr>
                <w:rFonts w:asciiTheme="minorHAnsi" w:hAnsiTheme="minorHAnsi" w:cstheme="minorHAnsi"/>
                <w:sz w:val="22"/>
                <w:szCs w:val="22"/>
              </w:rPr>
              <w:t>himaltenango</w:t>
            </w:r>
          </w:p>
          <w:p w:rsidR="00D15621" w:rsidRPr="00D15621" w:rsidRDefault="00D15621"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D15621" w:rsidRP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D15621">
              <w:rPr>
                <w:rFonts w:asciiTheme="majorHAnsi" w:hAnsiTheme="majorHAnsi"/>
                <w:sz w:val="22"/>
                <w:szCs w:val="22"/>
              </w:rPr>
              <w:t>En el fruto de la mora se puede observar que hay una pudrición  y a veces los frutos están negros.</w:t>
            </w:r>
          </w:p>
          <w:p w:rsidR="00D15621" w:rsidRP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D15621" w:rsidRP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D15621" w:rsidRPr="00D15621" w:rsidRDefault="00D15621" w:rsidP="00D15621">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D15621" w:rsidRPr="00D15621" w:rsidRDefault="00D15621"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Pr>
                <w:rFonts w:asciiTheme="majorHAnsi" w:hAnsiTheme="majorHAnsi"/>
                <w:b/>
                <w:i/>
                <w:noProof/>
                <w:lang w:val="es-MX" w:eastAsia="es-MX"/>
              </w:rPr>
              <w:drawing>
                <wp:anchor distT="0" distB="0" distL="114300" distR="114300" simplePos="0" relativeHeight="252143616" behindDoc="0" locked="0" layoutInCell="1" allowOverlap="1">
                  <wp:simplePos x="0" y="0"/>
                  <wp:positionH relativeFrom="column">
                    <wp:posOffset>58420</wp:posOffset>
                  </wp:positionH>
                  <wp:positionV relativeFrom="paragraph">
                    <wp:posOffset>189230</wp:posOffset>
                  </wp:positionV>
                  <wp:extent cx="1192530" cy="1219200"/>
                  <wp:effectExtent l="95250" t="19050" r="64770" b="57150"/>
                  <wp:wrapNone/>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45" cstate="print"/>
                          <a:srcRect/>
                          <a:stretch>
                            <a:fillRect/>
                          </a:stretch>
                        </pic:blipFill>
                        <pic:spPr bwMode="auto">
                          <a:xfrm>
                            <a:off x="0" y="0"/>
                            <a:ext cx="1192530"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heme="majorHAnsi" w:hAnsiTheme="majorHAnsi"/>
                <w:b/>
                <w:i/>
              </w:rPr>
              <w:t>B</w:t>
            </w:r>
            <w:r w:rsidRPr="00D15621">
              <w:rPr>
                <w:rFonts w:asciiTheme="majorHAnsi" w:hAnsiTheme="majorHAnsi"/>
                <w:b/>
                <w:i/>
              </w:rPr>
              <w:t>otrytis sp.</w:t>
            </w:r>
          </w:p>
          <w:p w:rsidR="00D15621" w:rsidRPr="00D15621" w:rsidRDefault="00D15621"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tc>
      </w:tr>
      <w:tr w:rsidR="00D15621" w:rsidTr="002A1685">
        <w:tc>
          <w:tcPr>
            <w:cnfStyle w:val="001000000000" w:firstRow="0" w:lastRow="0" w:firstColumn="1" w:lastColumn="0" w:oddVBand="0" w:evenVBand="0" w:oddHBand="0" w:evenHBand="0" w:firstRowFirstColumn="0" w:firstRowLastColumn="0" w:lastRowFirstColumn="0" w:lastRowLastColumn="0"/>
            <w:tcW w:w="2660" w:type="dxa"/>
          </w:tcPr>
          <w:p w:rsidR="00D15621" w:rsidRPr="00CE39F1" w:rsidRDefault="00D15621" w:rsidP="002A1685">
            <w:pPr>
              <w:jc w:val="center"/>
            </w:pPr>
            <w:r w:rsidRPr="00CE39F1">
              <w:t>Brócoli</w:t>
            </w:r>
          </w:p>
          <w:p w:rsidR="00D15621" w:rsidRPr="00CE39F1" w:rsidRDefault="00D15621" w:rsidP="002A1685">
            <w:pPr>
              <w:jc w:val="center"/>
            </w:pPr>
            <w:r>
              <w:rPr>
                <w:noProof/>
                <w:lang w:val="es-MX" w:eastAsia="es-MX"/>
              </w:rPr>
              <w:drawing>
                <wp:anchor distT="0" distB="0" distL="114300" distR="114300" simplePos="0" relativeHeight="252144640" behindDoc="0" locked="0" layoutInCell="1" allowOverlap="1">
                  <wp:simplePos x="0" y="0"/>
                  <wp:positionH relativeFrom="column">
                    <wp:posOffset>11430</wp:posOffset>
                  </wp:positionH>
                  <wp:positionV relativeFrom="paragraph">
                    <wp:posOffset>92710</wp:posOffset>
                  </wp:positionV>
                  <wp:extent cx="1365885" cy="1276350"/>
                  <wp:effectExtent l="133350" t="38100" r="62865" b="76200"/>
                  <wp:wrapNone/>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46" cstate="print"/>
                          <a:srcRect/>
                          <a:stretch>
                            <a:fillRect/>
                          </a:stretch>
                        </pic:blipFill>
                        <pic:spPr bwMode="auto">
                          <a:xfrm>
                            <a:off x="0" y="0"/>
                            <a:ext cx="1365885" cy="127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15621" w:rsidRPr="00CE39F1" w:rsidRDefault="00D15621" w:rsidP="002A1685">
            <w:pPr>
              <w:jc w:val="center"/>
              <w:rPr>
                <w:b w:val="0"/>
              </w:rPr>
            </w:pPr>
          </w:p>
        </w:tc>
        <w:tc>
          <w:tcPr>
            <w:tcW w:w="1701" w:type="dxa"/>
          </w:tcPr>
          <w:p w:rsidR="00D15621" w:rsidRPr="00D15621" w:rsidRDefault="00D15621"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15621">
              <w:rPr>
                <w:rFonts w:asciiTheme="minorHAnsi" w:hAnsiTheme="minorHAnsi" w:cstheme="minorHAnsi"/>
                <w:sz w:val="22"/>
                <w:szCs w:val="22"/>
              </w:rPr>
              <w:t xml:space="preserve"> San Andres Semetabaj, </w:t>
            </w:r>
          </w:p>
          <w:p w:rsidR="00D15621" w:rsidRPr="00D15621" w:rsidRDefault="00D15621"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15621">
              <w:rPr>
                <w:rFonts w:asciiTheme="minorHAnsi" w:hAnsiTheme="minorHAnsi" w:cstheme="minorHAnsi"/>
                <w:sz w:val="22"/>
                <w:szCs w:val="22"/>
              </w:rPr>
              <w:t>Solola</w:t>
            </w:r>
          </w:p>
          <w:p w:rsidR="00D15621" w:rsidRPr="00D15621" w:rsidRDefault="00D15621"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D15621" w:rsidRPr="00D15621" w:rsidRDefault="00D15621"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D15621">
              <w:rPr>
                <w:rFonts w:asciiTheme="majorHAnsi" w:hAnsiTheme="majorHAnsi"/>
                <w:sz w:val="22"/>
                <w:szCs w:val="22"/>
              </w:rPr>
              <w:t>En el cultivo se observan en las raíces  unos tumores elongados y también deformaciones en las mismas.</w:t>
            </w:r>
          </w:p>
          <w:p w:rsidR="00D15621" w:rsidRDefault="00D15621"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D15621" w:rsidRDefault="00D15621"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D15621" w:rsidRDefault="00D15621"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D15621" w:rsidRDefault="00D15621"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F759AB" w:rsidRDefault="00F759AB"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D15621" w:rsidRPr="00D15621" w:rsidRDefault="00D15621" w:rsidP="00D15621">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D15621" w:rsidRPr="00D15621" w:rsidRDefault="00D15621" w:rsidP="00D1562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sidRPr="00D15621">
              <w:rPr>
                <w:rFonts w:asciiTheme="majorHAnsi" w:hAnsiTheme="majorHAnsi"/>
                <w:b/>
                <w:i/>
              </w:rPr>
              <w:t>Plasmodiophora sp.</w:t>
            </w:r>
          </w:p>
          <w:p w:rsidR="00D15621" w:rsidRPr="00D15621" w:rsidRDefault="00D15621" w:rsidP="00D1562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sidRPr="00D15621">
              <w:rPr>
                <w:rFonts w:asciiTheme="majorHAnsi" w:hAnsiTheme="majorHAnsi"/>
                <w:b/>
                <w:i/>
              </w:rPr>
              <w:t>(hernia de las coles)</w:t>
            </w:r>
          </w:p>
          <w:p w:rsidR="00D15621" w:rsidRPr="00D15621" w:rsidRDefault="00D15621" w:rsidP="00D1562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rPr>
            </w:pPr>
            <w:r>
              <w:rPr>
                <w:rFonts w:asciiTheme="majorHAnsi" w:hAnsiTheme="majorHAnsi"/>
                <w:b/>
                <w:noProof/>
                <w:lang w:val="es-MX" w:eastAsia="es-MX"/>
              </w:rPr>
              <w:drawing>
                <wp:anchor distT="0" distB="0" distL="114300" distR="114300" simplePos="0" relativeHeight="252145664" behindDoc="0" locked="0" layoutInCell="1" allowOverlap="1">
                  <wp:simplePos x="0" y="0"/>
                  <wp:positionH relativeFrom="column">
                    <wp:posOffset>29845</wp:posOffset>
                  </wp:positionH>
                  <wp:positionV relativeFrom="paragraph">
                    <wp:posOffset>-7620</wp:posOffset>
                  </wp:positionV>
                  <wp:extent cx="1333500" cy="1133475"/>
                  <wp:effectExtent l="133350" t="38100" r="76200" b="66675"/>
                  <wp:wrapNone/>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47" cstate="print"/>
                          <a:srcRect/>
                          <a:stretch>
                            <a:fillRect/>
                          </a:stretch>
                        </pic:blipFill>
                        <pic:spPr bwMode="auto">
                          <a:xfrm>
                            <a:off x="0" y="0"/>
                            <a:ext cx="1333500"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0109CD" w:rsidRDefault="000109CD"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D15621"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D15621" w:rsidRPr="00644FCF" w:rsidRDefault="00D15621"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D15621" w:rsidRPr="00644FCF" w:rsidRDefault="00D15621"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D15621" w:rsidRPr="00644FCF" w:rsidRDefault="00D15621"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D15621" w:rsidRPr="00644FCF" w:rsidRDefault="00D15621"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F97C9D"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F97C9D" w:rsidRPr="00CE39F1" w:rsidRDefault="00F97C9D" w:rsidP="002A1685">
            <w:pPr>
              <w:jc w:val="center"/>
            </w:pPr>
            <w:r>
              <w:rPr>
                <w:noProof/>
                <w:lang w:val="es-MX" w:eastAsia="es-MX"/>
              </w:rPr>
              <w:drawing>
                <wp:anchor distT="0" distB="0" distL="114300" distR="114300" simplePos="0" relativeHeight="252164096" behindDoc="0" locked="0" layoutInCell="1" allowOverlap="1">
                  <wp:simplePos x="0" y="0"/>
                  <wp:positionH relativeFrom="column">
                    <wp:posOffset>167640</wp:posOffset>
                  </wp:positionH>
                  <wp:positionV relativeFrom="paragraph">
                    <wp:posOffset>252095</wp:posOffset>
                  </wp:positionV>
                  <wp:extent cx="1200150" cy="1447800"/>
                  <wp:effectExtent l="133350" t="38100" r="76200" b="7620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48" cstate="print"/>
                          <a:srcRect/>
                          <a:stretch>
                            <a:fillRect/>
                          </a:stretch>
                        </pic:blipFill>
                        <pic:spPr bwMode="auto">
                          <a:xfrm>
                            <a:off x="0" y="0"/>
                            <a:ext cx="1200150" cy="1447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E39F1">
              <w:t>Chile Pimiento</w:t>
            </w:r>
          </w:p>
          <w:p w:rsidR="00F97C9D" w:rsidRPr="00CE39F1" w:rsidRDefault="00F97C9D" w:rsidP="002A1685">
            <w:pPr>
              <w:jc w:val="center"/>
            </w:pPr>
          </w:p>
          <w:p w:rsidR="00F97C9D" w:rsidRPr="00CE39F1" w:rsidRDefault="00F97C9D" w:rsidP="002A1685">
            <w:pPr>
              <w:jc w:val="center"/>
              <w:rPr>
                <w:b w:val="0"/>
              </w:rPr>
            </w:pPr>
          </w:p>
        </w:tc>
        <w:tc>
          <w:tcPr>
            <w:tcW w:w="1701" w:type="dxa"/>
          </w:tcPr>
          <w:p w:rsidR="00F97C9D" w:rsidRPr="00F97C9D" w:rsidRDefault="00F97C9D" w:rsidP="00A22D1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97C9D">
              <w:rPr>
                <w:rFonts w:asciiTheme="minorHAnsi" w:hAnsiTheme="minorHAnsi" w:cstheme="minorHAnsi"/>
                <w:sz w:val="22"/>
                <w:szCs w:val="22"/>
              </w:rPr>
              <w:t>Tiquisate,</w:t>
            </w:r>
          </w:p>
          <w:p w:rsidR="00F97C9D" w:rsidRPr="00F97C9D" w:rsidRDefault="00F97C9D" w:rsidP="00A22D1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97C9D">
              <w:rPr>
                <w:rFonts w:asciiTheme="minorHAnsi" w:hAnsiTheme="minorHAnsi" w:cstheme="minorHAnsi"/>
                <w:sz w:val="22"/>
                <w:szCs w:val="22"/>
              </w:rPr>
              <w:t>Escuintla</w:t>
            </w:r>
          </w:p>
          <w:p w:rsidR="00F97C9D" w:rsidRPr="00F97C9D" w:rsidRDefault="00F97C9D" w:rsidP="00A22D1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F97C9D" w:rsidRP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F97C9D">
              <w:rPr>
                <w:rFonts w:asciiTheme="majorHAnsi" w:hAnsiTheme="majorHAnsi"/>
                <w:sz w:val="22"/>
                <w:szCs w:val="22"/>
              </w:rPr>
              <w:t>La planta presenta en el cuello  y en el tallo  un micelio de color blanco de una forma esponjosa alrededor del tallo.</w:t>
            </w:r>
          </w:p>
          <w:p w:rsid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97C9D" w:rsidRP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F97C9D" w:rsidRPr="00F97C9D" w:rsidRDefault="00F97C9D"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sidRPr="00F97C9D">
              <w:rPr>
                <w:rFonts w:asciiTheme="majorHAnsi" w:hAnsiTheme="majorHAnsi"/>
                <w:b/>
                <w:i/>
                <w:noProof/>
                <w:lang w:val="es-MX" w:eastAsia="es-MX"/>
              </w:rPr>
              <w:drawing>
                <wp:anchor distT="0" distB="0" distL="114300" distR="114300" simplePos="0" relativeHeight="252163072" behindDoc="0" locked="0" layoutInCell="1" allowOverlap="1">
                  <wp:simplePos x="0" y="0"/>
                  <wp:positionH relativeFrom="column">
                    <wp:posOffset>134620</wp:posOffset>
                  </wp:positionH>
                  <wp:positionV relativeFrom="paragraph">
                    <wp:posOffset>251460</wp:posOffset>
                  </wp:positionV>
                  <wp:extent cx="1182370" cy="1285875"/>
                  <wp:effectExtent l="133350" t="38100" r="74930" b="66675"/>
                  <wp:wrapNone/>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49" cstate="print"/>
                          <a:srcRect/>
                          <a:stretch>
                            <a:fillRect/>
                          </a:stretch>
                        </pic:blipFill>
                        <pic:spPr bwMode="auto">
                          <a:xfrm>
                            <a:off x="0" y="0"/>
                            <a:ext cx="1182370"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F97C9D">
              <w:rPr>
                <w:rFonts w:asciiTheme="majorHAnsi" w:hAnsiTheme="majorHAnsi"/>
                <w:b/>
                <w:i/>
              </w:rPr>
              <w:t>Sclerotium sp.</w:t>
            </w:r>
          </w:p>
          <w:p w:rsidR="00F97C9D" w:rsidRPr="00F97C9D" w:rsidRDefault="00F97C9D"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p>
        </w:tc>
      </w:tr>
      <w:tr w:rsidR="00F97C9D" w:rsidTr="002A1685">
        <w:tc>
          <w:tcPr>
            <w:cnfStyle w:val="001000000000" w:firstRow="0" w:lastRow="0" w:firstColumn="1" w:lastColumn="0" w:oddVBand="0" w:evenVBand="0" w:oddHBand="0" w:evenHBand="0" w:firstRowFirstColumn="0" w:firstRowLastColumn="0" w:lastRowFirstColumn="0" w:lastRowLastColumn="0"/>
            <w:tcW w:w="2660" w:type="dxa"/>
          </w:tcPr>
          <w:p w:rsidR="00F97C9D" w:rsidRPr="00200944" w:rsidRDefault="00F97C9D" w:rsidP="002A1685">
            <w:pPr>
              <w:jc w:val="center"/>
              <w:rPr>
                <w:b w:val="0"/>
              </w:rPr>
            </w:pPr>
            <w:r w:rsidRPr="00200944">
              <w:t>Durazno</w:t>
            </w:r>
          </w:p>
          <w:p w:rsidR="00F97C9D" w:rsidRPr="00ED7879" w:rsidRDefault="00F97C9D" w:rsidP="002A1685">
            <w:pPr>
              <w:jc w:val="center"/>
              <w:rPr>
                <w:b w:val="0"/>
              </w:rPr>
            </w:pPr>
            <w:r>
              <w:rPr>
                <w:noProof/>
                <w:lang w:val="es-MX" w:eastAsia="es-MX"/>
              </w:rPr>
              <w:drawing>
                <wp:anchor distT="0" distB="0" distL="114300" distR="114300" simplePos="0" relativeHeight="252165120" behindDoc="0" locked="0" layoutInCell="1" allowOverlap="1">
                  <wp:simplePos x="0" y="0"/>
                  <wp:positionH relativeFrom="column">
                    <wp:posOffset>34290</wp:posOffset>
                  </wp:positionH>
                  <wp:positionV relativeFrom="paragraph">
                    <wp:posOffset>-635</wp:posOffset>
                  </wp:positionV>
                  <wp:extent cx="1495425" cy="1409700"/>
                  <wp:effectExtent l="133350" t="38100" r="66675" b="76200"/>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50" cstate="print"/>
                          <a:srcRect/>
                          <a:stretch>
                            <a:fillRect/>
                          </a:stretch>
                        </pic:blipFill>
                        <pic:spPr bwMode="auto">
                          <a:xfrm>
                            <a:off x="0" y="0"/>
                            <a:ext cx="1495425" cy="1409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F97C9D" w:rsidRPr="00F97C9D" w:rsidRDefault="00F97C9D" w:rsidP="00A22D1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97C9D">
              <w:rPr>
                <w:rFonts w:asciiTheme="minorHAnsi" w:hAnsiTheme="minorHAnsi" w:cstheme="minorHAnsi"/>
                <w:sz w:val="22"/>
                <w:szCs w:val="22"/>
              </w:rPr>
              <w:t>Chimaltenango</w:t>
            </w:r>
          </w:p>
        </w:tc>
        <w:tc>
          <w:tcPr>
            <w:tcW w:w="3011" w:type="dxa"/>
          </w:tcPr>
          <w:p w:rsidR="00F97C9D" w:rsidRDefault="00BD51A5"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aps/>
                <w:sz w:val="22"/>
                <w:szCs w:val="22"/>
              </w:rPr>
            </w:pPr>
            <w:r>
              <w:rPr>
                <w:rFonts w:asciiTheme="majorHAnsi" w:hAnsiTheme="majorHAnsi"/>
                <w:sz w:val="22"/>
                <w:szCs w:val="22"/>
              </w:rPr>
              <w:t>E</w:t>
            </w:r>
            <w:r w:rsidR="00F97C9D" w:rsidRPr="00F97C9D">
              <w:rPr>
                <w:rFonts w:asciiTheme="majorHAnsi" w:hAnsiTheme="majorHAnsi"/>
                <w:sz w:val="22"/>
                <w:szCs w:val="22"/>
              </w:rPr>
              <w:t xml:space="preserve">n la hoja se pueden observar pústulas de una coloración café que estan cubriendo todo en área del foliolo de las plantas. </w:t>
            </w:r>
            <w:proofErr w:type="gramStart"/>
            <w:r w:rsidR="00F97C9D" w:rsidRPr="00F97C9D">
              <w:rPr>
                <w:rFonts w:asciiTheme="majorHAnsi" w:hAnsiTheme="majorHAnsi"/>
                <w:sz w:val="22"/>
                <w:szCs w:val="22"/>
              </w:rPr>
              <w:t>que</w:t>
            </w:r>
            <w:proofErr w:type="gramEnd"/>
            <w:r w:rsidR="00F97C9D" w:rsidRPr="00F97C9D">
              <w:rPr>
                <w:rFonts w:asciiTheme="majorHAnsi" w:hAnsiTheme="majorHAnsi"/>
                <w:sz w:val="22"/>
                <w:szCs w:val="22"/>
              </w:rPr>
              <w:t xml:space="preserve"> están rodeadas de un halo amarillo</w:t>
            </w:r>
            <w:r w:rsidR="00F97C9D" w:rsidRPr="00F97C9D">
              <w:rPr>
                <w:rFonts w:asciiTheme="majorHAnsi" w:hAnsiTheme="majorHAnsi"/>
                <w:caps/>
                <w:sz w:val="22"/>
                <w:szCs w:val="22"/>
              </w:rPr>
              <w:t>.</w:t>
            </w:r>
          </w:p>
          <w:p w:rsid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aps/>
                <w:sz w:val="22"/>
                <w:szCs w:val="22"/>
              </w:rPr>
            </w:pPr>
          </w:p>
          <w:p w:rsid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aps/>
                <w:sz w:val="22"/>
                <w:szCs w:val="22"/>
              </w:rPr>
            </w:pPr>
          </w:p>
          <w:p w:rsid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aps/>
                <w:sz w:val="22"/>
                <w:szCs w:val="22"/>
              </w:rPr>
            </w:pPr>
          </w:p>
          <w:p w:rsidR="00F97C9D" w:rsidRP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F97C9D" w:rsidRPr="00F97C9D" w:rsidRDefault="00F97C9D"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sidRPr="00F97C9D">
              <w:rPr>
                <w:rFonts w:asciiTheme="majorHAnsi" w:hAnsiTheme="majorHAnsi"/>
                <w:b/>
                <w:i/>
              </w:rPr>
              <w:t>Puccinia sp</w:t>
            </w:r>
          </w:p>
          <w:p w:rsidR="00F97C9D" w:rsidRPr="00F97C9D" w:rsidRDefault="00F97C9D"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rPr>
            </w:pPr>
            <w:r w:rsidRPr="00F97C9D">
              <w:rPr>
                <w:rFonts w:asciiTheme="majorHAnsi" w:hAnsiTheme="majorHAnsi"/>
                <w:b/>
                <w:noProof/>
                <w:lang w:val="es-MX" w:eastAsia="es-MX"/>
              </w:rPr>
              <w:drawing>
                <wp:anchor distT="0" distB="0" distL="114300" distR="114300" simplePos="0" relativeHeight="252166144" behindDoc="0" locked="0" layoutInCell="1" allowOverlap="1">
                  <wp:simplePos x="0" y="0"/>
                  <wp:positionH relativeFrom="column">
                    <wp:posOffset>20320</wp:posOffset>
                  </wp:positionH>
                  <wp:positionV relativeFrom="paragraph">
                    <wp:posOffset>-635</wp:posOffset>
                  </wp:positionV>
                  <wp:extent cx="1419225" cy="1571625"/>
                  <wp:effectExtent l="133350" t="38100" r="66675" b="6667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51" cstate="print"/>
                          <a:srcRect/>
                          <a:stretch>
                            <a:fillRect/>
                          </a:stretch>
                        </pic:blipFill>
                        <pic:spPr bwMode="auto">
                          <a:xfrm>
                            <a:off x="0" y="0"/>
                            <a:ext cx="1419225" cy="1571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F97C9D"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F97C9D" w:rsidRPr="00200944" w:rsidRDefault="00F97C9D" w:rsidP="002A1685">
            <w:pPr>
              <w:jc w:val="center"/>
              <w:rPr>
                <w:b w:val="0"/>
              </w:rPr>
            </w:pPr>
            <w:r w:rsidRPr="00200944">
              <w:t>Durazno</w:t>
            </w:r>
          </w:p>
          <w:p w:rsidR="00F97C9D" w:rsidRPr="00ED7879" w:rsidRDefault="00F97C9D" w:rsidP="002A1685">
            <w:pPr>
              <w:jc w:val="center"/>
              <w:rPr>
                <w:b w:val="0"/>
              </w:rPr>
            </w:pPr>
            <w:r>
              <w:rPr>
                <w:noProof/>
                <w:lang w:val="es-MX" w:eastAsia="es-MX"/>
              </w:rPr>
              <w:drawing>
                <wp:anchor distT="0" distB="0" distL="114300" distR="114300" simplePos="0" relativeHeight="252168192" behindDoc="0" locked="0" layoutInCell="1" allowOverlap="1">
                  <wp:simplePos x="0" y="0"/>
                  <wp:positionH relativeFrom="column">
                    <wp:posOffset>43815</wp:posOffset>
                  </wp:positionH>
                  <wp:positionV relativeFrom="paragraph">
                    <wp:posOffset>4445</wp:posOffset>
                  </wp:positionV>
                  <wp:extent cx="1485900" cy="1209675"/>
                  <wp:effectExtent l="76200" t="19050" r="76200" b="47625"/>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52" cstate="print"/>
                          <a:srcRect/>
                          <a:stretch>
                            <a:fillRect/>
                          </a:stretch>
                        </pic:blipFill>
                        <pic:spPr bwMode="auto">
                          <a:xfrm>
                            <a:off x="0" y="0"/>
                            <a:ext cx="1485900"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F97C9D" w:rsidRPr="00F97C9D" w:rsidRDefault="00F97C9D" w:rsidP="00A22D1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97C9D">
              <w:rPr>
                <w:rFonts w:asciiTheme="minorHAnsi" w:hAnsiTheme="minorHAnsi" w:cstheme="minorHAnsi"/>
                <w:sz w:val="22"/>
                <w:szCs w:val="22"/>
              </w:rPr>
              <w:t>Chimaltenango</w:t>
            </w:r>
          </w:p>
        </w:tc>
        <w:tc>
          <w:tcPr>
            <w:tcW w:w="3011" w:type="dxa"/>
          </w:tcPr>
          <w:p w:rsidR="00F97C9D" w:rsidRP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F97C9D">
              <w:rPr>
                <w:rFonts w:asciiTheme="majorHAnsi" w:hAnsiTheme="majorHAnsi"/>
                <w:sz w:val="22"/>
                <w:szCs w:val="22"/>
              </w:rPr>
              <w:t>Se puede observar  que la hoja esta necrotica y allí se observan puntos negros de una forma circular que están  saliendo del tejido.</w:t>
            </w:r>
          </w:p>
          <w:p w:rsid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97C9D" w:rsidRPr="00F97C9D" w:rsidRDefault="00F97C9D" w:rsidP="00F97C9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F97C9D" w:rsidRPr="00F97C9D" w:rsidRDefault="00F97C9D"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sidRPr="00F97C9D">
              <w:rPr>
                <w:rFonts w:asciiTheme="majorHAnsi" w:hAnsiTheme="majorHAnsi"/>
                <w:b/>
                <w:i/>
              </w:rPr>
              <w:t>Diplodina sp</w:t>
            </w:r>
          </w:p>
          <w:p w:rsidR="00F97C9D" w:rsidRPr="00F97C9D" w:rsidRDefault="00F97C9D"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r w:rsidRPr="00F97C9D">
              <w:rPr>
                <w:rFonts w:asciiTheme="majorHAnsi" w:hAnsiTheme="majorHAnsi"/>
                <w:b/>
                <w:noProof/>
                <w:lang w:val="es-MX" w:eastAsia="es-MX"/>
              </w:rPr>
              <w:drawing>
                <wp:anchor distT="0" distB="0" distL="114300" distR="114300" simplePos="0" relativeHeight="252167168" behindDoc="0" locked="0" layoutInCell="1" allowOverlap="1">
                  <wp:simplePos x="0" y="0"/>
                  <wp:positionH relativeFrom="column">
                    <wp:posOffset>20320</wp:posOffset>
                  </wp:positionH>
                  <wp:positionV relativeFrom="paragraph">
                    <wp:posOffset>4445</wp:posOffset>
                  </wp:positionV>
                  <wp:extent cx="1428750" cy="1400175"/>
                  <wp:effectExtent l="133350" t="38100" r="76200" b="66675"/>
                  <wp:wrapNone/>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53" cstate="print"/>
                          <a:srcRect/>
                          <a:stretch>
                            <a:fillRect/>
                          </a:stretch>
                        </pic:blipFill>
                        <pic:spPr bwMode="auto">
                          <a:xfrm>
                            <a:off x="0" y="0"/>
                            <a:ext cx="1428750" cy="1400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F97C9D" w:rsidTr="002A1685">
        <w:tc>
          <w:tcPr>
            <w:cnfStyle w:val="001000000000" w:firstRow="0" w:lastRow="0" w:firstColumn="1" w:lastColumn="0" w:oddVBand="0" w:evenVBand="0" w:oddHBand="0" w:evenHBand="0" w:firstRowFirstColumn="0" w:firstRowLastColumn="0" w:lastRowFirstColumn="0" w:lastRowLastColumn="0"/>
            <w:tcW w:w="2660" w:type="dxa"/>
          </w:tcPr>
          <w:p w:rsidR="00F97C9D" w:rsidRPr="00200944" w:rsidRDefault="00F97C9D" w:rsidP="002A1685">
            <w:pPr>
              <w:jc w:val="center"/>
              <w:rPr>
                <w:b w:val="0"/>
              </w:rPr>
            </w:pPr>
            <w:r w:rsidRPr="00200944">
              <w:t>Maiz</w:t>
            </w:r>
          </w:p>
          <w:p w:rsidR="00F97C9D" w:rsidRPr="00ED7879" w:rsidRDefault="00F97C9D" w:rsidP="002A1685">
            <w:pPr>
              <w:jc w:val="center"/>
            </w:pPr>
            <w:r>
              <w:rPr>
                <w:noProof/>
                <w:lang w:val="es-MX" w:eastAsia="es-MX"/>
              </w:rPr>
              <w:drawing>
                <wp:anchor distT="0" distB="0" distL="114300" distR="114300" simplePos="0" relativeHeight="252169216" behindDoc="0" locked="0" layoutInCell="1" allowOverlap="1">
                  <wp:simplePos x="0" y="0"/>
                  <wp:positionH relativeFrom="column">
                    <wp:posOffset>34290</wp:posOffset>
                  </wp:positionH>
                  <wp:positionV relativeFrom="paragraph">
                    <wp:posOffset>-635</wp:posOffset>
                  </wp:positionV>
                  <wp:extent cx="1495425" cy="1438275"/>
                  <wp:effectExtent l="133350" t="38100" r="66675" b="6667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54" cstate="print"/>
                          <a:srcRect/>
                          <a:stretch>
                            <a:fillRect/>
                          </a:stretch>
                        </pic:blipFill>
                        <pic:spPr bwMode="auto">
                          <a:xfrm>
                            <a:off x="0" y="0"/>
                            <a:ext cx="1495425" cy="1438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97C9D" w:rsidRPr="00ED7879" w:rsidRDefault="00F97C9D" w:rsidP="002A1685">
            <w:pPr>
              <w:jc w:val="center"/>
              <w:rPr>
                <w:b w:val="0"/>
              </w:rPr>
            </w:pPr>
          </w:p>
        </w:tc>
        <w:tc>
          <w:tcPr>
            <w:tcW w:w="1701" w:type="dxa"/>
          </w:tcPr>
          <w:p w:rsidR="00F97C9D" w:rsidRPr="00F97C9D" w:rsidRDefault="00F97C9D" w:rsidP="00A22D1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97C9D">
              <w:rPr>
                <w:rFonts w:asciiTheme="minorHAnsi" w:hAnsiTheme="minorHAnsi" w:cstheme="minorHAnsi"/>
                <w:sz w:val="22"/>
                <w:szCs w:val="22"/>
              </w:rPr>
              <w:t>Playa Grande,</w:t>
            </w:r>
          </w:p>
          <w:p w:rsidR="00F97C9D" w:rsidRPr="00F97C9D" w:rsidRDefault="00F97C9D" w:rsidP="00A22D1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97C9D">
              <w:rPr>
                <w:rFonts w:asciiTheme="minorHAnsi" w:hAnsiTheme="minorHAnsi" w:cstheme="minorHAnsi"/>
                <w:sz w:val="22"/>
                <w:szCs w:val="22"/>
              </w:rPr>
              <w:t>Quiche</w:t>
            </w:r>
          </w:p>
          <w:p w:rsidR="00F97C9D" w:rsidRPr="00F97C9D" w:rsidRDefault="00F97C9D" w:rsidP="00A22D1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3011" w:type="dxa"/>
          </w:tcPr>
          <w:p w:rsidR="00F97C9D" w:rsidRP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F97C9D">
              <w:rPr>
                <w:rFonts w:asciiTheme="majorHAnsi" w:hAnsiTheme="majorHAnsi"/>
                <w:sz w:val="22"/>
                <w:szCs w:val="22"/>
              </w:rPr>
              <w:t>En las inflorescencias de la planta se observa que todas tienen encima una especie de ceniza de un color negro o gris.</w:t>
            </w:r>
          </w:p>
          <w:p w:rsid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97C9D" w:rsidRP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97C9D" w:rsidRPr="00F97C9D" w:rsidRDefault="00F97C9D" w:rsidP="00F97C9D">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F97C9D" w:rsidRPr="00F97C9D" w:rsidRDefault="00F97C9D"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rPr>
            </w:pPr>
            <w:r w:rsidRPr="00F97C9D">
              <w:rPr>
                <w:rFonts w:asciiTheme="majorHAnsi" w:hAnsiTheme="majorHAnsi"/>
                <w:b/>
                <w:i/>
              </w:rPr>
              <w:t>Ustilago sp.</w:t>
            </w:r>
          </w:p>
          <w:p w:rsidR="00F97C9D" w:rsidRPr="00F97C9D" w:rsidRDefault="00F97C9D"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rPr>
            </w:pPr>
            <w:r w:rsidRPr="00F97C9D">
              <w:rPr>
                <w:rFonts w:asciiTheme="majorHAnsi" w:hAnsiTheme="majorHAnsi"/>
                <w:b/>
                <w:noProof/>
                <w:lang w:val="es-MX" w:eastAsia="es-MX"/>
              </w:rPr>
              <w:drawing>
                <wp:anchor distT="0" distB="0" distL="114300" distR="114300" simplePos="0" relativeHeight="252170240" behindDoc="0" locked="0" layoutInCell="1" allowOverlap="1">
                  <wp:simplePos x="0" y="0"/>
                  <wp:positionH relativeFrom="column">
                    <wp:posOffset>58420</wp:posOffset>
                  </wp:positionH>
                  <wp:positionV relativeFrom="paragraph">
                    <wp:posOffset>-635</wp:posOffset>
                  </wp:positionV>
                  <wp:extent cx="1323975" cy="1552575"/>
                  <wp:effectExtent l="133350" t="38100" r="66675" b="66675"/>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55" cstate="print"/>
                          <a:srcRect/>
                          <a:stretch>
                            <a:fillRect/>
                          </a:stretch>
                        </pic:blipFill>
                        <pic:spPr bwMode="auto">
                          <a:xfrm>
                            <a:off x="0" y="0"/>
                            <a:ext cx="1323975" cy="1552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D15621" w:rsidRDefault="00D15621"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A27306"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A27306" w:rsidRPr="00644FCF" w:rsidRDefault="00A27306"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A27306" w:rsidRPr="00644FCF" w:rsidRDefault="00A27306"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A27306" w:rsidRPr="00644FCF" w:rsidRDefault="00A27306"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A27306" w:rsidRPr="00644FCF" w:rsidRDefault="00A27306"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A27306" w:rsidRPr="00A27306"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A27306" w:rsidRPr="00200944" w:rsidRDefault="00A27306" w:rsidP="009B2380">
            <w:pPr>
              <w:jc w:val="center"/>
              <w:rPr>
                <w:b w:val="0"/>
              </w:rPr>
            </w:pPr>
            <w:r w:rsidRPr="00200944">
              <w:t>Lechuga</w:t>
            </w:r>
          </w:p>
          <w:p w:rsidR="00A27306" w:rsidRPr="00ED7879" w:rsidRDefault="00A27306" w:rsidP="002A1685">
            <w:r>
              <w:rPr>
                <w:noProof/>
                <w:lang w:val="es-MX" w:eastAsia="es-MX"/>
              </w:rPr>
              <w:drawing>
                <wp:anchor distT="0" distB="0" distL="114300" distR="114300" simplePos="0" relativeHeight="252200960" behindDoc="0" locked="0" layoutInCell="1" allowOverlap="1">
                  <wp:simplePos x="0" y="0"/>
                  <wp:positionH relativeFrom="column">
                    <wp:posOffset>15240</wp:posOffset>
                  </wp:positionH>
                  <wp:positionV relativeFrom="paragraph">
                    <wp:posOffset>27305</wp:posOffset>
                  </wp:positionV>
                  <wp:extent cx="1440180" cy="1247775"/>
                  <wp:effectExtent l="133350" t="38100" r="64770" b="66675"/>
                  <wp:wrapNone/>
                  <wp:docPr id="36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56" cstate="print"/>
                          <a:srcRect/>
                          <a:stretch>
                            <a:fillRect/>
                          </a:stretch>
                        </pic:blipFill>
                        <pic:spPr bwMode="auto">
                          <a:xfrm>
                            <a:off x="0" y="0"/>
                            <a:ext cx="1440180" cy="1247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A27306" w:rsidRPr="00ED7879" w:rsidRDefault="00A27306" w:rsidP="002A1685"/>
          <w:p w:rsidR="00A27306" w:rsidRPr="00ED7879" w:rsidRDefault="00A27306" w:rsidP="002A1685">
            <w:pPr>
              <w:jc w:val="center"/>
              <w:rPr>
                <w:b w:val="0"/>
              </w:rPr>
            </w:pPr>
          </w:p>
        </w:tc>
        <w:tc>
          <w:tcPr>
            <w:tcW w:w="1701" w:type="dxa"/>
          </w:tcPr>
          <w:p w:rsidR="00A27306" w:rsidRPr="00A27306" w:rsidRDefault="00A27306" w:rsidP="00A273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27306">
              <w:rPr>
                <w:rFonts w:asciiTheme="minorHAnsi" w:hAnsiTheme="minorHAnsi" w:cstheme="minorHAnsi"/>
                <w:sz w:val="22"/>
                <w:szCs w:val="22"/>
              </w:rPr>
              <w:t>Chirijuyu, Chimaltenango</w:t>
            </w:r>
          </w:p>
          <w:p w:rsidR="00A27306" w:rsidRPr="00A27306" w:rsidRDefault="00A27306" w:rsidP="00A273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3011" w:type="dxa"/>
          </w:tcPr>
          <w:p w:rsidR="00A27306" w:rsidRPr="00A27306" w:rsidRDefault="00A27306"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A27306">
              <w:rPr>
                <w:rFonts w:asciiTheme="majorHAnsi" w:hAnsiTheme="majorHAnsi"/>
                <w:sz w:val="22"/>
                <w:szCs w:val="22"/>
              </w:rPr>
              <w:t>Se puede observar la pudrición de las hojas en una forma ascendente .pero en la base de la raíz hay pudrición también.</w:t>
            </w:r>
          </w:p>
          <w:p w:rsidR="00A27306" w:rsidRDefault="00A27306"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A27306" w:rsidRDefault="00A27306"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A27306" w:rsidRDefault="00A27306"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759AB" w:rsidRPr="00A27306" w:rsidRDefault="00F759AB"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A27306" w:rsidRPr="00A27306" w:rsidRDefault="00A2730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r>
              <w:rPr>
                <w:rFonts w:asciiTheme="majorHAnsi" w:hAnsiTheme="majorHAnsi"/>
                <w:b/>
                <w:i/>
                <w:noProof/>
                <w:lang w:val="es-MX" w:eastAsia="es-MX"/>
              </w:rPr>
              <w:drawing>
                <wp:anchor distT="0" distB="0" distL="114300" distR="114300" simplePos="0" relativeHeight="252201984" behindDoc="0" locked="0" layoutInCell="1" allowOverlap="1">
                  <wp:simplePos x="0" y="0"/>
                  <wp:positionH relativeFrom="column">
                    <wp:posOffset>20320</wp:posOffset>
                  </wp:positionH>
                  <wp:positionV relativeFrom="paragraph">
                    <wp:posOffset>252095</wp:posOffset>
                  </wp:positionV>
                  <wp:extent cx="1314450" cy="1266825"/>
                  <wp:effectExtent l="114300" t="38100" r="76200" b="66675"/>
                  <wp:wrapNone/>
                  <wp:docPr id="361"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57" cstate="print"/>
                          <a:srcRect/>
                          <a:stretch>
                            <a:fillRect/>
                          </a:stretch>
                        </pic:blipFill>
                        <pic:spPr bwMode="auto">
                          <a:xfrm>
                            <a:off x="0" y="0"/>
                            <a:ext cx="1314450"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A27306">
              <w:rPr>
                <w:rFonts w:asciiTheme="majorHAnsi" w:hAnsiTheme="majorHAnsi"/>
                <w:b/>
                <w:i/>
              </w:rPr>
              <w:t>Pseudomonas sp.</w:t>
            </w:r>
          </w:p>
          <w:p w:rsidR="00A27306" w:rsidRPr="00A27306" w:rsidRDefault="00A2730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p>
          <w:p w:rsidR="00A27306" w:rsidRPr="00A27306" w:rsidRDefault="00A2730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rPr>
            </w:pPr>
          </w:p>
        </w:tc>
      </w:tr>
      <w:tr w:rsidR="00A27306" w:rsidRPr="00A27306" w:rsidTr="002A1685">
        <w:tc>
          <w:tcPr>
            <w:cnfStyle w:val="001000000000" w:firstRow="0" w:lastRow="0" w:firstColumn="1" w:lastColumn="0" w:oddVBand="0" w:evenVBand="0" w:oddHBand="0" w:evenHBand="0" w:firstRowFirstColumn="0" w:firstRowLastColumn="0" w:lastRowFirstColumn="0" w:lastRowLastColumn="0"/>
            <w:tcW w:w="2660" w:type="dxa"/>
          </w:tcPr>
          <w:p w:rsidR="00A27306" w:rsidRPr="00200944" w:rsidRDefault="00A27306" w:rsidP="002A1685">
            <w:pPr>
              <w:jc w:val="center"/>
              <w:rPr>
                <w:b w:val="0"/>
                <w:sz w:val="22"/>
                <w:szCs w:val="22"/>
              </w:rPr>
            </w:pPr>
            <w:r w:rsidRPr="00200944">
              <w:rPr>
                <w:sz w:val="22"/>
                <w:szCs w:val="22"/>
              </w:rPr>
              <w:t>Pasto estrella</w:t>
            </w:r>
          </w:p>
          <w:p w:rsidR="00A27306" w:rsidRPr="00200944" w:rsidRDefault="00A27306" w:rsidP="002A1685">
            <w:pPr>
              <w:jc w:val="center"/>
              <w:rPr>
                <w:sz w:val="22"/>
                <w:szCs w:val="22"/>
              </w:rPr>
            </w:pPr>
          </w:p>
          <w:p w:rsidR="00A27306" w:rsidRPr="00200944" w:rsidRDefault="00A27306" w:rsidP="002A1685">
            <w:pPr>
              <w:jc w:val="center"/>
              <w:rPr>
                <w:b w:val="0"/>
                <w:sz w:val="22"/>
                <w:szCs w:val="22"/>
              </w:rPr>
            </w:pPr>
            <w:r>
              <w:rPr>
                <w:noProof/>
                <w:sz w:val="22"/>
                <w:szCs w:val="22"/>
                <w:lang w:val="es-MX" w:eastAsia="es-MX"/>
              </w:rPr>
              <w:drawing>
                <wp:anchor distT="0" distB="0" distL="114300" distR="114300" simplePos="0" relativeHeight="252204032" behindDoc="0" locked="0" layoutInCell="1" allowOverlap="1">
                  <wp:simplePos x="0" y="0"/>
                  <wp:positionH relativeFrom="column">
                    <wp:posOffset>15240</wp:posOffset>
                  </wp:positionH>
                  <wp:positionV relativeFrom="paragraph">
                    <wp:posOffset>11430</wp:posOffset>
                  </wp:positionV>
                  <wp:extent cx="1423670" cy="1219200"/>
                  <wp:effectExtent l="76200" t="19050" r="62230" b="57150"/>
                  <wp:wrapNone/>
                  <wp:docPr id="36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58" cstate="print"/>
                          <a:srcRect/>
                          <a:stretch>
                            <a:fillRect/>
                          </a:stretch>
                        </pic:blipFill>
                        <pic:spPr bwMode="auto">
                          <a:xfrm>
                            <a:off x="0" y="0"/>
                            <a:ext cx="1423670"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A27306" w:rsidRPr="00A27306" w:rsidRDefault="00A27306" w:rsidP="00A27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A27306">
              <w:rPr>
                <w:rFonts w:asciiTheme="minorHAnsi" w:hAnsiTheme="minorHAnsi" w:cstheme="minorHAnsi"/>
                <w:sz w:val="22"/>
                <w:szCs w:val="22"/>
              </w:rPr>
              <w:t>San Lorenzo, Suchitepequez</w:t>
            </w:r>
          </w:p>
        </w:tc>
        <w:tc>
          <w:tcPr>
            <w:tcW w:w="3011" w:type="dxa"/>
          </w:tcPr>
          <w:p w:rsidR="00F759AB" w:rsidRDefault="00F759AB"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A27306">
              <w:rPr>
                <w:rFonts w:asciiTheme="majorHAnsi" w:hAnsiTheme="majorHAnsi"/>
                <w:sz w:val="22"/>
                <w:szCs w:val="22"/>
              </w:rPr>
              <w:t xml:space="preserve">Mancha en </w:t>
            </w:r>
            <w:r w:rsidR="002C3FFD">
              <w:rPr>
                <w:rFonts w:asciiTheme="majorHAnsi" w:hAnsiTheme="majorHAnsi"/>
                <w:sz w:val="22"/>
                <w:szCs w:val="22"/>
              </w:rPr>
              <w:t xml:space="preserve"> de color café oscuro en las hojas del </w:t>
            </w:r>
            <w:r w:rsidRPr="00A27306">
              <w:rPr>
                <w:rFonts w:asciiTheme="majorHAnsi" w:hAnsiTheme="majorHAnsi"/>
                <w:sz w:val="22"/>
                <w:szCs w:val="22"/>
              </w:rPr>
              <w:t>pasto estrella</w:t>
            </w:r>
            <w:r w:rsidR="002C3FFD">
              <w:rPr>
                <w:rFonts w:asciiTheme="majorHAnsi" w:hAnsiTheme="majorHAnsi"/>
                <w:sz w:val="22"/>
                <w:szCs w:val="22"/>
              </w:rPr>
              <w:t xml:space="preserve"> que produce necrosis.</w:t>
            </w:r>
          </w:p>
          <w:p w:rsid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A27306" w:rsidRP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A27306" w:rsidRPr="00A27306" w:rsidRDefault="00A27306"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A27306">
              <w:rPr>
                <w:rFonts w:asciiTheme="majorHAnsi" w:hAnsiTheme="majorHAnsi"/>
                <w:b/>
                <w:i/>
                <w:sz w:val="22"/>
                <w:szCs w:val="22"/>
              </w:rPr>
              <w:t xml:space="preserve">Curvularia sp </w:t>
            </w:r>
          </w:p>
          <w:p w:rsidR="00A27306" w:rsidRPr="00A27306" w:rsidRDefault="00A27306"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A27306">
              <w:rPr>
                <w:rFonts w:asciiTheme="majorHAnsi" w:hAnsiTheme="majorHAnsi"/>
                <w:b/>
                <w:i/>
                <w:noProof/>
                <w:sz w:val="22"/>
                <w:szCs w:val="22"/>
                <w:lang w:val="es-MX" w:eastAsia="es-MX"/>
              </w:rPr>
              <w:drawing>
                <wp:anchor distT="0" distB="0" distL="114300" distR="114300" simplePos="0" relativeHeight="252203008" behindDoc="0" locked="0" layoutInCell="1" allowOverlap="1">
                  <wp:simplePos x="0" y="0"/>
                  <wp:positionH relativeFrom="column">
                    <wp:posOffset>20320</wp:posOffset>
                  </wp:positionH>
                  <wp:positionV relativeFrom="paragraph">
                    <wp:posOffset>142875</wp:posOffset>
                  </wp:positionV>
                  <wp:extent cx="1314450" cy="1209675"/>
                  <wp:effectExtent l="95250" t="19050" r="76200" b="47625"/>
                  <wp:wrapNone/>
                  <wp:docPr id="369"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59" cstate="print"/>
                          <a:srcRect/>
                          <a:stretch>
                            <a:fillRect/>
                          </a:stretch>
                        </pic:blipFill>
                        <pic:spPr bwMode="auto">
                          <a:xfrm>
                            <a:off x="0" y="0"/>
                            <a:ext cx="1314450"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A27306" w:rsidRPr="00A27306"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A27306" w:rsidRPr="009B2380" w:rsidRDefault="00A27306" w:rsidP="002A1685">
            <w:pPr>
              <w:jc w:val="center"/>
              <w:rPr>
                <w:b w:val="0"/>
                <w:sz w:val="22"/>
                <w:szCs w:val="22"/>
              </w:rPr>
            </w:pPr>
            <w:r w:rsidRPr="009B2380">
              <w:rPr>
                <w:noProof/>
                <w:sz w:val="22"/>
                <w:szCs w:val="22"/>
                <w:lang w:val="es-MX" w:eastAsia="es-MX"/>
              </w:rPr>
              <w:drawing>
                <wp:anchor distT="0" distB="0" distL="114300" distR="114300" simplePos="0" relativeHeight="252205056" behindDoc="0" locked="0" layoutInCell="1" allowOverlap="1">
                  <wp:simplePos x="0" y="0"/>
                  <wp:positionH relativeFrom="column">
                    <wp:posOffset>158115</wp:posOffset>
                  </wp:positionH>
                  <wp:positionV relativeFrom="paragraph">
                    <wp:posOffset>216535</wp:posOffset>
                  </wp:positionV>
                  <wp:extent cx="1233170" cy="1409700"/>
                  <wp:effectExtent l="114300" t="38100" r="43180" b="76200"/>
                  <wp:wrapNone/>
                  <wp:docPr id="370"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60" cstate="print"/>
                          <a:srcRect/>
                          <a:stretch>
                            <a:fillRect/>
                          </a:stretch>
                        </pic:blipFill>
                        <pic:spPr bwMode="auto">
                          <a:xfrm>
                            <a:off x="0" y="0"/>
                            <a:ext cx="1233170" cy="1409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2380" w:rsidRPr="009B2380">
              <w:rPr>
                <w:sz w:val="22"/>
                <w:szCs w:val="22"/>
              </w:rPr>
              <w:t>M</w:t>
            </w:r>
            <w:r w:rsidR="009B2380">
              <w:rPr>
                <w:sz w:val="22"/>
                <w:szCs w:val="22"/>
              </w:rPr>
              <w:t>aí</w:t>
            </w:r>
            <w:r w:rsidRPr="009B2380">
              <w:rPr>
                <w:sz w:val="22"/>
                <w:szCs w:val="22"/>
              </w:rPr>
              <w:t xml:space="preserve">z </w:t>
            </w:r>
          </w:p>
          <w:p w:rsidR="00A27306" w:rsidRPr="00200944" w:rsidRDefault="00A27306" w:rsidP="002A1685">
            <w:pPr>
              <w:jc w:val="center"/>
              <w:rPr>
                <w:b w:val="0"/>
                <w:sz w:val="22"/>
                <w:szCs w:val="22"/>
              </w:rPr>
            </w:pPr>
          </w:p>
        </w:tc>
        <w:tc>
          <w:tcPr>
            <w:tcW w:w="1701" w:type="dxa"/>
          </w:tcPr>
          <w:p w:rsidR="00A27306" w:rsidRPr="00A27306" w:rsidRDefault="00A27306" w:rsidP="00A273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27306">
              <w:rPr>
                <w:rFonts w:asciiTheme="minorHAnsi" w:hAnsiTheme="minorHAnsi" w:cstheme="minorHAnsi"/>
                <w:sz w:val="22"/>
                <w:szCs w:val="22"/>
              </w:rPr>
              <w:t>Olopa,</w:t>
            </w:r>
          </w:p>
          <w:p w:rsidR="00A27306" w:rsidRPr="00A27306" w:rsidRDefault="00A27306" w:rsidP="00A273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A27306">
              <w:rPr>
                <w:rFonts w:asciiTheme="minorHAnsi" w:hAnsiTheme="minorHAnsi" w:cstheme="minorHAnsi"/>
                <w:sz w:val="22"/>
                <w:szCs w:val="22"/>
              </w:rPr>
              <w:t>Chiquimula</w:t>
            </w:r>
          </w:p>
        </w:tc>
        <w:tc>
          <w:tcPr>
            <w:tcW w:w="3011" w:type="dxa"/>
          </w:tcPr>
          <w:p w:rsidR="00A27306" w:rsidRDefault="00BD51A5"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E</w:t>
            </w:r>
            <w:r w:rsidR="00A27306" w:rsidRPr="00A27306">
              <w:rPr>
                <w:rFonts w:asciiTheme="majorHAnsi" w:hAnsiTheme="majorHAnsi"/>
                <w:sz w:val="22"/>
                <w:szCs w:val="22"/>
              </w:rPr>
              <w:t>n la hoja se puede observar una mancha necrótica de forma elipsoide en donde el interior s de color blanco y que esta rodeada de un halo café. Cabe mencionar que en el interior de la mancha hay un punto negro al centro de la mancha.</w:t>
            </w:r>
          </w:p>
          <w:p w:rsidR="00A27306" w:rsidRPr="00A27306" w:rsidRDefault="00A27306"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A27306" w:rsidRDefault="00A27306"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p w:rsidR="00F759AB" w:rsidRPr="00A27306" w:rsidRDefault="00F759AB" w:rsidP="00A27306">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p>
        </w:tc>
        <w:tc>
          <w:tcPr>
            <w:tcW w:w="2458" w:type="dxa"/>
          </w:tcPr>
          <w:p w:rsidR="00A27306" w:rsidRPr="00A27306" w:rsidRDefault="00A2730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199936" behindDoc="0" locked="0" layoutInCell="1" allowOverlap="1">
                  <wp:simplePos x="0" y="0"/>
                  <wp:positionH relativeFrom="column">
                    <wp:posOffset>39370</wp:posOffset>
                  </wp:positionH>
                  <wp:positionV relativeFrom="paragraph">
                    <wp:posOffset>216535</wp:posOffset>
                  </wp:positionV>
                  <wp:extent cx="1295400" cy="1209675"/>
                  <wp:effectExtent l="95250" t="19050" r="76200" b="47625"/>
                  <wp:wrapNone/>
                  <wp:docPr id="371"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61" cstate="print"/>
                          <a:srcRect/>
                          <a:stretch>
                            <a:fillRect/>
                          </a:stretch>
                        </pic:blipFill>
                        <pic:spPr bwMode="auto">
                          <a:xfrm>
                            <a:off x="0" y="0"/>
                            <a:ext cx="1295400"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A27306">
              <w:rPr>
                <w:rFonts w:asciiTheme="majorHAnsi" w:hAnsiTheme="majorHAnsi"/>
                <w:b/>
                <w:i/>
                <w:sz w:val="22"/>
                <w:szCs w:val="22"/>
              </w:rPr>
              <w:t>Phyllachora sp</w:t>
            </w:r>
          </w:p>
          <w:p w:rsidR="00A27306" w:rsidRPr="00A27306" w:rsidRDefault="00A2730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A27306" w:rsidRPr="00A27306" w:rsidRDefault="00A27306"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A27306" w:rsidRPr="00A27306" w:rsidTr="002A1685">
        <w:tc>
          <w:tcPr>
            <w:cnfStyle w:val="001000000000" w:firstRow="0" w:lastRow="0" w:firstColumn="1" w:lastColumn="0" w:oddVBand="0" w:evenVBand="0" w:oddHBand="0" w:evenHBand="0" w:firstRowFirstColumn="0" w:firstRowLastColumn="0" w:lastRowFirstColumn="0" w:lastRowLastColumn="0"/>
            <w:tcW w:w="2660" w:type="dxa"/>
          </w:tcPr>
          <w:p w:rsidR="00A27306" w:rsidRPr="00200944" w:rsidRDefault="00A27306" w:rsidP="009B2380">
            <w:pPr>
              <w:jc w:val="center"/>
              <w:rPr>
                <w:b w:val="0"/>
                <w:sz w:val="22"/>
                <w:szCs w:val="22"/>
              </w:rPr>
            </w:pPr>
            <w:r w:rsidRPr="00200944">
              <w:rPr>
                <w:sz w:val="22"/>
                <w:szCs w:val="22"/>
              </w:rPr>
              <w:t>Cebolla</w:t>
            </w:r>
          </w:p>
          <w:p w:rsidR="00A27306" w:rsidRPr="00200944" w:rsidRDefault="00A27306" w:rsidP="002A1685">
            <w:pPr>
              <w:rPr>
                <w:b w:val="0"/>
                <w:sz w:val="22"/>
                <w:szCs w:val="22"/>
              </w:rPr>
            </w:pPr>
            <w:r>
              <w:rPr>
                <w:noProof/>
                <w:sz w:val="22"/>
                <w:szCs w:val="22"/>
                <w:lang w:val="es-MX" w:eastAsia="es-MX"/>
              </w:rPr>
              <w:drawing>
                <wp:anchor distT="0" distB="0" distL="114300" distR="114300" simplePos="0" relativeHeight="252207104" behindDoc="0" locked="0" layoutInCell="1" allowOverlap="1">
                  <wp:simplePos x="0" y="0"/>
                  <wp:positionH relativeFrom="column">
                    <wp:posOffset>15239</wp:posOffset>
                  </wp:positionH>
                  <wp:positionV relativeFrom="paragraph">
                    <wp:posOffset>-3810</wp:posOffset>
                  </wp:positionV>
                  <wp:extent cx="1376045" cy="1405959"/>
                  <wp:effectExtent l="133350" t="38100" r="71755" b="60891"/>
                  <wp:wrapNone/>
                  <wp:docPr id="374"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62" cstate="print"/>
                          <a:srcRect/>
                          <a:stretch>
                            <a:fillRect/>
                          </a:stretch>
                        </pic:blipFill>
                        <pic:spPr bwMode="auto">
                          <a:xfrm>
                            <a:off x="0" y="0"/>
                            <a:ext cx="1376045" cy="140595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A27306" w:rsidRPr="00200944" w:rsidRDefault="00A27306" w:rsidP="002A1685">
            <w:pPr>
              <w:jc w:val="center"/>
              <w:rPr>
                <w:b w:val="0"/>
                <w:sz w:val="22"/>
                <w:szCs w:val="22"/>
              </w:rPr>
            </w:pPr>
          </w:p>
        </w:tc>
        <w:tc>
          <w:tcPr>
            <w:tcW w:w="1701" w:type="dxa"/>
          </w:tcPr>
          <w:p w:rsidR="00A27306" w:rsidRPr="00A27306" w:rsidRDefault="00A27306" w:rsidP="00A27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27306">
              <w:rPr>
                <w:rFonts w:asciiTheme="minorHAnsi" w:hAnsiTheme="minorHAnsi" w:cstheme="minorHAnsi"/>
                <w:sz w:val="22"/>
                <w:szCs w:val="22"/>
              </w:rPr>
              <w:t>Concepción</w:t>
            </w:r>
            <w:r>
              <w:rPr>
                <w:rFonts w:asciiTheme="minorHAnsi" w:hAnsiTheme="minorHAnsi" w:cstheme="minorHAnsi"/>
                <w:sz w:val="22"/>
                <w:szCs w:val="22"/>
              </w:rPr>
              <w:t>,</w:t>
            </w:r>
            <w:r w:rsidRPr="00A27306">
              <w:rPr>
                <w:rFonts w:asciiTheme="minorHAnsi" w:hAnsiTheme="minorHAnsi" w:cstheme="minorHAnsi"/>
                <w:sz w:val="22"/>
                <w:szCs w:val="22"/>
              </w:rPr>
              <w:t xml:space="preserve"> Solola,</w:t>
            </w:r>
          </w:p>
          <w:p w:rsidR="00A27306" w:rsidRPr="00A27306" w:rsidRDefault="00A27306" w:rsidP="00A27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3011" w:type="dxa"/>
          </w:tcPr>
          <w:p w:rsidR="00A27306" w:rsidRPr="00A27306" w:rsidRDefault="00BD51A5"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w:t>
            </w:r>
            <w:r w:rsidR="00A27306" w:rsidRPr="00A27306">
              <w:rPr>
                <w:rFonts w:asciiTheme="majorHAnsi" w:hAnsiTheme="majorHAnsi"/>
                <w:sz w:val="22"/>
                <w:szCs w:val="22"/>
              </w:rPr>
              <w:t>e observan que la planta esta amarillenta y el tallo se pueden apreciar una coloración negra que esta en forma localizada en la planta.</w:t>
            </w:r>
          </w:p>
          <w:p w:rsid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A27306" w:rsidRPr="00A27306" w:rsidRDefault="00A27306" w:rsidP="00A27306">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A27306" w:rsidRPr="00A27306" w:rsidRDefault="00F759AB"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06080" behindDoc="0" locked="0" layoutInCell="1" allowOverlap="1">
                  <wp:simplePos x="0" y="0"/>
                  <wp:positionH relativeFrom="column">
                    <wp:posOffset>1270</wp:posOffset>
                  </wp:positionH>
                  <wp:positionV relativeFrom="paragraph">
                    <wp:posOffset>235585</wp:posOffset>
                  </wp:positionV>
                  <wp:extent cx="1208405" cy="1200150"/>
                  <wp:effectExtent l="114300" t="38100" r="48895" b="76200"/>
                  <wp:wrapNone/>
                  <wp:docPr id="375"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63" cstate="print"/>
                          <a:srcRect/>
                          <a:stretch>
                            <a:fillRect/>
                          </a:stretch>
                        </pic:blipFill>
                        <pic:spPr bwMode="auto">
                          <a:xfrm>
                            <a:off x="0" y="0"/>
                            <a:ext cx="1208405" cy="1200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A27306" w:rsidRPr="00A27306">
              <w:rPr>
                <w:rFonts w:asciiTheme="majorHAnsi" w:hAnsiTheme="majorHAnsi"/>
                <w:b/>
                <w:i/>
                <w:sz w:val="22"/>
                <w:szCs w:val="22"/>
              </w:rPr>
              <w:t>Stemphylium sp.</w:t>
            </w:r>
          </w:p>
          <w:p w:rsidR="00A27306" w:rsidRPr="00A27306" w:rsidRDefault="00A27306"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p w:rsidR="00A27306" w:rsidRPr="00A27306" w:rsidRDefault="00A27306"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bl>
    <w:p w:rsidR="00D15621" w:rsidRDefault="00D15621"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9B2380"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9B2380" w:rsidRPr="00644FCF" w:rsidRDefault="009B2380"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9B2380" w:rsidRPr="00644FCF" w:rsidRDefault="009B2380"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9B2380" w:rsidRPr="00644FCF" w:rsidRDefault="009B2380"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9B2380" w:rsidRPr="00644FCF" w:rsidRDefault="009B2380"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1910D4" w:rsidRPr="001910D4"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1910D4" w:rsidRPr="00200944" w:rsidRDefault="001910D4" w:rsidP="002A1685">
            <w:pPr>
              <w:jc w:val="center"/>
              <w:rPr>
                <w:b w:val="0"/>
                <w:sz w:val="22"/>
                <w:szCs w:val="22"/>
              </w:rPr>
            </w:pPr>
            <w:r>
              <w:rPr>
                <w:noProof/>
                <w:sz w:val="22"/>
                <w:szCs w:val="22"/>
                <w:lang w:val="es-MX" w:eastAsia="es-MX"/>
              </w:rPr>
              <w:drawing>
                <wp:anchor distT="0" distB="0" distL="114300" distR="114300" simplePos="0" relativeHeight="252208128" behindDoc="0" locked="0" layoutInCell="1" allowOverlap="1">
                  <wp:simplePos x="0" y="0"/>
                  <wp:positionH relativeFrom="column">
                    <wp:posOffset>129540</wp:posOffset>
                  </wp:positionH>
                  <wp:positionV relativeFrom="paragraph">
                    <wp:posOffset>147320</wp:posOffset>
                  </wp:positionV>
                  <wp:extent cx="1314450" cy="828675"/>
                  <wp:effectExtent l="133350" t="19050" r="76200" b="47625"/>
                  <wp:wrapNone/>
                  <wp:docPr id="384"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64" cstate="print"/>
                          <a:srcRect/>
                          <a:stretch>
                            <a:fillRect/>
                          </a:stretch>
                        </pic:blipFill>
                        <pic:spPr bwMode="auto">
                          <a:xfrm>
                            <a:off x="0" y="0"/>
                            <a:ext cx="1314450" cy="828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00944">
              <w:rPr>
                <w:sz w:val="22"/>
                <w:szCs w:val="22"/>
              </w:rPr>
              <w:t>Tomate</w:t>
            </w:r>
          </w:p>
          <w:p w:rsidR="001910D4" w:rsidRPr="00200944" w:rsidRDefault="001910D4" w:rsidP="002A1685">
            <w:pPr>
              <w:jc w:val="center"/>
              <w:rPr>
                <w:b w:val="0"/>
                <w:sz w:val="22"/>
                <w:szCs w:val="22"/>
              </w:rPr>
            </w:pPr>
          </w:p>
          <w:p w:rsidR="001910D4" w:rsidRPr="00200944" w:rsidRDefault="001910D4" w:rsidP="002A1685">
            <w:pPr>
              <w:jc w:val="center"/>
              <w:rPr>
                <w:b w:val="0"/>
                <w:sz w:val="22"/>
                <w:szCs w:val="22"/>
              </w:rPr>
            </w:pPr>
          </w:p>
          <w:p w:rsidR="001910D4" w:rsidRPr="00200944" w:rsidRDefault="001910D4" w:rsidP="002A1685">
            <w:pPr>
              <w:jc w:val="center"/>
              <w:rPr>
                <w:b w:val="0"/>
                <w:sz w:val="22"/>
                <w:szCs w:val="22"/>
              </w:rPr>
            </w:pPr>
            <w:r>
              <w:rPr>
                <w:noProof/>
                <w:sz w:val="22"/>
                <w:szCs w:val="22"/>
                <w:lang w:val="es-MX" w:eastAsia="es-MX"/>
              </w:rPr>
              <w:drawing>
                <wp:anchor distT="0" distB="0" distL="114300" distR="114300" simplePos="0" relativeHeight="252209152" behindDoc="0" locked="0" layoutInCell="1" allowOverlap="1">
                  <wp:simplePos x="0" y="0"/>
                  <wp:positionH relativeFrom="column">
                    <wp:posOffset>129540</wp:posOffset>
                  </wp:positionH>
                  <wp:positionV relativeFrom="paragraph">
                    <wp:posOffset>310515</wp:posOffset>
                  </wp:positionV>
                  <wp:extent cx="1314450" cy="781050"/>
                  <wp:effectExtent l="133350" t="38100" r="76200" b="76200"/>
                  <wp:wrapNone/>
                  <wp:docPr id="385"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65" cstate="print"/>
                          <a:srcRect/>
                          <a:stretch>
                            <a:fillRect/>
                          </a:stretch>
                        </pic:blipFill>
                        <pic:spPr bwMode="auto">
                          <a:xfrm>
                            <a:off x="0" y="0"/>
                            <a:ext cx="1314450" cy="781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1910D4" w:rsidRPr="001910D4" w:rsidRDefault="001910D4"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910D4">
              <w:rPr>
                <w:rFonts w:asciiTheme="minorHAnsi" w:hAnsiTheme="minorHAnsi" w:cstheme="minorHAnsi"/>
                <w:sz w:val="22"/>
                <w:szCs w:val="22"/>
              </w:rPr>
              <w:t xml:space="preserve">Taxisco, </w:t>
            </w:r>
          </w:p>
          <w:p w:rsidR="001910D4" w:rsidRPr="001910D4" w:rsidRDefault="001910D4"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910D4">
              <w:rPr>
                <w:rFonts w:asciiTheme="minorHAnsi" w:hAnsiTheme="minorHAnsi" w:cstheme="minorHAnsi"/>
                <w:sz w:val="22"/>
                <w:szCs w:val="22"/>
              </w:rPr>
              <w:t>Santa Rosa</w:t>
            </w:r>
          </w:p>
        </w:tc>
        <w:tc>
          <w:tcPr>
            <w:tcW w:w="3011" w:type="dxa"/>
          </w:tcPr>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1910D4">
              <w:rPr>
                <w:rFonts w:asciiTheme="majorHAnsi" w:hAnsiTheme="majorHAnsi"/>
                <w:sz w:val="22"/>
                <w:szCs w:val="22"/>
              </w:rPr>
              <w:t>En la hoja se observa cuando empieza la enfermedad unos puntos o manchas de color amarillo, a medida que avanza  la enfermedad se va necrosando la hoja</w:t>
            </w:r>
          </w:p>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910D4" w:rsidRP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1910D4" w:rsidRPr="001910D4" w:rsidRDefault="001910D4"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1910D4">
              <w:rPr>
                <w:rFonts w:asciiTheme="majorHAnsi" w:hAnsiTheme="majorHAnsi"/>
                <w:b/>
                <w:i/>
                <w:sz w:val="22"/>
                <w:szCs w:val="22"/>
              </w:rPr>
              <w:t>Cladosporium sp</w:t>
            </w:r>
          </w:p>
          <w:p w:rsidR="001910D4" w:rsidRPr="001910D4" w:rsidRDefault="001910D4"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1910D4">
              <w:rPr>
                <w:rFonts w:asciiTheme="majorHAnsi" w:hAnsiTheme="majorHAnsi"/>
                <w:b/>
                <w:i/>
                <w:noProof/>
                <w:sz w:val="22"/>
                <w:szCs w:val="22"/>
                <w:lang w:val="es-MX" w:eastAsia="es-MX"/>
              </w:rPr>
              <w:drawing>
                <wp:anchor distT="0" distB="0" distL="114300" distR="114300" simplePos="0" relativeHeight="252210176" behindDoc="0" locked="0" layoutInCell="1" allowOverlap="1">
                  <wp:simplePos x="0" y="0"/>
                  <wp:positionH relativeFrom="column">
                    <wp:posOffset>153670</wp:posOffset>
                  </wp:positionH>
                  <wp:positionV relativeFrom="paragraph">
                    <wp:posOffset>15875</wp:posOffset>
                  </wp:positionV>
                  <wp:extent cx="1047750" cy="1326515"/>
                  <wp:effectExtent l="133350" t="38100" r="76200" b="64135"/>
                  <wp:wrapNone/>
                  <wp:docPr id="386"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66" cstate="print"/>
                          <a:srcRect/>
                          <a:stretch>
                            <a:fillRect/>
                          </a:stretch>
                        </pic:blipFill>
                        <pic:spPr bwMode="auto">
                          <a:xfrm>
                            <a:off x="0" y="0"/>
                            <a:ext cx="1047750" cy="13265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1910D4"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1910D4" w:rsidRPr="00200944" w:rsidRDefault="001910D4" w:rsidP="002A1685">
            <w:pPr>
              <w:jc w:val="center"/>
              <w:rPr>
                <w:b w:val="0"/>
                <w:sz w:val="22"/>
                <w:szCs w:val="22"/>
              </w:rPr>
            </w:pPr>
            <w:r>
              <w:rPr>
                <w:noProof/>
                <w:sz w:val="22"/>
                <w:szCs w:val="22"/>
                <w:lang w:val="es-MX" w:eastAsia="es-MX"/>
              </w:rPr>
              <w:drawing>
                <wp:anchor distT="0" distB="0" distL="114300" distR="114300" simplePos="0" relativeHeight="252212224" behindDoc="0" locked="0" layoutInCell="1" allowOverlap="1">
                  <wp:simplePos x="0" y="0"/>
                  <wp:positionH relativeFrom="column">
                    <wp:posOffset>15240</wp:posOffset>
                  </wp:positionH>
                  <wp:positionV relativeFrom="paragraph">
                    <wp:posOffset>167005</wp:posOffset>
                  </wp:positionV>
                  <wp:extent cx="1523365" cy="733425"/>
                  <wp:effectExtent l="133350" t="38100" r="76835" b="66675"/>
                  <wp:wrapNone/>
                  <wp:docPr id="387"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67" cstate="print"/>
                          <a:srcRect/>
                          <a:stretch>
                            <a:fillRect/>
                          </a:stretch>
                        </pic:blipFill>
                        <pic:spPr bwMode="auto">
                          <a:xfrm>
                            <a:off x="0" y="0"/>
                            <a:ext cx="1523365" cy="733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00944">
              <w:rPr>
                <w:sz w:val="22"/>
                <w:szCs w:val="22"/>
              </w:rPr>
              <w:t>Cundeamor</w:t>
            </w:r>
          </w:p>
          <w:p w:rsidR="001910D4" w:rsidRPr="00200944" w:rsidRDefault="001910D4" w:rsidP="002A1685">
            <w:pPr>
              <w:jc w:val="center"/>
              <w:rPr>
                <w:b w:val="0"/>
                <w:sz w:val="22"/>
                <w:szCs w:val="22"/>
              </w:rPr>
            </w:pPr>
          </w:p>
          <w:p w:rsidR="001910D4" w:rsidRPr="00200944" w:rsidRDefault="001910D4" w:rsidP="002A1685">
            <w:pPr>
              <w:jc w:val="center"/>
              <w:rPr>
                <w:b w:val="0"/>
                <w:sz w:val="22"/>
                <w:szCs w:val="22"/>
              </w:rPr>
            </w:pPr>
          </w:p>
          <w:p w:rsidR="001910D4" w:rsidRPr="00200944" w:rsidRDefault="001910D4" w:rsidP="002A1685">
            <w:pPr>
              <w:jc w:val="center"/>
              <w:rPr>
                <w:b w:val="0"/>
                <w:sz w:val="22"/>
                <w:szCs w:val="22"/>
              </w:rPr>
            </w:pPr>
            <w:r>
              <w:rPr>
                <w:noProof/>
                <w:sz w:val="22"/>
                <w:szCs w:val="22"/>
                <w:lang w:val="es-MX" w:eastAsia="es-MX"/>
              </w:rPr>
              <w:drawing>
                <wp:anchor distT="0" distB="0" distL="114300" distR="114300" simplePos="0" relativeHeight="252213248" behindDoc="0" locked="0" layoutInCell="1" allowOverlap="1">
                  <wp:simplePos x="0" y="0"/>
                  <wp:positionH relativeFrom="column">
                    <wp:posOffset>15240</wp:posOffset>
                  </wp:positionH>
                  <wp:positionV relativeFrom="paragraph">
                    <wp:posOffset>224790</wp:posOffset>
                  </wp:positionV>
                  <wp:extent cx="1524000" cy="752475"/>
                  <wp:effectExtent l="133350" t="38100" r="76200" b="66675"/>
                  <wp:wrapNone/>
                  <wp:docPr id="388"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68" cstate="print"/>
                          <a:srcRect/>
                          <a:stretch>
                            <a:fillRect/>
                          </a:stretch>
                        </pic:blipFill>
                        <pic:spPr bwMode="auto">
                          <a:xfrm>
                            <a:off x="0" y="0"/>
                            <a:ext cx="1524000" cy="752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910D4" w:rsidRPr="00200944" w:rsidRDefault="001910D4" w:rsidP="002A1685">
            <w:pPr>
              <w:jc w:val="center"/>
              <w:rPr>
                <w:b w:val="0"/>
                <w:sz w:val="22"/>
                <w:szCs w:val="22"/>
              </w:rPr>
            </w:pPr>
          </w:p>
        </w:tc>
        <w:tc>
          <w:tcPr>
            <w:tcW w:w="1701" w:type="dxa"/>
          </w:tcPr>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910D4">
              <w:rPr>
                <w:rFonts w:asciiTheme="minorHAnsi" w:hAnsiTheme="minorHAnsi" w:cstheme="minorHAnsi"/>
                <w:sz w:val="22"/>
                <w:szCs w:val="22"/>
              </w:rPr>
              <w:t>Estanzuela,</w:t>
            </w:r>
          </w:p>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sz w:val="22"/>
                <w:szCs w:val="22"/>
              </w:rPr>
              <w:t>Z</w:t>
            </w:r>
            <w:r w:rsidRPr="001910D4">
              <w:rPr>
                <w:rFonts w:asciiTheme="minorHAnsi" w:hAnsiTheme="minorHAnsi" w:cstheme="minorHAnsi"/>
                <w:sz w:val="22"/>
                <w:szCs w:val="22"/>
              </w:rPr>
              <w:t>acapa</w:t>
            </w:r>
          </w:p>
        </w:tc>
        <w:tc>
          <w:tcPr>
            <w:tcW w:w="3011" w:type="dxa"/>
          </w:tcPr>
          <w:p w:rsidR="001910D4" w:rsidRP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1910D4">
              <w:rPr>
                <w:rFonts w:asciiTheme="majorHAnsi" w:hAnsiTheme="majorHAnsi"/>
                <w:sz w:val="22"/>
                <w:szCs w:val="22"/>
              </w:rPr>
              <w:t>En el fruto se pueden observar lesiones en forma de galerías  de un color blanco que cubren el fruto</w:t>
            </w: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P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1910D4">
              <w:rPr>
                <w:rFonts w:asciiTheme="majorHAnsi" w:hAnsiTheme="majorHAnsi"/>
                <w:b/>
                <w:i/>
                <w:sz w:val="22"/>
                <w:szCs w:val="22"/>
              </w:rPr>
              <w:t>Cladosporium sp</w:t>
            </w:r>
          </w:p>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11200" behindDoc="0" locked="0" layoutInCell="1" allowOverlap="1">
                  <wp:simplePos x="0" y="0"/>
                  <wp:positionH relativeFrom="column">
                    <wp:posOffset>106045</wp:posOffset>
                  </wp:positionH>
                  <wp:positionV relativeFrom="paragraph">
                    <wp:posOffset>72390</wp:posOffset>
                  </wp:positionV>
                  <wp:extent cx="1288901" cy="1562100"/>
                  <wp:effectExtent l="133350" t="38100" r="63649" b="76200"/>
                  <wp:wrapNone/>
                  <wp:docPr id="389"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69" cstate="print"/>
                          <a:srcRect/>
                          <a:stretch>
                            <a:fillRect/>
                          </a:stretch>
                        </pic:blipFill>
                        <pic:spPr bwMode="auto">
                          <a:xfrm>
                            <a:off x="0" y="0"/>
                            <a:ext cx="1288901" cy="1562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r w:rsidR="001910D4" w:rsidRPr="001910D4"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1910D4" w:rsidRPr="00200944" w:rsidRDefault="001910D4" w:rsidP="002A1685">
            <w:pPr>
              <w:jc w:val="center"/>
              <w:rPr>
                <w:b w:val="0"/>
                <w:sz w:val="22"/>
                <w:szCs w:val="22"/>
              </w:rPr>
            </w:pPr>
            <w:r w:rsidRPr="00200944">
              <w:rPr>
                <w:sz w:val="22"/>
                <w:szCs w:val="22"/>
              </w:rPr>
              <w:t>Rambutan</w:t>
            </w:r>
          </w:p>
          <w:p w:rsidR="001910D4" w:rsidRPr="00200944" w:rsidRDefault="001910D4" w:rsidP="002A1685">
            <w:pPr>
              <w:jc w:val="center"/>
              <w:rPr>
                <w:b w:val="0"/>
                <w:sz w:val="22"/>
                <w:szCs w:val="22"/>
              </w:rPr>
            </w:pPr>
            <w:r>
              <w:rPr>
                <w:noProof/>
                <w:sz w:val="22"/>
                <w:szCs w:val="22"/>
                <w:lang w:val="es-MX" w:eastAsia="es-MX"/>
              </w:rPr>
              <w:drawing>
                <wp:anchor distT="0" distB="0" distL="114300" distR="114300" simplePos="0" relativeHeight="252214272" behindDoc="0" locked="0" layoutInCell="1" allowOverlap="1">
                  <wp:simplePos x="0" y="0"/>
                  <wp:positionH relativeFrom="column">
                    <wp:posOffset>100965</wp:posOffset>
                  </wp:positionH>
                  <wp:positionV relativeFrom="paragraph">
                    <wp:posOffset>16510</wp:posOffset>
                  </wp:positionV>
                  <wp:extent cx="1343025" cy="1238250"/>
                  <wp:effectExtent l="95250" t="19050" r="66675" b="57150"/>
                  <wp:wrapNone/>
                  <wp:docPr id="394"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70" cstate="print"/>
                          <a:srcRect/>
                          <a:stretch>
                            <a:fillRect/>
                          </a:stretch>
                        </pic:blipFill>
                        <pic:spPr bwMode="auto">
                          <a:xfrm>
                            <a:off x="0" y="0"/>
                            <a:ext cx="1343025" cy="1238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910D4" w:rsidRPr="00200944" w:rsidRDefault="001910D4" w:rsidP="002A1685">
            <w:pPr>
              <w:jc w:val="center"/>
              <w:rPr>
                <w:b w:val="0"/>
                <w:sz w:val="22"/>
                <w:szCs w:val="22"/>
              </w:rPr>
            </w:pPr>
          </w:p>
        </w:tc>
        <w:tc>
          <w:tcPr>
            <w:tcW w:w="1701" w:type="dxa"/>
          </w:tcPr>
          <w:p w:rsidR="001910D4" w:rsidRPr="001910D4" w:rsidRDefault="001910D4"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910D4">
              <w:rPr>
                <w:rFonts w:asciiTheme="minorHAnsi" w:hAnsiTheme="minorHAnsi" w:cstheme="minorHAnsi"/>
                <w:sz w:val="22"/>
                <w:szCs w:val="22"/>
              </w:rPr>
              <w:t>Coatepeque</w:t>
            </w:r>
          </w:p>
        </w:tc>
        <w:tc>
          <w:tcPr>
            <w:tcW w:w="3011" w:type="dxa"/>
          </w:tcPr>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1910D4">
              <w:rPr>
                <w:rFonts w:asciiTheme="majorHAnsi" w:hAnsiTheme="majorHAnsi"/>
                <w:sz w:val="22"/>
                <w:szCs w:val="22"/>
              </w:rPr>
              <w:t xml:space="preserve">El fruto presenta necrosidad de color café </w:t>
            </w:r>
            <w:r w:rsidR="000109CD">
              <w:rPr>
                <w:rFonts w:asciiTheme="majorHAnsi" w:hAnsiTheme="majorHAnsi"/>
                <w:sz w:val="22"/>
                <w:szCs w:val="22"/>
              </w:rPr>
              <w:t>hasta abarcarlo todo.</w:t>
            </w:r>
          </w:p>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910D4" w:rsidRPr="001910D4" w:rsidRDefault="001910D4" w:rsidP="001910D4">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1910D4" w:rsidRPr="001910D4" w:rsidRDefault="001910D4"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1910D4">
              <w:rPr>
                <w:rFonts w:asciiTheme="majorHAnsi" w:hAnsiTheme="majorHAnsi"/>
                <w:b/>
                <w:i/>
                <w:sz w:val="22"/>
                <w:szCs w:val="22"/>
              </w:rPr>
              <w:t>Colletotrichum sp.</w:t>
            </w:r>
          </w:p>
          <w:p w:rsidR="001910D4" w:rsidRPr="001910D4" w:rsidRDefault="001910D4"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15296" behindDoc="0" locked="0" layoutInCell="1" allowOverlap="1">
                  <wp:simplePos x="0" y="0"/>
                  <wp:positionH relativeFrom="column">
                    <wp:posOffset>20320</wp:posOffset>
                  </wp:positionH>
                  <wp:positionV relativeFrom="paragraph">
                    <wp:posOffset>6985</wp:posOffset>
                  </wp:positionV>
                  <wp:extent cx="1371600" cy="1304925"/>
                  <wp:effectExtent l="133350" t="38100" r="76200" b="66675"/>
                  <wp:wrapNone/>
                  <wp:docPr id="395"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71" cstate="print"/>
                          <a:srcRect/>
                          <a:stretch>
                            <a:fillRect/>
                          </a:stretch>
                        </pic:blipFill>
                        <pic:spPr bwMode="auto">
                          <a:xfrm>
                            <a:off x="0" y="0"/>
                            <a:ext cx="1371600" cy="1304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910D4" w:rsidRPr="001910D4" w:rsidRDefault="001910D4"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1910D4"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1910D4" w:rsidRPr="00200944" w:rsidRDefault="001910D4" w:rsidP="002A1685">
            <w:pPr>
              <w:jc w:val="center"/>
              <w:rPr>
                <w:b w:val="0"/>
                <w:sz w:val="22"/>
                <w:szCs w:val="22"/>
              </w:rPr>
            </w:pPr>
            <w:r w:rsidRPr="00200944">
              <w:rPr>
                <w:sz w:val="22"/>
                <w:szCs w:val="22"/>
              </w:rPr>
              <w:t>Orquideas</w:t>
            </w:r>
          </w:p>
          <w:p w:rsidR="001910D4" w:rsidRPr="00200944" w:rsidRDefault="001910D4" w:rsidP="002A1685">
            <w:pPr>
              <w:jc w:val="center"/>
              <w:rPr>
                <w:b w:val="0"/>
                <w:sz w:val="22"/>
                <w:szCs w:val="22"/>
              </w:rPr>
            </w:pPr>
            <w:r>
              <w:rPr>
                <w:noProof/>
                <w:sz w:val="22"/>
                <w:szCs w:val="22"/>
                <w:lang w:val="es-MX" w:eastAsia="es-MX"/>
              </w:rPr>
              <w:drawing>
                <wp:anchor distT="0" distB="0" distL="114300" distR="114300" simplePos="0" relativeHeight="252216320" behindDoc="0" locked="0" layoutInCell="1" allowOverlap="1">
                  <wp:simplePos x="0" y="0"/>
                  <wp:positionH relativeFrom="column">
                    <wp:posOffset>15240</wp:posOffset>
                  </wp:positionH>
                  <wp:positionV relativeFrom="paragraph">
                    <wp:posOffset>127635</wp:posOffset>
                  </wp:positionV>
                  <wp:extent cx="1523365" cy="1143000"/>
                  <wp:effectExtent l="133350" t="38100" r="76835" b="76200"/>
                  <wp:wrapNone/>
                  <wp:docPr id="39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72" cstate="print"/>
                          <a:srcRect/>
                          <a:stretch>
                            <a:fillRect/>
                          </a:stretch>
                        </pic:blipFill>
                        <pic:spPr bwMode="auto">
                          <a:xfrm>
                            <a:off x="0" y="0"/>
                            <a:ext cx="1523365" cy="1143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910D4" w:rsidRPr="00200944" w:rsidRDefault="001910D4" w:rsidP="002A1685">
            <w:pPr>
              <w:jc w:val="center"/>
              <w:rPr>
                <w:b w:val="0"/>
                <w:sz w:val="22"/>
                <w:szCs w:val="22"/>
              </w:rPr>
            </w:pPr>
          </w:p>
        </w:tc>
        <w:tc>
          <w:tcPr>
            <w:tcW w:w="1701" w:type="dxa"/>
          </w:tcPr>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910D4">
              <w:rPr>
                <w:rFonts w:asciiTheme="minorHAnsi" w:hAnsiTheme="minorHAnsi" w:cstheme="minorHAnsi"/>
                <w:sz w:val="22"/>
                <w:szCs w:val="22"/>
              </w:rPr>
              <w:t>Coban, Alta Verapaz</w:t>
            </w:r>
          </w:p>
        </w:tc>
        <w:tc>
          <w:tcPr>
            <w:tcW w:w="3011" w:type="dxa"/>
          </w:tcPr>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1910D4">
              <w:rPr>
                <w:rFonts w:asciiTheme="majorHAnsi" w:hAnsiTheme="majorHAnsi"/>
                <w:sz w:val="22"/>
                <w:szCs w:val="22"/>
              </w:rPr>
              <w:t>En las hojas se presenta una necrosidad en forma circular que se distribuye en el haz y envez de las hojas</w:t>
            </w: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910D4" w:rsidRPr="001910D4" w:rsidRDefault="001910D4" w:rsidP="001910D4">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1910D4">
              <w:rPr>
                <w:rFonts w:asciiTheme="majorHAnsi" w:hAnsiTheme="majorHAnsi"/>
                <w:b/>
                <w:i/>
                <w:sz w:val="22"/>
                <w:szCs w:val="22"/>
              </w:rPr>
              <w:t>Colletotrichum sp</w:t>
            </w:r>
          </w:p>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17344" behindDoc="0" locked="0" layoutInCell="1" allowOverlap="1">
                  <wp:simplePos x="0" y="0"/>
                  <wp:positionH relativeFrom="column">
                    <wp:posOffset>20320</wp:posOffset>
                  </wp:positionH>
                  <wp:positionV relativeFrom="paragraph">
                    <wp:posOffset>151130</wp:posOffset>
                  </wp:positionV>
                  <wp:extent cx="1423035" cy="1114425"/>
                  <wp:effectExtent l="133350" t="38100" r="62865" b="66675"/>
                  <wp:wrapNone/>
                  <wp:docPr id="399"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73" cstate="print">
                            <a:lum contrast="12000"/>
                          </a:blip>
                          <a:srcRect/>
                          <a:stretch>
                            <a:fillRect/>
                          </a:stretch>
                        </pic:blipFill>
                        <pic:spPr bwMode="auto">
                          <a:xfrm>
                            <a:off x="0" y="0"/>
                            <a:ext cx="1423035" cy="1114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910D4" w:rsidRPr="001910D4" w:rsidRDefault="001910D4"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bl>
    <w:p w:rsidR="00F97C9D" w:rsidRDefault="00F97C9D"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F06617"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F06617" w:rsidRPr="00644FCF" w:rsidRDefault="00F06617"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F06617" w:rsidRPr="00644FCF" w:rsidRDefault="00F06617"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F06617" w:rsidRPr="00644FCF" w:rsidRDefault="00F06617"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F06617" w:rsidRPr="00644FCF" w:rsidRDefault="00F06617"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F06617" w:rsidRPr="001910D4"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F06617" w:rsidRPr="00200944" w:rsidRDefault="00F06617" w:rsidP="002A1685">
            <w:pPr>
              <w:jc w:val="center"/>
              <w:rPr>
                <w:b w:val="0"/>
                <w:sz w:val="22"/>
                <w:szCs w:val="22"/>
              </w:rPr>
            </w:pPr>
            <w:r w:rsidRPr="00200944">
              <w:rPr>
                <w:sz w:val="22"/>
                <w:szCs w:val="22"/>
              </w:rPr>
              <w:t>Zucchini</w:t>
            </w:r>
          </w:p>
          <w:p w:rsidR="00F06617" w:rsidRPr="00200944" w:rsidRDefault="00F06617" w:rsidP="002A1685">
            <w:pPr>
              <w:jc w:val="center"/>
              <w:rPr>
                <w:b w:val="0"/>
                <w:sz w:val="22"/>
                <w:szCs w:val="22"/>
              </w:rPr>
            </w:pPr>
            <w:r>
              <w:rPr>
                <w:noProof/>
                <w:sz w:val="22"/>
                <w:szCs w:val="22"/>
                <w:lang w:val="es-MX" w:eastAsia="es-MX"/>
              </w:rPr>
              <w:drawing>
                <wp:anchor distT="0" distB="0" distL="114300" distR="114300" simplePos="0" relativeHeight="252218368" behindDoc="0" locked="0" layoutInCell="1" allowOverlap="1">
                  <wp:simplePos x="0" y="0"/>
                  <wp:positionH relativeFrom="column">
                    <wp:posOffset>91440</wp:posOffset>
                  </wp:positionH>
                  <wp:positionV relativeFrom="paragraph">
                    <wp:posOffset>49530</wp:posOffset>
                  </wp:positionV>
                  <wp:extent cx="1383665" cy="1123950"/>
                  <wp:effectExtent l="133350" t="38100" r="64135" b="76200"/>
                  <wp:wrapNone/>
                  <wp:docPr id="412"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74" cstate="print"/>
                          <a:srcRect/>
                          <a:stretch>
                            <a:fillRect/>
                          </a:stretch>
                        </pic:blipFill>
                        <pic:spPr bwMode="auto">
                          <a:xfrm>
                            <a:off x="0" y="0"/>
                            <a:ext cx="1383665" cy="1123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06617" w:rsidRPr="00200944" w:rsidRDefault="00F06617" w:rsidP="002A1685">
            <w:pPr>
              <w:jc w:val="center"/>
              <w:rPr>
                <w:b w:val="0"/>
                <w:sz w:val="22"/>
                <w:szCs w:val="22"/>
              </w:rPr>
            </w:pPr>
          </w:p>
          <w:p w:rsidR="00F06617" w:rsidRPr="00200944" w:rsidRDefault="00F06617" w:rsidP="002A1685">
            <w:pPr>
              <w:jc w:val="center"/>
              <w:rPr>
                <w:b w:val="0"/>
                <w:sz w:val="22"/>
                <w:szCs w:val="22"/>
              </w:rPr>
            </w:pPr>
          </w:p>
        </w:tc>
        <w:tc>
          <w:tcPr>
            <w:tcW w:w="1701" w:type="dxa"/>
          </w:tcPr>
          <w:p w:rsidR="00F06617" w:rsidRPr="00F06617" w:rsidRDefault="00F06617" w:rsidP="00F0661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06617">
              <w:rPr>
                <w:rFonts w:asciiTheme="minorHAnsi" w:hAnsiTheme="minorHAnsi" w:cstheme="minorHAnsi"/>
                <w:sz w:val="22"/>
                <w:szCs w:val="22"/>
              </w:rPr>
              <w:t>Santiago,</w:t>
            </w:r>
          </w:p>
          <w:p w:rsidR="00F06617" w:rsidRPr="00F06617" w:rsidRDefault="00F06617" w:rsidP="00F0661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F06617">
              <w:rPr>
                <w:rFonts w:asciiTheme="minorHAnsi" w:hAnsiTheme="minorHAnsi" w:cstheme="minorHAnsi"/>
                <w:sz w:val="22"/>
                <w:szCs w:val="22"/>
              </w:rPr>
              <w:t>Sacatepequez</w:t>
            </w:r>
          </w:p>
        </w:tc>
        <w:tc>
          <w:tcPr>
            <w:tcW w:w="3011" w:type="dxa"/>
          </w:tcPr>
          <w:p w:rsidR="00F06617" w:rsidRPr="00F06617" w:rsidRDefault="00F06617"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F06617">
              <w:rPr>
                <w:rFonts w:asciiTheme="majorHAnsi" w:hAnsiTheme="majorHAnsi"/>
                <w:sz w:val="22"/>
                <w:szCs w:val="22"/>
              </w:rPr>
              <w:t>En el fruto se observa una mancha y un hundimiento de color café de forma circular</w:t>
            </w:r>
          </w:p>
        </w:tc>
        <w:tc>
          <w:tcPr>
            <w:tcW w:w="2458" w:type="dxa"/>
          </w:tcPr>
          <w:p w:rsidR="00F06617" w:rsidRPr="00F06617" w:rsidRDefault="00F06617"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F06617">
              <w:rPr>
                <w:rFonts w:asciiTheme="majorHAnsi" w:hAnsiTheme="majorHAnsi"/>
                <w:b/>
                <w:i/>
                <w:sz w:val="22"/>
                <w:szCs w:val="22"/>
              </w:rPr>
              <w:t>Cladosporium sp</w:t>
            </w:r>
          </w:p>
          <w:p w:rsidR="00F06617" w:rsidRPr="00F06617" w:rsidRDefault="006D740C"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19392" behindDoc="0" locked="0" layoutInCell="1" allowOverlap="1">
                  <wp:simplePos x="0" y="0"/>
                  <wp:positionH relativeFrom="column">
                    <wp:posOffset>20320</wp:posOffset>
                  </wp:positionH>
                  <wp:positionV relativeFrom="paragraph">
                    <wp:posOffset>10160</wp:posOffset>
                  </wp:positionV>
                  <wp:extent cx="1311275" cy="1228725"/>
                  <wp:effectExtent l="95250" t="19050" r="79375" b="47625"/>
                  <wp:wrapNone/>
                  <wp:docPr id="413"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75" cstate="print"/>
                          <a:srcRect/>
                          <a:stretch>
                            <a:fillRect/>
                          </a:stretch>
                        </pic:blipFill>
                        <pic:spPr bwMode="auto">
                          <a:xfrm>
                            <a:off x="0" y="0"/>
                            <a:ext cx="1311275"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F06617"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F06617" w:rsidRPr="00200944" w:rsidRDefault="00F06617" w:rsidP="002A1685">
            <w:pPr>
              <w:jc w:val="center"/>
              <w:rPr>
                <w:b w:val="0"/>
                <w:sz w:val="22"/>
                <w:szCs w:val="22"/>
              </w:rPr>
            </w:pPr>
            <w:r w:rsidRPr="00200944">
              <w:rPr>
                <w:sz w:val="22"/>
                <w:szCs w:val="22"/>
              </w:rPr>
              <w:t>Zucchini</w:t>
            </w:r>
          </w:p>
          <w:p w:rsidR="00F06617" w:rsidRPr="00200944" w:rsidRDefault="00F06617" w:rsidP="002A1685">
            <w:pPr>
              <w:jc w:val="center"/>
              <w:rPr>
                <w:b w:val="0"/>
                <w:sz w:val="22"/>
                <w:szCs w:val="22"/>
              </w:rPr>
            </w:pPr>
            <w:r>
              <w:rPr>
                <w:noProof/>
                <w:sz w:val="22"/>
                <w:szCs w:val="22"/>
                <w:lang w:val="es-MX" w:eastAsia="es-MX"/>
              </w:rPr>
              <w:drawing>
                <wp:anchor distT="0" distB="0" distL="114300" distR="114300" simplePos="0" relativeHeight="252221440" behindDoc="0" locked="0" layoutInCell="1" allowOverlap="1">
                  <wp:simplePos x="0" y="0"/>
                  <wp:positionH relativeFrom="column">
                    <wp:posOffset>43815</wp:posOffset>
                  </wp:positionH>
                  <wp:positionV relativeFrom="paragraph">
                    <wp:posOffset>14605</wp:posOffset>
                  </wp:positionV>
                  <wp:extent cx="1381125" cy="1123950"/>
                  <wp:effectExtent l="133350" t="38100" r="66675" b="76200"/>
                  <wp:wrapNone/>
                  <wp:docPr id="424"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76" cstate="print"/>
                          <a:srcRect/>
                          <a:stretch>
                            <a:fillRect/>
                          </a:stretch>
                        </pic:blipFill>
                        <pic:spPr bwMode="auto">
                          <a:xfrm>
                            <a:off x="0" y="0"/>
                            <a:ext cx="1381125" cy="1123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06617" w:rsidRPr="00200944" w:rsidRDefault="00F06617" w:rsidP="002A1685">
            <w:pPr>
              <w:jc w:val="center"/>
              <w:rPr>
                <w:b w:val="0"/>
                <w:sz w:val="22"/>
                <w:szCs w:val="22"/>
              </w:rPr>
            </w:pPr>
          </w:p>
        </w:tc>
        <w:tc>
          <w:tcPr>
            <w:tcW w:w="1701" w:type="dxa"/>
          </w:tcPr>
          <w:p w:rsidR="00F06617" w:rsidRPr="00F06617" w:rsidRDefault="00F06617" w:rsidP="00F0661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06617">
              <w:rPr>
                <w:rFonts w:asciiTheme="minorHAnsi" w:hAnsiTheme="minorHAnsi" w:cstheme="minorHAnsi"/>
                <w:sz w:val="22"/>
                <w:szCs w:val="22"/>
              </w:rPr>
              <w:t>Santiago,</w:t>
            </w:r>
          </w:p>
          <w:p w:rsidR="00F06617" w:rsidRPr="00F06617" w:rsidRDefault="00F06617" w:rsidP="00F0661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F06617">
              <w:rPr>
                <w:rFonts w:asciiTheme="minorHAnsi" w:hAnsiTheme="minorHAnsi" w:cstheme="minorHAnsi"/>
                <w:sz w:val="22"/>
                <w:szCs w:val="22"/>
              </w:rPr>
              <w:t>Sacatepequez</w:t>
            </w:r>
          </w:p>
        </w:tc>
        <w:tc>
          <w:tcPr>
            <w:tcW w:w="3011" w:type="dxa"/>
          </w:tcPr>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F06617">
              <w:rPr>
                <w:rFonts w:asciiTheme="majorHAnsi" w:hAnsiTheme="majorHAnsi"/>
                <w:sz w:val="22"/>
                <w:szCs w:val="22"/>
              </w:rPr>
              <w:t>En el fruto se observa una marchites aguanosa, al mismo tiempo se percibe un mal olor del fruto en la parte afectada.</w:t>
            </w: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06617" w:rsidRP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F06617" w:rsidRPr="00F06617" w:rsidRDefault="00F06617"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20416" behindDoc="0" locked="0" layoutInCell="1" allowOverlap="1">
                  <wp:simplePos x="0" y="0"/>
                  <wp:positionH relativeFrom="column">
                    <wp:posOffset>20320</wp:posOffset>
                  </wp:positionH>
                  <wp:positionV relativeFrom="paragraph">
                    <wp:posOffset>209549</wp:posOffset>
                  </wp:positionV>
                  <wp:extent cx="1400175" cy="1171575"/>
                  <wp:effectExtent l="133350" t="38100" r="66675" b="66675"/>
                  <wp:wrapNone/>
                  <wp:docPr id="425"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77" cstate="print"/>
                          <a:srcRect/>
                          <a:stretch>
                            <a:fillRect/>
                          </a:stretch>
                        </pic:blipFill>
                        <pic:spPr bwMode="auto">
                          <a:xfrm>
                            <a:off x="0" y="0"/>
                            <a:ext cx="1400175" cy="1171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F06617">
              <w:rPr>
                <w:rFonts w:asciiTheme="majorHAnsi" w:hAnsiTheme="majorHAnsi"/>
                <w:b/>
                <w:i/>
                <w:sz w:val="22"/>
                <w:szCs w:val="22"/>
              </w:rPr>
              <w:t>Erwinia sp.</w:t>
            </w:r>
          </w:p>
          <w:p w:rsidR="00F06617" w:rsidRPr="00F06617" w:rsidRDefault="00F06617"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r w:rsidR="00F06617" w:rsidRPr="001910D4"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F06617" w:rsidRPr="00200944" w:rsidRDefault="00F06617" w:rsidP="002A1685">
            <w:pPr>
              <w:jc w:val="center"/>
              <w:rPr>
                <w:b w:val="0"/>
                <w:sz w:val="22"/>
                <w:szCs w:val="22"/>
              </w:rPr>
            </w:pPr>
            <w:r>
              <w:rPr>
                <w:sz w:val="22"/>
                <w:szCs w:val="22"/>
              </w:rPr>
              <w:t>T</w:t>
            </w:r>
            <w:r w:rsidRPr="00200944">
              <w:rPr>
                <w:sz w:val="22"/>
                <w:szCs w:val="22"/>
              </w:rPr>
              <w:t>omate</w:t>
            </w:r>
          </w:p>
          <w:p w:rsidR="00F06617" w:rsidRPr="00200944" w:rsidRDefault="00F06617" w:rsidP="002A1685">
            <w:pPr>
              <w:jc w:val="center"/>
              <w:rPr>
                <w:b w:val="0"/>
                <w:sz w:val="22"/>
                <w:szCs w:val="22"/>
              </w:rPr>
            </w:pPr>
            <w:r>
              <w:rPr>
                <w:noProof/>
                <w:sz w:val="22"/>
                <w:szCs w:val="22"/>
                <w:lang w:val="es-MX" w:eastAsia="es-MX"/>
              </w:rPr>
              <w:drawing>
                <wp:anchor distT="0" distB="0" distL="114300" distR="114300" simplePos="0" relativeHeight="252222464" behindDoc="0" locked="0" layoutInCell="1" allowOverlap="1">
                  <wp:simplePos x="0" y="0"/>
                  <wp:positionH relativeFrom="column">
                    <wp:posOffset>-3810</wp:posOffset>
                  </wp:positionH>
                  <wp:positionV relativeFrom="paragraph">
                    <wp:posOffset>12065</wp:posOffset>
                  </wp:positionV>
                  <wp:extent cx="1480185" cy="1133475"/>
                  <wp:effectExtent l="133350" t="38100" r="62865" b="66675"/>
                  <wp:wrapNone/>
                  <wp:docPr id="433"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78" cstate="print"/>
                          <a:srcRect/>
                          <a:stretch>
                            <a:fillRect/>
                          </a:stretch>
                        </pic:blipFill>
                        <pic:spPr bwMode="auto">
                          <a:xfrm>
                            <a:off x="0" y="0"/>
                            <a:ext cx="1480185"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06617" w:rsidRPr="00200944" w:rsidRDefault="00F06617" w:rsidP="002A1685">
            <w:pPr>
              <w:jc w:val="center"/>
              <w:rPr>
                <w:b w:val="0"/>
                <w:sz w:val="22"/>
                <w:szCs w:val="22"/>
              </w:rPr>
            </w:pPr>
          </w:p>
        </w:tc>
        <w:tc>
          <w:tcPr>
            <w:tcW w:w="1701" w:type="dxa"/>
          </w:tcPr>
          <w:p w:rsidR="00F06617" w:rsidRPr="00F06617" w:rsidRDefault="00F06617" w:rsidP="00F0661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p w:rsidR="00F06617" w:rsidRPr="00F06617" w:rsidRDefault="00F06617" w:rsidP="00F0661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06617">
              <w:rPr>
                <w:rFonts w:asciiTheme="minorHAnsi" w:hAnsiTheme="minorHAnsi" w:cstheme="minorHAnsi"/>
                <w:sz w:val="22"/>
                <w:szCs w:val="22"/>
              </w:rPr>
              <w:t>Huehuetenango</w:t>
            </w:r>
          </w:p>
        </w:tc>
        <w:tc>
          <w:tcPr>
            <w:tcW w:w="3011" w:type="dxa"/>
          </w:tcPr>
          <w:p w:rsidR="00FE2A7F" w:rsidRDefault="00FE2A7F"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F06617">
              <w:rPr>
                <w:rFonts w:asciiTheme="majorHAnsi" w:hAnsiTheme="majorHAnsi"/>
                <w:sz w:val="22"/>
                <w:szCs w:val="22"/>
              </w:rPr>
              <w:t>En las hojas se observa una cenicilla en el haz y envés de la hoja de color grisácea</w:t>
            </w:r>
          </w:p>
          <w:p w:rsidR="00F06617" w:rsidRDefault="00F06617"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F06617" w:rsidRPr="00F06617" w:rsidRDefault="00F06617" w:rsidP="00F06617">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F06617" w:rsidRPr="00F06617" w:rsidRDefault="006D740C"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90048" behindDoc="0" locked="0" layoutInCell="1" allowOverlap="1">
                  <wp:simplePos x="0" y="0"/>
                  <wp:positionH relativeFrom="column">
                    <wp:posOffset>176539</wp:posOffset>
                  </wp:positionH>
                  <wp:positionV relativeFrom="paragraph">
                    <wp:posOffset>281296</wp:posOffset>
                  </wp:positionV>
                  <wp:extent cx="1108394" cy="1242398"/>
                  <wp:effectExtent l="209550" t="0" r="129856" b="0"/>
                  <wp:wrapNone/>
                  <wp:docPr id="62" name="Imagen 54" descr="oospora de phyto hoja Cordelyne 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oospora de phyto hoja Cordelyne sp"/>
                          <pic:cNvPicPr>
                            <a:picLocks noChangeAspect="1" noChangeArrowheads="1"/>
                          </pic:cNvPicPr>
                        </pic:nvPicPr>
                        <pic:blipFill>
                          <a:blip r:embed="rId160" cstate="print"/>
                          <a:srcRect l="27123" r="19932" b="13743"/>
                          <a:stretch>
                            <a:fillRect/>
                          </a:stretch>
                        </pic:blipFill>
                        <pic:spPr bwMode="auto">
                          <a:xfrm rot="5400000">
                            <a:off x="0" y="0"/>
                            <a:ext cx="1108394" cy="12423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06617" w:rsidRPr="00F06617">
              <w:rPr>
                <w:rFonts w:asciiTheme="majorHAnsi" w:hAnsiTheme="majorHAnsi"/>
                <w:b/>
                <w:i/>
                <w:sz w:val="22"/>
                <w:szCs w:val="22"/>
              </w:rPr>
              <w:t>Phytophthora sp.</w:t>
            </w:r>
          </w:p>
        </w:tc>
      </w:tr>
      <w:tr w:rsidR="00F06617"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F06617" w:rsidRPr="00200944" w:rsidRDefault="00F06617" w:rsidP="002A1685">
            <w:pPr>
              <w:jc w:val="center"/>
              <w:rPr>
                <w:b w:val="0"/>
                <w:sz w:val="22"/>
                <w:szCs w:val="22"/>
              </w:rPr>
            </w:pPr>
            <w:r>
              <w:rPr>
                <w:noProof/>
                <w:sz w:val="22"/>
                <w:szCs w:val="22"/>
                <w:lang w:val="es-MX" w:eastAsia="es-MX"/>
              </w:rPr>
              <w:drawing>
                <wp:anchor distT="0" distB="0" distL="114300" distR="114300" simplePos="0" relativeHeight="252223488" behindDoc="0" locked="0" layoutInCell="1" allowOverlap="1">
                  <wp:simplePos x="0" y="0"/>
                  <wp:positionH relativeFrom="column">
                    <wp:posOffset>17780</wp:posOffset>
                  </wp:positionH>
                  <wp:positionV relativeFrom="paragraph">
                    <wp:posOffset>220980</wp:posOffset>
                  </wp:positionV>
                  <wp:extent cx="1403985" cy="819150"/>
                  <wp:effectExtent l="133350" t="38100" r="62865" b="76200"/>
                  <wp:wrapNone/>
                  <wp:docPr id="436"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79" cstate="print"/>
                          <a:srcRect/>
                          <a:stretch>
                            <a:fillRect/>
                          </a:stretch>
                        </pic:blipFill>
                        <pic:spPr bwMode="auto">
                          <a:xfrm>
                            <a:off x="0" y="0"/>
                            <a:ext cx="1403985" cy="819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00944">
              <w:rPr>
                <w:sz w:val="22"/>
                <w:szCs w:val="22"/>
              </w:rPr>
              <w:t>Chi</w:t>
            </w:r>
            <w:r>
              <w:rPr>
                <w:sz w:val="22"/>
                <w:szCs w:val="22"/>
              </w:rPr>
              <w:t>l</w:t>
            </w:r>
            <w:r w:rsidRPr="00200944">
              <w:rPr>
                <w:sz w:val="22"/>
                <w:szCs w:val="22"/>
              </w:rPr>
              <w:t>e Pimiento</w:t>
            </w:r>
          </w:p>
          <w:p w:rsidR="00F06617" w:rsidRPr="00200944" w:rsidRDefault="00F06617" w:rsidP="002A1685">
            <w:pPr>
              <w:jc w:val="center"/>
              <w:rPr>
                <w:b w:val="0"/>
                <w:sz w:val="22"/>
                <w:szCs w:val="22"/>
              </w:rPr>
            </w:pPr>
          </w:p>
          <w:p w:rsidR="00F06617" w:rsidRPr="00200944" w:rsidRDefault="00F06617" w:rsidP="002A1685">
            <w:pPr>
              <w:jc w:val="center"/>
              <w:rPr>
                <w:b w:val="0"/>
                <w:sz w:val="22"/>
                <w:szCs w:val="22"/>
              </w:rPr>
            </w:pPr>
          </w:p>
          <w:p w:rsidR="00F06617" w:rsidRPr="00200944" w:rsidRDefault="00F06617" w:rsidP="002A1685">
            <w:pPr>
              <w:jc w:val="center"/>
              <w:rPr>
                <w:b w:val="0"/>
                <w:sz w:val="22"/>
                <w:szCs w:val="22"/>
              </w:rPr>
            </w:pPr>
            <w:r>
              <w:rPr>
                <w:noProof/>
                <w:sz w:val="22"/>
                <w:szCs w:val="22"/>
                <w:lang w:val="es-MX" w:eastAsia="es-MX"/>
              </w:rPr>
              <w:drawing>
                <wp:anchor distT="0" distB="0" distL="114300" distR="114300" simplePos="0" relativeHeight="252224512" behindDoc="0" locked="0" layoutInCell="1" allowOverlap="1">
                  <wp:simplePos x="0" y="0"/>
                  <wp:positionH relativeFrom="column">
                    <wp:posOffset>15240</wp:posOffset>
                  </wp:positionH>
                  <wp:positionV relativeFrom="paragraph">
                    <wp:posOffset>403225</wp:posOffset>
                  </wp:positionV>
                  <wp:extent cx="1407772" cy="838200"/>
                  <wp:effectExtent l="133350" t="19050" r="78128" b="57150"/>
                  <wp:wrapNone/>
                  <wp:docPr id="437"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80" cstate="print"/>
                          <a:srcRect/>
                          <a:stretch>
                            <a:fillRect/>
                          </a:stretch>
                        </pic:blipFill>
                        <pic:spPr bwMode="auto">
                          <a:xfrm>
                            <a:off x="0" y="0"/>
                            <a:ext cx="1407772" cy="838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F06617" w:rsidRPr="00F06617" w:rsidRDefault="00F06617" w:rsidP="00F0661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06617">
              <w:rPr>
                <w:rFonts w:asciiTheme="minorHAnsi" w:hAnsiTheme="minorHAnsi" w:cstheme="minorHAnsi"/>
                <w:sz w:val="22"/>
                <w:szCs w:val="22"/>
              </w:rPr>
              <w:t>Chimaltenango</w:t>
            </w:r>
          </w:p>
        </w:tc>
        <w:tc>
          <w:tcPr>
            <w:tcW w:w="3011" w:type="dxa"/>
          </w:tcPr>
          <w:p w:rsidR="00F06617" w:rsidRP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F06617">
              <w:rPr>
                <w:rFonts w:asciiTheme="majorHAnsi" w:hAnsiTheme="majorHAnsi"/>
                <w:sz w:val="22"/>
                <w:szCs w:val="22"/>
              </w:rPr>
              <w:t>En las hojas hay unas manchas</w:t>
            </w:r>
          </w:p>
          <w:p w:rsidR="00F06617" w:rsidRP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F06617">
              <w:rPr>
                <w:rFonts w:asciiTheme="majorHAnsi" w:hAnsiTheme="majorHAnsi"/>
                <w:sz w:val="22"/>
                <w:szCs w:val="22"/>
              </w:rPr>
              <w:t>circulares amarillas(haz)</w:t>
            </w: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F06617">
              <w:rPr>
                <w:rFonts w:asciiTheme="majorHAnsi" w:hAnsiTheme="majorHAnsi"/>
                <w:sz w:val="22"/>
                <w:szCs w:val="22"/>
              </w:rPr>
              <w:t>y en el envés una cenicilla color blanco</w:t>
            </w: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F06617" w:rsidRPr="00F06617" w:rsidRDefault="00F06617" w:rsidP="00F06617">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F06617" w:rsidRPr="00F06617" w:rsidRDefault="00F06617"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p w:rsidR="00F06617" w:rsidRPr="00F06617" w:rsidRDefault="00F06617"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25536" behindDoc="0" locked="0" layoutInCell="1" allowOverlap="1">
                  <wp:simplePos x="0" y="0"/>
                  <wp:positionH relativeFrom="column">
                    <wp:posOffset>20320</wp:posOffset>
                  </wp:positionH>
                  <wp:positionV relativeFrom="paragraph">
                    <wp:posOffset>222885</wp:posOffset>
                  </wp:positionV>
                  <wp:extent cx="1311275" cy="1285875"/>
                  <wp:effectExtent l="133350" t="38100" r="79375" b="66675"/>
                  <wp:wrapNone/>
                  <wp:docPr id="43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81" cstate="print">
                            <a:lum bright="-6000" contrast="12000"/>
                          </a:blip>
                          <a:srcRect/>
                          <a:stretch>
                            <a:fillRect/>
                          </a:stretch>
                        </pic:blipFill>
                        <pic:spPr bwMode="auto">
                          <a:xfrm>
                            <a:off x="0" y="0"/>
                            <a:ext cx="1311275"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F06617">
              <w:rPr>
                <w:rFonts w:asciiTheme="majorHAnsi" w:hAnsiTheme="majorHAnsi"/>
                <w:b/>
                <w:i/>
                <w:sz w:val="22"/>
                <w:szCs w:val="22"/>
              </w:rPr>
              <w:t>Leveillula sp.</w:t>
            </w:r>
          </w:p>
          <w:p w:rsidR="00F06617" w:rsidRPr="00F06617" w:rsidRDefault="00F06617"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bl>
    <w:p w:rsidR="00F97C9D" w:rsidRDefault="00F97C9D" w:rsidP="00966A42"/>
    <w:p w:rsidR="00F97C9D" w:rsidRDefault="00F97C9D"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16055C"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16055C" w:rsidRPr="00644FCF" w:rsidRDefault="0016055C"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16055C" w:rsidRPr="00644FCF" w:rsidRDefault="0016055C"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16055C" w:rsidRPr="00644FCF" w:rsidRDefault="0016055C"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16055C" w:rsidRPr="00644FCF" w:rsidRDefault="0016055C"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16055C" w:rsidRPr="001910D4"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16055C" w:rsidRPr="00200944" w:rsidRDefault="0016055C" w:rsidP="002A1685">
            <w:pPr>
              <w:jc w:val="center"/>
              <w:rPr>
                <w:b w:val="0"/>
                <w:sz w:val="22"/>
                <w:szCs w:val="22"/>
              </w:rPr>
            </w:pPr>
            <w:r w:rsidRPr="00200944">
              <w:rPr>
                <w:sz w:val="22"/>
                <w:szCs w:val="22"/>
              </w:rPr>
              <w:t>Ejote</w:t>
            </w:r>
          </w:p>
          <w:p w:rsidR="0016055C" w:rsidRPr="00200944" w:rsidRDefault="0016055C" w:rsidP="002A1685">
            <w:pPr>
              <w:jc w:val="center"/>
              <w:rPr>
                <w:b w:val="0"/>
                <w:sz w:val="22"/>
                <w:szCs w:val="22"/>
              </w:rPr>
            </w:pPr>
            <w:r>
              <w:rPr>
                <w:noProof/>
                <w:sz w:val="22"/>
                <w:szCs w:val="22"/>
                <w:lang w:val="es-MX" w:eastAsia="es-MX"/>
              </w:rPr>
              <w:drawing>
                <wp:anchor distT="0" distB="0" distL="114300" distR="114300" simplePos="0" relativeHeight="252226560" behindDoc="0" locked="0" layoutInCell="1" allowOverlap="1">
                  <wp:simplePos x="0" y="0"/>
                  <wp:positionH relativeFrom="column">
                    <wp:posOffset>-3810</wp:posOffset>
                  </wp:positionH>
                  <wp:positionV relativeFrom="paragraph">
                    <wp:posOffset>1905</wp:posOffset>
                  </wp:positionV>
                  <wp:extent cx="1562100" cy="1171575"/>
                  <wp:effectExtent l="133350" t="38100" r="76200" b="66675"/>
                  <wp:wrapNone/>
                  <wp:docPr id="44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82" cstate="print"/>
                          <a:srcRect/>
                          <a:stretch>
                            <a:fillRect/>
                          </a:stretch>
                        </pic:blipFill>
                        <pic:spPr bwMode="auto">
                          <a:xfrm>
                            <a:off x="0" y="0"/>
                            <a:ext cx="1562100" cy="1171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6055C" w:rsidRPr="00200944" w:rsidRDefault="0016055C" w:rsidP="002A1685">
            <w:pPr>
              <w:jc w:val="center"/>
              <w:rPr>
                <w:b w:val="0"/>
                <w:sz w:val="22"/>
                <w:szCs w:val="22"/>
              </w:rPr>
            </w:pPr>
          </w:p>
        </w:tc>
        <w:tc>
          <w:tcPr>
            <w:tcW w:w="1701" w:type="dxa"/>
          </w:tcPr>
          <w:p w:rsidR="0016055C" w:rsidRPr="0016055C" w:rsidRDefault="0016055C" w:rsidP="0016055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055C">
              <w:rPr>
                <w:rFonts w:asciiTheme="minorHAnsi" w:hAnsiTheme="minorHAnsi" w:cstheme="minorHAnsi"/>
                <w:sz w:val="22"/>
                <w:szCs w:val="22"/>
              </w:rPr>
              <w:t>Chimaltenango</w:t>
            </w:r>
          </w:p>
        </w:tc>
        <w:tc>
          <w:tcPr>
            <w:tcW w:w="3011" w:type="dxa"/>
          </w:tcPr>
          <w:p w:rsidR="0016055C" w:rsidRPr="0016055C" w:rsidRDefault="0016055C" w:rsidP="0016055C">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16055C">
              <w:rPr>
                <w:rFonts w:asciiTheme="majorHAnsi" w:hAnsiTheme="majorHAnsi"/>
                <w:sz w:val="22"/>
                <w:szCs w:val="22"/>
              </w:rPr>
              <w:t>En las espigas se observan manchas concéntricas necroticas distribuidas en toda el área de la espiga</w:t>
            </w:r>
          </w:p>
        </w:tc>
        <w:tc>
          <w:tcPr>
            <w:tcW w:w="2458" w:type="dxa"/>
          </w:tcPr>
          <w:p w:rsidR="0016055C" w:rsidRPr="0016055C" w:rsidRDefault="0016055C"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16055C">
              <w:rPr>
                <w:rFonts w:asciiTheme="majorHAnsi" w:hAnsiTheme="majorHAnsi"/>
                <w:b/>
                <w:i/>
                <w:sz w:val="22"/>
                <w:szCs w:val="22"/>
              </w:rPr>
              <w:t>Colletotrichum sp.</w:t>
            </w:r>
          </w:p>
          <w:p w:rsidR="0016055C" w:rsidRPr="0016055C" w:rsidRDefault="0016055C"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16055C">
              <w:rPr>
                <w:rFonts w:asciiTheme="majorHAnsi" w:hAnsiTheme="majorHAnsi"/>
                <w:b/>
                <w:i/>
                <w:noProof/>
                <w:sz w:val="22"/>
                <w:szCs w:val="22"/>
                <w:lang w:val="es-MX" w:eastAsia="es-MX"/>
              </w:rPr>
              <w:drawing>
                <wp:anchor distT="0" distB="0" distL="114300" distR="114300" simplePos="0" relativeHeight="252227584" behindDoc="0" locked="0" layoutInCell="1" allowOverlap="1">
                  <wp:simplePos x="0" y="0"/>
                  <wp:positionH relativeFrom="column">
                    <wp:posOffset>20320</wp:posOffset>
                  </wp:positionH>
                  <wp:positionV relativeFrom="paragraph">
                    <wp:posOffset>8880</wp:posOffset>
                  </wp:positionV>
                  <wp:extent cx="1400175" cy="1162050"/>
                  <wp:effectExtent l="133350" t="38100" r="66675" b="76200"/>
                  <wp:wrapNone/>
                  <wp:docPr id="448"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83" cstate="print"/>
                          <a:srcRect/>
                          <a:stretch>
                            <a:fillRect/>
                          </a:stretch>
                        </pic:blipFill>
                        <pic:spPr bwMode="auto">
                          <a:xfrm>
                            <a:off x="0" y="0"/>
                            <a:ext cx="1400175" cy="116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16055C"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16055C" w:rsidRPr="00200944" w:rsidRDefault="0016055C" w:rsidP="002A1685">
            <w:pPr>
              <w:jc w:val="center"/>
              <w:rPr>
                <w:b w:val="0"/>
                <w:sz w:val="22"/>
                <w:szCs w:val="22"/>
              </w:rPr>
            </w:pPr>
            <w:r w:rsidRPr="00200944">
              <w:rPr>
                <w:sz w:val="22"/>
                <w:szCs w:val="22"/>
              </w:rPr>
              <w:t>Guicoy</w:t>
            </w:r>
          </w:p>
          <w:p w:rsidR="0016055C" w:rsidRPr="00200944" w:rsidRDefault="0016055C" w:rsidP="002A1685">
            <w:pPr>
              <w:jc w:val="center"/>
              <w:rPr>
                <w:b w:val="0"/>
                <w:sz w:val="22"/>
                <w:szCs w:val="22"/>
              </w:rPr>
            </w:pPr>
            <w:r>
              <w:rPr>
                <w:noProof/>
                <w:sz w:val="22"/>
                <w:szCs w:val="22"/>
                <w:lang w:val="es-MX" w:eastAsia="es-MX"/>
              </w:rPr>
              <w:drawing>
                <wp:anchor distT="0" distB="0" distL="114300" distR="114300" simplePos="0" relativeHeight="252228608" behindDoc="0" locked="0" layoutInCell="1" allowOverlap="1">
                  <wp:simplePos x="0" y="0"/>
                  <wp:positionH relativeFrom="column">
                    <wp:posOffset>-3810</wp:posOffset>
                  </wp:positionH>
                  <wp:positionV relativeFrom="paragraph">
                    <wp:posOffset>5080</wp:posOffset>
                  </wp:positionV>
                  <wp:extent cx="1476375" cy="1524000"/>
                  <wp:effectExtent l="133350" t="38100" r="66675" b="76200"/>
                  <wp:wrapNone/>
                  <wp:docPr id="45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84" cstate="print"/>
                          <a:srcRect/>
                          <a:stretch>
                            <a:fillRect/>
                          </a:stretch>
                        </pic:blipFill>
                        <pic:spPr bwMode="auto">
                          <a:xfrm>
                            <a:off x="0" y="0"/>
                            <a:ext cx="1476375" cy="1524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6055C" w:rsidRPr="00200944" w:rsidRDefault="0016055C" w:rsidP="002A1685">
            <w:pPr>
              <w:jc w:val="center"/>
              <w:rPr>
                <w:b w:val="0"/>
                <w:sz w:val="22"/>
                <w:szCs w:val="22"/>
              </w:rPr>
            </w:pPr>
          </w:p>
        </w:tc>
        <w:tc>
          <w:tcPr>
            <w:tcW w:w="1701" w:type="dxa"/>
          </w:tcPr>
          <w:p w:rsidR="0016055C" w:rsidRPr="0016055C" w:rsidRDefault="0016055C" w:rsidP="0016055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055C">
              <w:rPr>
                <w:rFonts w:asciiTheme="minorHAnsi" w:hAnsiTheme="minorHAnsi" w:cstheme="minorHAnsi"/>
                <w:sz w:val="22"/>
                <w:szCs w:val="22"/>
              </w:rPr>
              <w:t>Santiago,</w:t>
            </w:r>
          </w:p>
          <w:p w:rsidR="0016055C" w:rsidRPr="0016055C" w:rsidRDefault="0016055C" w:rsidP="0016055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16055C">
              <w:rPr>
                <w:rFonts w:asciiTheme="minorHAnsi" w:hAnsiTheme="minorHAnsi" w:cstheme="minorHAnsi"/>
                <w:sz w:val="22"/>
                <w:szCs w:val="22"/>
              </w:rPr>
              <w:t>Sácate peques</w:t>
            </w:r>
          </w:p>
        </w:tc>
        <w:tc>
          <w:tcPr>
            <w:tcW w:w="3011" w:type="dxa"/>
          </w:tcPr>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16055C" w:rsidRPr="006D740C" w:rsidRDefault="006D740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6D740C">
              <w:rPr>
                <w:rFonts w:asciiTheme="majorHAnsi" w:hAnsiTheme="majorHAnsi"/>
                <w:sz w:val="22"/>
                <w:szCs w:val="22"/>
              </w:rPr>
              <w:t>En las hojas se puede observar pequenas manchas  de forma irregular de coloracion grisasea o seca  que se ve en el haz y envez de la hoja</w:t>
            </w:r>
          </w:p>
          <w:p w:rsidR="0016055C" w:rsidRPr="006D740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p w:rsidR="0016055C" w:rsidRP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b/>
                <w:sz w:val="22"/>
                <w:szCs w:val="22"/>
              </w:rPr>
            </w:pPr>
          </w:p>
        </w:tc>
        <w:tc>
          <w:tcPr>
            <w:tcW w:w="2458" w:type="dxa"/>
          </w:tcPr>
          <w:p w:rsidR="0016055C" w:rsidRPr="0016055C" w:rsidRDefault="0016055C"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29632" behindDoc="0" locked="0" layoutInCell="1" allowOverlap="1">
                  <wp:simplePos x="0" y="0"/>
                  <wp:positionH relativeFrom="column">
                    <wp:posOffset>20320</wp:posOffset>
                  </wp:positionH>
                  <wp:positionV relativeFrom="paragraph">
                    <wp:posOffset>459105</wp:posOffset>
                  </wp:positionV>
                  <wp:extent cx="1346835" cy="1314450"/>
                  <wp:effectExtent l="133350" t="38100" r="62865" b="76200"/>
                  <wp:wrapNone/>
                  <wp:docPr id="456"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85" cstate="print">
                            <a:lum bright="6000"/>
                          </a:blip>
                          <a:srcRect/>
                          <a:stretch>
                            <a:fillRect/>
                          </a:stretch>
                        </pic:blipFill>
                        <pic:spPr bwMode="auto">
                          <a:xfrm>
                            <a:off x="0" y="0"/>
                            <a:ext cx="1346835" cy="1314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16055C">
              <w:rPr>
                <w:rFonts w:asciiTheme="majorHAnsi" w:hAnsiTheme="majorHAnsi"/>
                <w:b/>
                <w:i/>
                <w:sz w:val="22"/>
                <w:szCs w:val="22"/>
              </w:rPr>
              <w:t>Pseudoperonospora sp.</w:t>
            </w:r>
          </w:p>
          <w:p w:rsidR="0016055C" w:rsidRPr="0016055C" w:rsidRDefault="0016055C"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p w:rsidR="0016055C" w:rsidRPr="0016055C" w:rsidRDefault="0016055C"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p>
        </w:tc>
      </w:tr>
      <w:tr w:rsidR="0016055C" w:rsidRPr="001910D4"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16055C" w:rsidRPr="00200944" w:rsidRDefault="0016055C" w:rsidP="002A1685">
            <w:pPr>
              <w:jc w:val="center"/>
              <w:rPr>
                <w:b w:val="0"/>
                <w:sz w:val="22"/>
                <w:szCs w:val="22"/>
              </w:rPr>
            </w:pPr>
            <w:r w:rsidRPr="00200944">
              <w:rPr>
                <w:sz w:val="22"/>
                <w:szCs w:val="22"/>
              </w:rPr>
              <w:t>Guayaba</w:t>
            </w:r>
          </w:p>
          <w:p w:rsidR="0016055C" w:rsidRPr="00200944" w:rsidRDefault="0016055C" w:rsidP="002A1685">
            <w:pPr>
              <w:jc w:val="center"/>
              <w:rPr>
                <w:b w:val="0"/>
                <w:sz w:val="22"/>
                <w:szCs w:val="22"/>
              </w:rPr>
            </w:pPr>
            <w:r>
              <w:rPr>
                <w:noProof/>
                <w:sz w:val="22"/>
                <w:szCs w:val="22"/>
                <w:lang w:val="es-MX" w:eastAsia="es-MX"/>
              </w:rPr>
              <w:drawing>
                <wp:anchor distT="0" distB="0" distL="114300" distR="114300" simplePos="0" relativeHeight="252230656" behindDoc="0" locked="0" layoutInCell="1" allowOverlap="1">
                  <wp:simplePos x="0" y="0"/>
                  <wp:positionH relativeFrom="column">
                    <wp:posOffset>-32385</wp:posOffset>
                  </wp:positionH>
                  <wp:positionV relativeFrom="paragraph">
                    <wp:posOffset>102635</wp:posOffset>
                  </wp:positionV>
                  <wp:extent cx="1504950" cy="1359135"/>
                  <wp:effectExtent l="133350" t="38100" r="76200" b="69615"/>
                  <wp:wrapNone/>
                  <wp:docPr id="461"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6" cstate="print"/>
                          <a:srcRect/>
                          <a:stretch>
                            <a:fillRect/>
                          </a:stretch>
                        </pic:blipFill>
                        <pic:spPr bwMode="auto">
                          <a:xfrm>
                            <a:off x="0" y="0"/>
                            <a:ext cx="1504950" cy="13591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6055C" w:rsidRPr="00200944" w:rsidRDefault="0016055C" w:rsidP="002A1685">
            <w:pPr>
              <w:jc w:val="center"/>
              <w:rPr>
                <w:b w:val="0"/>
                <w:sz w:val="22"/>
                <w:szCs w:val="22"/>
              </w:rPr>
            </w:pPr>
          </w:p>
        </w:tc>
        <w:tc>
          <w:tcPr>
            <w:tcW w:w="1701" w:type="dxa"/>
          </w:tcPr>
          <w:p w:rsidR="0016055C" w:rsidRPr="0016055C" w:rsidRDefault="0016055C" w:rsidP="0016055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16055C">
              <w:rPr>
                <w:rFonts w:asciiTheme="minorHAnsi" w:hAnsiTheme="minorHAnsi" w:cstheme="minorHAnsi"/>
                <w:b/>
                <w:sz w:val="22"/>
                <w:szCs w:val="22"/>
              </w:rPr>
              <w:t>Mazatenango</w:t>
            </w:r>
          </w:p>
        </w:tc>
        <w:tc>
          <w:tcPr>
            <w:tcW w:w="3011" w:type="dxa"/>
          </w:tcPr>
          <w:p w:rsidR="0016055C" w:rsidRDefault="0016055C" w:rsidP="0016055C">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16055C">
              <w:rPr>
                <w:rFonts w:asciiTheme="majorHAnsi" w:hAnsiTheme="majorHAnsi"/>
                <w:sz w:val="22"/>
                <w:szCs w:val="22"/>
              </w:rPr>
              <w:t>Se observan manchas de forma redonda de una coloración marrón distribuidas en todo el haz de la hoja</w:t>
            </w:r>
          </w:p>
          <w:p w:rsidR="0016055C" w:rsidRDefault="0016055C" w:rsidP="0016055C">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rsidR="0016055C" w:rsidRPr="0016055C" w:rsidRDefault="0016055C" w:rsidP="0016055C">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16055C" w:rsidRPr="0016055C" w:rsidRDefault="0016055C"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16055C">
              <w:rPr>
                <w:rFonts w:asciiTheme="majorHAnsi" w:hAnsiTheme="majorHAnsi"/>
                <w:b/>
                <w:i/>
                <w:sz w:val="22"/>
                <w:szCs w:val="22"/>
              </w:rPr>
              <w:t>Alga Cephaleurus sp</w:t>
            </w:r>
          </w:p>
          <w:p w:rsidR="0016055C" w:rsidRPr="0016055C" w:rsidRDefault="0016055C" w:rsidP="002A1685">
            <w:pP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31680" behindDoc="0" locked="0" layoutInCell="1" allowOverlap="1">
                  <wp:simplePos x="0" y="0"/>
                  <wp:positionH relativeFrom="column">
                    <wp:posOffset>20320</wp:posOffset>
                  </wp:positionH>
                  <wp:positionV relativeFrom="paragraph">
                    <wp:posOffset>37465</wp:posOffset>
                  </wp:positionV>
                  <wp:extent cx="1365250" cy="1143000"/>
                  <wp:effectExtent l="133350" t="38100" r="63500" b="76200"/>
                  <wp:wrapNone/>
                  <wp:docPr id="46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87" cstate="print"/>
                          <a:srcRect l="6250" t="17262"/>
                          <a:stretch>
                            <a:fillRect/>
                          </a:stretch>
                        </pic:blipFill>
                        <pic:spPr bwMode="auto">
                          <a:xfrm>
                            <a:off x="0" y="0"/>
                            <a:ext cx="1365250" cy="1143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6055C" w:rsidRPr="0016055C" w:rsidRDefault="0016055C"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16055C" w:rsidRPr="0016055C" w:rsidRDefault="0016055C"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16055C"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16055C" w:rsidRPr="00200944" w:rsidRDefault="0016055C" w:rsidP="002A1685">
            <w:pPr>
              <w:jc w:val="center"/>
              <w:rPr>
                <w:b w:val="0"/>
                <w:sz w:val="22"/>
                <w:szCs w:val="22"/>
              </w:rPr>
            </w:pPr>
            <w:r w:rsidRPr="00200944">
              <w:rPr>
                <w:sz w:val="22"/>
                <w:szCs w:val="22"/>
              </w:rPr>
              <w:t>Clavel</w:t>
            </w:r>
          </w:p>
          <w:p w:rsidR="0016055C" w:rsidRPr="00200944" w:rsidRDefault="0016055C" w:rsidP="002A1685">
            <w:pPr>
              <w:jc w:val="center"/>
              <w:rPr>
                <w:b w:val="0"/>
                <w:sz w:val="22"/>
                <w:szCs w:val="22"/>
              </w:rPr>
            </w:pPr>
            <w:r>
              <w:rPr>
                <w:noProof/>
                <w:sz w:val="22"/>
                <w:szCs w:val="22"/>
                <w:lang w:val="es-MX" w:eastAsia="es-MX"/>
              </w:rPr>
              <w:drawing>
                <wp:anchor distT="0" distB="0" distL="114300" distR="114300" simplePos="0" relativeHeight="252232704" behindDoc="0" locked="0" layoutInCell="1" allowOverlap="1">
                  <wp:simplePos x="0" y="0"/>
                  <wp:positionH relativeFrom="column">
                    <wp:posOffset>-3810</wp:posOffset>
                  </wp:positionH>
                  <wp:positionV relativeFrom="paragraph">
                    <wp:posOffset>3810</wp:posOffset>
                  </wp:positionV>
                  <wp:extent cx="1558925" cy="1276350"/>
                  <wp:effectExtent l="133350" t="38100" r="79375" b="76200"/>
                  <wp:wrapNone/>
                  <wp:docPr id="466"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88" cstate="print"/>
                          <a:srcRect/>
                          <a:stretch>
                            <a:fillRect/>
                          </a:stretch>
                        </pic:blipFill>
                        <pic:spPr bwMode="auto">
                          <a:xfrm>
                            <a:off x="0" y="0"/>
                            <a:ext cx="1558925" cy="127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6055C" w:rsidRPr="00200944" w:rsidRDefault="0016055C" w:rsidP="002A1685">
            <w:pPr>
              <w:jc w:val="center"/>
              <w:rPr>
                <w:b w:val="0"/>
                <w:sz w:val="22"/>
                <w:szCs w:val="22"/>
              </w:rPr>
            </w:pPr>
          </w:p>
        </w:tc>
        <w:tc>
          <w:tcPr>
            <w:tcW w:w="1701" w:type="dxa"/>
          </w:tcPr>
          <w:p w:rsidR="0016055C" w:rsidRPr="0016055C" w:rsidRDefault="002A1685" w:rsidP="0016055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Sumpango,</w:t>
            </w:r>
          </w:p>
        </w:tc>
        <w:tc>
          <w:tcPr>
            <w:tcW w:w="3011" w:type="dxa"/>
          </w:tcPr>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16055C">
              <w:rPr>
                <w:rFonts w:asciiTheme="majorHAnsi" w:hAnsiTheme="majorHAnsi"/>
                <w:sz w:val="22"/>
                <w:szCs w:val="22"/>
              </w:rPr>
              <w:t>En la planta se observa un ahogamiento en la base de la misma sus raíces dañadas.</w:t>
            </w:r>
          </w:p>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16055C" w:rsidRPr="0016055C" w:rsidRDefault="0016055C" w:rsidP="0016055C">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16055C" w:rsidRPr="0016055C" w:rsidRDefault="0016055C"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16055C">
              <w:rPr>
                <w:rFonts w:asciiTheme="majorHAnsi" w:hAnsiTheme="majorHAnsi"/>
                <w:b/>
                <w:i/>
                <w:sz w:val="22"/>
                <w:szCs w:val="22"/>
              </w:rPr>
              <w:t>Pythium sp</w:t>
            </w:r>
          </w:p>
          <w:p w:rsidR="0016055C" w:rsidRPr="0016055C" w:rsidRDefault="0016055C"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16055C">
              <w:rPr>
                <w:rFonts w:asciiTheme="majorHAnsi" w:hAnsiTheme="majorHAnsi"/>
                <w:b/>
                <w:i/>
                <w:noProof/>
                <w:sz w:val="22"/>
                <w:szCs w:val="22"/>
                <w:lang w:val="es-MX" w:eastAsia="es-MX"/>
              </w:rPr>
              <w:drawing>
                <wp:anchor distT="0" distB="0" distL="114300" distR="114300" simplePos="0" relativeHeight="252233728" behindDoc="0" locked="0" layoutInCell="1" allowOverlap="1">
                  <wp:simplePos x="0" y="0"/>
                  <wp:positionH relativeFrom="column">
                    <wp:posOffset>20320</wp:posOffset>
                  </wp:positionH>
                  <wp:positionV relativeFrom="paragraph">
                    <wp:posOffset>46355</wp:posOffset>
                  </wp:positionV>
                  <wp:extent cx="1365250" cy="1047750"/>
                  <wp:effectExtent l="133350" t="38100" r="63500" b="76200"/>
                  <wp:wrapNone/>
                  <wp:docPr id="467"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89" cstate="print">
                            <a:lum bright="6000" contrast="24000"/>
                          </a:blip>
                          <a:srcRect l="15947" t="15929" r="12292" b="15044"/>
                          <a:stretch>
                            <a:fillRect/>
                          </a:stretch>
                        </pic:blipFill>
                        <pic:spPr bwMode="auto">
                          <a:xfrm>
                            <a:off x="0" y="0"/>
                            <a:ext cx="1365250" cy="1047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D15621" w:rsidRDefault="00D15621" w:rsidP="00966A42"/>
    <w:p w:rsidR="00FE2A7F" w:rsidRDefault="00FE2A7F"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2A1685"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2A1685" w:rsidRPr="00644FCF" w:rsidRDefault="002A1685"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2A1685" w:rsidRPr="00644FCF" w:rsidRDefault="002A1685"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2A1685" w:rsidRPr="00644FCF" w:rsidRDefault="002A1685"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2A1685" w:rsidRPr="00644FCF" w:rsidRDefault="002A1685"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2A1685" w:rsidRPr="001910D4"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2A1685" w:rsidRPr="00200944" w:rsidRDefault="002A1685" w:rsidP="002A1685">
            <w:pPr>
              <w:jc w:val="center"/>
              <w:rPr>
                <w:b w:val="0"/>
                <w:sz w:val="22"/>
                <w:szCs w:val="22"/>
              </w:rPr>
            </w:pPr>
            <w:r>
              <w:rPr>
                <w:noProof/>
                <w:sz w:val="22"/>
                <w:szCs w:val="22"/>
                <w:lang w:val="es-MX" w:eastAsia="es-MX"/>
              </w:rPr>
              <w:drawing>
                <wp:anchor distT="0" distB="0" distL="114300" distR="114300" simplePos="0" relativeHeight="252265472" behindDoc="0" locked="0" layoutInCell="1" allowOverlap="1">
                  <wp:simplePos x="0" y="0"/>
                  <wp:positionH relativeFrom="column">
                    <wp:posOffset>43815</wp:posOffset>
                  </wp:positionH>
                  <wp:positionV relativeFrom="paragraph">
                    <wp:posOffset>223520</wp:posOffset>
                  </wp:positionV>
                  <wp:extent cx="1428750" cy="1238250"/>
                  <wp:effectExtent l="95250" t="19050" r="76200" b="57150"/>
                  <wp:wrapNone/>
                  <wp:docPr id="47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90" cstate="print">
                            <a:lum bright="6000" contrast="12000"/>
                          </a:blip>
                          <a:srcRect/>
                          <a:stretch>
                            <a:fillRect/>
                          </a:stretch>
                        </pic:blipFill>
                        <pic:spPr bwMode="auto">
                          <a:xfrm>
                            <a:off x="0" y="0"/>
                            <a:ext cx="1428750" cy="1238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00944">
              <w:rPr>
                <w:sz w:val="22"/>
                <w:szCs w:val="22"/>
              </w:rPr>
              <w:t>Repollo</w:t>
            </w:r>
          </w:p>
          <w:p w:rsidR="002A1685" w:rsidRPr="00200944" w:rsidRDefault="002A1685" w:rsidP="002A1685">
            <w:pPr>
              <w:jc w:val="center"/>
              <w:rPr>
                <w:b w:val="0"/>
                <w:sz w:val="22"/>
                <w:szCs w:val="22"/>
              </w:rPr>
            </w:pPr>
          </w:p>
          <w:p w:rsidR="002A1685" w:rsidRPr="00200944" w:rsidRDefault="002A1685" w:rsidP="002A1685">
            <w:pPr>
              <w:jc w:val="center"/>
              <w:rPr>
                <w:b w:val="0"/>
                <w:sz w:val="22"/>
                <w:szCs w:val="22"/>
              </w:rPr>
            </w:pPr>
          </w:p>
        </w:tc>
        <w:tc>
          <w:tcPr>
            <w:tcW w:w="1701" w:type="dxa"/>
          </w:tcPr>
          <w:p w:rsidR="002A1685"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1685">
              <w:rPr>
                <w:rFonts w:asciiTheme="minorHAnsi" w:hAnsiTheme="minorHAnsi" w:cstheme="minorHAnsi"/>
                <w:sz w:val="22"/>
                <w:szCs w:val="22"/>
              </w:rPr>
              <w:t>Patzicia,</w:t>
            </w:r>
          </w:p>
          <w:p w:rsidR="002A1685" w:rsidRPr="002A1685"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1685">
              <w:rPr>
                <w:rFonts w:asciiTheme="minorHAnsi" w:hAnsiTheme="minorHAnsi" w:cstheme="minorHAnsi"/>
                <w:sz w:val="22"/>
                <w:szCs w:val="22"/>
              </w:rPr>
              <w:t>Chimaltenango</w:t>
            </w:r>
          </w:p>
        </w:tc>
        <w:tc>
          <w:tcPr>
            <w:tcW w:w="3011" w:type="dxa"/>
          </w:tcPr>
          <w:p w:rsidR="002A1685" w:rsidRPr="002A1685" w:rsidRDefault="002A1685" w:rsidP="002A16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A1685">
              <w:rPr>
                <w:rFonts w:asciiTheme="majorHAnsi" w:hAnsiTheme="majorHAnsi"/>
                <w:sz w:val="22"/>
                <w:szCs w:val="22"/>
              </w:rPr>
              <w:t>En la planta se observa que hay una deformación en las raíces principal y laterales, se observan nódulos grandes y pequeños</w:t>
            </w:r>
          </w:p>
        </w:tc>
        <w:tc>
          <w:tcPr>
            <w:tcW w:w="2458" w:type="dxa"/>
          </w:tcPr>
          <w:p w:rsidR="002A1685" w:rsidRPr="002A1685"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66496" behindDoc="0" locked="0" layoutInCell="1" allowOverlap="1">
                  <wp:simplePos x="0" y="0"/>
                  <wp:positionH relativeFrom="column">
                    <wp:posOffset>20320</wp:posOffset>
                  </wp:positionH>
                  <wp:positionV relativeFrom="paragraph">
                    <wp:posOffset>223520</wp:posOffset>
                  </wp:positionV>
                  <wp:extent cx="1432686" cy="1238250"/>
                  <wp:effectExtent l="95250" t="19050" r="72264" b="57150"/>
                  <wp:wrapNone/>
                  <wp:docPr id="478"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91" cstate="print">
                            <a:lum bright="-6000" contrast="18000"/>
                          </a:blip>
                          <a:srcRect/>
                          <a:stretch>
                            <a:fillRect/>
                          </a:stretch>
                        </pic:blipFill>
                        <pic:spPr bwMode="auto">
                          <a:xfrm>
                            <a:off x="0" y="0"/>
                            <a:ext cx="1432686" cy="1238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A1685">
              <w:rPr>
                <w:rFonts w:asciiTheme="majorHAnsi" w:hAnsiTheme="majorHAnsi"/>
                <w:b/>
                <w:i/>
                <w:sz w:val="22"/>
                <w:szCs w:val="22"/>
              </w:rPr>
              <w:t>Plasmodiophora sp.</w:t>
            </w:r>
          </w:p>
          <w:p w:rsidR="002A1685" w:rsidRPr="002A1685"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p w:rsidR="002A1685" w:rsidRPr="002A1685"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p>
        </w:tc>
      </w:tr>
      <w:tr w:rsidR="002A1685"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2A1685" w:rsidRPr="00200944" w:rsidRDefault="002A1685" w:rsidP="002A1685">
            <w:pPr>
              <w:jc w:val="center"/>
              <w:rPr>
                <w:b w:val="0"/>
                <w:sz w:val="22"/>
                <w:szCs w:val="22"/>
              </w:rPr>
            </w:pPr>
            <w:r w:rsidRPr="00200944">
              <w:rPr>
                <w:sz w:val="22"/>
                <w:szCs w:val="22"/>
              </w:rPr>
              <w:t>Arveja china</w:t>
            </w:r>
          </w:p>
          <w:p w:rsidR="002A1685" w:rsidRPr="00200944" w:rsidRDefault="002A1685" w:rsidP="002A1685">
            <w:pPr>
              <w:jc w:val="center"/>
              <w:rPr>
                <w:b w:val="0"/>
                <w:sz w:val="22"/>
                <w:szCs w:val="22"/>
              </w:rPr>
            </w:pPr>
            <w:r>
              <w:rPr>
                <w:noProof/>
                <w:sz w:val="22"/>
                <w:szCs w:val="22"/>
                <w:lang w:val="es-MX" w:eastAsia="es-MX"/>
              </w:rPr>
              <w:drawing>
                <wp:anchor distT="0" distB="0" distL="114300" distR="114300" simplePos="0" relativeHeight="252267520" behindDoc="0" locked="0" layoutInCell="1" allowOverlap="1">
                  <wp:simplePos x="0" y="0"/>
                  <wp:positionH relativeFrom="column">
                    <wp:posOffset>15240</wp:posOffset>
                  </wp:positionH>
                  <wp:positionV relativeFrom="paragraph">
                    <wp:posOffset>8890</wp:posOffset>
                  </wp:positionV>
                  <wp:extent cx="1543050" cy="1381125"/>
                  <wp:effectExtent l="133350" t="38100" r="76200" b="66675"/>
                  <wp:wrapNone/>
                  <wp:docPr id="48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92" cstate="print"/>
                          <a:srcRect/>
                          <a:stretch>
                            <a:fillRect/>
                          </a:stretch>
                        </pic:blipFill>
                        <pic:spPr bwMode="auto">
                          <a:xfrm>
                            <a:off x="0" y="0"/>
                            <a:ext cx="1543050" cy="1381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701" w:type="dxa"/>
          </w:tcPr>
          <w:p w:rsidR="002A1685" w:rsidRPr="002A1685"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A1685">
              <w:rPr>
                <w:rFonts w:asciiTheme="minorHAnsi" w:hAnsiTheme="minorHAnsi" w:cstheme="minorHAnsi"/>
                <w:sz w:val="22"/>
                <w:szCs w:val="22"/>
              </w:rPr>
              <w:t>Zaragoza,</w:t>
            </w:r>
          </w:p>
          <w:p w:rsidR="002A1685" w:rsidRPr="002A1685"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A1685">
              <w:rPr>
                <w:rFonts w:asciiTheme="minorHAnsi" w:hAnsiTheme="minorHAnsi" w:cstheme="minorHAnsi"/>
                <w:sz w:val="22"/>
                <w:szCs w:val="22"/>
              </w:rPr>
              <w:t>Chimaltenango</w:t>
            </w:r>
          </w:p>
        </w:tc>
        <w:tc>
          <w:tcPr>
            <w:tcW w:w="3011" w:type="dxa"/>
          </w:tcPr>
          <w:p w:rsidR="002A1685"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A1685">
              <w:rPr>
                <w:rFonts w:asciiTheme="majorHAnsi" w:hAnsiTheme="majorHAnsi"/>
                <w:sz w:val="22"/>
                <w:szCs w:val="22"/>
              </w:rPr>
              <w:t xml:space="preserve">En las hojas se pueden observar manchas concéntricas distribuidas en toda el área foliar. </w:t>
            </w:r>
          </w:p>
          <w:p w:rsidR="002A1685"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2A1685"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2A1685" w:rsidRPr="002A1685"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2A1685">
              <w:rPr>
                <w:rFonts w:asciiTheme="majorHAnsi" w:hAnsiTheme="majorHAnsi"/>
                <w:b/>
                <w:i/>
                <w:sz w:val="22"/>
                <w:szCs w:val="22"/>
              </w:rPr>
              <w:t>Ascochyta sp</w:t>
            </w:r>
          </w:p>
          <w:p w:rsidR="002A1685" w:rsidRPr="002A1685"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2A1685">
              <w:rPr>
                <w:rFonts w:asciiTheme="majorHAnsi" w:hAnsiTheme="majorHAnsi"/>
                <w:b/>
                <w:i/>
                <w:noProof/>
                <w:sz w:val="22"/>
                <w:szCs w:val="22"/>
                <w:lang w:val="es-MX" w:eastAsia="es-MX"/>
              </w:rPr>
              <w:drawing>
                <wp:anchor distT="0" distB="0" distL="114300" distR="114300" simplePos="0" relativeHeight="252268544" behindDoc="0" locked="0" layoutInCell="1" allowOverlap="1">
                  <wp:simplePos x="0" y="0"/>
                  <wp:positionH relativeFrom="column">
                    <wp:posOffset>20320</wp:posOffset>
                  </wp:positionH>
                  <wp:positionV relativeFrom="paragraph">
                    <wp:posOffset>-2573</wp:posOffset>
                  </wp:positionV>
                  <wp:extent cx="1371600" cy="1390650"/>
                  <wp:effectExtent l="133350" t="38100" r="76200" b="76200"/>
                  <wp:wrapNone/>
                  <wp:docPr id="486"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93" cstate="print"/>
                          <a:srcRect/>
                          <a:stretch>
                            <a:fillRect/>
                          </a:stretch>
                        </pic:blipFill>
                        <pic:spPr bwMode="auto">
                          <a:xfrm>
                            <a:off x="0" y="0"/>
                            <a:ext cx="1371600" cy="1390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2A1685" w:rsidRPr="001910D4"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2A1685" w:rsidRPr="00200944" w:rsidRDefault="002A1685" w:rsidP="002A1685">
            <w:pPr>
              <w:jc w:val="center"/>
              <w:rPr>
                <w:b w:val="0"/>
                <w:sz w:val="22"/>
                <w:szCs w:val="22"/>
              </w:rPr>
            </w:pPr>
            <w:r w:rsidRPr="00200944">
              <w:rPr>
                <w:sz w:val="22"/>
                <w:szCs w:val="22"/>
              </w:rPr>
              <w:t>Tomate</w:t>
            </w:r>
          </w:p>
          <w:p w:rsidR="002A1685" w:rsidRPr="00200944" w:rsidRDefault="002A1685" w:rsidP="002A1685">
            <w:pPr>
              <w:jc w:val="center"/>
              <w:rPr>
                <w:b w:val="0"/>
                <w:sz w:val="22"/>
                <w:szCs w:val="22"/>
              </w:rPr>
            </w:pPr>
            <w:r>
              <w:rPr>
                <w:noProof/>
                <w:sz w:val="22"/>
                <w:szCs w:val="22"/>
                <w:lang w:val="es-MX" w:eastAsia="es-MX"/>
              </w:rPr>
              <w:drawing>
                <wp:anchor distT="0" distB="0" distL="114300" distR="114300" simplePos="0" relativeHeight="252260352" behindDoc="0" locked="0" layoutInCell="1" allowOverlap="1">
                  <wp:simplePos x="0" y="0"/>
                  <wp:positionH relativeFrom="column">
                    <wp:posOffset>148590</wp:posOffset>
                  </wp:positionH>
                  <wp:positionV relativeFrom="paragraph">
                    <wp:posOffset>13970</wp:posOffset>
                  </wp:positionV>
                  <wp:extent cx="1323975" cy="1257300"/>
                  <wp:effectExtent l="114300" t="38100" r="66675" b="76200"/>
                  <wp:wrapNone/>
                  <wp:docPr id="491"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94" cstate="print"/>
                          <a:srcRect/>
                          <a:stretch>
                            <a:fillRect/>
                          </a:stretch>
                        </pic:blipFill>
                        <pic:spPr bwMode="auto">
                          <a:xfrm>
                            <a:off x="0" y="0"/>
                            <a:ext cx="1323975"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2A1685" w:rsidRPr="00200944" w:rsidRDefault="002A1685" w:rsidP="002A1685">
            <w:pPr>
              <w:jc w:val="center"/>
              <w:rPr>
                <w:b w:val="0"/>
                <w:sz w:val="22"/>
                <w:szCs w:val="22"/>
              </w:rPr>
            </w:pPr>
          </w:p>
          <w:p w:rsidR="002A1685" w:rsidRPr="00200944" w:rsidRDefault="002A1685" w:rsidP="002A1685">
            <w:pPr>
              <w:jc w:val="center"/>
              <w:rPr>
                <w:b w:val="0"/>
                <w:sz w:val="22"/>
                <w:szCs w:val="22"/>
              </w:rPr>
            </w:pPr>
          </w:p>
          <w:p w:rsidR="002A1685" w:rsidRPr="00200944" w:rsidRDefault="002A1685" w:rsidP="002A1685">
            <w:pPr>
              <w:jc w:val="center"/>
              <w:rPr>
                <w:b w:val="0"/>
                <w:sz w:val="22"/>
                <w:szCs w:val="22"/>
              </w:rPr>
            </w:pPr>
          </w:p>
          <w:p w:rsidR="002A1685" w:rsidRPr="00200944" w:rsidRDefault="002A1685" w:rsidP="002A1685">
            <w:pPr>
              <w:jc w:val="center"/>
              <w:rPr>
                <w:b w:val="0"/>
                <w:sz w:val="22"/>
                <w:szCs w:val="22"/>
              </w:rPr>
            </w:pPr>
          </w:p>
          <w:p w:rsidR="002A1685" w:rsidRPr="00200944" w:rsidRDefault="002A1685" w:rsidP="002A1685">
            <w:pPr>
              <w:rPr>
                <w:b w:val="0"/>
                <w:sz w:val="22"/>
                <w:szCs w:val="22"/>
              </w:rPr>
            </w:pPr>
          </w:p>
        </w:tc>
        <w:tc>
          <w:tcPr>
            <w:tcW w:w="1701" w:type="dxa"/>
          </w:tcPr>
          <w:p w:rsidR="002A1685" w:rsidRPr="002A1685"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1685">
              <w:rPr>
                <w:rFonts w:asciiTheme="minorHAnsi" w:hAnsiTheme="minorHAnsi" w:cstheme="minorHAnsi"/>
                <w:sz w:val="22"/>
                <w:szCs w:val="22"/>
              </w:rPr>
              <w:t>Taxisco,</w:t>
            </w:r>
          </w:p>
          <w:p w:rsidR="002A1685" w:rsidRPr="002A1685"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2A1685">
              <w:rPr>
                <w:rFonts w:asciiTheme="minorHAnsi" w:hAnsiTheme="minorHAnsi" w:cstheme="minorHAnsi"/>
                <w:sz w:val="22"/>
                <w:szCs w:val="22"/>
              </w:rPr>
              <w:t>Santa Rosa</w:t>
            </w:r>
            <w:r w:rsidRPr="002A1685">
              <w:rPr>
                <w:rFonts w:asciiTheme="minorHAnsi" w:hAnsiTheme="minorHAnsi" w:cstheme="minorHAnsi"/>
                <w:b/>
                <w:sz w:val="22"/>
                <w:szCs w:val="22"/>
              </w:rPr>
              <w:t>.</w:t>
            </w:r>
          </w:p>
        </w:tc>
        <w:tc>
          <w:tcPr>
            <w:tcW w:w="3011" w:type="dxa"/>
          </w:tcPr>
          <w:p w:rsidR="002A1685" w:rsidRDefault="002A1685" w:rsidP="002A16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A1685">
              <w:rPr>
                <w:rFonts w:asciiTheme="majorHAnsi" w:hAnsiTheme="majorHAnsi"/>
                <w:sz w:val="22"/>
                <w:szCs w:val="22"/>
              </w:rPr>
              <w:t>En el fruto de tomate se observa una pudricion, al mismo tiempo se percibe un mal olor</w:t>
            </w:r>
            <w:proofErr w:type="gramStart"/>
            <w:r w:rsidRPr="002A1685">
              <w:rPr>
                <w:rFonts w:asciiTheme="majorHAnsi" w:hAnsiTheme="majorHAnsi"/>
                <w:sz w:val="22"/>
                <w:szCs w:val="22"/>
              </w:rPr>
              <w:t>,sobre</w:t>
            </w:r>
            <w:proofErr w:type="gramEnd"/>
            <w:r w:rsidRPr="002A1685">
              <w:rPr>
                <w:rFonts w:asciiTheme="majorHAnsi" w:hAnsiTheme="majorHAnsi"/>
                <w:sz w:val="22"/>
                <w:szCs w:val="22"/>
              </w:rPr>
              <w:t xml:space="preserve"> el tomate se observa un micelio de color blanco.</w:t>
            </w:r>
          </w:p>
          <w:p w:rsidR="002A1685" w:rsidRPr="002A1685" w:rsidRDefault="002A1685" w:rsidP="002A1685">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2A1685" w:rsidRPr="002A1685"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2A1685">
              <w:rPr>
                <w:rFonts w:asciiTheme="majorHAnsi" w:hAnsiTheme="majorHAnsi"/>
                <w:b/>
                <w:i/>
                <w:noProof/>
                <w:sz w:val="22"/>
                <w:szCs w:val="22"/>
                <w:lang w:val="es-MX" w:eastAsia="es-MX"/>
              </w:rPr>
              <w:drawing>
                <wp:anchor distT="0" distB="0" distL="114300" distR="114300" simplePos="0" relativeHeight="252261376" behindDoc="0" locked="0" layoutInCell="1" allowOverlap="1">
                  <wp:simplePos x="0" y="0"/>
                  <wp:positionH relativeFrom="column">
                    <wp:posOffset>77470</wp:posOffset>
                  </wp:positionH>
                  <wp:positionV relativeFrom="paragraph">
                    <wp:posOffset>235585</wp:posOffset>
                  </wp:positionV>
                  <wp:extent cx="1281359" cy="1362075"/>
                  <wp:effectExtent l="133350" t="38100" r="71191" b="66675"/>
                  <wp:wrapNone/>
                  <wp:docPr id="492"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95" cstate="print">
                            <a:lum bright="10000"/>
                          </a:blip>
                          <a:srcRect/>
                          <a:stretch>
                            <a:fillRect/>
                          </a:stretch>
                        </pic:blipFill>
                        <pic:spPr bwMode="auto">
                          <a:xfrm>
                            <a:off x="0" y="0"/>
                            <a:ext cx="1281359" cy="1362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A1685">
              <w:rPr>
                <w:rFonts w:asciiTheme="majorHAnsi" w:hAnsiTheme="majorHAnsi"/>
                <w:b/>
                <w:i/>
                <w:sz w:val="22"/>
                <w:szCs w:val="22"/>
              </w:rPr>
              <w:t>Syncitrium sp</w:t>
            </w:r>
          </w:p>
        </w:tc>
      </w:tr>
      <w:tr w:rsidR="002A1685"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2A1685" w:rsidRPr="00200944" w:rsidRDefault="002A1685" w:rsidP="002A1685">
            <w:pPr>
              <w:jc w:val="center"/>
              <w:rPr>
                <w:b w:val="0"/>
                <w:sz w:val="22"/>
                <w:szCs w:val="22"/>
              </w:rPr>
            </w:pPr>
            <w:r>
              <w:rPr>
                <w:noProof/>
                <w:sz w:val="22"/>
                <w:szCs w:val="22"/>
                <w:lang w:val="es-MX" w:eastAsia="es-MX"/>
              </w:rPr>
              <w:drawing>
                <wp:anchor distT="0" distB="0" distL="114300" distR="114300" simplePos="0" relativeHeight="252263424" behindDoc="0" locked="0" layoutInCell="1" allowOverlap="1">
                  <wp:simplePos x="0" y="0"/>
                  <wp:positionH relativeFrom="column">
                    <wp:posOffset>62865</wp:posOffset>
                  </wp:positionH>
                  <wp:positionV relativeFrom="paragraph">
                    <wp:posOffset>203199</wp:posOffset>
                  </wp:positionV>
                  <wp:extent cx="1369726" cy="1476375"/>
                  <wp:effectExtent l="133350" t="38100" r="78074" b="66675"/>
                  <wp:wrapNone/>
                  <wp:docPr id="495"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96" cstate="print"/>
                          <a:srcRect/>
                          <a:stretch>
                            <a:fillRect/>
                          </a:stretch>
                        </pic:blipFill>
                        <pic:spPr bwMode="auto">
                          <a:xfrm>
                            <a:off x="0" y="0"/>
                            <a:ext cx="1369726" cy="1476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00944">
              <w:rPr>
                <w:sz w:val="22"/>
                <w:szCs w:val="22"/>
              </w:rPr>
              <w:t>Nispero</w:t>
            </w:r>
          </w:p>
          <w:p w:rsidR="002A1685" w:rsidRPr="00200944" w:rsidRDefault="002A1685" w:rsidP="002A1685">
            <w:pPr>
              <w:jc w:val="center"/>
              <w:rPr>
                <w:b w:val="0"/>
                <w:sz w:val="22"/>
                <w:szCs w:val="22"/>
              </w:rPr>
            </w:pPr>
          </w:p>
          <w:p w:rsidR="002A1685" w:rsidRPr="00200944" w:rsidRDefault="002A1685" w:rsidP="002A1685">
            <w:pPr>
              <w:jc w:val="center"/>
              <w:rPr>
                <w:b w:val="0"/>
                <w:sz w:val="22"/>
                <w:szCs w:val="22"/>
              </w:rPr>
            </w:pPr>
          </w:p>
          <w:p w:rsidR="002A1685" w:rsidRPr="00200944" w:rsidRDefault="002A1685" w:rsidP="002A1685">
            <w:pPr>
              <w:jc w:val="center"/>
              <w:rPr>
                <w:b w:val="0"/>
                <w:sz w:val="22"/>
                <w:szCs w:val="22"/>
              </w:rPr>
            </w:pPr>
          </w:p>
          <w:p w:rsidR="002A1685" w:rsidRPr="00200944" w:rsidRDefault="002A1685" w:rsidP="002A1685">
            <w:pPr>
              <w:jc w:val="center"/>
              <w:rPr>
                <w:b w:val="0"/>
                <w:sz w:val="22"/>
                <w:szCs w:val="22"/>
              </w:rPr>
            </w:pPr>
          </w:p>
          <w:p w:rsidR="002A1685" w:rsidRPr="00200944" w:rsidRDefault="002A1685" w:rsidP="002A1685">
            <w:pPr>
              <w:jc w:val="center"/>
              <w:rPr>
                <w:b w:val="0"/>
                <w:sz w:val="22"/>
                <w:szCs w:val="22"/>
              </w:rPr>
            </w:pPr>
          </w:p>
          <w:p w:rsidR="002A1685" w:rsidRDefault="002A1685" w:rsidP="002A1685">
            <w:pPr>
              <w:jc w:val="center"/>
              <w:rPr>
                <w:b w:val="0"/>
                <w:sz w:val="22"/>
                <w:szCs w:val="22"/>
              </w:rPr>
            </w:pPr>
          </w:p>
          <w:p w:rsidR="002A1685" w:rsidRPr="00200944" w:rsidRDefault="002A1685" w:rsidP="002A1685">
            <w:pPr>
              <w:jc w:val="center"/>
              <w:rPr>
                <w:b w:val="0"/>
                <w:sz w:val="22"/>
                <w:szCs w:val="22"/>
              </w:rPr>
            </w:pPr>
          </w:p>
        </w:tc>
        <w:tc>
          <w:tcPr>
            <w:tcW w:w="1701" w:type="dxa"/>
          </w:tcPr>
          <w:p w:rsidR="002A1685" w:rsidRPr="002A1685"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A1685">
              <w:rPr>
                <w:rFonts w:asciiTheme="minorHAnsi" w:hAnsiTheme="minorHAnsi" w:cstheme="minorHAnsi"/>
                <w:sz w:val="22"/>
                <w:szCs w:val="22"/>
              </w:rPr>
              <w:t>San Lucas</w:t>
            </w:r>
          </w:p>
          <w:p w:rsidR="002A1685"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2A1685">
              <w:rPr>
                <w:rFonts w:asciiTheme="minorHAnsi" w:hAnsiTheme="minorHAnsi" w:cstheme="minorHAnsi"/>
                <w:sz w:val="22"/>
                <w:szCs w:val="22"/>
              </w:rPr>
              <w:t>Sacatepequez</w:t>
            </w: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3011" w:type="dxa"/>
          </w:tcPr>
          <w:p w:rsidR="002A1685"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A1685">
              <w:rPr>
                <w:rFonts w:asciiTheme="majorHAnsi" w:hAnsiTheme="majorHAnsi"/>
                <w:sz w:val="22"/>
                <w:szCs w:val="22"/>
              </w:rPr>
              <w:t xml:space="preserve">En los frutos se observan unas manchasde color café de forma circular a veces se puede apreciar tambien en forma de </w:t>
            </w:r>
            <w:r>
              <w:rPr>
                <w:rFonts w:asciiTheme="majorHAnsi" w:hAnsiTheme="majorHAnsi"/>
                <w:sz w:val="22"/>
                <w:szCs w:val="22"/>
              </w:rPr>
              <w:t>co</w:t>
            </w:r>
            <w:r w:rsidRPr="002A1685">
              <w:rPr>
                <w:rFonts w:asciiTheme="majorHAnsi" w:hAnsiTheme="majorHAnsi"/>
                <w:sz w:val="22"/>
                <w:szCs w:val="22"/>
              </w:rPr>
              <w:t>stra.</w:t>
            </w: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c>
          <w:tcPr>
            <w:tcW w:w="2458" w:type="dxa"/>
          </w:tcPr>
          <w:p w:rsidR="002A1685"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2A1685">
              <w:rPr>
                <w:rFonts w:asciiTheme="majorHAnsi" w:hAnsiTheme="majorHAnsi"/>
                <w:b/>
                <w:i/>
                <w:noProof/>
                <w:sz w:val="22"/>
                <w:szCs w:val="22"/>
                <w:lang w:val="es-MX" w:eastAsia="es-MX"/>
              </w:rPr>
              <w:drawing>
                <wp:anchor distT="0" distB="0" distL="114300" distR="114300" simplePos="0" relativeHeight="252264448" behindDoc="0" locked="0" layoutInCell="1" allowOverlap="1">
                  <wp:simplePos x="0" y="0"/>
                  <wp:positionH relativeFrom="column">
                    <wp:posOffset>20320</wp:posOffset>
                  </wp:positionH>
                  <wp:positionV relativeFrom="paragraph">
                    <wp:posOffset>203200</wp:posOffset>
                  </wp:positionV>
                  <wp:extent cx="1343025" cy="1476375"/>
                  <wp:effectExtent l="133350" t="38100" r="66675" b="66675"/>
                  <wp:wrapNone/>
                  <wp:docPr id="496"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97" cstate="print"/>
                          <a:srcRect/>
                          <a:stretch>
                            <a:fillRect/>
                          </a:stretch>
                        </pic:blipFill>
                        <pic:spPr bwMode="auto">
                          <a:xfrm>
                            <a:off x="0" y="0"/>
                            <a:ext cx="1343025" cy="1476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A1685">
              <w:rPr>
                <w:rFonts w:asciiTheme="majorHAnsi" w:hAnsiTheme="majorHAnsi"/>
                <w:b/>
                <w:i/>
                <w:sz w:val="22"/>
                <w:szCs w:val="22"/>
              </w:rPr>
              <w:t>Fusicladium sp</w:t>
            </w: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2A1685"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r>
    </w:tbl>
    <w:p w:rsidR="00D15621" w:rsidRDefault="00D15621" w:rsidP="00966A42"/>
    <w:p w:rsidR="00D15621" w:rsidRDefault="00D15621" w:rsidP="00966A42"/>
    <w:p w:rsidR="002C3FFD" w:rsidRDefault="002C3FFD" w:rsidP="00966A42"/>
    <w:tbl>
      <w:tblPr>
        <w:tblStyle w:val="Cuadrculamedia1-nfasis1"/>
        <w:tblW w:w="0" w:type="auto"/>
        <w:tblLayout w:type="fixed"/>
        <w:tblLook w:val="04A0" w:firstRow="1" w:lastRow="0" w:firstColumn="1" w:lastColumn="0" w:noHBand="0" w:noVBand="1"/>
      </w:tblPr>
      <w:tblGrid>
        <w:gridCol w:w="2660"/>
        <w:gridCol w:w="1701"/>
        <w:gridCol w:w="3011"/>
        <w:gridCol w:w="2458"/>
      </w:tblGrid>
      <w:tr w:rsidR="002A1685" w:rsidTr="002A16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2A1685" w:rsidRPr="00644FCF" w:rsidRDefault="002A1685" w:rsidP="002A1685">
            <w:pPr>
              <w:spacing w:line="240" w:lineRule="auto"/>
              <w:jc w:val="center"/>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lastRenderedPageBreak/>
              <w:t>CULTIVO</w:t>
            </w:r>
          </w:p>
        </w:tc>
        <w:tc>
          <w:tcPr>
            <w:tcW w:w="1701" w:type="dxa"/>
          </w:tcPr>
          <w:p w:rsidR="002A1685" w:rsidRPr="00644FCF" w:rsidRDefault="002A1685"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PROCEDENCIA</w:t>
            </w:r>
          </w:p>
        </w:tc>
        <w:tc>
          <w:tcPr>
            <w:tcW w:w="3011" w:type="dxa"/>
          </w:tcPr>
          <w:p w:rsidR="002A1685" w:rsidRPr="00644FCF" w:rsidRDefault="002A1685"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SINTOMATOLOGIA</w:t>
            </w:r>
          </w:p>
        </w:tc>
        <w:tc>
          <w:tcPr>
            <w:tcW w:w="2458" w:type="dxa"/>
          </w:tcPr>
          <w:p w:rsidR="002A1685" w:rsidRPr="00644FCF" w:rsidRDefault="002A1685" w:rsidP="002A168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val="0"/>
                <w:color w:val="000000"/>
                <w:sz w:val="22"/>
                <w:szCs w:val="22"/>
                <w:lang w:val="es-MX" w:eastAsia="es-MX"/>
              </w:rPr>
            </w:pPr>
            <w:r w:rsidRPr="00644FCF">
              <w:rPr>
                <w:rFonts w:asciiTheme="majorHAnsi" w:hAnsiTheme="majorHAnsi" w:cs="Arial"/>
                <w:b w:val="0"/>
                <w:bCs w:val="0"/>
                <w:color w:val="000000"/>
                <w:sz w:val="22"/>
                <w:szCs w:val="22"/>
                <w:lang w:val="es-MX" w:eastAsia="es-MX"/>
              </w:rPr>
              <w:t>FIGURA: AGENTE CAUSAL</w:t>
            </w:r>
          </w:p>
        </w:tc>
      </w:tr>
      <w:tr w:rsidR="002A1685" w:rsidRPr="001910D4" w:rsidTr="002A1685">
        <w:trPr>
          <w:cnfStyle w:val="000000100000" w:firstRow="0" w:lastRow="0" w:firstColumn="0" w:lastColumn="0" w:oddVBand="0" w:evenVBand="0" w:oddHBand="1" w:evenHBand="0" w:firstRowFirstColumn="0" w:firstRowLastColumn="0" w:lastRowFirstColumn="0" w:lastRowLastColumn="0"/>
          <w:trHeight w:val="2450"/>
        </w:trPr>
        <w:tc>
          <w:tcPr>
            <w:cnfStyle w:val="001000000000" w:firstRow="0" w:lastRow="0" w:firstColumn="1" w:lastColumn="0" w:oddVBand="0" w:evenVBand="0" w:oddHBand="0" w:evenHBand="0" w:firstRowFirstColumn="0" w:firstRowLastColumn="0" w:lastRowFirstColumn="0" w:lastRowLastColumn="0"/>
            <w:tcW w:w="2660" w:type="dxa"/>
          </w:tcPr>
          <w:p w:rsidR="002A1685" w:rsidRDefault="002A1685" w:rsidP="002A1685">
            <w:pPr>
              <w:jc w:val="center"/>
              <w:rPr>
                <w:b w:val="0"/>
                <w:sz w:val="22"/>
                <w:szCs w:val="22"/>
              </w:rPr>
            </w:pPr>
            <w:r>
              <w:rPr>
                <w:sz w:val="22"/>
                <w:szCs w:val="22"/>
              </w:rPr>
              <w:t xml:space="preserve">Papaya </w:t>
            </w:r>
          </w:p>
          <w:p w:rsidR="002A1685" w:rsidRDefault="0033580D" w:rsidP="002A1685">
            <w:pPr>
              <w:jc w:val="center"/>
              <w:rPr>
                <w:b w:val="0"/>
                <w:sz w:val="22"/>
                <w:szCs w:val="22"/>
              </w:rPr>
            </w:pPr>
            <w:r>
              <w:rPr>
                <w:noProof/>
                <w:sz w:val="22"/>
                <w:szCs w:val="22"/>
                <w:lang w:val="es-MX" w:eastAsia="es-MX"/>
              </w:rPr>
              <w:drawing>
                <wp:anchor distT="0" distB="0" distL="114300" distR="114300" simplePos="0" relativeHeight="252285952" behindDoc="0" locked="0" layoutInCell="1" allowOverlap="1">
                  <wp:simplePos x="0" y="0"/>
                  <wp:positionH relativeFrom="column">
                    <wp:posOffset>62865</wp:posOffset>
                  </wp:positionH>
                  <wp:positionV relativeFrom="paragraph">
                    <wp:posOffset>135255</wp:posOffset>
                  </wp:positionV>
                  <wp:extent cx="1371600" cy="1371600"/>
                  <wp:effectExtent l="133350" t="38100" r="76200" b="76200"/>
                  <wp:wrapNone/>
                  <wp:docPr id="505"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98" cstate="print"/>
                          <a:srcRect/>
                          <a:stretch>
                            <a:fillRect/>
                          </a:stretch>
                        </pic:blipFill>
                        <pic:spPr bwMode="auto">
                          <a:xfrm>
                            <a:off x="0" y="0"/>
                            <a:ext cx="137160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2A1685" w:rsidRDefault="002A1685" w:rsidP="002A1685">
            <w:pPr>
              <w:jc w:val="center"/>
              <w:rPr>
                <w:b w:val="0"/>
                <w:sz w:val="22"/>
                <w:szCs w:val="22"/>
              </w:rPr>
            </w:pPr>
          </w:p>
          <w:p w:rsidR="002A1685" w:rsidRDefault="002A1685" w:rsidP="002A1685">
            <w:pPr>
              <w:jc w:val="center"/>
              <w:rPr>
                <w:b w:val="0"/>
                <w:sz w:val="22"/>
                <w:szCs w:val="22"/>
              </w:rPr>
            </w:pPr>
          </w:p>
          <w:p w:rsidR="002A1685" w:rsidRDefault="002A1685" w:rsidP="002A1685">
            <w:pPr>
              <w:jc w:val="center"/>
              <w:rPr>
                <w:b w:val="0"/>
                <w:sz w:val="22"/>
                <w:szCs w:val="22"/>
              </w:rPr>
            </w:pPr>
          </w:p>
          <w:p w:rsidR="002A1685" w:rsidRDefault="002A1685" w:rsidP="002A1685">
            <w:pPr>
              <w:jc w:val="center"/>
              <w:rPr>
                <w:b w:val="0"/>
                <w:sz w:val="22"/>
                <w:szCs w:val="22"/>
              </w:rPr>
            </w:pPr>
          </w:p>
          <w:p w:rsidR="002A1685" w:rsidRDefault="002A1685" w:rsidP="002A1685">
            <w:pPr>
              <w:jc w:val="center"/>
              <w:rPr>
                <w:b w:val="0"/>
                <w:sz w:val="22"/>
                <w:szCs w:val="22"/>
              </w:rPr>
            </w:pPr>
          </w:p>
          <w:p w:rsidR="002A1685" w:rsidRDefault="002A1685" w:rsidP="0033580D">
            <w:pPr>
              <w:rPr>
                <w:b w:val="0"/>
                <w:sz w:val="22"/>
                <w:szCs w:val="22"/>
              </w:rPr>
            </w:pPr>
          </w:p>
        </w:tc>
        <w:tc>
          <w:tcPr>
            <w:tcW w:w="1701" w:type="dxa"/>
          </w:tcPr>
          <w:p w:rsidR="002A1685" w:rsidRPr="0033580D"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3580D">
              <w:rPr>
                <w:rFonts w:asciiTheme="minorHAnsi" w:hAnsiTheme="minorHAnsi" w:cstheme="minorHAnsi"/>
                <w:sz w:val="22"/>
                <w:szCs w:val="22"/>
              </w:rPr>
              <w:t xml:space="preserve">Santa Lucia </w:t>
            </w:r>
          </w:p>
          <w:p w:rsidR="002A1685" w:rsidRPr="0033580D"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3580D">
              <w:rPr>
                <w:rFonts w:asciiTheme="minorHAnsi" w:hAnsiTheme="minorHAnsi" w:cstheme="minorHAnsi"/>
                <w:sz w:val="22"/>
                <w:szCs w:val="22"/>
              </w:rPr>
              <w:t>Cotzulmalguapa</w:t>
            </w:r>
          </w:p>
          <w:p w:rsidR="002A1685" w:rsidRPr="00B547B5" w:rsidRDefault="002A1685" w:rsidP="002A1685">
            <w:pPr>
              <w:jc w:val="center"/>
              <w:cnfStyle w:val="000000100000" w:firstRow="0" w:lastRow="0" w:firstColumn="0" w:lastColumn="0" w:oddVBand="0" w:evenVBand="0" w:oddHBand="1" w:evenHBand="0" w:firstRowFirstColumn="0" w:firstRowLastColumn="0" w:lastRowFirstColumn="0" w:lastRowLastColumn="0"/>
              <w:rPr>
                <w:sz w:val="22"/>
                <w:szCs w:val="22"/>
              </w:rPr>
            </w:pPr>
            <w:r w:rsidRPr="0033580D">
              <w:rPr>
                <w:rFonts w:asciiTheme="minorHAnsi" w:hAnsiTheme="minorHAnsi" w:cstheme="minorHAnsi"/>
                <w:sz w:val="22"/>
                <w:szCs w:val="22"/>
              </w:rPr>
              <w:t>Escuintla</w:t>
            </w:r>
          </w:p>
        </w:tc>
        <w:tc>
          <w:tcPr>
            <w:tcW w:w="3011" w:type="dxa"/>
          </w:tcPr>
          <w:p w:rsidR="002A1685" w:rsidRPr="0033580D" w:rsidRDefault="002A1685" w:rsidP="0033580D">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580D">
              <w:rPr>
                <w:rFonts w:asciiTheme="majorHAnsi" w:hAnsiTheme="majorHAnsi"/>
                <w:sz w:val="22"/>
                <w:szCs w:val="22"/>
              </w:rPr>
              <w:t xml:space="preserve">En elfruto se puede observar unos puntos de una coloracion café que estan sobre la epidermis del fruto </w:t>
            </w:r>
          </w:p>
        </w:tc>
        <w:tc>
          <w:tcPr>
            <w:tcW w:w="2458" w:type="dxa"/>
          </w:tcPr>
          <w:p w:rsidR="002A1685" w:rsidRPr="0033580D" w:rsidRDefault="006D740C" w:rsidP="002A168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Pr>
                <w:rFonts w:asciiTheme="majorHAnsi" w:hAnsiTheme="majorHAnsi"/>
                <w:b/>
                <w:i/>
                <w:noProof/>
                <w:sz w:val="22"/>
                <w:szCs w:val="22"/>
                <w:lang w:val="es-MX" w:eastAsia="es-MX"/>
              </w:rPr>
              <w:drawing>
                <wp:anchor distT="0" distB="0" distL="114300" distR="114300" simplePos="0" relativeHeight="252288000" behindDoc="0" locked="0" layoutInCell="1" allowOverlap="1">
                  <wp:simplePos x="0" y="0"/>
                  <wp:positionH relativeFrom="column">
                    <wp:posOffset>77470</wp:posOffset>
                  </wp:positionH>
                  <wp:positionV relativeFrom="paragraph">
                    <wp:posOffset>394970</wp:posOffset>
                  </wp:positionV>
                  <wp:extent cx="1276350" cy="1333500"/>
                  <wp:effectExtent l="133350" t="38100" r="76200" b="76200"/>
                  <wp:wrapNone/>
                  <wp:docPr id="50"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75" cstate="print"/>
                          <a:srcRect l="15981" t="17054" r="13559" b="13953"/>
                          <a:stretch>
                            <a:fillRect/>
                          </a:stretch>
                        </pic:blipFill>
                        <pic:spPr bwMode="auto">
                          <a:xfrm>
                            <a:off x="0" y="0"/>
                            <a:ext cx="1282135" cy="13395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A1685" w:rsidRPr="0033580D">
              <w:rPr>
                <w:rFonts w:asciiTheme="majorHAnsi" w:hAnsiTheme="majorHAnsi"/>
                <w:b/>
                <w:i/>
                <w:sz w:val="22"/>
                <w:szCs w:val="22"/>
              </w:rPr>
              <w:t>Cladosporium sp.</w:t>
            </w:r>
          </w:p>
        </w:tc>
      </w:tr>
      <w:tr w:rsidR="002A1685"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2A1685" w:rsidRPr="0011573E" w:rsidRDefault="0011573E" w:rsidP="002A1685">
            <w:pPr>
              <w:jc w:val="center"/>
              <w:rPr>
                <w:b w:val="0"/>
                <w:sz w:val="22"/>
                <w:szCs w:val="22"/>
              </w:rPr>
            </w:pPr>
            <w:r w:rsidRPr="0011573E">
              <w:rPr>
                <w:sz w:val="22"/>
                <w:szCs w:val="22"/>
              </w:rPr>
              <w:t>Cardamomo</w:t>
            </w:r>
          </w:p>
          <w:p w:rsidR="002A1685" w:rsidRPr="000109CD" w:rsidRDefault="0011573E" w:rsidP="002A1685">
            <w:pPr>
              <w:jc w:val="center"/>
              <w:rPr>
                <w:b w:val="0"/>
                <w:sz w:val="22"/>
                <w:szCs w:val="22"/>
                <w:highlight w:val="yellow"/>
              </w:rPr>
            </w:pPr>
            <w:r>
              <w:rPr>
                <w:noProof/>
                <w:sz w:val="22"/>
                <w:szCs w:val="22"/>
                <w:lang w:val="es-MX" w:eastAsia="es-MX"/>
              </w:rPr>
              <w:drawing>
                <wp:anchor distT="0" distB="0" distL="114300" distR="114300" simplePos="0" relativeHeight="252319744" behindDoc="0" locked="0" layoutInCell="1" allowOverlap="1">
                  <wp:simplePos x="0" y="0"/>
                  <wp:positionH relativeFrom="column">
                    <wp:posOffset>62865</wp:posOffset>
                  </wp:positionH>
                  <wp:positionV relativeFrom="paragraph">
                    <wp:posOffset>80645</wp:posOffset>
                  </wp:positionV>
                  <wp:extent cx="1413089" cy="1181100"/>
                  <wp:effectExtent l="19050" t="0" r="0" b="0"/>
                  <wp:wrapNone/>
                  <wp:docPr id="11" name="Imagen 1" descr="C:\Users\Fitosanitario\Desktop\100CANON\IMG_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tosanitario\Desktop\100CANON\IMG_2163.JPG"/>
                          <pic:cNvPicPr>
                            <a:picLocks noChangeAspect="1" noChangeArrowheads="1"/>
                          </pic:cNvPicPr>
                        </pic:nvPicPr>
                        <pic:blipFill>
                          <a:blip r:embed="rId299" cstate="print"/>
                          <a:srcRect/>
                          <a:stretch>
                            <a:fillRect/>
                          </a:stretch>
                        </pic:blipFill>
                        <pic:spPr bwMode="auto">
                          <a:xfrm>
                            <a:off x="0" y="0"/>
                            <a:ext cx="1419225" cy="1186229"/>
                          </a:xfrm>
                          <a:prstGeom prst="rect">
                            <a:avLst/>
                          </a:prstGeom>
                          <a:noFill/>
                          <a:ln w="9525">
                            <a:noFill/>
                            <a:miter lim="800000"/>
                            <a:headEnd/>
                            <a:tailEnd/>
                          </a:ln>
                        </pic:spPr>
                      </pic:pic>
                    </a:graphicData>
                  </a:graphic>
                </wp:anchor>
              </w:drawing>
            </w:r>
          </w:p>
        </w:tc>
        <w:tc>
          <w:tcPr>
            <w:tcW w:w="1701" w:type="dxa"/>
          </w:tcPr>
          <w:p w:rsidR="002A1685" w:rsidRPr="0011573E" w:rsidRDefault="0011573E"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1573E">
              <w:rPr>
                <w:rFonts w:asciiTheme="minorHAnsi" w:hAnsiTheme="minorHAnsi" w:cstheme="minorHAnsi"/>
                <w:sz w:val="22"/>
                <w:szCs w:val="22"/>
              </w:rPr>
              <w:t>Coban</w:t>
            </w:r>
            <w:r w:rsidR="002A1685" w:rsidRPr="0011573E">
              <w:rPr>
                <w:rFonts w:asciiTheme="minorHAnsi" w:hAnsiTheme="minorHAnsi" w:cstheme="minorHAnsi"/>
                <w:sz w:val="22"/>
                <w:szCs w:val="22"/>
              </w:rPr>
              <w:t>,</w:t>
            </w:r>
          </w:p>
          <w:p w:rsidR="002A1685" w:rsidRPr="000109CD" w:rsidRDefault="0011573E"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highlight w:val="yellow"/>
              </w:rPr>
            </w:pPr>
            <w:r w:rsidRPr="0011573E">
              <w:rPr>
                <w:rFonts w:asciiTheme="minorHAnsi" w:hAnsiTheme="minorHAnsi" w:cstheme="minorHAnsi"/>
                <w:sz w:val="22"/>
                <w:szCs w:val="22"/>
              </w:rPr>
              <w:t>Alta Verapaz</w:t>
            </w:r>
          </w:p>
        </w:tc>
        <w:tc>
          <w:tcPr>
            <w:tcW w:w="3011" w:type="dxa"/>
          </w:tcPr>
          <w:p w:rsidR="002A1685" w:rsidRPr="00820AF4" w:rsidRDefault="00820AF4"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820AF4">
              <w:rPr>
                <w:rFonts w:asciiTheme="majorHAnsi" w:hAnsiTheme="majorHAnsi"/>
                <w:sz w:val="22"/>
                <w:szCs w:val="22"/>
              </w:rPr>
              <w:t>En lo</w:t>
            </w:r>
            <w:r w:rsidR="002A1685" w:rsidRPr="00820AF4">
              <w:rPr>
                <w:rFonts w:asciiTheme="majorHAnsi" w:hAnsiTheme="majorHAnsi"/>
                <w:sz w:val="22"/>
                <w:szCs w:val="22"/>
              </w:rPr>
              <w:t>s</w:t>
            </w:r>
            <w:r w:rsidRPr="00820AF4">
              <w:rPr>
                <w:rFonts w:asciiTheme="majorHAnsi" w:hAnsiTheme="majorHAnsi"/>
                <w:sz w:val="22"/>
                <w:szCs w:val="22"/>
              </w:rPr>
              <w:t xml:space="preserve"> frutos se observa deformación de las mismas y pequeñas costras sobre él de color grisácea.</w:t>
            </w:r>
            <w:r w:rsidR="002A1685" w:rsidRPr="00820AF4">
              <w:rPr>
                <w:rFonts w:asciiTheme="majorHAnsi" w:hAnsiTheme="majorHAnsi"/>
                <w:sz w:val="22"/>
                <w:szCs w:val="22"/>
              </w:rPr>
              <w:t xml:space="preserve"> </w:t>
            </w:r>
          </w:p>
          <w:p w:rsidR="002A1685" w:rsidRPr="000109CD"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highlight w:val="yellow"/>
              </w:rPr>
            </w:pPr>
          </w:p>
          <w:p w:rsidR="002A1685" w:rsidRPr="000109CD"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highlight w:val="yellow"/>
              </w:rPr>
            </w:pPr>
          </w:p>
          <w:p w:rsidR="002A1685" w:rsidRPr="000109CD"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highlight w:val="yellow"/>
              </w:rPr>
            </w:pPr>
          </w:p>
          <w:p w:rsidR="002A1685" w:rsidRPr="000109CD"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highlight w:val="yellow"/>
              </w:rPr>
            </w:pPr>
          </w:p>
          <w:p w:rsidR="002A1685" w:rsidRPr="000109CD" w:rsidRDefault="002A1685" w:rsidP="002A168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highlight w:val="yellow"/>
              </w:rPr>
            </w:pPr>
          </w:p>
        </w:tc>
        <w:tc>
          <w:tcPr>
            <w:tcW w:w="2458" w:type="dxa"/>
          </w:tcPr>
          <w:p w:rsidR="002A1685" w:rsidRPr="0011573E" w:rsidRDefault="0011573E"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11573E">
              <w:rPr>
                <w:rFonts w:asciiTheme="majorHAnsi" w:hAnsiTheme="majorHAnsi"/>
                <w:b/>
                <w:i/>
                <w:sz w:val="22"/>
                <w:szCs w:val="22"/>
              </w:rPr>
              <w:t>Sphaceloma</w:t>
            </w:r>
            <w:r w:rsidR="002A1685" w:rsidRPr="0011573E">
              <w:rPr>
                <w:rFonts w:asciiTheme="majorHAnsi" w:hAnsiTheme="majorHAnsi"/>
                <w:b/>
                <w:i/>
                <w:sz w:val="22"/>
                <w:szCs w:val="22"/>
              </w:rPr>
              <w:t xml:space="preserve"> sp</w:t>
            </w:r>
          </w:p>
          <w:p w:rsidR="002A1685" w:rsidRPr="000109CD" w:rsidRDefault="0011573E"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highlight w:val="yellow"/>
              </w:rPr>
            </w:pPr>
            <w:r w:rsidRPr="0011573E">
              <w:rPr>
                <w:rFonts w:asciiTheme="majorHAnsi" w:hAnsiTheme="majorHAnsi"/>
                <w:b/>
                <w:i/>
                <w:noProof/>
                <w:sz w:val="22"/>
                <w:szCs w:val="22"/>
                <w:lang w:val="es-MX" w:eastAsia="es-MX"/>
              </w:rPr>
              <w:drawing>
                <wp:anchor distT="0" distB="0" distL="114300" distR="114300" simplePos="0" relativeHeight="252321792" behindDoc="0" locked="0" layoutInCell="1" allowOverlap="1">
                  <wp:simplePos x="0" y="0"/>
                  <wp:positionH relativeFrom="column">
                    <wp:posOffset>67945</wp:posOffset>
                  </wp:positionH>
                  <wp:positionV relativeFrom="paragraph">
                    <wp:posOffset>199390</wp:posOffset>
                  </wp:positionV>
                  <wp:extent cx="1285875" cy="1057275"/>
                  <wp:effectExtent l="19050" t="0" r="9525" b="0"/>
                  <wp:wrapNone/>
                  <wp:docPr id="15" name="Imagen 2" descr="C:\Users\Fitosanitario\Desktop\100CANON\IMG_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tosanitario\Desktop\100CANON\IMG_2158.JPG"/>
                          <pic:cNvPicPr>
                            <a:picLocks noChangeAspect="1" noChangeArrowheads="1"/>
                          </pic:cNvPicPr>
                        </pic:nvPicPr>
                        <pic:blipFill>
                          <a:blip r:embed="rId300" cstate="print"/>
                          <a:srcRect/>
                          <a:stretch>
                            <a:fillRect/>
                          </a:stretch>
                        </pic:blipFill>
                        <pic:spPr bwMode="auto">
                          <a:xfrm>
                            <a:off x="0" y="0"/>
                            <a:ext cx="1285875" cy="1057275"/>
                          </a:xfrm>
                          <a:prstGeom prst="rect">
                            <a:avLst/>
                          </a:prstGeom>
                          <a:noFill/>
                          <a:ln w="9525">
                            <a:noFill/>
                            <a:miter lim="800000"/>
                            <a:headEnd/>
                            <a:tailEnd/>
                          </a:ln>
                        </pic:spPr>
                      </pic:pic>
                    </a:graphicData>
                  </a:graphic>
                </wp:anchor>
              </w:drawing>
            </w:r>
          </w:p>
        </w:tc>
      </w:tr>
      <w:tr w:rsidR="002A1685" w:rsidRPr="001910D4" w:rsidTr="002A1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2A1685" w:rsidRPr="00820AF4" w:rsidRDefault="00820AF4" w:rsidP="002A1685">
            <w:pPr>
              <w:jc w:val="center"/>
              <w:rPr>
                <w:b w:val="0"/>
                <w:sz w:val="22"/>
                <w:szCs w:val="22"/>
              </w:rPr>
            </w:pPr>
            <w:r w:rsidRPr="00820AF4">
              <w:rPr>
                <w:sz w:val="22"/>
                <w:szCs w:val="22"/>
              </w:rPr>
              <w:t>Pimiento</w:t>
            </w:r>
          </w:p>
          <w:p w:rsidR="002A1685" w:rsidRPr="00820AF4" w:rsidRDefault="0011573E" w:rsidP="002A1685">
            <w:pPr>
              <w:jc w:val="center"/>
              <w:rPr>
                <w:b w:val="0"/>
                <w:sz w:val="22"/>
                <w:szCs w:val="22"/>
              </w:rPr>
            </w:pPr>
            <w:r w:rsidRPr="00820AF4">
              <w:rPr>
                <w:noProof/>
                <w:sz w:val="22"/>
                <w:szCs w:val="22"/>
                <w:lang w:val="es-MX" w:eastAsia="es-MX"/>
              </w:rPr>
              <w:drawing>
                <wp:anchor distT="0" distB="0" distL="114300" distR="114300" simplePos="0" relativeHeight="252323840" behindDoc="0" locked="0" layoutInCell="1" allowOverlap="1">
                  <wp:simplePos x="0" y="0"/>
                  <wp:positionH relativeFrom="column">
                    <wp:posOffset>12066</wp:posOffset>
                  </wp:positionH>
                  <wp:positionV relativeFrom="paragraph">
                    <wp:posOffset>70485</wp:posOffset>
                  </wp:positionV>
                  <wp:extent cx="1466850" cy="1095375"/>
                  <wp:effectExtent l="19050" t="0" r="0" b="0"/>
                  <wp:wrapNone/>
                  <wp:docPr id="16" name="Imagen 4" descr="C:\Users\Fitosanitario\Desktop\100CANON\IMG_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tosanitario\Desktop\100CANON\IMG_2240.JPG"/>
                          <pic:cNvPicPr>
                            <a:picLocks noChangeAspect="1" noChangeArrowheads="1"/>
                          </pic:cNvPicPr>
                        </pic:nvPicPr>
                        <pic:blipFill>
                          <a:blip r:embed="rId301" cstate="print"/>
                          <a:srcRect/>
                          <a:stretch>
                            <a:fillRect/>
                          </a:stretch>
                        </pic:blipFill>
                        <pic:spPr bwMode="auto">
                          <a:xfrm>
                            <a:off x="0" y="0"/>
                            <a:ext cx="1466850" cy="1095375"/>
                          </a:xfrm>
                          <a:prstGeom prst="rect">
                            <a:avLst/>
                          </a:prstGeom>
                          <a:noFill/>
                          <a:ln w="9525">
                            <a:noFill/>
                            <a:miter lim="800000"/>
                            <a:headEnd/>
                            <a:tailEnd/>
                          </a:ln>
                        </pic:spPr>
                      </pic:pic>
                    </a:graphicData>
                  </a:graphic>
                </wp:anchor>
              </w:drawing>
            </w:r>
          </w:p>
          <w:p w:rsidR="002A1685" w:rsidRPr="00820AF4" w:rsidRDefault="002A1685" w:rsidP="002A1685">
            <w:pPr>
              <w:jc w:val="center"/>
              <w:rPr>
                <w:b w:val="0"/>
                <w:sz w:val="22"/>
                <w:szCs w:val="22"/>
              </w:rPr>
            </w:pPr>
          </w:p>
          <w:p w:rsidR="002A1685" w:rsidRPr="00820AF4" w:rsidRDefault="002A1685" w:rsidP="002A1685">
            <w:pPr>
              <w:jc w:val="center"/>
              <w:rPr>
                <w:b w:val="0"/>
                <w:sz w:val="22"/>
                <w:szCs w:val="22"/>
              </w:rPr>
            </w:pPr>
          </w:p>
          <w:p w:rsidR="002A1685" w:rsidRPr="00820AF4" w:rsidRDefault="002A1685" w:rsidP="002A1685">
            <w:pPr>
              <w:jc w:val="center"/>
              <w:rPr>
                <w:b w:val="0"/>
                <w:sz w:val="22"/>
                <w:szCs w:val="22"/>
              </w:rPr>
            </w:pPr>
          </w:p>
          <w:p w:rsidR="002A1685" w:rsidRPr="00820AF4" w:rsidRDefault="002A1685" w:rsidP="002A1685">
            <w:pPr>
              <w:jc w:val="center"/>
              <w:rPr>
                <w:b w:val="0"/>
                <w:sz w:val="22"/>
                <w:szCs w:val="22"/>
              </w:rPr>
            </w:pPr>
          </w:p>
          <w:p w:rsidR="002A1685" w:rsidRPr="00820AF4" w:rsidRDefault="002A1685" w:rsidP="002A1685">
            <w:pPr>
              <w:rPr>
                <w:b w:val="0"/>
                <w:sz w:val="22"/>
                <w:szCs w:val="22"/>
              </w:rPr>
            </w:pPr>
          </w:p>
        </w:tc>
        <w:tc>
          <w:tcPr>
            <w:tcW w:w="1701" w:type="dxa"/>
          </w:tcPr>
          <w:p w:rsidR="002A1685" w:rsidRPr="00820AF4"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20AF4">
              <w:rPr>
                <w:rFonts w:asciiTheme="minorHAnsi" w:hAnsiTheme="minorHAnsi" w:cstheme="minorHAnsi"/>
                <w:sz w:val="22"/>
                <w:szCs w:val="22"/>
              </w:rPr>
              <w:t>Taxisco,</w:t>
            </w:r>
          </w:p>
          <w:p w:rsidR="002A1685" w:rsidRPr="00820AF4" w:rsidRDefault="002A1685" w:rsidP="002A168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820AF4">
              <w:rPr>
                <w:rFonts w:asciiTheme="minorHAnsi" w:hAnsiTheme="minorHAnsi" w:cstheme="minorHAnsi"/>
                <w:sz w:val="22"/>
                <w:szCs w:val="22"/>
              </w:rPr>
              <w:t>Santa Rosa</w:t>
            </w:r>
            <w:r w:rsidRPr="00820AF4">
              <w:rPr>
                <w:rFonts w:asciiTheme="minorHAnsi" w:hAnsiTheme="minorHAnsi" w:cstheme="minorHAnsi"/>
                <w:b/>
                <w:sz w:val="22"/>
                <w:szCs w:val="22"/>
              </w:rPr>
              <w:t>.</w:t>
            </w:r>
          </w:p>
        </w:tc>
        <w:tc>
          <w:tcPr>
            <w:tcW w:w="3011" w:type="dxa"/>
          </w:tcPr>
          <w:p w:rsidR="002A1685" w:rsidRPr="00820AF4" w:rsidRDefault="002A1685" w:rsidP="002A168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820AF4">
              <w:rPr>
                <w:rFonts w:asciiTheme="majorHAnsi" w:hAnsiTheme="majorHAnsi"/>
                <w:sz w:val="22"/>
                <w:szCs w:val="22"/>
              </w:rPr>
              <w:t xml:space="preserve">En el fruto de </w:t>
            </w:r>
            <w:r w:rsidR="00820AF4" w:rsidRPr="00820AF4">
              <w:rPr>
                <w:rFonts w:asciiTheme="majorHAnsi" w:hAnsiTheme="majorHAnsi"/>
                <w:sz w:val="22"/>
                <w:szCs w:val="22"/>
              </w:rPr>
              <w:t>se observa que la maduración tiene cambios de color en algunas partes del fruto  de amarillo a verde.</w:t>
            </w:r>
          </w:p>
          <w:p w:rsidR="002A1685" w:rsidRPr="00FE2A7F" w:rsidRDefault="002A1685" w:rsidP="00FE2A7F">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58" w:type="dxa"/>
          </w:tcPr>
          <w:p w:rsidR="002A1685" w:rsidRPr="00820AF4" w:rsidRDefault="0011573E" w:rsidP="00820AF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i/>
                <w:sz w:val="22"/>
                <w:szCs w:val="22"/>
              </w:rPr>
            </w:pPr>
            <w:r w:rsidRPr="00820AF4">
              <w:rPr>
                <w:rFonts w:asciiTheme="majorHAnsi" w:hAnsiTheme="majorHAnsi"/>
                <w:b/>
                <w:i/>
                <w:noProof/>
                <w:sz w:val="22"/>
                <w:szCs w:val="22"/>
                <w:lang w:val="es-MX" w:eastAsia="es-MX"/>
              </w:rPr>
              <w:drawing>
                <wp:anchor distT="0" distB="0" distL="114300" distR="114300" simplePos="0" relativeHeight="252325888" behindDoc="0" locked="0" layoutInCell="1" allowOverlap="1">
                  <wp:simplePos x="0" y="0"/>
                  <wp:positionH relativeFrom="column">
                    <wp:posOffset>66040</wp:posOffset>
                  </wp:positionH>
                  <wp:positionV relativeFrom="paragraph">
                    <wp:posOffset>577850</wp:posOffset>
                  </wp:positionV>
                  <wp:extent cx="1287780" cy="933450"/>
                  <wp:effectExtent l="19050" t="0" r="7620" b="0"/>
                  <wp:wrapNone/>
                  <wp:docPr id="17" name="Imagen 5" descr="C:\Users\Fitosanitario\Desktop\100CANON\IMG_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itosanitario\Desktop\100CANON\IMG_2241.JPG"/>
                          <pic:cNvPicPr>
                            <a:picLocks noChangeAspect="1" noChangeArrowheads="1"/>
                          </pic:cNvPicPr>
                        </pic:nvPicPr>
                        <pic:blipFill>
                          <a:blip r:embed="rId302" cstate="print"/>
                          <a:srcRect t="14953"/>
                          <a:stretch>
                            <a:fillRect/>
                          </a:stretch>
                        </pic:blipFill>
                        <pic:spPr bwMode="auto">
                          <a:xfrm>
                            <a:off x="0" y="0"/>
                            <a:ext cx="1287780" cy="933450"/>
                          </a:xfrm>
                          <a:prstGeom prst="rect">
                            <a:avLst/>
                          </a:prstGeom>
                          <a:noFill/>
                          <a:ln w="9525">
                            <a:noFill/>
                            <a:miter lim="800000"/>
                            <a:headEnd/>
                            <a:tailEnd/>
                          </a:ln>
                        </pic:spPr>
                      </pic:pic>
                    </a:graphicData>
                  </a:graphic>
                </wp:anchor>
              </w:drawing>
            </w:r>
            <w:r w:rsidR="00820AF4" w:rsidRPr="00820AF4">
              <w:rPr>
                <w:rFonts w:asciiTheme="majorHAnsi" w:hAnsiTheme="majorHAnsi"/>
                <w:b/>
                <w:i/>
                <w:sz w:val="22"/>
                <w:szCs w:val="22"/>
              </w:rPr>
              <w:t>Daño fisiológico por luz</w:t>
            </w:r>
          </w:p>
        </w:tc>
      </w:tr>
      <w:tr w:rsidR="002A1685" w:rsidRPr="001910D4" w:rsidTr="002A1685">
        <w:tc>
          <w:tcPr>
            <w:cnfStyle w:val="001000000000" w:firstRow="0" w:lastRow="0" w:firstColumn="1" w:lastColumn="0" w:oddVBand="0" w:evenVBand="0" w:oddHBand="0" w:evenHBand="0" w:firstRowFirstColumn="0" w:firstRowLastColumn="0" w:lastRowFirstColumn="0" w:lastRowLastColumn="0"/>
            <w:tcW w:w="2660" w:type="dxa"/>
          </w:tcPr>
          <w:p w:rsidR="002A1685" w:rsidRPr="00820AF4" w:rsidRDefault="00820AF4" w:rsidP="002A1685">
            <w:pPr>
              <w:jc w:val="center"/>
              <w:rPr>
                <w:b w:val="0"/>
                <w:sz w:val="22"/>
                <w:szCs w:val="22"/>
              </w:rPr>
            </w:pPr>
            <w:r w:rsidRPr="00820AF4">
              <w:rPr>
                <w:sz w:val="22"/>
                <w:szCs w:val="22"/>
              </w:rPr>
              <w:t>Arveja China</w:t>
            </w:r>
          </w:p>
          <w:p w:rsidR="002A1685" w:rsidRPr="00820AF4" w:rsidRDefault="0011573E" w:rsidP="002A1685">
            <w:pPr>
              <w:jc w:val="center"/>
              <w:rPr>
                <w:b w:val="0"/>
                <w:sz w:val="22"/>
                <w:szCs w:val="22"/>
              </w:rPr>
            </w:pPr>
            <w:r w:rsidRPr="00820AF4">
              <w:rPr>
                <w:noProof/>
                <w:sz w:val="22"/>
                <w:szCs w:val="22"/>
                <w:lang w:val="es-MX" w:eastAsia="es-MX"/>
              </w:rPr>
              <w:drawing>
                <wp:anchor distT="0" distB="0" distL="114300" distR="114300" simplePos="0" relativeHeight="252327936" behindDoc="0" locked="0" layoutInCell="1" allowOverlap="1">
                  <wp:simplePos x="0" y="0"/>
                  <wp:positionH relativeFrom="column">
                    <wp:posOffset>81915</wp:posOffset>
                  </wp:positionH>
                  <wp:positionV relativeFrom="paragraph">
                    <wp:posOffset>114300</wp:posOffset>
                  </wp:positionV>
                  <wp:extent cx="1400175" cy="1047750"/>
                  <wp:effectExtent l="19050" t="0" r="9525" b="0"/>
                  <wp:wrapNone/>
                  <wp:docPr id="19" name="Imagen 6" descr="C:\Users\Fitosanitario\Desktop\100CANON\IMG_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tosanitario\Desktop\100CANON\IMG_2222.JPG"/>
                          <pic:cNvPicPr>
                            <a:picLocks noChangeAspect="1" noChangeArrowheads="1"/>
                          </pic:cNvPicPr>
                        </pic:nvPicPr>
                        <pic:blipFill>
                          <a:blip r:embed="rId303" cstate="print"/>
                          <a:srcRect/>
                          <a:stretch>
                            <a:fillRect/>
                          </a:stretch>
                        </pic:blipFill>
                        <pic:spPr bwMode="auto">
                          <a:xfrm>
                            <a:off x="0" y="0"/>
                            <a:ext cx="1400175" cy="1047750"/>
                          </a:xfrm>
                          <a:prstGeom prst="rect">
                            <a:avLst/>
                          </a:prstGeom>
                          <a:noFill/>
                          <a:ln w="9525">
                            <a:noFill/>
                            <a:miter lim="800000"/>
                            <a:headEnd/>
                            <a:tailEnd/>
                          </a:ln>
                        </pic:spPr>
                      </pic:pic>
                    </a:graphicData>
                  </a:graphic>
                </wp:anchor>
              </w:drawing>
            </w:r>
          </w:p>
          <w:p w:rsidR="002A1685" w:rsidRPr="00820AF4" w:rsidRDefault="002A1685" w:rsidP="002A1685">
            <w:pPr>
              <w:jc w:val="center"/>
              <w:rPr>
                <w:b w:val="0"/>
                <w:sz w:val="22"/>
                <w:szCs w:val="22"/>
              </w:rPr>
            </w:pPr>
          </w:p>
          <w:p w:rsidR="002A1685" w:rsidRPr="00820AF4" w:rsidRDefault="002A1685" w:rsidP="002A1685">
            <w:pPr>
              <w:jc w:val="center"/>
              <w:rPr>
                <w:b w:val="0"/>
                <w:sz w:val="22"/>
                <w:szCs w:val="22"/>
              </w:rPr>
            </w:pPr>
          </w:p>
          <w:p w:rsidR="002A1685" w:rsidRPr="00820AF4" w:rsidRDefault="002A1685" w:rsidP="002A1685">
            <w:pPr>
              <w:jc w:val="center"/>
              <w:rPr>
                <w:b w:val="0"/>
                <w:sz w:val="22"/>
                <w:szCs w:val="22"/>
              </w:rPr>
            </w:pPr>
          </w:p>
          <w:p w:rsidR="002A1685" w:rsidRPr="00820AF4" w:rsidRDefault="002A1685" w:rsidP="002A1685">
            <w:pPr>
              <w:jc w:val="center"/>
              <w:rPr>
                <w:b w:val="0"/>
                <w:sz w:val="22"/>
                <w:szCs w:val="22"/>
              </w:rPr>
            </w:pPr>
          </w:p>
          <w:p w:rsidR="002A1685" w:rsidRPr="00820AF4" w:rsidRDefault="002A1685" w:rsidP="006A62A8">
            <w:pPr>
              <w:rPr>
                <w:b w:val="0"/>
                <w:sz w:val="22"/>
                <w:szCs w:val="22"/>
              </w:rPr>
            </w:pPr>
          </w:p>
        </w:tc>
        <w:tc>
          <w:tcPr>
            <w:tcW w:w="1701" w:type="dxa"/>
          </w:tcPr>
          <w:p w:rsidR="002A1685" w:rsidRPr="00820AF4"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20AF4">
              <w:rPr>
                <w:rFonts w:asciiTheme="minorHAnsi" w:hAnsiTheme="minorHAnsi" w:cstheme="minorHAnsi"/>
                <w:sz w:val="22"/>
                <w:szCs w:val="22"/>
              </w:rPr>
              <w:t>San Lucas</w:t>
            </w:r>
          </w:p>
          <w:p w:rsidR="002A1685" w:rsidRPr="00820AF4" w:rsidRDefault="002A1685" w:rsidP="002A16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820AF4">
              <w:rPr>
                <w:rFonts w:asciiTheme="minorHAnsi" w:hAnsiTheme="minorHAnsi" w:cstheme="minorHAnsi"/>
                <w:sz w:val="22"/>
                <w:szCs w:val="22"/>
              </w:rPr>
              <w:t>Sacatepequez</w:t>
            </w:r>
          </w:p>
          <w:p w:rsidR="002A1685" w:rsidRPr="00820AF4" w:rsidRDefault="002A1685" w:rsidP="002A168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2A1685" w:rsidRPr="00820AF4" w:rsidRDefault="002A1685" w:rsidP="002A168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2A1685" w:rsidRPr="00820AF4" w:rsidRDefault="002A1685" w:rsidP="002A168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3011" w:type="dxa"/>
          </w:tcPr>
          <w:p w:rsidR="002A1685" w:rsidRPr="00820AF4" w:rsidRDefault="002A1685" w:rsidP="00FE2A7F">
            <w:pPr>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820AF4">
              <w:rPr>
                <w:rFonts w:asciiTheme="majorHAnsi" w:hAnsiTheme="majorHAnsi"/>
                <w:sz w:val="22"/>
                <w:szCs w:val="22"/>
              </w:rPr>
              <w:t>En los frutos se observan unas manchas</w:t>
            </w:r>
            <w:r w:rsidR="00820AF4" w:rsidRPr="00820AF4">
              <w:rPr>
                <w:rFonts w:asciiTheme="majorHAnsi" w:hAnsiTheme="majorHAnsi"/>
                <w:sz w:val="22"/>
                <w:szCs w:val="22"/>
              </w:rPr>
              <w:t xml:space="preserve">  concéntricas de forma redonda y a la vez existe pudrición  sobre ella. Tambien  ve un micelio de color blanco  sobre la lesión </w:t>
            </w:r>
          </w:p>
        </w:tc>
        <w:tc>
          <w:tcPr>
            <w:tcW w:w="2458" w:type="dxa"/>
          </w:tcPr>
          <w:p w:rsidR="002A1685" w:rsidRPr="00820AF4" w:rsidRDefault="00820AF4" w:rsidP="002A168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i/>
                <w:sz w:val="22"/>
                <w:szCs w:val="22"/>
              </w:rPr>
            </w:pPr>
            <w:r w:rsidRPr="00820AF4">
              <w:rPr>
                <w:rFonts w:asciiTheme="majorHAnsi" w:hAnsiTheme="majorHAnsi"/>
                <w:b/>
                <w:i/>
                <w:sz w:val="22"/>
                <w:szCs w:val="22"/>
              </w:rPr>
              <w:t>Sclerotium</w:t>
            </w:r>
            <w:r w:rsidR="002A1685" w:rsidRPr="00820AF4">
              <w:rPr>
                <w:rFonts w:asciiTheme="majorHAnsi" w:hAnsiTheme="majorHAnsi"/>
                <w:b/>
                <w:i/>
                <w:sz w:val="22"/>
                <w:szCs w:val="22"/>
              </w:rPr>
              <w:t xml:space="preserve"> sp</w:t>
            </w:r>
          </w:p>
          <w:p w:rsidR="002A1685" w:rsidRPr="00820AF4" w:rsidRDefault="0011573E"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820AF4">
              <w:rPr>
                <w:rFonts w:asciiTheme="majorHAnsi" w:hAnsiTheme="majorHAnsi"/>
                <w:noProof/>
                <w:sz w:val="22"/>
                <w:szCs w:val="22"/>
                <w:lang w:val="es-MX" w:eastAsia="es-MX"/>
              </w:rPr>
              <w:drawing>
                <wp:anchor distT="0" distB="0" distL="114300" distR="114300" simplePos="0" relativeHeight="252329984" behindDoc="0" locked="0" layoutInCell="1" allowOverlap="1">
                  <wp:simplePos x="0" y="0"/>
                  <wp:positionH relativeFrom="column">
                    <wp:posOffset>-27305</wp:posOffset>
                  </wp:positionH>
                  <wp:positionV relativeFrom="paragraph">
                    <wp:posOffset>121126</wp:posOffset>
                  </wp:positionV>
                  <wp:extent cx="1381125" cy="1035844"/>
                  <wp:effectExtent l="19050" t="0" r="9525" b="0"/>
                  <wp:wrapNone/>
                  <wp:docPr id="21" name="Imagen 7" descr="C:\Users\Fitosanitario\Desktop\100CANON\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itosanitario\Desktop\100CANON\IMG_2226.JPG"/>
                          <pic:cNvPicPr>
                            <a:picLocks noChangeAspect="1" noChangeArrowheads="1"/>
                          </pic:cNvPicPr>
                        </pic:nvPicPr>
                        <pic:blipFill>
                          <a:blip r:embed="rId304" cstate="print"/>
                          <a:srcRect/>
                          <a:stretch>
                            <a:fillRect/>
                          </a:stretch>
                        </pic:blipFill>
                        <pic:spPr bwMode="auto">
                          <a:xfrm>
                            <a:off x="0" y="0"/>
                            <a:ext cx="1381125" cy="1035844"/>
                          </a:xfrm>
                          <a:prstGeom prst="rect">
                            <a:avLst/>
                          </a:prstGeom>
                          <a:noFill/>
                          <a:ln w="9525">
                            <a:noFill/>
                            <a:miter lim="800000"/>
                            <a:headEnd/>
                            <a:tailEnd/>
                          </a:ln>
                        </pic:spPr>
                      </pic:pic>
                    </a:graphicData>
                  </a:graphic>
                </wp:anchor>
              </w:drawing>
            </w:r>
          </w:p>
          <w:p w:rsidR="002A1685" w:rsidRPr="00820AF4"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820AF4"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820AF4"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820AF4"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p w:rsidR="002A1685" w:rsidRPr="00820AF4" w:rsidRDefault="002A1685" w:rsidP="002A1685">
            <w:pP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p>
        </w:tc>
      </w:tr>
    </w:tbl>
    <w:p w:rsidR="002A1685" w:rsidRDefault="002A1685" w:rsidP="00966A42"/>
    <w:p w:rsidR="00966A42" w:rsidRPr="00C014BD" w:rsidRDefault="005B4C4E" w:rsidP="00966A42">
      <w:r>
        <w:t>FUENTE: Autor.</w:t>
      </w:r>
    </w:p>
    <w:p w:rsidR="00966A42" w:rsidRPr="00C014BD" w:rsidRDefault="00966A42" w:rsidP="00376A9F">
      <w:pPr>
        <w:pStyle w:val="Ttulo2"/>
      </w:pPr>
      <w:bookmarkStart w:id="2536" w:name="_Toc243797731"/>
      <w:bookmarkStart w:id="2537" w:name="_Toc324936792"/>
      <w:r w:rsidRPr="00C014BD">
        <w:lastRenderedPageBreak/>
        <w:t>3.4  Evaluación</w:t>
      </w:r>
      <w:bookmarkEnd w:id="2536"/>
      <w:bookmarkEnd w:id="2537"/>
    </w:p>
    <w:p w:rsidR="00966A42" w:rsidRPr="00C014BD" w:rsidRDefault="00966A42" w:rsidP="00966A42">
      <w:pPr>
        <w:ind w:firstLine="708"/>
        <w:rPr>
          <w:rFonts w:cs="Arial"/>
          <w:bCs/>
        </w:rPr>
      </w:pPr>
      <w:r w:rsidRPr="00C014BD">
        <w:rPr>
          <w:rFonts w:cs="Arial"/>
          <w:bCs/>
        </w:rPr>
        <w:t>Se cumplió con los objetivos de realizar una colección pictográfica de las principales enfermedades que se encuentran afecta</w:t>
      </w:r>
      <w:r w:rsidR="006A62A8">
        <w:rPr>
          <w:rFonts w:cs="Arial"/>
          <w:bCs/>
        </w:rPr>
        <w:t xml:space="preserve">ndo a los cultivos </w:t>
      </w:r>
      <w:r w:rsidRPr="00C014BD">
        <w:rPr>
          <w:rFonts w:cs="Arial"/>
          <w:bCs/>
        </w:rPr>
        <w:t>del país. El cual puede ser utilizado como una herramienta para la determinación e identificación de los diferentes agentes fitopatóge</w:t>
      </w:r>
      <w:r w:rsidR="006A62A8">
        <w:rPr>
          <w:rFonts w:cs="Arial"/>
          <w:bCs/>
        </w:rPr>
        <w:t xml:space="preserve">nos, esta </w:t>
      </w:r>
      <w:r w:rsidRPr="00C014BD">
        <w:rPr>
          <w:rFonts w:cs="Arial"/>
          <w:bCs/>
        </w:rPr>
        <w:t xml:space="preserve"> describe una por</w:t>
      </w:r>
      <w:r w:rsidR="006A62A8">
        <w:rPr>
          <w:rFonts w:cs="Arial"/>
          <w:bCs/>
        </w:rPr>
        <w:t>ción de los diferentes cultivos,</w:t>
      </w:r>
      <w:r w:rsidRPr="00C014BD">
        <w:rPr>
          <w:rFonts w:cs="Arial"/>
          <w:bCs/>
        </w:rPr>
        <w:t xml:space="preserve"> así como de las distintas enfermedades que afectan a la agricultura del país.  </w:t>
      </w:r>
    </w:p>
    <w:p w:rsidR="00966A42" w:rsidRPr="00C014BD" w:rsidRDefault="00966A42" w:rsidP="00966A42">
      <w:pPr>
        <w:rPr>
          <w:bCs/>
        </w:rPr>
      </w:pPr>
    </w:p>
    <w:p w:rsidR="00966A42" w:rsidRPr="00C014BD" w:rsidRDefault="00966A42" w:rsidP="00966A42">
      <w:pPr>
        <w:rPr>
          <w:bCs/>
        </w:rPr>
      </w:pPr>
    </w:p>
    <w:p w:rsidR="00966A42" w:rsidRPr="00C014BD" w:rsidRDefault="00966A42" w:rsidP="00376A9F">
      <w:pPr>
        <w:pStyle w:val="Ttulo2"/>
      </w:pPr>
      <w:bookmarkStart w:id="2538" w:name="_Toc110309193"/>
      <w:bookmarkStart w:id="2539" w:name="_Toc243797732"/>
      <w:bookmarkStart w:id="2540" w:name="_Toc324936793"/>
      <w:r w:rsidRPr="00C014BD">
        <w:t>3</w:t>
      </w:r>
      <w:bookmarkEnd w:id="2538"/>
      <w:r w:rsidR="00A13266" w:rsidRPr="00C014BD">
        <w:t>.5 Revisión bibliográfica</w:t>
      </w:r>
      <w:bookmarkEnd w:id="2539"/>
      <w:bookmarkEnd w:id="2540"/>
    </w:p>
    <w:p w:rsidR="00966A42" w:rsidRPr="00C014BD" w:rsidRDefault="00966A42" w:rsidP="00A13266"/>
    <w:p w:rsidR="00966A42" w:rsidRPr="00E44067" w:rsidRDefault="00966A42" w:rsidP="00F5471F">
      <w:pPr>
        <w:autoSpaceDE w:val="0"/>
        <w:autoSpaceDN w:val="0"/>
        <w:adjustRightInd w:val="0"/>
        <w:spacing w:line="240" w:lineRule="auto"/>
        <w:rPr>
          <w:rFonts w:cs="Arial"/>
          <w:lang w:val="en-US"/>
        </w:rPr>
      </w:pPr>
    </w:p>
    <w:p w:rsidR="00966A42" w:rsidRPr="002A199B" w:rsidRDefault="00B47D3E" w:rsidP="00AD6FB4">
      <w:pPr>
        <w:keepLines/>
        <w:widowControl w:val="0"/>
        <w:numPr>
          <w:ilvl w:val="0"/>
          <w:numId w:val="29"/>
        </w:numPr>
        <w:spacing w:line="240" w:lineRule="auto"/>
        <w:ind w:right="51"/>
        <w:rPr>
          <w:lang w:val="es-MX"/>
        </w:rPr>
      </w:pPr>
      <w:r>
        <w:t>Agrios, G</w:t>
      </w:r>
      <w:r w:rsidR="00966A42" w:rsidRPr="00C014BD">
        <w:t>N. 1989. Fitopatol</w:t>
      </w:r>
      <w:r>
        <w:t xml:space="preserve">ogía, enfermedades de plantas. Trad.  Manuel Guzmán.  </w:t>
      </w:r>
      <w:r w:rsidRPr="00290C41">
        <w:t>México</w:t>
      </w:r>
      <w:proofErr w:type="gramStart"/>
      <w:r w:rsidRPr="00290C41">
        <w:t>,L</w:t>
      </w:r>
      <w:r w:rsidR="00966A42" w:rsidRPr="00290C41">
        <w:t>IMUSA</w:t>
      </w:r>
      <w:r w:rsidRPr="00290C41">
        <w:t>.</w:t>
      </w:r>
      <w:r w:rsidR="00966A42" w:rsidRPr="002A199B">
        <w:rPr>
          <w:lang w:val="es-MX"/>
        </w:rPr>
        <w:t>756</w:t>
      </w:r>
      <w:proofErr w:type="gramEnd"/>
      <w:r w:rsidR="00966A42" w:rsidRPr="002A199B">
        <w:rPr>
          <w:lang w:val="es-MX"/>
        </w:rPr>
        <w:t xml:space="preserve"> p.</w:t>
      </w:r>
    </w:p>
    <w:p w:rsidR="00966A42" w:rsidRPr="002A199B" w:rsidRDefault="00966A42" w:rsidP="00F5471F">
      <w:pPr>
        <w:spacing w:line="240" w:lineRule="auto"/>
        <w:ind w:right="51"/>
        <w:rPr>
          <w:lang w:val="es-MX"/>
        </w:rPr>
      </w:pPr>
    </w:p>
    <w:p w:rsidR="00966A42" w:rsidRPr="00B47D3E" w:rsidRDefault="00B47D3E" w:rsidP="00AD6FB4">
      <w:pPr>
        <w:keepLines/>
        <w:widowControl w:val="0"/>
        <w:numPr>
          <w:ilvl w:val="0"/>
          <w:numId w:val="29"/>
        </w:numPr>
        <w:autoSpaceDE w:val="0"/>
        <w:autoSpaceDN w:val="0"/>
        <w:adjustRightInd w:val="0"/>
        <w:spacing w:line="240" w:lineRule="auto"/>
        <w:rPr>
          <w:rFonts w:cs="Arial"/>
          <w:lang w:val="en-US"/>
        </w:rPr>
      </w:pPr>
      <w:r>
        <w:rPr>
          <w:rFonts w:cs="Arial"/>
          <w:lang w:val="en-US"/>
        </w:rPr>
        <w:t>Ainsworth, G</w:t>
      </w:r>
      <w:r w:rsidR="00966A42" w:rsidRPr="00B47D3E">
        <w:rPr>
          <w:rFonts w:cs="Arial"/>
          <w:lang w:val="en-US"/>
        </w:rPr>
        <w:t xml:space="preserve">C.  1971.  Dematiaceous </w:t>
      </w:r>
      <w:r>
        <w:rPr>
          <w:rFonts w:cs="Arial"/>
          <w:lang w:val="en-US"/>
        </w:rPr>
        <w:t>h</w:t>
      </w:r>
      <w:r w:rsidR="00966A42" w:rsidRPr="00B47D3E">
        <w:rPr>
          <w:rFonts w:cs="Arial"/>
          <w:lang w:val="en-US"/>
        </w:rPr>
        <w:t xml:space="preserve">yphomycetes. </w:t>
      </w:r>
      <w:r>
        <w:rPr>
          <w:rFonts w:cs="Arial"/>
          <w:lang w:val="en-US"/>
        </w:rPr>
        <w:t xml:space="preserve">Surrey, </w:t>
      </w:r>
      <w:smartTag w:uri="urn:schemas-microsoft-com:office:smarttags" w:element="place">
        <w:smartTag w:uri="urn:schemas-microsoft-com:office:smarttags" w:element="City">
          <w:r>
            <w:rPr>
              <w:rFonts w:cs="Arial"/>
              <w:lang w:val="en-US"/>
            </w:rPr>
            <w:t>Kew</w:t>
          </w:r>
        </w:smartTag>
        <w:r>
          <w:rPr>
            <w:rFonts w:cs="Arial"/>
            <w:lang w:val="en-US"/>
          </w:rPr>
          <w:t xml:space="preserve">, </w:t>
        </w:r>
        <w:smartTag w:uri="urn:schemas-microsoft-com:office:smarttags" w:element="country-region">
          <w:r>
            <w:rPr>
              <w:rFonts w:cs="Arial"/>
              <w:lang w:val="en-US"/>
            </w:rPr>
            <w:t>UK</w:t>
          </w:r>
        </w:smartTag>
      </w:smartTag>
      <w:r>
        <w:rPr>
          <w:rFonts w:cs="Arial"/>
          <w:lang w:val="en-US"/>
        </w:rPr>
        <w:t xml:space="preserve">, </w:t>
      </w:r>
      <w:r w:rsidR="00966A42" w:rsidRPr="00B47D3E">
        <w:rPr>
          <w:rFonts w:cs="Arial"/>
          <w:lang w:val="en-US"/>
        </w:rPr>
        <w:t>Commowealth My</w:t>
      </w:r>
      <w:r>
        <w:rPr>
          <w:rFonts w:cs="Arial"/>
          <w:lang w:val="en-US"/>
        </w:rPr>
        <w:t>cological Institute New.</w:t>
      </w:r>
      <w:r w:rsidR="00966A42" w:rsidRPr="00B47D3E">
        <w:rPr>
          <w:rFonts w:cs="Arial"/>
          <w:lang w:val="en-US"/>
        </w:rPr>
        <w:t xml:space="preserve">  608 p.</w:t>
      </w:r>
    </w:p>
    <w:p w:rsidR="00966A42" w:rsidRPr="00B47D3E" w:rsidRDefault="00966A42" w:rsidP="00F5471F">
      <w:pPr>
        <w:autoSpaceDE w:val="0"/>
        <w:autoSpaceDN w:val="0"/>
        <w:adjustRightInd w:val="0"/>
        <w:spacing w:line="240" w:lineRule="auto"/>
        <w:rPr>
          <w:rFonts w:cs="Arial"/>
          <w:lang w:val="en-US"/>
        </w:rPr>
      </w:pPr>
    </w:p>
    <w:p w:rsidR="00966A42" w:rsidRDefault="00B47D3E" w:rsidP="00AD6FB4">
      <w:pPr>
        <w:keepLines/>
        <w:widowControl w:val="0"/>
        <w:numPr>
          <w:ilvl w:val="0"/>
          <w:numId w:val="29"/>
        </w:numPr>
        <w:autoSpaceDE w:val="0"/>
        <w:autoSpaceDN w:val="0"/>
        <w:adjustRightInd w:val="0"/>
        <w:spacing w:line="240" w:lineRule="auto"/>
        <w:rPr>
          <w:rFonts w:cs="Arial"/>
          <w:lang w:val="en-US"/>
        </w:rPr>
      </w:pPr>
      <w:r>
        <w:rPr>
          <w:rFonts w:cs="Arial"/>
          <w:lang w:val="en-US"/>
        </w:rPr>
        <w:t>Barnet, H</w:t>
      </w:r>
      <w:r w:rsidR="00966A42" w:rsidRPr="00B47D3E">
        <w:rPr>
          <w:rFonts w:cs="Arial"/>
          <w:lang w:val="en-US"/>
        </w:rPr>
        <w:t>L; Hunte</w:t>
      </w:r>
      <w:r w:rsidR="00966A42" w:rsidRPr="00FE75CA">
        <w:rPr>
          <w:rFonts w:cs="Arial"/>
          <w:lang w:val="en-US"/>
        </w:rPr>
        <w:t xml:space="preserve">r, BB.  </w:t>
      </w:r>
      <w:r w:rsidR="00966A42" w:rsidRPr="00EA1DDA">
        <w:rPr>
          <w:rFonts w:cs="Arial"/>
          <w:lang w:val="en-US"/>
        </w:rPr>
        <w:t xml:space="preserve">1998.  Illustrated </w:t>
      </w:r>
      <w:r>
        <w:rPr>
          <w:rFonts w:cs="Arial"/>
          <w:lang w:val="en-US"/>
        </w:rPr>
        <w:t>g</w:t>
      </w:r>
      <w:r w:rsidR="00966A42" w:rsidRPr="00EA1DDA">
        <w:rPr>
          <w:rFonts w:cs="Arial"/>
          <w:lang w:val="en-US"/>
        </w:rPr>
        <w:t xml:space="preserve">enera </w:t>
      </w:r>
      <w:r>
        <w:rPr>
          <w:rFonts w:cs="Arial"/>
          <w:lang w:val="en-US"/>
        </w:rPr>
        <w:t>o</w:t>
      </w:r>
      <w:r w:rsidR="00966A42" w:rsidRPr="00EA1DDA">
        <w:rPr>
          <w:rFonts w:cs="Arial"/>
          <w:lang w:val="en-US"/>
        </w:rPr>
        <w:t xml:space="preserve">f </w:t>
      </w:r>
      <w:r>
        <w:rPr>
          <w:rFonts w:cs="Arial"/>
          <w:lang w:val="en-US"/>
        </w:rPr>
        <w:t>i</w:t>
      </w:r>
      <w:r w:rsidR="00966A42" w:rsidRPr="00EA1DDA">
        <w:rPr>
          <w:rFonts w:cs="Arial"/>
          <w:lang w:val="en-US"/>
        </w:rPr>
        <w:t xml:space="preserve">mperfect </w:t>
      </w:r>
      <w:r>
        <w:rPr>
          <w:rFonts w:cs="Arial"/>
          <w:lang w:val="en-US"/>
        </w:rPr>
        <w:t>f</w:t>
      </w:r>
      <w:r w:rsidR="00966A42" w:rsidRPr="00EA1DDA">
        <w:rPr>
          <w:rFonts w:cs="Arial"/>
          <w:lang w:val="en-US"/>
        </w:rPr>
        <w:t xml:space="preserve">ungi.  </w:t>
      </w:r>
      <w:smartTag w:uri="urn:schemas-microsoft-com:office:smarttags" w:element="place">
        <w:smartTag w:uri="urn:schemas-microsoft-com:office:smarttags" w:element="City">
          <w:r>
            <w:rPr>
              <w:rFonts w:cs="Arial"/>
              <w:lang w:val="en-US"/>
            </w:rPr>
            <w:t>Minneapolis</w:t>
          </w:r>
        </w:smartTag>
        <w:r>
          <w:rPr>
            <w:rFonts w:cs="Arial"/>
            <w:lang w:val="en-US"/>
          </w:rPr>
          <w:t xml:space="preserve">, </w:t>
        </w:r>
        <w:smartTag w:uri="urn:schemas-microsoft-com:office:smarttags" w:element="country-region">
          <w:r>
            <w:rPr>
              <w:rFonts w:cs="Arial"/>
              <w:lang w:val="en-US"/>
            </w:rPr>
            <w:t>USA</w:t>
          </w:r>
        </w:smartTag>
      </w:smartTag>
      <w:proofErr w:type="gramStart"/>
      <w:r w:rsidR="008A68DA">
        <w:rPr>
          <w:rFonts w:cs="Arial"/>
          <w:lang w:val="en-US"/>
        </w:rPr>
        <w:t>,</w:t>
      </w:r>
      <w:r w:rsidR="00E56F70">
        <w:rPr>
          <w:rFonts w:cs="Arial"/>
          <w:lang w:val="en-US"/>
        </w:rPr>
        <w:t>Gurgess</w:t>
      </w:r>
      <w:proofErr w:type="gramEnd"/>
      <w:r w:rsidR="00E56F70">
        <w:rPr>
          <w:rFonts w:cs="Arial"/>
          <w:lang w:val="en-US"/>
        </w:rPr>
        <w:t xml:space="preserve"> Publish</w:t>
      </w:r>
      <w:r w:rsidR="008A68DA">
        <w:rPr>
          <w:rFonts w:cs="Arial"/>
          <w:lang w:val="en-US"/>
        </w:rPr>
        <w:t>.</w:t>
      </w:r>
      <w:r w:rsidR="00966A42" w:rsidRPr="00EA1DDA">
        <w:rPr>
          <w:rFonts w:cs="Arial"/>
          <w:lang w:val="en-US"/>
        </w:rPr>
        <w:t xml:space="preserve">  241 p.</w:t>
      </w:r>
    </w:p>
    <w:p w:rsidR="008A68DA" w:rsidRDefault="008A68DA" w:rsidP="008A68DA">
      <w:pPr>
        <w:keepLines/>
        <w:widowControl w:val="0"/>
        <w:autoSpaceDE w:val="0"/>
        <w:autoSpaceDN w:val="0"/>
        <w:adjustRightInd w:val="0"/>
        <w:spacing w:line="240" w:lineRule="auto"/>
        <w:rPr>
          <w:rFonts w:cs="Arial"/>
          <w:lang w:val="en-US"/>
        </w:rPr>
      </w:pPr>
    </w:p>
    <w:p w:rsidR="008A68DA" w:rsidRPr="00EA1DDA" w:rsidRDefault="008A68DA" w:rsidP="00AD6FB4">
      <w:pPr>
        <w:keepLines/>
        <w:widowControl w:val="0"/>
        <w:numPr>
          <w:ilvl w:val="0"/>
          <w:numId w:val="29"/>
        </w:numPr>
        <w:autoSpaceDE w:val="0"/>
        <w:autoSpaceDN w:val="0"/>
        <w:adjustRightInd w:val="0"/>
        <w:spacing w:line="240" w:lineRule="auto"/>
        <w:rPr>
          <w:rFonts w:cs="Arial"/>
          <w:lang w:val="en-US"/>
        </w:rPr>
      </w:pPr>
      <w:r w:rsidRPr="00290C41">
        <w:rPr>
          <w:rFonts w:cs="Arial"/>
          <w:lang w:val="en-US"/>
        </w:rPr>
        <w:t xml:space="preserve">CAB International, </w:t>
      </w:r>
      <w:smartTag w:uri="urn:schemas-microsoft-com:office:smarttags" w:element="country-region">
        <w:smartTag w:uri="urn:schemas-microsoft-com:office:smarttags" w:element="place">
          <w:r w:rsidRPr="00290C41">
            <w:rPr>
              <w:rFonts w:cs="Arial"/>
              <w:lang w:val="en-US"/>
            </w:rPr>
            <w:t>UK</w:t>
          </w:r>
        </w:smartTag>
      </w:smartTag>
      <w:r w:rsidRPr="00290C41">
        <w:rPr>
          <w:rFonts w:cs="Arial"/>
          <w:lang w:val="en-US"/>
        </w:rPr>
        <w:t xml:space="preserve">. 2003. Crop protection compendium. </w:t>
      </w:r>
      <w:smartTag w:uri="urn:schemas-microsoft-com:office:smarttags" w:element="country-region">
        <w:smartTag w:uri="urn:schemas-microsoft-com:office:smarttags" w:element="place">
          <w:r w:rsidRPr="00E44067">
            <w:rPr>
              <w:rFonts w:cs="Arial"/>
              <w:lang w:val="en-US"/>
            </w:rPr>
            <w:t>United Kingdom</w:t>
          </w:r>
        </w:smartTag>
      </w:smartTag>
      <w:r w:rsidRPr="00E44067">
        <w:rPr>
          <w:rFonts w:cs="Arial"/>
          <w:lang w:val="en-US"/>
        </w:rPr>
        <w:t xml:space="preserve">. 3 CD. </w:t>
      </w:r>
    </w:p>
    <w:p w:rsidR="00966A42" w:rsidRPr="00EA1DDA" w:rsidRDefault="00966A42" w:rsidP="00F5471F">
      <w:pPr>
        <w:autoSpaceDE w:val="0"/>
        <w:autoSpaceDN w:val="0"/>
        <w:adjustRightInd w:val="0"/>
        <w:spacing w:line="240" w:lineRule="auto"/>
        <w:rPr>
          <w:rFonts w:cs="Arial"/>
          <w:lang w:val="en-US"/>
        </w:rPr>
      </w:pPr>
    </w:p>
    <w:p w:rsidR="00966A42" w:rsidRPr="008A68DA" w:rsidRDefault="00966A42" w:rsidP="00AD6FB4">
      <w:pPr>
        <w:keepLines/>
        <w:widowControl w:val="0"/>
        <w:numPr>
          <w:ilvl w:val="0"/>
          <w:numId w:val="29"/>
        </w:numPr>
        <w:autoSpaceDE w:val="0"/>
        <w:autoSpaceDN w:val="0"/>
        <w:adjustRightInd w:val="0"/>
        <w:spacing w:line="240" w:lineRule="auto"/>
        <w:rPr>
          <w:rFonts w:cs="Arial"/>
          <w:lang w:val="en-GB"/>
        </w:rPr>
      </w:pPr>
      <w:smartTag w:uri="urn:schemas-microsoft-com:office:smarttags" w:element="place">
        <w:smartTag w:uri="urn:schemas-microsoft-com:office:smarttags" w:element="City">
          <w:r w:rsidRPr="00FE75CA">
            <w:rPr>
              <w:rFonts w:cs="Arial"/>
              <w:lang w:val="en-US"/>
            </w:rPr>
            <w:t>Ellis</w:t>
          </w:r>
        </w:smartTag>
        <w:r w:rsidRPr="00FE75CA">
          <w:rPr>
            <w:rFonts w:cs="Arial"/>
            <w:lang w:val="en-US"/>
          </w:rPr>
          <w:t xml:space="preserve">, </w:t>
        </w:r>
        <w:smartTag w:uri="urn:schemas-microsoft-com:office:smarttags" w:element="State">
          <w:r w:rsidRPr="00FE75CA">
            <w:rPr>
              <w:rFonts w:cs="Arial"/>
              <w:lang w:val="en-US"/>
            </w:rPr>
            <w:t>MB</w:t>
          </w:r>
        </w:smartTag>
      </w:smartTag>
      <w:r w:rsidRPr="00FE75CA">
        <w:rPr>
          <w:rFonts w:cs="Arial"/>
          <w:lang w:val="en-US"/>
        </w:rPr>
        <w:t>. 1971</w:t>
      </w:r>
      <w:r w:rsidR="008A68DA">
        <w:rPr>
          <w:rFonts w:cs="Arial"/>
          <w:lang w:val="en-US"/>
        </w:rPr>
        <w:t xml:space="preserve">.  Dematiaceous Hyphomycetes. Surrey, </w:t>
      </w:r>
      <w:smartTag w:uri="urn:schemas-microsoft-com:office:smarttags" w:element="place">
        <w:smartTag w:uri="urn:schemas-microsoft-com:office:smarttags" w:element="City">
          <w:r w:rsidR="008A68DA">
            <w:rPr>
              <w:rFonts w:cs="Arial"/>
              <w:lang w:val="en-US"/>
            </w:rPr>
            <w:t>Kew</w:t>
          </w:r>
        </w:smartTag>
        <w:r w:rsidR="008A68DA">
          <w:rPr>
            <w:rFonts w:cs="Arial"/>
            <w:lang w:val="en-US"/>
          </w:rPr>
          <w:t xml:space="preserve">, </w:t>
        </w:r>
        <w:smartTag w:uri="urn:schemas-microsoft-com:office:smarttags" w:element="country-region">
          <w:r w:rsidR="008A68DA">
            <w:rPr>
              <w:rFonts w:cs="Arial"/>
              <w:lang w:val="en-US"/>
            </w:rPr>
            <w:t>UK</w:t>
          </w:r>
        </w:smartTag>
      </w:smartTag>
      <w:r w:rsidR="008A68DA">
        <w:rPr>
          <w:rFonts w:cs="Arial"/>
          <w:lang w:val="en-US"/>
        </w:rPr>
        <w:t xml:space="preserve">, </w:t>
      </w:r>
      <w:r w:rsidRPr="00FE75CA">
        <w:rPr>
          <w:rFonts w:cs="Arial"/>
          <w:lang w:val="en-US"/>
        </w:rPr>
        <w:t>Commowealth Mycological Institute New</w:t>
      </w:r>
      <w:proofErr w:type="gramStart"/>
      <w:r w:rsidR="008A68DA">
        <w:rPr>
          <w:rFonts w:cs="Arial"/>
          <w:lang w:val="en-US"/>
        </w:rPr>
        <w:t>,</w:t>
      </w:r>
      <w:r w:rsidRPr="008A68DA">
        <w:rPr>
          <w:rFonts w:cs="Arial"/>
          <w:lang w:val="en-GB"/>
        </w:rPr>
        <w:t>608</w:t>
      </w:r>
      <w:proofErr w:type="gramEnd"/>
      <w:r w:rsidRPr="008A68DA">
        <w:rPr>
          <w:rFonts w:cs="Arial"/>
          <w:lang w:val="en-GB"/>
        </w:rPr>
        <w:t xml:space="preserve"> p.</w:t>
      </w:r>
    </w:p>
    <w:p w:rsidR="00966A42" w:rsidRPr="008A68DA" w:rsidRDefault="00966A42" w:rsidP="00F5471F">
      <w:pPr>
        <w:autoSpaceDE w:val="0"/>
        <w:autoSpaceDN w:val="0"/>
        <w:adjustRightInd w:val="0"/>
        <w:spacing w:line="240" w:lineRule="auto"/>
        <w:rPr>
          <w:rFonts w:cs="Arial"/>
          <w:lang w:val="en-GB"/>
        </w:rPr>
      </w:pPr>
    </w:p>
    <w:p w:rsidR="00966A42" w:rsidRPr="00EA1DDA" w:rsidRDefault="00E56F70" w:rsidP="00AD6FB4">
      <w:pPr>
        <w:keepLines/>
        <w:widowControl w:val="0"/>
        <w:numPr>
          <w:ilvl w:val="0"/>
          <w:numId w:val="29"/>
        </w:numPr>
        <w:autoSpaceDE w:val="0"/>
        <w:autoSpaceDN w:val="0"/>
        <w:adjustRightInd w:val="0"/>
        <w:spacing w:line="240" w:lineRule="auto"/>
        <w:rPr>
          <w:rFonts w:cs="Arial"/>
          <w:lang w:val="en-US"/>
        </w:rPr>
      </w:pPr>
      <w:r>
        <w:rPr>
          <w:rFonts w:cs="Arial"/>
          <w:lang w:val="en-US"/>
        </w:rPr>
        <w:t>Halin, R</w:t>
      </w:r>
      <w:r w:rsidR="00966A42" w:rsidRPr="00EA1DDA">
        <w:rPr>
          <w:rFonts w:cs="Arial"/>
          <w:lang w:val="en-US"/>
        </w:rPr>
        <w:t xml:space="preserve">T.  1992.  Illustrated </w:t>
      </w:r>
      <w:r>
        <w:rPr>
          <w:rFonts w:cs="Arial"/>
          <w:lang w:val="en-US"/>
        </w:rPr>
        <w:t>g</w:t>
      </w:r>
      <w:r w:rsidR="00966A42" w:rsidRPr="00EA1DDA">
        <w:rPr>
          <w:rFonts w:cs="Arial"/>
          <w:lang w:val="en-US"/>
        </w:rPr>
        <w:t xml:space="preserve">enera </w:t>
      </w:r>
      <w:r>
        <w:rPr>
          <w:rFonts w:cs="Arial"/>
          <w:lang w:val="en-US"/>
        </w:rPr>
        <w:t>of a</w:t>
      </w:r>
      <w:r w:rsidR="00966A42" w:rsidRPr="00EA1DDA">
        <w:rPr>
          <w:rFonts w:cs="Arial"/>
          <w:lang w:val="en-US"/>
        </w:rPr>
        <w:t xml:space="preserve">scomycetes.  </w:t>
      </w:r>
      <w:r>
        <w:rPr>
          <w:rFonts w:cs="Arial"/>
          <w:lang w:val="en-US"/>
        </w:rPr>
        <w:t>US</w:t>
      </w:r>
      <w:proofErr w:type="gramStart"/>
      <w:r w:rsidR="008A68DA">
        <w:rPr>
          <w:rFonts w:cs="Arial"/>
          <w:lang w:val="en-US"/>
        </w:rPr>
        <w:t>,</w:t>
      </w:r>
      <w:r w:rsidR="00966A42" w:rsidRPr="00EA1DDA">
        <w:rPr>
          <w:rFonts w:cs="Arial"/>
          <w:lang w:val="en-US"/>
        </w:rPr>
        <w:t>American</w:t>
      </w:r>
      <w:proofErr w:type="gramEnd"/>
      <w:r w:rsidR="00966A42" w:rsidRPr="00EA1DDA">
        <w:rPr>
          <w:rFonts w:cs="Arial"/>
          <w:lang w:val="en-US"/>
        </w:rPr>
        <w:t xml:space="preserve"> Phytopatological Society.  263 p.</w:t>
      </w:r>
    </w:p>
    <w:p w:rsidR="00966A42" w:rsidRPr="00EA1DDA" w:rsidRDefault="00966A42" w:rsidP="00F5471F">
      <w:pPr>
        <w:autoSpaceDE w:val="0"/>
        <w:autoSpaceDN w:val="0"/>
        <w:adjustRightInd w:val="0"/>
        <w:spacing w:line="240" w:lineRule="auto"/>
        <w:rPr>
          <w:rFonts w:cs="Arial"/>
          <w:lang w:val="en-US"/>
        </w:rPr>
      </w:pPr>
    </w:p>
    <w:p w:rsidR="00966A42" w:rsidRPr="00EA1DDA" w:rsidRDefault="00E56F70" w:rsidP="00AD6FB4">
      <w:pPr>
        <w:keepLines/>
        <w:widowControl w:val="0"/>
        <w:numPr>
          <w:ilvl w:val="0"/>
          <w:numId w:val="29"/>
        </w:numPr>
        <w:autoSpaceDE w:val="0"/>
        <w:autoSpaceDN w:val="0"/>
        <w:adjustRightInd w:val="0"/>
        <w:spacing w:line="240" w:lineRule="auto"/>
        <w:rPr>
          <w:rFonts w:cs="Arial"/>
          <w:lang w:val="en-US"/>
        </w:rPr>
      </w:pPr>
      <w:smartTag w:uri="urn:schemas-microsoft-com:office:smarttags" w:element="place">
        <w:smartTag w:uri="urn:schemas-microsoft-com:office:smarttags" w:element="City">
          <w:r>
            <w:rPr>
              <w:rFonts w:cs="Arial"/>
              <w:lang w:val="en-US"/>
            </w:rPr>
            <w:t>Joseph</w:t>
          </w:r>
        </w:smartTag>
        <w:r>
          <w:rPr>
            <w:rFonts w:cs="Arial"/>
            <w:lang w:val="en-US"/>
          </w:rPr>
          <w:t xml:space="preserve">, </w:t>
        </w:r>
        <w:smartTag w:uri="urn:schemas-microsoft-com:office:smarttags" w:element="country-region">
          <w:r>
            <w:rPr>
              <w:rFonts w:cs="Arial"/>
              <w:lang w:val="en-US"/>
            </w:rPr>
            <w:t>CH.</w:t>
          </w:r>
        </w:smartTag>
      </w:smartTag>
      <w:r>
        <w:rPr>
          <w:rFonts w:cs="Arial"/>
          <w:lang w:val="en-US"/>
        </w:rPr>
        <w:t xml:space="preserve">  1962. Manual o</w:t>
      </w:r>
      <w:r w:rsidR="00966A42" w:rsidRPr="00EA1DDA">
        <w:rPr>
          <w:rFonts w:cs="Arial"/>
          <w:lang w:val="en-US"/>
        </w:rPr>
        <w:t xml:space="preserve">f </w:t>
      </w:r>
      <w:r>
        <w:rPr>
          <w:rFonts w:cs="Arial"/>
          <w:lang w:val="en-US"/>
        </w:rPr>
        <w:t>t</w:t>
      </w:r>
      <w:r w:rsidR="00966A42" w:rsidRPr="00EA1DDA">
        <w:rPr>
          <w:rFonts w:cs="Arial"/>
          <w:lang w:val="en-US"/>
        </w:rPr>
        <w:t xml:space="preserve">he </w:t>
      </w:r>
      <w:r>
        <w:rPr>
          <w:rFonts w:cs="Arial"/>
          <w:lang w:val="en-US"/>
        </w:rPr>
        <w:t>r</w:t>
      </w:r>
      <w:r w:rsidR="00966A42" w:rsidRPr="00EA1DDA">
        <w:rPr>
          <w:rFonts w:cs="Arial"/>
          <w:lang w:val="en-US"/>
        </w:rPr>
        <w:t xml:space="preserve">ust </w:t>
      </w:r>
      <w:r>
        <w:rPr>
          <w:rFonts w:cs="Arial"/>
          <w:lang w:val="en-US"/>
        </w:rPr>
        <w:t>i</w:t>
      </w:r>
      <w:r w:rsidR="00966A42" w:rsidRPr="00EA1DDA">
        <w:rPr>
          <w:rFonts w:cs="Arial"/>
          <w:lang w:val="en-US"/>
        </w:rPr>
        <w:t xml:space="preserve">n </w:t>
      </w:r>
      <w:smartTag w:uri="urn:schemas-microsoft-com:office:smarttags" w:element="country-region">
        <w:r w:rsidR="00966A42" w:rsidRPr="00EA1DDA">
          <w:rPr>
            <w:rFonts w:cs="Arial"/>
            <w:lang w:val="en-US"/>
          </w:rPr>
          <w:t>United States</w:t>
        </w:r>
      </w:smartTag>
      <w:r>
        <w:rPr>
          <w:rFonts w:cs="Arial"/>
          <w:lang w:val="en-US"/>
        </w:rPr>
        <w:t>a</w:t>
      </w:r>
      <w:r w:rsidR="00966A42" w:rsidRPr="00EA1DDA">
        <w:rPr>
          <w:rFonts w:cs="Arial"/>
          <w:lang w:val="en-US"/>
        </w:rPr>
        <w:t xml:space="preserve">nd </w:t>
      </w:r>
      <w:smartTag w:uri="urn:schemas-microsoft-com:office:smarttags" w:element="country-region">
        <w:smartTag w:uri="urn:schemas-microsoft-com:office:smarttags" w:element="place">
          <w:r w:rsidR="00966A42" w:rsidRPr="00EA1DDA">
            <w:rPr>
              <w:rFonts w:cs="Arial"/>
              <w:lang w:val="en-US"/>
            </w:rPr>
            <w:t>Canada</w:t>
          </w:r>
        </w:smartTag>
      </w:smartTag>
      <w:r w:rsidR="00966A42" w:rsidRPr="00EA1DDA">
        <w:rPr>
          <w:rFonts w:cs="Arial"/>
          <w:lang w:val="en-US"/>
        </w:rPr>
        <w:t xml:space="preserve">.   </w:t>
      </w:r>
      <w:smartTag w:uri="urn:schemas-microsoft-com:office:smarttags" w:element="place">
        <w:smartTag w:uri="urn:schemas-microsoft-com:office:smarttags" w:element="City">
          <w:r>
            <w:rPr>
              <w:rFonts w:cs="Arial"/>
              <w:lang w:val="en-US"/>
            </w:rPr>
            <w:t>New York</w:t>
          </w:r>
        </w:smartTag>
        <w:r>
          <w:rPr>
            <w:rFonts w:cs="Arial"/>
            <w:lang w:val="en-US"/>
          </w:rPr>
          <w:t xml:space="preserve">, </w:t>
        </w:r>
        <w:smartTag w:uri="urn:schemas-microsoft-com:office:smarttags" w:element="country-region">
          <w:r>
            <w:rPr>
              <w:rFonts w:cs="Arial"/>
              <w:lang w:val="en-US"/>
            </w:rPr>
            <w:t>US</w:t>
          </w:r>
        </w:smartTag>
      </w:smartTag>
      <w:proofErr w:type="gramStart"/>
      <w:r w:rsidR="008A68DA">
        <w:rPr>
          <w:rFonts w:cs="Arial"/>
          <w:lang w:val="en-US"/>
        </w:rPr>
        <w:t>,</w:t>
      </w:r>
      <w:r w:rsidR="00B0134A">
        <w:rPr>
          <w:rFonts w:cs="Arial"/>
          <w:lang w:val="en-US"/>
        </w:rPr>
        <w:t>Hafner</w:t>
      </w:r>
      <w:proofErr w:type="gramEnd"/>
      <w:r w:rsidR="00B0134A">
        <w:rPr>
          <w:rFonts w:cs="Arial"/>
          <w:lang w:val="en-US"/>
        </w:rPr>
        <w:t xml:space="preserve"> Publishine</w:t>
      </w:r>
      <w:r w:rsidR="00A60238">
        <w:rPr>
          <w:rFonts w:cs="Arial"/>
          <w:lang w:val="en-US"/>
        </w:rPr>
        <w:t>.</w:t>
      </w:r>
      <w:r w:rsidR="00A60238" w:rsidRPr="00EA1DDA">
        <w:rPr>
          <w:rFonts w:cs="Arial"/>
          <w:lang w:val="en-US"/>
        </w:rPr>
        <w:t xml:space="preserve"> 437</w:t>
      </w:r>
      <w:r w:rsidR="00966A42" w:rsidRPr="00EA1DDA">
        <w:rPr>
          <w:rFonts w:cs="Arial"/>
          <w:lang w:val="en-US"/>
        </w:rPr>
        <w:t xml:space="preserve"> p.</w:t>
      </w:r>
    </w:p>
    <w:p w:rsidR="00966A42" w:rsidRPr="00EA1DDA" w:rsidRDefault="00966A42" w:rsidP="00F5471F">
      <w:pPr>
        <w:autoSpaceDE w:val="0"/>
        <w:autoSpaceDN w:val="0"/>
        <w:adjustRightInd w:val="0"/>
        <w:spacing w:line="240" w:lineRule="auto"/>
        <w:rPr>
          <w:rFonts w:cs="Arial"/>
          <w:lang w:val="en-US"/>
        </w:rPr>
      </w:pPr>
    </w:p>
    <w:p w:rsidR="00966A42" w:rsidRPr="008A68DA" w:rsidRDefault="008A68DA" w:rsidP="00AD6FB4">
      <w:pPr>
        <w:keepLines/>
        <w:widowControl w:val="0"/>
        <w:numPr>
          <w:ilvl w:val="0"/>
          <w:numId w:val="29"/>
        </w:numPr>
        <w:autoSpaceDE w:val="0"/>
        <w:autoSpaceDN w:val="0"/>
        <w:adjustRightInd w:val="0"/>
        <w:spacing w:line="240" w:lineRule="auto"/>
        <w:rPr>
          <w:rFonts w:cs="Arial"/>
          <w:lang w:val="en-GB"/>
        </w:rPr>
      </w:pPr>
      <w:smartTag w:uri="urn:schemas-microsoft-com:office:smarttags" w:element="place">
        <w:smartTag w:uri="urn:schemas-microsoft-com:office:smarttags" w:element="City">
          <w:r>
            <w:rPr>
              <w:rFonts w:cs="Arial"/>
              <w:lang w:val="en-US"/>
            </w:rPr>
            <w:t>Sutton</w:t>
          </w:r>
        </w:smartTag>
        <w:r>
          <w:rPr>
            <w:rFonts w:cs="Arial"/>
            <w:lang w:val="en-US"/>
          </w:rPr>
          <w:t xml:space="preserve">, </w:t>
        </w:r>
        <w:smartTag w:uri="urn:schemas-microsoft-com:office:smarttags" w:element="State">
          <w:r>
            <w:rPr>
              <w:rFonts w:cs="Arial"/>
              <w:lang w:val="en-US"/>
            </w:rPr>
            <w:t>B</w:t>
          </w:r>
          <w:r w:rsidR="00B0134A">
            <w:rPr>
              <w:rFonts w:cs="Arial"/>
              <w:lang w:val="en-US"/>
            </w:rPr>
            <w:t>C</w:t>
          </w:r>
        </w:smartTag>
      </w:smartTag>
      <w:r w:rsidR="00B0134A">
        <w:rPr>
          <w:rFonts w:cs="Arial"/>
          <w:lang w:val="en-US"/>
        </w:rPr>
        <w:t xml:space="preserve">.  1980. </w:t>
      </w:r>
      <w:r w:rsidR="00B0134A" w:rsidRPr="00B0134A">
        <w:rPr>
          <w:rFonts w:cs="Arial"/>
          <w:lang w:val="en-US"/>
        </w:rPr>
        <w:t>The c</w:t>
      </w:r>
      <w:r w:rsidR="00966A42" w:rsidRPr="00B0134A">
        <w:rPr>
          <w:rFonts w:cs="Arial"/>
          <w:lang w:val="en-US"/>
        </w:rPr>
        <w:t>oelomycetes</w:t>
      </w:r>
      <w:r w:rsidR="00B0134A" w:rsidRPr="00B0134A">
        <w:rPr>
          <w:rFonts w:cs="Arial"/>
          <w:lang w:val="en-US"/>
        </w:rPr>
        <w:t>.</w:t>
      </w:r>
      <w:r>
        <w:rPr>
          <w:rFonts w:cs="Arial"/>
          <w:lang w:val="en-US"/>
        </w:rPr>
        <w:t xml:space="preserve">Surrey, </w:t>
      </w:r>
      <w:smartTag w:uri="urn:schemas-microsoft-com:office:smarttags" w:element="place">
        <w:smartTag w:uri="urn:schemas-microsoft-com:office:smarttags" w:element="City">
          <w:r>
            <w:rPr>
              <w:rFonts w:cs="Arial"/>
              <w:lang w:val="en-US"/>
            </w:rPr>
            <w:t>Kew</w:t>
          </w:r>
        </w:smartTag>
        <w:r>
          <w:rPr>
            <w:rFonts w:cs="Arial"/>
            <w:lang w:val="en-US"/>
          </w:rPr>
          <w:t xml:space="preserve">, </w:t>
        </w:r>
        <w:smartTag w:uri="urn:schemas-microsoft-com:office:smarttags" w:element="country-region">
          <w:r>
            <w:rPr>
              <w:rFonts w:cs="Arial"/>
              <w:lang w:val="en-US"/>
            </w:rPr>
            <w:t>UK</w:t>
          </w:r>
        </w:smartTag>
      </w:smartTag>
      <w:r>
        <w:rPr>
          <w:rFonts w:cs="Arial"/>
          <w:lang w:val="en-US"/>
        </w:rPr>
        <w:t xml:space="preserve">, </w:t>
      </w:r>
      <w:r w:rsidR="00966A42" w:rsidRPr="00B0134A">
        <w:rPr>
          <w:rFonts w:cs="Arial"/>
          <w:lang w:val="en-US"/>
        </w:rPr>
        <w:t>Commowealth M</w:t>
      </w:r>
      <w:r>
        <w:rPr>
          <w:rFonts w:cs="Arial"/>
          <w:lang w:val="en-US"/>
        </w:rPr>
        <w:t>ycological Institute New</w:t>
      </w:r>
      <w:r w:rsidR="00966A42" w:rsidRPr="00B0134A">
        <w:rPr>
          <w:rFonts w:cs="Arial"/>
          <w:lang w:val="en-US"/>
        </w:rPr>
        <w:t xml:space="preserve">. </w:t>
      </w:r>
      <w:r>
        <w:rPr>
          <w:rFonts w:cs="Arial"/>
          <w:lang w:val="en-US"/>
        </w:rPr>
        <w:t xml:space="preserve">2v, </w:t>
      </w:r>
      <w:r w:rsidR="00966A42" w:rsidRPr="008A68DA">
        <w:rPr>
          <w:rFonts w:cs="Arial"/>
          <w:lang w:val="en-GB"/>
        </w:rPr>
        <w:t>696 p.</w:t>
      </w:r>
    </w:p>
    <w:p w:rsidR="00966A42" w:rsidRPr="008A68DA" w:rsidRDefault="00966A42" w:rsidP="00A13266">
      <w:pPr>
        <w:rPr>
          <w:lang w:val="en-GB"/>
        </w:rPr>
      </w:pPr>
    </w:p>
    <w:p w:rsidR="00A13266" w:rsidRPr="008A68DA" w:rsidRDefault="00A13266" w:rsidP="00A13266">
      <w:pPr>
        <w:rPr>
          <w:lang w:val="en-GB"/>
        </w:rPr>
      </w:pPr>
    </w:p>
    <w:p w:rsidR="00A13266" w:rsidRPr="008A68DA" w:rsidRDefault="00A13266" w:rsidP="00A13266">
      <w:pPr>
        <w:rPr>
          <w:lang w:val="en-GB"/>
        </w:rPr>
      </w:pPr>
    </w:p>
    <w:p w:rsidR="00A13266" w:rsidRDefault="00A13266" w:rsidP="00A13266">
      <w:pPr>
        <w:rPr>
          <w:lang w:val="en-GB"/>
        </w:rPr>
      </w:pPr>
    </w:p>
    <w:p w:rsidR="00B04BBF" w:rsidRPr="008A68DA" w:rsidRDefault="00B04BBF" w:rsidP="00A13266">
      <w:pPr>
        <w:rPr>
          <w:lang w:val="en-GB"/>
        </w:rPr>
      </w:pPr>
    </w:p>
    <w:p w:rsidR="00495996" w:rsidRPr="000109CD" w:rsidRDefault="00495996" w:rsidP="00495996">
      <w:pPr>
        <w:jc w:val="center"/>
        <w:rPr>
          <w:lang w:val="en-US"/>
        </w:rPr>
      </w:pPr>
      <w:bookmarkStart w:id="2541" w:name="_Toc243797733"/>
    </w:p>
    <w:p w:rsidR="00966A42" w:rsidRPr="00111375" w:rsidRDefault="00A13266" w:rsidP="00464CFC">
      <w:pPr>
        <w:pStyle w:val="Ttulo1"/>
      </w:pPr>
      <w:bookmarkStart w:id="2542" w:name="_Toc324936794"/>
      <w:r w:rsidRPr="00495996">
        <w:rPr>
          <w:lang w:val="es-MX"/>
        </w:rPr>
        <w:lastRenderedPageBreak/>
        <w:t>4</w:t>
      </w:r>
      <w:r w:rsidR="006A53B3">
        <w:rPr>
          <w:lang w:val="es-MX"/>
        </w:rPr>
        <w:t>.</w:t>
      </w:r>
      <w:r w:rsidRPr="00495996">
        <w:rPr>
          <w:lang w:val="es-MX"/>
        </w:rPr>
        <w:t xml:space="preserve"> </w:t>
      </w:r>
      <w:r w:rsidR="00966A42" w:rsidRPr="00495996">
        <w:rPr>
          <w:lang w:val="es-MX"/>
        </w:rPr>
        <w:t>Servici</w:t>
      </w:r>
      <w:r w:rsidR="00966A42" w:rsidRPr="00495996">
        <w:t>o 3.</w:t>
      </w:r>
      <w:r w:rsidR="00966A42" w:rsidRPr="00C014BD">
        <w:t xml:space="preserve"> </w:t>
      </w:r>
      <w:r w:rsidR="0011573E">
        <w:t>PRÁ</w:t>
      </w:r>
      <w:r w:rsidR="00111375" w:rsidRPr="00803FAC">
        <w:t xml:space="preserve">CTICAS AGRÍCOLAS </w:t>
      </w:r>
      <w:r w:rsidR="00111375">
        <w:t xml:space="preserve">EN </w:t>
      </w:r>
      <w:r w:rsidR="00111375" w:rsidRPr="00803FAC">
        <w:t>EL  LABORATORIO NACIONAL DE SALUD</w:t>
      </w:r>
      <w:r w:rsidR="00111375">
        <w:t xml:space="preserve">, </w:t>
      </w:r>
      <w:r w:rsidR="00111375" w:rsidRPr="00111375">
        <w:t>LABORATORIO DE DIAGNOSTICO FITOSANITARIO, UNR-MAGA, DE GUATEMALA.</w:t>
      </w:r>
      <w:bookmarkEnd w:id="2541"/>
      <w:bookmarkEnd w:id="2542"/>
    </w:p>
    <w:p w:rsidR="00966A42" w:rsidRPr="00111375" w:rsidRDefault="00966A42" w:rsidP="00A13266">
      <w:pPr>
        <w:spacing w:line="240" w:lineRule="auto"/>
        <w:rPr>
          <w:b/>
        </w:rPr>
      </w:pPr>
    </w:p>
    <w:p w:rsidR="00966A42" w:rsidRPr="00C014BD" w:rsidRDefault="00A13266" w:rsidP="00464CFC">
      <w:pPr>
        <w:pStyle w:val="Ttulo2"/>
      </w:pPr>
      <w:bookmarkStart w:id="2543" w:name="_Toc243797734"/>
      <w:bookmarkStart w:id="2544" w:name="_Toc324936795"/>
      <w:r w:rsidRPr="00C014BD">
        <w:t>4</w:t>
      </w:r>
      <w:r w:rsidR="00966A42" w:rsidRPr="00C014BD">
        <w:t>.1 Objetivos</w:t>
      </w:r>
      <w:bookmarkEnd w:id="2543"/>
      <w:bookmarkEnd w:id="2544"/>
    </w:p>
    <w:p w:rsidR="00495996" w:rsidRPr="00495996" w:rsidRDefault="00495996" w:rsidP="00495996">
      <w:pPr>
        <w:pStyle w:val="Prrafodelista"/>
        <w:numPr>
          <w:ilvl w:val="0"/>
          <w:numId w:val="25"/>
        </w:numPr>
        <w:rPr>
          <w:rFonts w:cs="Arial"/>
          <w:b/>
        </w:rPr>
      </w:pPr>
      <w:r w:rsidRPr="00495996">
        <w:rPr>
          <w:rFonts w:cs="Arial"/>
          <w:b/>
        </w:rPr>
        <w:t>General</w:t>
      </w:r>
    </w:p>
    <w:p w:rsidR="00495996" w:rsidRPr="00495996" w:rsidRDefault="00495996" w:rsidP="00495996">
      <w:pPr>
        <w:pStyle w:val="Prrafodelista"/>
        <w:numPr>
          <w:ilvl w:val="0"/>
          <w:numId w:val="25"/>
        </w:numPr>
        <w:rPr>
          <w:rFonts w:cs="Arial"/>
        </w:rPr>
      </w:pPr>
      <w:r w:rsidRPr="00495996">
        <w:rPr>
          <w:rFonts w:cs="Arial"/>
        </w:rPr>
        <w:t xml:space="preserve">Que el personal del Laboratorio aprenda la importancia y los procedimientos básicos en las prácticas agrícolas. </w:t>
      </w:r>
    </w:p>
    <w:p w:rsidR="00495996" w:rsidRPr="00495996" w:rsidRDefault="00495996" w:rsidP="00495996">
      <w:pPr>
        <w:pStyle w:val="Prrafodelista"/>
        <w:numPr>
          <w:ilvl w:val="0"/>
          <w:numId w:val="25"/>
        </w:numPr>
        <w:rPr>
          <w:rFonts w:cs="Arial"/>
          <w:b/>
        </w:rPr>
      </w:pPr>
      <w:r w:rsidRPr="00495996">
        <w:rPr>
          <w:rFonts w:cs="Arial"/>
          <w:b/>
        </w:rPr>
        <w:t>Especifico</w:t>
      </w:r>
    </w:p>
    <w:p w:rsidR="00495996" w:rsidRPr="00495996" w:rsidRDefault="00495996" w:rsidP="00495996">
      <w:pPr>
        <w:pStyle w:val="Prrafodelista"/>
        <w:numPr>
          <w:ilvl w:val="0"/>
          <w:numId w:val="25"/>
        </w:numPr>
      </w:pPr>
      <w:r w:rsidRPr="00495996">
        <w:rPr>
          <w:rFonts w:cs="Arial"/>
        </w:rPr>
        <w:t xml:space="preserve">Que el personal conozca las principales técnicas  y procedimientos para la implementación </w:t>
      </w:r>
      <w:r>
        <w:rPr>
          <w:rFonts w:cs="Arial"/>
        </w:rPr>
        <w:t xml:space="preserve"> y produccion </w:t>
      </w:r>
      <w:r w:rsidRPr="00495996">
        <w:rPr>
          <w:rFonts w:cs="Arial"/>
        </w:rPr>
        <w:t>del cultivo  de chile jalapeño.</w:t>
      </w:r>
    </w:p>
    <w:p w:rsidR="00966A42" w:rsidRPr="00C014BD" w:rsidRDefault="00495996" w:rsidP="00495996">
      <w:pPr>
        <w:pStyle w:val="Prrafodelista"/>
      </w:pPr>
      <w:r w:rsidRPr="00C014BD">
        <w:t xml:space="preserve"> </w:t>
      </w:r>
    </w:p>
    <w:p w:rsidR="00966A42" w:rsidRPr="00C014BD" w:rsidRDefault="00A13266" w:rsidP="00376A9F">
      <w:pPr>
        <w:pStyle w:val="Ttulo2"/>
      </w:pPr>
      <w:bookmarkStart w:id="2545" w:name="_Toc243797735"/>
      <w:bookmarkStart w:id="2546" w:name="_Toc324936796"/>
      <w:r w:rsidRPr="00C014BD">
        <w:t>4</w:t>
      </w:r>
      <w:r w:rsidR="00966A42" w:rsidRPr="00C014BD">
        <w:t>.2 Metodología</w:t>
      </w:r>
      <w:bookmarkEnd w:id="2545"/>
      <w:bookmarkEnd w:id="2546"/>
    </w:p>
    <w:p w:rsidR="00495996" w:rsidRDefault="00495996" w:rsidP="00495996">
      <w:pPr>
        <w:ind w:firstLine="708"/>
        <w:rPr>
          <w:rFonts w:cs="Arial"/>
        </w:rPr>
      </w:pPr>
      <w:r>
        <w:rPr>
          <w:rFonts w:cs="Arial"/>
        </w:rPr>
        <w:t>Durante la ejecución del</w:t>
      </w:r>
      <w:r w:rsidR="0011573E">
        <w:rPr>
          <w:rFonts w:cs="Arial"/>
        </w:rPr>
        <w:t xml:space="preserve"> EPS en el Laboratorio de Diagnó</w:t>
      </w:r>
      <w:r>
        <w:rPr>
          <w:rFonts w:cs="Arial"/>
        </w:rPr>
        <w:t xml:space="preserve">stico Fitosanitario, se planeo la ejecución de las  prácticas agrícolas en el Laboratorio Nacional de Salud (LNS). </w:t>
      </w:r>
    </w:p>
    <w:p w:rsidR="00495996" w:rsidRDefault="00495996" w:rsidP="00495996">
      <w:pPr>
        <w:ind w:firstLine="708"/>
        <w:rPr>
          <w:rFonts w:cs="Arial"/>
        </w:rPr>
      </w:pPr>
      <w:r>
        <w:rPr>
          <w:rFonts w:cs="Arial"/>
        </w:rPr>
        <w:t>Siendo esta una de las prácticas que no se había implementado  al personal, ya que las  personas carecían de los conocimientos de cada uno de los procesos para obtener la materia prima de un cultivo ya sea  para su propio consumo o para beneficio económico.</w:t>
      </w:r>
    </w:p>
    <w:p w:rsidR="00495996" w:rsidRDefault="00495996" w:rsidP="00495996">
      <w:pPr>
        <w:rPr>
          <w:rFonts w:cs="Arial"/>
        </w:rPr>
      </w:pPr>
    </w:p>
    <w:p w:rsidR="00495996" w:rsidRDefault="00495996" w:rsidP="00495996">
      <w:pPr>
        <w:ind w:firstLine="708"/>
        <w:rPr>
          <w:rFonts w:cs="Arial"/>
        </w:rPr>
      </w:pPr>
      <w:r>
        <w:rPr>
          <w:rFonts w:cs="Arial"/>
        </w:rPr>
        <w:t>Como primer paso se pidió una audiencia al  jefe del Laboratorio Nacional de Salud que estaba a cargo, siendo este el Lic. Ismael Mansilla en donde se le  planteo  el motivo para dar dicha practica ya que los terrenos del laboratorio se encontraban en una abandono y las áreas verdes del mismo se encontraban en el mismo perfil ya que solo existe una persona en este caso que es el jardinero no podía  cubrir a recuperar toda el área del laboratorio por falta de su tiempo asignado.  Satisfactoriamente se dio su  positiva aprobación para impartir las prácticas y se mando una circular a todo el personal en donde especificaba que las personas que tuvieran el interés y tiempo  de de asistir a las prácticas lo podían hacer.</w:t>
      </w:r>
    </w:p>
    <w:p w:rsidR="00495996" w:rsidRDefault="00495996" w:rsidP="00495996">
      <w:pPr>
        <w:ind w:firstLine="708"/>
        <w:rPr>
          <w:rFonts w:cs="Arial"/>
        </w:rPr>
      </w:pPr>
    </w:p>
    <w:p w:rsidR="00495996" w:rsidRDefault="00495996" w:rsidP="00495996">
      <w:pPr>
        <w:ind w:firstLine="708"/>
        <w:rPr>
          <w:rFonts w:cs="Arial"/>
        </w:rPr>
      </w:pPr>
    </w:p>
    <w:p w:rsidR="00495996" w:rsidRDefault="00495996" w:rsidP="00495996">
      <w:pPr>
        <w:ind w:firstLine="708"/>
        <w:rPr>
          <w:rFonts w:cs="Arial"/>
        </w:rPr>
      </w:pPr>
    </w:p>
    <w:p w:rsidR="00495996" w:rsidRDefault="00495996" w:rsidP="00495996">
      <w:pPr>
        <w:rPr>
          <w:rFonts w:cs="Arial"/>
          <w:b/>
        </w:rPr>
      </w:pPr>
      <w:r>
        <w:rPr>
          <w:rFonts w:cs="Arial"/>
          <w:b/>
        </w:rPr>
        <w:t xml:space="preserve">a) Tiempo requerido para </w:t>
      </w:r>
      <w:r w:rsidRPr="00AA7993">
        <w:rPr>
          <w:rFonts w:cs="Arial"/>
          <w:b/>
        </w:rPr>
        <w:t xml:space="preserve"> las prácticas</w:t>
      </w:r>
      <w:r>
        <w:rPr>
          <w:rFonts w:cs="Arial"/>
          <w:b/>
        </w:rPr>
        <w:t>:</w:t>
      </w:r>
    </w:p>
    <w:p w:rsidR="00495996" w:rsidRDefault="00495996" w:rsidP="00495996">
      <w:pPr>
        <w:ind w:firstLine="709"/>
        <w:rPr>
          <w:rFonts w:cs="Arial"/>
        </w:rPr>
      </w:pPr>
      <w:r>
        <w:rPr>
          <w:rFonts w:cs="Arial"/>
        </w:rPr>
        <w:t>El personal que estaba interesado en recibir las prácticas agrícolas se acerco a las instalaciones del Laboratorio de Diagnostico Fitosanitario para saber  de cuanto iba a comprender el tiempo de las prácticas. Satisfactoriamente se pudo lograr que le dieran al personal un tiempo de 40 minutos  2 veces a la semana durante  el todo ciclo del cultivo  establecido  y la recuperación del las áreas verdes. El cultivo a establecido fue de Chile Jalapeño.</w:t>
      </w:r>
    </w:p>
    <w:p w:rsidR="00495996" w:rsidRPr="00583085" w:rsidRDefault="00495996" w:rsidP="00495996">
      <w:pPr>
        <w:rPr>
          <w:rFonts w:cs="Arial"/>
        </w:rPr>
      </w:pPr>
    </w:p>
    <w:p w:rsidR="00495996" w:rsidRPr="00C83170" w:rsidRDefault="00495996" w:rsidP="00495996">
      <w:pPr>
        <w:rPr>
          <w:rFonts w:cs="Arial"/>
          <w:b/>
        </w:rPr>
      </w:pPr>
      <w:r>
        <w:rPr>
          <w:rFonts w:cs="Arial"/>
          <w:b/>
        </w:rPr>
        <w:t xml:space="preserve">b) </w:t>
      </w:r>
      <w:r w:rsidRPr="00C83170">
        <w:rPr>
          <w:rFonts w:cs="Arial"/>
          <w:b/>
        </w:rPr>
        <w:t>Personal:</w:t>
      </w:r>
    </w:p>
    <w:p w:rsidR="00495996" w:rsidRDefault="00495996" w:rsidP="00495996">
      <w:pPr>
        <w:ind w:firstLine="709"/>
        <w:rPr>
          <w:rFonts w:cs="Arial"/>
        </w:rPr>
      </w:pPr>
      <w:r>
        <w:rPr>
          <w:rFonts w:cs="Arial"/>
        </w:rPr>
        <w:t>El personal que estaba interesado en recibir la práctica estaba constituido por 11 personas que las constituyeron  las diferentes unidades como: Medicamentos, Contaminantes, Virologia, Diagnostico Humano, Salud, y el personal técnico del Laboratorio de Diagnostico Fitosanitario.</w:t>
      </w:r>
    </w:p>
    <w:p w:rsidR="00495996" w:rsidRDefault="00B04BBF" w:rsidP="00495996">
      <w:pPr>
        <w:rPr>
          <w:rFonts w:cs="Arial"/>
        </w:rPr>
      </w:pPr>
      <w:r>
        <w:rPr>
          <w:rFonts w:cs="Arial"/>
          <w:noProof/>
          <w:lang w:val="es-MX" w:eastAsia="es-MX"/>
        </w:rPr>
        <w:drawing>
          <wp:anchor distT="0" distB="0" distL="114300" distR="114300" simplePos="0" relativeHeight="252292096" behindDoc="0" locked="0" layoutInCell="1" allowOverlap="1">
            <wp:simplePos x="0" y="0"/>
            <wp:positionH relativeFrom="column">
              <wp:posOffset>1339215</wp:posOffset>
            </wp:positionH>
            <wp:positionV relativeFrom="paragraph">
              <wp:posOffset>207645</wp:posOffset>
            </wp:positionV>
            <wp:extent cx="2971800" cy="2428875"/>
            <wp:effectExtent l="133350" t="38100" r="57150" b="66675"/>
            <wp:wrapNone/>
            <wp:docPr id="63" name="Imagen 339" descr="DSC0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SC02100"/>
                    <pic:cNvPicPr>
                      <a:picLocks noChangeAspect="1" noChangeArrowheads="1"/>
                    </pic:cNvPicPr>
                  </pic:nvPicPr>
                  <pic:blipFill>
                    <a:blip r:embed="rId305" cstate="print"/>
                    <a:srcRect r="19426"/>
                    <a:stretch>
                      <a:fillRect/>
                    </a:stretch>
                  </pic:blipFill>
                  <pic:spPr bwMode="auto">
                    <a:xfrm>
                      <a:off x="0" y="0"/>
                      <a:ext cx="2971800" cy="2428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95996" w:rsidRDefault="00495996" w:rsidP="00495996">
      <w:pPr>
        <w:rPr>
          <w:rFonts w:cs="Arial"/>
        </w:rPr>
      </w:pPr>
    </w:p>
    <w:p w:rsidR="00495996" w:rsidRDefault="00495996" w:rsidP="00495996">
      <w:pPr>
        <w:rPr>
          <w:rFonts w:cs="Arial"/>
        </w:rPr>
      </w:pPr>
    </w:p>
    <w:p w:rsidR="00495996" w:rsidRDefault="00495996" w:rsidP="00495996">
      <w:pPr>
        <w:rPr>
          <w:rFonts w:cs="Arial"/>
        </w:rPr>
      </w:pPr>
    </w:p>
    <w:p w:rsidR="00495996" w:rsidRDefault="00495996" w:rsidP="00495996"/>
    <w:p w:rsidR="00495996" w:rsidRDefault="00495996" w:rsidP="00495996"/>
    <w:p w:rsidR="00495996" w:rsidRDefault="00495996" w:rsidP="00495996"/>
    <w:p w:rsidR="00495996" w:rsidRDefault="00495996" w:rsidP="00495996">
      <w:pPr>
        <w:rPr>
          <w:rFonts w:cs="Arial"/>
        </w:rPr>
      </w:pPr>
    </w:p>
    <w:p w:rsidR="00495996" w:rsidRDefault="00495996" w:rsidP="00495996">
      <w:pPr>
        <w:rPr>
          <w:rFonts w:cs="Arial"/>
          <w:b/>
        </w:rPr>
      </w:pPr>
    </w:p>
    <w:p w:rsidR="00495996" w:rsidRDefault="00495996" w:rsidP="00495996">
      <w:pPr>
        <w:rPr>
          <w:rFonts w:cs="Arial"/>
          <w:b/>
        </w:rPr>
      </w:pPr>
    </w:p>
    <w:p w:rsidR="00495996" w:rsidRDefault="00495996" w:rsidP="00495996">
      <w:pPr>
        <w:rPr>
          <w:rFonts w:cs="Arial"/>
          <w:b/>
        </w:rPr>
      </w:pPr>
    </w:p>
    <w:p w:rsidR="00495996" w:rsidRPr="00642633" w:rsidRDefault="00495996" w:rsidP="00495996">
      <w:pPr>
        <w:jc w:val="center"/>
        <w:rPr>
          <w:rFonts w:cs="Arial"/>
        </w:rPr>
      </w:pPr>
      <w:r>
        <w:rPr>
          <w:rFonts w:cs="Arial"/>
          <w:b/>
        </w:rPr>
        <w:t xml:space="preserve">Figura 37. </w:t>
      </w:r>
      <w:r>
        <w:rPr>
          <w:rFonts w:cs="Arial"/>
        </w:rPr>
        <w:t>Personal del Laboratorio Nacional de Salud que recibió las Practicas Agrícolas.</w:t>
      </w:r>
    </w:p>
    <w:p w:rsidR="00495996" w:rsidRDefault="00495996" w:rsidP="00495996">
      <w:pPr>
        <w:rPr>
          <w:rFonts w:cs="Arial"/>
          <w:b/>
        </w:rPr>
      </w:pPr>
    </w:p>
    <w:p w:rsidR="00495996" w:rsidRDefault="00495996" w:rsidP="00495996">
      <w:pPr>
        <w:rPr>
          <w:rFonts w:cs="Arial"/>
          <w:b/>
        </w:rPr>
      </w:pPr>
      <w:r>
        <w:rPr>
          <w:rFonts w:cs="Arial"/>
          <w:b/>
        </w:rPr>
        <w:t xml:space="preserve">c) </w:t>
      </w:r>
      <w:r w:rsidRPr="00424DA2">
        <w:rPr>
          <w:rFonts w:cs="Arial"/>
          <w:b/>
        </w:rPr>
        <w:t>Establecimiento del terreno</w:t>
      </w:r>
      <w:r>
        <w:rPr>
          <w:rFonts w:cs="Arial"/>
          <w:b/>
        </w:rPr>
        <w:t>:</w:t>
      </w:r>
    </w:p>
    <w:p w:rsidR="00495996" w:rsidRDefault="00495996" w:rsidP="00495996">
      <w:pPr>
        <w:ind w:firstLine="709"/>
        <w:rPr>
          <w:rFonts w:cs="Arial"/>
        </w:rPr>
      </w:pPr>
      <w:r>
        <w:rPr>
          <w:rFonts w:cs="Arial"/>
        </w:rPr>
        <w:t xml:space="preserve">Para la realización de las prácticas agrícolas fue asignada toda el área de los límites del Laboratorio Nacional de Salud al menos aquella que estuviera apta para el cultivo. Cabe mencionar que no se utilizo todas las  áreas,  ya que en áreas de los límites </w:t>
      </w:r>
      <w:r>
        <w:rPr>
          <w:rFonts w:cs="Arial"/>
        </w:rPr>
        <w:lastRenderedPageBreak/>
        <w:t>existe infraestructura del laboratorio. Aproximadamente para el primer ensayo de dispuso de un terreno que media 75  metros cuadrados. El total de ensayos fue de 3 por el escaso personal interesado.</w:t>
      </w:r>
    </w:p>
    <w:p w:rsidR="00495996" w:rsidRDefault="00495996" w:rsidP="00495996">
      <w:pPr>
        <w:rPr>
          <w:rFonts w:cs="Arial"/>
        </w:rPr>
      </w:pPr>
    </w:p>
    <w:p w:rsidR="00495996" w:rsidRDefault="00495996" w:rsidP="00495996">
      <w:pPr>
        <w:rPr>
          <w:rFonts w:cs="Arial"/>
        </w:rPr>
      </w:pPr>
      <w:r>
        <w:rPr>
          <w:noProof/>
          <w:lang w:val="es-MX" w:eastAsia="es-MX"/>
        </w:rPr>
        <w:drawing>
          <wp:anchor distT="0" distB="0" distL="114300" distR="114300" simplePos="0" relativeHeight="252294144" behindDoc="0" locked="0" layoutInCell="1" allowOverlap="1">
            <wp:simplePos x="0" y="0"/>
            <wp:positionH relativeFrom="column">
              <wp:posOffset>1024890</wp:posOffset>
            </wp:positionH>
            <wp:positionV relativeFrom="paragraph">
              <wp:posOffset>45085</wp:posOffset>
            </wp:positionV>
            <wp:extent cx="3676650" cy="2752725"/>
            <wp:effectExtent l="114300" t="38100" r="57150" b="66675"/>
            <wp:wrapNone/>
            <wp:docPr id="64" name="Imagen 343" descr="DSC0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SC07625"/>
                    <pic:cNvPicPr>
                      <a:picLocks noChangeAspect="1" noChangeArrowheads="1"/>
                    </pic:cNvPicPr>
                  </pic:nvPicPr>
                  <pic:blipFill>
                    <a:blip r:embed="rId306" cstate="print"/>
                    <a:srcRect/>
                    <a:stretch>
                      <a:fillRect/>
                    </a:stretch>
                  </pic:blipFill>
                  <pic:spPr bwMode="auto">
                    <a:xfrm>
                      <a:off x="0" y="0"/>
                      <a:ext cx="3676650" cy="2752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95996" w:rsidRDefault="00495996" w:rsidP="00495996">
      <w:pPr>
        <w:rPr>
          <w:rFonts w:cs="Arial"/>
        </w:rPr>
      </w:pPr>
    </w:p>
    <w:p w:rsidR="00495996" w:rsidRDefault="00495996" w:rsidP="00495996">
      <w:pPr>
        <w:rPr>
          <w:rFonts w:cs="Arial"/>
        </w:rPr>
      </w:pPr>
    </w:p>
    <w:p w:rsidR="00495996" w:rsidRPr="00B834F7" w:rsidRDefault="00495996" w:rsidP="00495996">
      <w:pPr>
        <w:rPr>
          <w:rFonts w:cs="Arial"/>
        </w:rPr>
      </w:pPr>
    </w:p>
    <w:p w:rsidR="00495996" w:rsidRDefault="00495996" w:rsidP="00495996">
      <w:pPr>
        <w:rPr>
          <w:rFonts w:cs="Arial"/>
        </w:rPr>
      </w:pPr>
    </w:p>
    <w:p w:rsidR="00495996" w:rsidRDefault="00495996" w:rsidP="00495996">
      <w:pPr>
        <w:rPr>
          <w:rFonts w:cs="Arial"/>
        </w:rPr>
      </w:pPr>
    </w:p>
    <w:p w:rsidR="00495996" w:rsidRDefault="00495996" w:rsidP="00495996">
      <w:pPr>
        <w:rPr>
          <w:rFonts w:cs="Arial"/>
        </w:rPr>
      </w:pPr>
    </w:p>
    <w:p w:rsidR="00495996" w:rsidRDefault="00495996" w:rsidP="00495996">
      <w:pPr>
        <w:rPr>
          <w:rFonts w:cs="Arial"/>
        </w:rPr>
      </w:pPr>
    </w:p>
    <w:p w:rsidR="00495996" w:rsidRDefault="00495996" w:rsidP="00495996">
      <w:pPr>
        <w:rPr>
          <w:rFonts w:cs="Arial"/>
        </w:rPr>
      </w:pPr>
    </w:p>
    <w:p w:rsidR="00495996" w:rsidRDefault="00495996" w:rsidP="00495996">
      <w:pPr>
        <w:rPr>
          <w:rFonts w:cs="Arial"/>
        </w:rPr>
      </w:pPr>
    </w:p>
    <w:p w:rsidR="00495996" w:rsidRDefault="00495996" w:rsidP="00495996">
      <w:pPr>
        <w:rPr>
          <w:rFonts w:cs="Arial"/>
        </w:rPr>
      </w:pPr>
    </w:p>
    <w:p w:rsidR="00495996" w:rsidRPr="00B834F7" w:rsidRDefault="003D486A" w:rsidP="00495996">
      <w:pPr>
        <w:jc w:val="center"/>
        <w:rPr>
          <w:rFonts w:cs="Arial"/>
        </w:rPr>
      </w:pPr>
      <w:r>
        <w:rPr>
          <w:rFonts w:cs="Arial"/>
          <w:b/>
        </w:rPr>
        <w:t>Figura 38</w:t>
      </w:r>
      <w:r w:rsidR="00495996">
        <w:rPr>
          <w:rFonts w:cs="Arial"/>
          <w:b/>
        </w:rPr>
        <w:t>.</w:t>
      </w:r>
      <w:r w:rsidR="00495996">
        <w:rPr>
          <w:rFonts w:cs="Arial"/>
        </w:rPr>
        <w:t xml:space="preserve"> </w:t>
      </w:r>
      <w:r>
        <w:rPr>
          <w:rFonts w:cs="Arial"/>
        </w:rPr>
        <w:t xml:space="preserve"> </w:t>
      </w:r>
      <w:r w:rsidR="00495996">
        <w:rPr>
          <w:rFonts w:cs="Arial"/>
        </w:rPr>
        <w:t>Área del terreno asignado</w:t>
      </w:r>
    </w:p>
    <w:p w:rsidR="00495996" w:rsidRDefault="00495996" w:rsidP="00495996">
      <w:pPr>
        <w:rPr>
          <w:rFonts w:cs="Arial"/>
          <w:b/>
        </w:rPr>
      </w:pPr>
    </w:p>
    <w:p w:rsidR="00495996" w:rsidRDefault="00495996" w:rsidP="00495996">
      <w:pPr>
        <w:rPr>
          <w:rFonts w:cs="Arial"/>
          <w:b/>
        </w:rPr>
      </w:pPr>
      <w:r>
        <w:rPr>
          <w:rFonts w:cs="Arial"/>
          <w:b/>
        </w:rPr>
        <w:t>d) I</w:t>
      </w:r>
      <w:r w:rsidRPr="00424DA2">
        <w:rPr>
          <w:rFonts w:cs="Arial"/>
          <w:b/>
        </w:rPr>
        <w:t xml:space="preserve">mportancia </w:t>
      </w:r>
      <w:r>
        <w:rPr>
          <w:rFonts w:cs="Arial"/>
          <w:b/>
        </w:rPr>
        <w:t>del Cultivo establecido:</w:t>
      </w:r>
    </w:p>
    <w:p w:rsidR="00495996" w:rsidRDefault="00495996" w:rsidP="00495996">
      <w:pPr>
        <w:ind w:firstLine="709"/>
        <w:rPr>
          <w:rFonts w:cs="Arial"/>
        </w:rPr>
      </w:pPr>
      <w:r>
        <w:rPr>
          <w:rFonts w:cs="Arial"/>
        </w:rPr>
        <w:t>Además de haber logrado obtener  el tiempo del personal se les repartió unos folletos sobre  la importancia de la agricultura y del cultivo implementado en este caso el personal prefirió que se sembrara en determinada área el cultivo de  chile jalapeno. En base a un consenso de todas las personas que conformaban  el  grupo de trabajo se llego a una conclusión  en el cual se determino el cultivo que mas les pareció a sembrar en el area especifica.</w:t>
      </w:r>
    </w:p>
    <w:p w:rsidR="00495996" w:rsidRDefault="00495996" w:rsidP="00495996">
      <w:pPr>
        <w:rPr>
          <w:rFonts w:cs="Arial"/>
          <w:b/>
        </w:rPr>
      </w:pPr>
    </w:p>
    <w:p w:rsidR="00495996" w:rsidRPr="00495996" w:rsidRDefault="00495996" w:rsidP="00495996">
      <w:pPr>
        <w:rPr>
          <w:rFonts w:cs="Arial"/>
          <w:b/>
        </w:rPr>
      </w:pPr>
      <w:r>
        <w:rPr>
          <w:rFonts w:cs="Arial"/>
          <w:b/>
        </w:rPr>
        <w:t>e) Procedimiento para la compra de</w:t>
      </w:r>
      <w:r w:rsidRPr="001D77EC">
        <w:rPr>
          <w:rFonts w:cs="Arial"/>
          <w:b/>
        </w:rPr>
        <w:t xml:space="preserve"> pilones</w:t>
      </w:r>
      <w:r>
        <w:rPr>
          <w:rFonts w:cs="Arial"/>
          <w:b/>
        </w:rPr>
        <w:t xml:space="preserve"> del cultivo:</w:t>
      </w:r>
    </w:p>
    <w:p w:rsidR="00495996" w:rsidRDefault="00495996" w:rsidP="00495996">
      <w:pPr>
        <w:ind w:firstLine="709"/>
        <w:rPr>
          <w:rFonts w:cs="Arial"/>
        </w:rPr>
      </w:pPr>
      <w:r>
        <w:rPr>
          <w:rFonts w:cs="Arial"/>
        </w:rPr>
        <w:t xml:space="preserve">Para establecer el cultivo de chile jalapeño se tuvo disposición a hacer las respectivas cotizaciones </w:t>
      </w:r>
      <w:r w:rsidR="00410767">
        <w:rPr>
          <w:rFonts w:cs="Arial"/>
        </w:rPr>
        <w:t xml:space="preserve">del costo de las plántulas de  </w:t>
      </w:r>
      <w:r>
        <w:rPr>
          <w:rFonts w:cs="Arial"/>
        </w:rPr>
        <w:t>determinado cultivo. Para ello se tuvo a disposición  y a la  vista las cotizaciones de Pilones de Antigua, Pegón Piloncito, y por ultimo una cotización de la escuela de Agricultura ENCA.</w:t>
      </w:r>
    </w:p>
    <w:p w:rsidR="00495996" w:rsidRDefault="00495996" w:rsidP="00495996">
      <w:pPr>
        <w:rPr>
          <w:rFonts w:cs="Arial"/>
        </w:rPr>
      </w:pPr>
    </w:p>
    <w:p w:rsidR="00495996" w:rsidRDefault="00495996" w:rsidP="00410767">
      <w:pPr>
        <w:ind w:firstLine="709"/>
        <w:rPr>
          <w:rFonts w:cs="Arial"/>
        </w:rPr>
      </w:pPr>
      <w:r>
        <w:rPr>
          <w:rFonts w:cs="Arial"/>
        </w:rPr>
        <w:lastRenderedPageBreak/>
        <w:t>Todo el tramite se realizo por medio de visitas a paginas virtuales por medio de Internet y llamadas telefónicas a dichas empresas. Teniendo como resultado a la mejor selección de la cotización de precios de pilones de chile jalapeño a Pegón piloncito.</w:t>
      </w:r>
    </w:p>
    <w:p w:rsidR="00410767" w:rsidRDefault="00410767" w:rsidP="00410767">
      <w:pPr>
        <w:ind w:firstLine="709"/>
        <w:rPr>
          <w:rFonts w:cs="Arial"/>
        </w:rPr>
      </w:pPr>
    </w:p>
    <w:p w:rsidR="00410767" w:rsidRDefault="00410767" w:rsidP="00410767">
      <w:pPr>
        <w:rPr>
          <w:rFonts w:cs="Arial"/>
          <w:b/>
        </w:rPr>
      </w:pPr>
      <w:r>
        <w:rPr>
          <w:rFonts w:cs="Arial"/>
          <w:b/>
        </w:rPr>
        <w:t xml:space="preserve">f) </w:t>
      </w:r>
      <w:r w:rsidRPr="00F76672">
        <w:rPr>
          <w:rFonts w:cs="Arial"/>
          <w:b/>
        </w:rPr>
        <w:t>Compra de pilones</w:t>
      </w:r>
      <w:r>
        <w:rPr>
          <w:rFonts w:cs="Arial"/>
          <w:b/>
        </w:rPr>
        <w:t>:</w:t>
      </w:r>
    </w:p>
    <w:p w:rsidR="00410767" w:rsidRDefault="00410767" w:rsidP="00410767">
      <w:pPr>
        <w:ind w:firstLine="709"/>
        <w:rPr>
          <w:rFonts w:cs="Arial"/>
        </w:rPr>
      </w:pPr>
      <w:r>
        <w:rPr>
          <w:rFonts w:cs="Arial"/>
        </w:rPr>
        <w:t>Para la compra de pilones del cultivo se traslado hasta la empresa de Pegón Piloncito mas cercana, en un vehiculo dado por el Laboratorio Nacional de Salud ya que la empresa esta ubicada en Aldea el Jocotillo, Villa Canales en donde se hizo la compra de  500 plántulas del cultivo. A un costo  total de  Q. 300.00, que fueron colectados por el grupo de trabajo.</w:t>
      </w:r>
    </w:p>
    <w:p w:rsidR="00966A42" w:rsidRPr="00C014BD" w:rsidRDefault="00966A42" w:rsidP="00966A42">
      <w:pPr>
        <w:rPr>
          <w:rFonts w:cs="Arial"/>
          <w:color w:val="000000"/>
        </w:rPr>
      </w:pPr>
    </w:p>
    <w:p w:rsidR="00966A42" w:rsidRPr="00C014BD" w:rsidRDefault="005762AE" w:rsidP="00376A9F">
      <w:pPr>
        <w:pStyle w:val="Ttulo2"/>
      </w:pPr>
      <w:bookmarkStart w:id="2547" w:name="_Toc243797737"/>
      <w:bookmarkStart w:id="2548" w:name="_Toc324936797"/>
      <w:r w:rsidRPr="00C014BD">
        <w:t>4</w:t>
      </w:r>
      <w:r w:rsidR="00966A42" w:rsidRPr="00C014BD">
        <w:t>.3 Resultados</w:t>
      </w:r>
      <w:bookmarkEnd w:id="2547"/>
      <w:bookmarkEnd w:id="2548"/>
    </w:p>
    <w:p w:rsidR="00410767" w:rsidRDefault="00410767" w:rsidP="00410767">
      <w:pPr>
        <w:ind w:firstLine="709"/>
        <w:rPr>
          <w:rFonts w:cs="Arial"/>
        </w:rPr>
      </w:pPr>
      <w:r>
        <w:rPr>
          <w:rFonts w:cs="Arial"/>
        </w:rPr>
        <w:t xml:space="preserve">En colaboración del grupo de trabajo se pudo establecer a diferentes grupos  de 3 personas para hacer determinadas tareas asignadas para limpia, fertilización  y control sanitario del cultivo y  la cosecha del cultivo. </w:t>
      </w:r>
    </w:p>
    <w:p w:rsidR="00410767" w:rsidRDefault="00410767" w:rsidP="00410767">
      <w:pPr>
        <w:rPr>
          <w:rFonts w:cs="Arial"/>
          <w:b/>
        </w:rPr>
      </w:pPr>
    </w:p>
    <w:p w:rsidR="00410767" w:rsidRDefault="00410767" w:rsidP="00464CFC">
      <w:pPr>
        <w:pStyle w:val="Ttulo2"/>
      </w:pPr>
      <w:bookmarkStart w:id="2549" w:name="_Toc324936798"/>
      <w:r>
        <w:t xml:space="preserve">4.3.1. </w:t>
      </w:r>
      <w:r w:rsidRPr="006F13D0">
        <w:t>Limpia del terreno</w:t>
      </w:r>
      <w:r>
        <w:t>:</w:t>
      </w:r>
      <w:bookmarkEnd w:id="2549"/>
    </w:p>
    <w:p w:rsidR="00410767" w:rsidRDefault="00410767" w:rsidP="00410767">
      <w:pPr>
        <w:ind w:firstLine="709"/>
        <w:rPr>
          <w:rFonts w:cs="Arial"/>
        </w:rPr>
      </w:pPr>
      <w:r>
        <w:rPr>
          <w:rFonts w:cs="Arial"/>
        </w:rPr>
        <w:t>Ya establecido el área de trabajo se   hizo la primera práctica agrícola, en este caso se limpio toda el área de terreno, ya que existía bastante maleza en toda el área,  con la utilización del siguiente material:</w:t>
      </w:r>
    </w:p>
    <w:p w:rsidR="00410767" w:rsidRPr="00410767" w:rsidRDefault="00410767" w:rsidP="00410767">
      <w:pPr>
        <w:ind w:firstLine="709"/>
        <w:rPr>
          <w:rFonts w:cs="Arial"/>
          <w:b/>
        </w:rPr>
      </w:pPr>
      <w:r w:rsidRPr="00410767">
        <w:rPr>
          <w:rFonts w:cs="Arial"/>
          <w:b/>
        </w:rPr>
        <w:t>Cuadro 17. Material utilizado para limpia del area para el cultivo.</w:t>
      </w:r>
    </w:p>
    <w:p w:rsidR="00410767" w:rsidRDefault="00410767" w:rsidP="00410767">
      <w:pPr>
        <w:ind w:firstLine="709"/>
        <w:rPr>
          <w:rFonts w:cs="Arial"/>
        </w:rPr>
      </w:pPr>
    </w:p>
    <w:tbl>
      <w:tblPr>
        <w:tblStyle w:val="Tablaconcuadrcula"/>
        <w:tblW w:w="0" w:type="auto"/>
        <w:jc w:val="center"/>
        <w:tblLook w:val="01C0" w:firstRow="0" w:lastRow="1" w:firstColumn="1" w:lastColumn="1" w:noHBand="0" w:noVBand="0"/>
      </w:tblPr>
      <w:tblGrid>
        <w:gridCol w:w="2364"/>
        <w:gridCol w:w="1243"/>
      </w:tblGrid>
      <w:tr w:rsidR="00410767" w:rsidRPr="00492661" w:rsidTr="00174EC5">
        <w:trPr>
          <w:jc w:val="center"/>
        </w:trPr>
        <w:tc>
          <w:tcPr>
            <w:tcW w:w="0" w:type="auto"/>
          </w:tcPr>
          <w:p w:rsidR="00410767" w:rsidRPr="00492661" w:rsidRDefault="00410767" w:rsidP="00174EC5">
            <w:pPr>
              <w:rPr>
                <w:rFonts w:cs="Arial"/>
                <w:b/>
              </w:rPr>
            </w:pPr>
            <w:r w:rsidRPr="00492661">
              <w:rPr>
                <w:rFonts w:cs="Arial"/>
                <w:b/>
              </w:rPr>
              <w:t>Material</w:t>
            </w:r>
          </w:p>
        </w:tc>
        <w:tc>
          <w:tcPr>
            <w:tcW w:w="0" w:type="auto"/>
          </w:tcPr>
          <w:p w:rsidR="00410767" w:rsidRPr="00492661" w:rsidRDefault="00410767" w:rsidP="00174EC5">
            <w:pPr>
              <w:rPr>
                <w:rFonts w:cs="Arial"/>
                <w:b/>
              </w:rPr>
            </w:pPr>
            <w:r w:rsidRPr="00492661">
              <w:rPr>
                <w:rFonts w:cs="Arial"/>
                <w:b/>
              </w:rPr>
              <w:t>Cantidad</w:t>
            </w:r>
          </w:p>
        </w:tc>
      </w:tr>
      <w:tr w:rsidR="00410767" w:rsidTr="00174EC5">
        <w:trPr>
          <w:jc w:val="center"/>
        </w:trPr>
        <w:tc>
          <w:tcPr>
            <w:tcW w:w="0" w:type="auto"/>
          </w:tcPr>
          <w:p w:rsidR="00410767" w:rsidRDefault="00410767" w:rsidP="00174EC5">
            <w:pPr>
              <w:rPr>
                <w:rFonts w:cs="Arial"/>
              </w:rPr>
            </w:pPr>
            <w:r>
              <w:rPr>
                <w:rFonts w:cs="Arial"/>
              </w:rPr>
              <w:t>Azadones</w:t>
            </w:r>
          </w:p>
        </w:tc>
        <w:tc>
          <w:tcPr>
            <w:tcW w:w="0" w:type="auto"/>
          </w:tcPr>
          <w:p w:rsidR="00410767" w:rsidRDefault="00410767" w:rsidP="00174EC5">
            <w:pPr>
              <w:rPr>
                <w:rFonts w:cs="Arial"/>
              </w:rPr>
            </w:pPr>
            <w:r>
              <w:rPr>
                <w:rFonts w:cs="Arial"/>
              </w:rPr>
              <w:t>4</w:t>
            </w:r>
          </w:p>
        </w:tc>
      </w:tr>
      <w:tr w:rsidR="00410767" w:rsidTr="00174EC5">
        <w:trPr>
          <w:jc w:val="center"/>
        </w:trPr>
        <w:tc>
          <w:tcPr>
            <w:tcW w:w="0" w:type="auto"/>
          </w:tcPr>
          <w:p w:rsidR="00410767" w:rsidRDefault="00410767" w:rsidP="00174EC5">
            <w:pPr>
              <w:rPr>
                <w:rFonts w:cs="Arial"/>
              </w:rPr>
            </w:pPr>
            <w:r>
              <w:rPr>
                <w:rFonts w:cs="Arial"/>
              </w:rPr>
              <w:t>Rastrillos</w:t>
            </w:r>
          </w:p>
        </w:tc>
        <w:tc>
          <w:tcPr>
            <w:tcW w:w="0" w:type="auto"/>
          </w:tcPr>
          <w:p w:rsidR="00410767" w:rsidRDefault="00410767" w:rsidP="00174EC5">
            <w:pPr>
              <w:rPr>
                <w:rFonts w:cs="Arial"/>
              </w:rPr>
            </w:pPr>
            <w:r>
              <w:rPr>
                <w:rFonts w:cs="Arial"/>
              </w:rPr>
              <w:t>3</w:t>
            </w:r>
          </w:p>
        </w:tc>
      </w:tr>
      <w:tr w:rsidR="00410767" w:rsidTr="00174EC5">
        <w:trPr>
          <w:jc w:val="center"/>
        </w:trPr>
        <w:tc>
          <w:tcPr>
            <w:tcW w:w="0" w:type="auto"/>
          </w:tcPr>
          <w:p w:rsidR="00410767" w:rsidRDefault="00410767" w:rsidP="00174EC5">
            <w:pPr>
              <w:rPr>
                <w:rFonts w:cs="Arial"/>
              </w:rPr>
            </w:pPr>
            <w:r>
              <w:rPr>
                <w:rFonts w:cs="Arial"/>
              </w:rPr>
              <w:t>Costales de plástico</w:t>
            </w:r>
          </w:p>
        </w:tc>
        <w:tc>
          <w:tcPr>
            <w:tcW w:w="0" w:type="auto"/>
          </w:tcPr>
          <w:p w:rsidR="00410767" w:rsidRDefault="00410767" w:rsidP="00174EC5">
            <w:pPr>
              <w:rPr>
                <w:rFonts w:cs="Arial"/>
              </w:rPr>
            </w:pPr>
            <w:r>
              <w:rPr>
                <w:rFonts w:cs="Arial"/>
              </w:rPr>
              <w:t>10</w:t>
            </w:r>
          </w:p>
        </w:tc>
      </w:tr>
      <w:tr w:rsidR="00410767" w:rsidTr="00174EC5">
        <w:trPr>
          <w:jc w:val="center"/>
        </w:trPr>
        <w:tc>
          <w:tcPr>
            <w:tcW w:w="0" w:type="auto"/>
          </w:tcPr>
          <w:p w:rsidR="00410767" w:rsidRDefault="00410767" w:rsidP="00174EC5">
            <w:pPr>
              <w:rPr>
                <w:rFonts w:cs="Arial"/>
              </w:rPr>
            </w:pPr>
            <w:r>
              <w:rPr>
                <w:rFonts w:cs="Arial"/>
              </w:rPr>
              <w:t>Azadines</w:t>
            </w:r>
          </w:p>
        </w:tc>
        <w:tc>
          <w:tcPr>
            <w:tcW w:w="0" w:type="auto"/>
          </w:tcPr>
          <w:p w:rsidR="00410767" w:rsidRDefault="00410767" w:rsidP="00174EC5">
            <w:pPr>
              <w:rPr>
                <w:rFonts w:cs="Arial"/>
              </w:rPr>
            </w:pPr>
            <w:r>
              <w:rPr>
                <w:rFonts w:cs="Arial"/>
              </w:rPr>
              <w:t>3</w:t>
            </w:r>
          </w:p>
        </w:tc>
      </w:tr>
    </w:tbl>
    <w:p w:rsidR="00C014BD" w:rsidRPr="00C014BD" w:rsidRDefault="00C014BD" w:rsidP="00C014BD">
      <w:pPr>
        <w:ind w:firstLine="708"/>
      </w:pPr>
    </w:p>
    <w:p w:rsidR="00C014BD" w:rsidRDefault="00C014BD" w:rsidP="00C014BD">
      <w:pPr>
        <w:spacing w:line="276" w:lineRule="auto"/>
      </w:pPr>
    </w:p>
    <w:p w:rsidR="00410767" w:rsidRDefault="00410767" w:rsidP="00C014BD">
      <w:pPr>
        <w:spacing w:line="276" w:lineRule="auto"/>
      </w:pPr>
    </w:p>
    <w:p w:rsidR="00410767" w:rsidRPr="00C014BD" w:rsidRDefault="00410767" w:rsidP="00C014BD">
      <w:pPr>
        <w:spacing w:line="276" w:lineRule="auto"/>
      </w:pPr>
    </w:p>
    <w:p w:rsidR="00410767" w:rsidRDefault="00410767" w:rsidP="00410767">
      <w:pPr>
        <w:rPr>
          <w:rFonts w:cs="Arial"/>
        </w:rPr>
      </w:pPr>
    </w:p>
    <w:p w:rsidR="00410767" w:rsidRDefault="00410767" w:rsidP="00410767">
      <w:pPr>
        <w:rPr>
          <w:rFonts w:cs="Arial"/>
        </w:rPr>
      </w:pPr>
      <w:r>
        <w:rPr>
          <w:rFonts w:cs="Arial"/>
          <w:noProof/>
          <w:lang w:val="es-MX" w:eastAsia="es-MX"/>
        </w:rPr>
        <w:lastRenderedPageBreak/>
        <w:drawing>
          <wp:anchor distT="0" distB="0" distL="114300" distR="114300" simplePos="0" relativeHeight="252298240" behindDoc="0" locked="0" layoutInCell="1" allowOverlap="1">
            <wp:simplePos x="0" y="0"/>
            <wp:positionH relativeFrom="column">
              <wp:posOffset>1415415</wp:posOffset>
            </wp:positionH>
            <wp:positionV relativeFrom="paragraph">
              <wp:posOffset>-433070</wp:posOffset>
            </wp:positionV>
            <wp:extent cx="3171825" cy="2362200"/>
            <wp:effectExtent l="114300" t="38100" r="47625" b="76200"/>
            <wp:wrapNone/>
            <wp:docPr id="77" name="Imagen 340" descr="DSC0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SC03435"/>
                    <pic:cNvPicPr>
                      <a:picLocks noChangeAspect="1" noChangeArrowheads="1"/>
                    </pic:cNvPicPr>
                  </pic:nvPicPr>
                  <pic:blipFill>
                    <a:blip r:embed="rId307" cstate="print"/>
                    <a:srcRect/>
                    <a:stretch>
                      <a:fillRect/>
                    </a:stretch>
                  </pic:blipFill>
                  <pic:spPr bwMode="auto">
                    <a:xfrm>
                      <a:off x="0" y="0"/>
                      <a:ext cx="3171825" cy="2362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Pr="006F13D0" w:rsidRDefault="00410767" w:rsidP="00410767">
      <w:pPr>
        <w:rPr>
          <w:rFonts w:cs="Arial"/>
        </w:rPr>
      </w:pPr>
    </w:p>
    <w:p w:rsidR="00410767" w:rsidRDefault="00410767" w:rsidP="00410767">
      <w:pPr>
        <w:rPr>
          <w:rFonts w:cs="Arial"/>
          <w:b/>
        </w:rPr>
      </w:pPr>
    </w:p>
    <w:p w:rsidR="00410767" w:rsidRDefault="00410767" w:rsidP="00410767">
      <w:pPr>
        <w:rPr>
          <w:rFonts w:cs="Arial"/>
          <w:b/>
        </w:rPr>
      </w:pPr>
    </w:p>
    <w:p w:rsidR="00410767" w:rsidRDefault="003D486A" w:rsidP="00410767">
      <w:pPr>
        <w:jc w:val="center"/>
        <w:rPr>
          <w:rFonts w:cs="Arial"/>
        </w:rPr>
      </w:pPr>
      <w:r>
        <w:rPr>
          <w:rFonts w:cs="Arial"/>
          <w:b/>
        </w:rPr>
        <w:t xml:space="preserve">Figura </w:t>
      </w:r>
      <w:r w:rsidR="00410767">
        <w:rPr>
          <w:rFonts w:cs="Arial"/>
          <w:b/>
        </w:rPr>
        <w:t xml:space="preserve"> 3</w:t>
      </w:r>
      <w:r>
        <w:rPr>
          <w:rFonts w:cs="Arial"/>
          <w:b/>
        </w:rPr>
        <w:t>9</w:t>
      </w:r>
      <w:r w:rsidR="00410767">
        <w:rPr>
          <w:rFonts w:cs="Arial"/>
          <w:b/>
        </w:rPr>
        <w:t>.</w:t>
      </w:r>
      <w:r w:rsidR="00410767">
        <w:rPr>
          <w:rFonts w:cs="Arial"/>
        </w:rPr>
        <w:t xml:space="preserve"> Limpia del área  para el cultivo.</w:t>
      </w:r>
    </w:p>
    <w:p w:rsidR="00410767" w:rsidRPr="003807E6" w:rsidRDefault="00410767" w:rsidP="00410767">
      <w:pPr>
        <w:rPr>
          <w:rFonts w:cs="Arial"/>
        </w:rPr>
      </w:pPr>
    </w:p>
    <w:p w:rsidR="00410767" w:rsidRPr="00CF6700" w:rsidRDefault="00410767" w:rsidP="00F6465D">
      <w:pPr>
        <w:pStyle w:val="Ttulo3"/>
      </w:pPr>
      <w:bookmarkStart w:id="2550" w:name="_Toc324936799"/>
      <w:r>
        <w:t xml:space="preserve">4.3.2. </w:t>
      </w:r>
      <w:r w:rsidRPr="00CF6700">
        <w:t xml:space="preserve">Implementación </w:t>
      </w:r>
      <w:r>
        <w:t xml:space="preserve"> de la  técnica realización de camellones para la siembra del cultivo y   uso </w:t>
      </w:r>
      <w:r w:rsidRPr="00CF6700">
        <w:t>de Materia Orgánica:</w:t>
      </w:r>
      <w:bookmarkEnd w:id="2550"/>
    </w:p>
    <w:p w:rsidR="00410767" w:rsidRDefault="00410767" w:rsidP="00410767">
      <w:pPr>
        <w:ind w:firstLine="709"/>
        <w:rPr>
          <w:rFonts w:cs="Arial"/>
        </w:rPr>
      </w:pPr>
      <w:r>
        <w:rPr>
          <w:rFonts w:cs="Arial"/>
        </w:rPr>
        <w:t xml:space="preserve">Ya limpio el terreno se implemento la realización de camellones del suelo a una altura de </w:t>
      </w:r>
      <w:smartTag w:uri="urn:schemas-microsoft-com:office:smarttags" w:element="metricconverter">
        <w:smartTagPr>
          <w:attr w:name="ProductID" w:val="20 cent￭metros"/>
        </w:smartTagPr>
        <w:r>
          <w:rPr>
            <w:rFonts w:cs="Arial"/>
          </w:rPr>
          <w:t>20 centímetros,</w:t>
        </w:r>
      </w:smartTag>
      <w:r>
        <w:rPr>
          <w:rFonts w:cs="Arial"/>
        </w:rPr>
        <w:t xml:space="preserve"> con un total de 6 camellones. Como bien se sabe que la agricultura orgánica es de gran beneficio para cada uno de los cultivos, es por ello que  también se implemento esta practica. Se hizo contacto con el  Departamento de Agricultura Orgánica del MAGA- edificio </w:t>
      </w:r>
      <w:smartTag w:uri="urn:schemas-microsoft-com:office:smarttags" w:element="PersonName">
        <w:smartTagPr>
          <w:attr w:name="ProductID" w:val="la Ceiba"/>
        </w:smartTagPr>
        <w:r>
          <w:rPr>
            <w:rFonts w:cs="Arial"/>
          </w:rPr>
          <w:t>la Ceiba</w:t>
        </w:r>
      </w:smartTag>
      <w:r>
        <w:rPr>
          <w:rFonts w:cs="Arial"/>
        </w:rPr>
        <w:t xml:space="preserve"> ubicado en el Km. 22, donde se nos proporciono material como lo es el Lombricompost el cual se obtuvo de aboneras que estaban a un costado del Laboratorio Nacional de Salud. Este lombricompost se homogenizo con el suelo donde estuvieron los surcos del cultivo, el total  de lombricompost donado fue de  de 3 quintales este fue aplicado a cada ensayo del cultivo.</w:t>
      </w:r>
    </w:p>
    <w:p w:rsidR="00410767" w:rsidRDefault="00410767" w:rsidP="00410767">
      <w:pPr>
        <w:rPr>
          <w:rFonts w:cs="Arial"/>
        </w:rPr>
      </w:pPr>
      <w:r>
        <w:rPr>
          <w:rFonts w:cs="Arial"/>
          <w:noProof/>
          <w:lang w:val="es-MX" w:eastAsia="es-MX"/>
        </w:rPr>
        <w:drawing>
          <wp:anchor distT="0" distB="0" distL="114300" distR="114300" simplePos="0" relativeHeight="252296192" behindDoc="0" locked="0" layoutInCell="1" allowOverlap="1">
            <wp:simplePos x="0" y="0"/>
            <wp:positionH relativeFrom="column">
              <wp:posOffset>1605915</wp:posOffset>
            </wp:positionH>
            <wp:positionV relativeFrom="paragraph">
              <wp:posOffset>0</wp:posOffset>
            </wp:positionV>
            <wp:extent cx="2981325" cy="2247900"/>
            <wp:effectExtent l="95250" t="38100" r="47625" b="76200"/>
            <wp:wrapNone/>
            <wp:docPr id="65" name="Imagen 341" descr="DSC0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DSC03487"/>
                    <pic:cNvPicPr>
                      <a:picLocks noChangeAspect="1" noChangeArrowheads="1"/>
                    </pic:cNvPicPr>
                  </pic:nvPicPr>
                  <pic:blipFill>
                    <a:blip r:embed="rId308" cstate="print"/>
                    <a:srcRect/>
                    <a:stretch>
                      <a:fillRect/>
                    </a:stretch>
                  </pic:blipFill>
                  <pic:spPr bwMode="auto">
                    <a:xfrm>
                      <a:off x="0" y="0"/>
                      <a:ext cx="2981325" cy="2247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10767" w:rsidRDefault="00410767" w:rsidP="00410767">
      <w:pPr>
        <w:rPr>
          <w:rFonts w:cs="Arial"/>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Pr="00410767" w:rsidRDefault="003D486A" w:rsidP="00410767">
      <w:pPr>
        <w:jc w:val="center"/>
        <w:rPr>
          <w:rFonts w:cs="Arial"/>
        </w:rPr>
      </w:pPr>
      <w:r>
        <w:rPr>
          <w:rFonts w:cs="Arial"/>
          <w:b/>
        </w:rPr>
        <w:t>Figura 40</w:t>
      </w:r>
      <w:r w:rsidR="00410767">
        <w:rPr>
          <w:rFonts w:cs="Arial"/>
          <w:b/>
        </w:rPr>
        <w:t xml:space="preserve">. </w:t>
      </w:r>
      <w:r w:rsidR="00410767" w:rsidRPr="006743BC">
        <w:rPr>
          <w:rFonts w:cs="Arial"/>
        </w:rPr>
        <w:t>Realización de camellones y aplicación  de Lombricompost.</w:t>
      </w:r>
    </w:p>
    <w:p w:rsidR="00410767" w:rsidRDefault="00410767" w:rsidP="00F6465D">
      <w:pPr>
        <w:pStyle w:val="Ttulo3"/>
      </w:pPr>
      <w:bookmarkStart w:id="2551" w:name="_Toc324936800"/>
      <w:r>
        <w:lastRenderedPageBreak/>
        <w:t>4.3.3. Siembra del cultivo en el área específica:</w:t>
      </w:r>
      <w:bookmarkEnd w:id="2551"/>
    </w:p>
    <w:p w:rsidR="00410767" w:rsidRPr="00642633" w:rsidRDefault="00410767" w:rsidP="00410767">
      <w:pPr>
        <w:ind w:firstLine="709"/>
        <w:rPr>
          <w:rFonts w:cs="Arial"/>
        </w:rPr>
      </w:pPr>
      <w:r>
        <w:rPr>
          <w:rFonts w:cs="Arial"/>
        </w:rPr>
        <w:t>Esta práctica fue realizada  por el personal femenino de los grupos de trabajo siendo este supervisado por el personal del t</w:t>
      </w:r>
      <w:r w:rsidR="0011573E">
        <w:rPr>
          <w:rFonts w:cs="Arial"/>
        </w:rPr>
        <w:t>écnico del Laboratorio de Diagnó</w:t>
      </w:r>
      <w:r>
        <w:rPr>
          <w:rFonts w:cs="Arial"/>
        </w:rPr>
        <w:t>stico Fitosanitario.</w:t>
      </w:r>
    </w:p>
    <w:p w:rsidR="00410767" w:rsidRDefault="00410767" w:rsidP="00410767">
      <w:pPr>
        <w:rPr>
          <w:rFonts w:cs="Arial"/>
          <w:b/>
        </w:rPr>
      </w:pPr>
      <w:r>
        <w:rPr>
          <w:rFonts w:cs="Arial"/>
          <w:b/>
          <w:noProof/>
          <w:lang w:val="es-MX" w:eastAsia="es-MX"/>
        </w:rPr>
        <w:drawing>
          <wp:anchor distT="0" distB="0" distL="114300" distR="114300" simplePos="0" relativeHeight="252300288" behindDoc="0" locked="0" layoutInCell="1" allowOverlap="1">
            <wp:simplePos x="0" y="0"/>
            <wp:positionH relativeFrom="column">
              <wp:posOffset>929640</wp:posOffset>
            </wp:positionH>
            <wp:positionV relativeFrom="paragraph">
              <wp:posOffset>106045</wp:posOffset>
            </wp:positionV>
            <wp:extent cx="3886200" cy="2914650"/>
            <wp:effectExtent l="76200" t="38100" r="38100" b="76200"/>
            <wp:wrapNone/>
            <wp:docPr id="86" name="Imagen 344" descr="DSC0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SC03427"/>
                    <pic:cNvPicPr>
                      <a:picLocks noChangeAspect="1" noChangeArrowheads="1"/>
                    </pic:cNvPicPr>
                  </pic:nvPicPr>
                  <pic:blipFill>
                    <a:blip r:embed="rId309" cstate="print">
                      <a:lum bright="-12000"/>
                    </a:blip>
                    <a:srcRect/>
                    <a:stretch>
                      <a:fillRect/>
                    </a:stretch>
                  </pic:blipFill>
                  <pic:spPr bwMode="auto">
                    <a:xfrm>
                      <a:off x="0" y="0"/>
                      <a:ext cx="3886200" cy="2914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Pr="00583085" w:rsidRDefault="003D486A" w:rsidP="00410767">
      <w:pPr>
        <w:jc w:val="center"/>
        <w:rPr>
          <w:rFonts w:cs="Arial"/>
        </w:rPr>
      </w:pPr>
      <w:r>
        <w:rPr>
          <w:rFonts w:cs="Arial"/>
          <w:b/>
        </w:rPr>
        <w:t>Figura 41</w:t>
      </w:r>
      <w:r w:rsidR="00410767">
        <w:rPr>
          <w:rFonts w:cs="Arial"/>
          <w:b/>
        </w:rPr>
        <w:t xml:space="preserve">. </w:t>
      </w:r>
      <w:r w:rsidR="00410767">
        <w:rPr>
          <w:rFonts w:cs="Arial"/>
        </w:rPr>
        <w:t>Siembra del cultivo</w:t>
      </w:r>
    </w:p>
    <w:p w:rsidR="00410767" w:rsidRDefault="00410767" w:rsidP="00410767">
      <w:pPr>
        <w:rPr>
          <w:rFonts w:cs="Arial"/>
          <w:b/>
        </w:rPr>
      </w:pPr>
    </w:p>
    <w:p w:rsidR="00410767" w:rsidRPr="00410767" w:rsidRDefault="00410767" w:rsidP="00F6465D">
      <w:pPr>
        <w:pStyle w:val="Ttulo3"/>
      </w:pPr>
      <w:bookmarkStart w:id="2552" w:name="_Toc324936801"/>
      <w:r>
        <w:t xml:space="preserve">4.3.4. </w:t>
      </w:r>
      <w:r w:rsidRPr="00380CA2">
        <w:t>Densidad de Población</w:t>
      </w:r>
      <w:r>
        <w:t xml:space="preserve"> del cultivo:</w:t>
      </w:r>
      <w:bookmarkEnd w:id="2552"/>
    </w:p>
    <w:p w:rsidR="00410767" w:rsidRDefault="003D486A" w:rsidP="00410767">
      <w:pPr>
        <w:ind w:firstLine="709"/>
        <w:rPr>
          <w:rFonts w:cs="Arial"/>
          <w:b/>
        </w:rPr>
      </w:pPr>
      <w:r>
        <w:rPr>
          <w:rFonts w:cs="Arial"/>
          <w:noProof/>
          <w:lang w:val="es-MX" w:eastAsia="es-MX"/>
        </w:rPr>
        <w:drawing>
          <wp:anchor distT="0" distB="0" distL="114300" distR="114300" simplePos="0" relativeHeight="252301312" behindDoc="0" locked="0" layoutInCell="1" allowOverlap="1">
            <wp:simplePos x="0" y="0"/>
            <wp:positionH relativeFrom="column">
              <wp:posOffset>796290</wp:posOffset>
            </wp:positionH>
            <wp:positionV relativeFrom="paragraph">
              <wp:posOffset>497205</wp:posOffset>
            </wp:positionV>
            <wp:extent cx="4686300" cy="2057400"/>
            <wp:effectExtent l="133350" t="38100" r="57150" b="76200"/>
            <wp:wrapNone/>
            <wp:docPr id="87"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10" cstate="print"/>
                    <a:srcRect t="5423" r="2380" b="7803"/>
                    <a:stretch>
                      <a:fillRect/>
                    </a:stretch>
                  </pic:blipFill>
                  <pic:spPr bwMode="auto">
                    <a:xfrm>
                      <a:off x="0" y="0"/>
                      <a:ext cx="4686300" cy="2057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10767" w:rsidRPr="00BC2D92">
        <w:rPr>
          <w:rFonts w:cs="Arial"/>
        </w:rPr>
        <w:t xml:space="preserve">Distanciamiento entre plantas de 20  cm  y </w:t>
      </w:r>
      <w:r w:rsidR="00B04BBF" w:rsidRPr="00BC2D92">
        <w:rPr>
          <w:rFonts w:cs="Arial"/>
        </w:rPr>
        <w:t>30</w:t>
      </w:r>
      <w:r w:rsidR="00B04BBF">
        <w:rPr>
          <w:rFonts w:cs="Arial"/>
        </w:rPr>
        <w:t>,</w:t>
      </w:r>
      <w:r w:rsidR="00410767">
        <w:rPr>
          <w:rFonts w:cs="Arial"/>
        </w:rPr>
        <w:t xml:space="preserve"> 60 cm entre surcos a hilera sencilla, </w:t>
      </w:r>
      <w:r w:rsidR="00410767" w:rsidRPr="00BC2D92">
        <w:rPr>
          <w:rFonts w:cs="Arial"/>
        </w:rPr>
        <w:t xml:space="preserve">dando una población de </w:t>
      </w:r>
      <w:r w:rsidR="00410767">
        <w:rPr>
          <w:rFonts w:cs="Arial"/>
        </w:rPr>
        <w:t xml:space="preserve">150 </w:t>
      </w:r>
      <w:r w:rsidR="00410767" w:rsidRPr="00BC2D92">
        <w:rPr>
          <w:rFonts w:cs="Arial"/>
        </w:rPr>
        <w:t>plantas por</w:t>
      </w:r>
      <w:r w:rsidR="00410767">
        <w:rPr>
          <w:rFonts w:cs="Arial"/>
        </w:rPr>
        <w:t xml:space="preserve"> </w:t>
      </w:r>
      <w:r w:rsidR="00B04BBF">
        <w:rPr>
          <w:rFonts w:cs="Arial"/>
        </w:rPr>
        <w:t xml:space="preserve">ensayo. </w:t>
      </w: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3D486A" w:rsidP="00410767">
      <w:pPr>
        <w:jc w:val="center"/>
        <w:rPr>
          <w:rFonts w:cs="Arial"/>
        </w:rPr>
      </w:pPr>
      <w:r>
        <w:rPr>
          <w:rFonts w:cs="Arial"/>
          <w:b/>
        </w:rPr>
        <w:t>Figura 42</w:t>
      </w:r>
      <w:r w:rsidR="00410767">
        <w:rPr>
          <w:rFonts w:cs="Arial"/>
          <w:b/>
        </w:rPr>
        <w:t>.</w:t>
      </w:r>
      <w:r>
        <w:rPr>
          <w:rFonts w:cs="Arial"/>
          <w:b/>
        </w:rPr>
        <w:t xml:space="preserve"> </w:t>
      </w:r>
      <w:r w:rsidR="00410767" w:rsidRPr="00613205">
        <w:rPr>
          <w:rFonts w:cs="Arial"/>
        </w:rPr>
        <w:t>Establecimiento de la densidad del cultivo.</w:t>
      </w:r>
    </w:p>
    <w:p w:rsidR="00410767" w:rsidRPr="00410767" w:rsidRDefault="00410767" w:rsidP="00410767">
      <w:pPr>
        <w:jc w:val="center"/>
        <w:rPr>
          <w:rFonts w:cs="Arial"/>
        </w:rPr>
      </w:pPr>
    </w:p>
    <w:p w:rsidR="00410767" w:rsidRDefault="00410767" w:rsidP="00F6465D">
      <w:pPr>
        <w:pStyle w:val="Ttulo3"/>
      </w:pPr>
      <w:bookmarkStart w:id="2553" w:name="_Toc324936802"/>
      <w:r>
        <w:lastRenderedPageBreak/>
        <w:t xml:space="preserve">4.3.5. </w:t>
      </w:r>
      <w:r w:rsidRPr="00BC2D92">
        <w:t>Fertilización:</w:t>
      </w:r>
      <w:bookmarkEnd w:id="2553"/>
    </w:p>
    <w:p w:rsidR="00410767" w:rsidRDefault="00410767" w:rsidP="00410767">
      <w:pPr>
        <w:ind w:firstLine="709"/>
        <w:rPr>
          <w:rFonts w:cs="Arial"/>
        </w:rPr>
      </w:pPr>
      <w:r w:rsidRPr="00E23C4E">
        <w:rPr>
          <w:rFonts w:cs="Arial"/>
        </w:rPr>
        <w:t xml:space="preserve">La primera fertilización se hizo </w:t>
      </w:r>
      <w:r>
        <w:rPr>
          <w:rFonts w:cs="Arial"/>
        </w:rPr>
        <w:t>al momento del  transplante, una segunda a los 15 días del cultivo establecido y de allí a cada 15 días durante el ciclo del cultivo fue requiriendo. Para la fertilización se hizo uso de varios fertilizantes granulados y foliares en el cual se utilizaron Nitrógeno (urea al 46 %), con 2  aplicaciones, al momento de transplantar los pilones y a mitad del ciclo  cultivo. Triple 15 (N, P, K), con 2 aplicaciones a los 15 días de haber hecho el transplante y a mitad del ciclo del  cultivo. Aplicaciones de fertilizantes de K para el amarre de frutos.</w:t>
      </w:r>
    </w:p>
    <w:p w:rsidR="00410767" w:rsidRDefault="00410767" w:rsidP="00410767">
      <w:pPr>
        <w:rPr>
          <w:rFonts w:cs="Arial"/>
        </w:rPr>
      </w:pPr>
      <w:r>
        <w:rPr>
          <w:rFonts w:cs="Arial"/>
        </w:rPr>
        <w:t>Cabe mencionar que para las aplicaciones de fertilizantes se  pudo establecer en cantidades pequeñas  por  que el área  donde estaba establecido el  cultivo.</w:t>
      </w:r>
    </w:p>
    <w:p w:rsidR="00410767" w:rsidRDefault="00410767" w:rsidP="00410767">
      <w:pPr>
        <w:rPr>
          <w:rFonts w:cs="Arial"/>
        </w:rPr>
      </w:pPr>
    </w:p>
    <w:p w:rsidR="00410767" w:rsidRDefault="00410767" w:rsidP="00410767">
      <w:pPr>
        <w:rPr>
          <w:rFonts w:cs="Arial"/>
        </w:rPr>
      </w:pPr>
      <w:r>
        <w:rPr>
          <w:rFonts w:cs="Arial"/>
          <w:noProof/>
          <w:lang w:val="es-MX" w:eastAsia="es-MX"/>
        </w:rPr>
        <w:drawing>
          <wp:anchor distT="0" distB="0" distL="114300" distR="114300" simplePos="0" relativeHeight="252303360" behindDoc="0" locked="0" layoutInCell="1" allowOverlap="1">
            <wp:simplePos x="0" y="0"/>
            <wp:positionH relativeFrom="column">
              <wp:posOffset>396240</wp:posOffset>
            </wp:positionH>
            <wp:positionV relativeFrom="paragraph">
              <wp:posOffset>8890</wp:posOffset>
            </wp:positionV>
            <wp:extent cx="5400675" cy="2200275"/>
            <wp:effectExtent l="114300" t="38100" r="47625" b="66675"/>
            <wp:wrapNone/>
            <wp:docPr id="88"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11" cstate="print"/>
                    <a:srcRect/>
                    <a:stretch>
                      <a:fillRect/>
                    </a:stretch>
                  </pic:blipFill>
                  <pic:spPr bwMode="auto">
                    <a:xfrm>
                      <a:off x="0" y="0"/>
                      <a:ext cx="5400675" cy="2200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Pr="00CC46A4" w:rsidRDefault="003D486A" w:rsidP="00410767">
      <w:pPr>
        <w:jc w:val="center"/>
        <w:rPr>
          <w:rFonts w:cs="Arial"/>
        </w:rPr>
      </w:pPr>
      <w:r>
        <w:rPr>
          <w:rFonts w:cs="Arial"/>
          <w:b/>
        </w:rPr>
        <w:t>Figura 43</w:t>
      </w:r>
      <w:r w:rsidR="00410767">
        <w:rPr>
          <w:rFonts w:cs="Arial"/>
          <w:b/>
        </w:rPr>
        <w:t xml:space="preserve">. </w:t>
      </w:r>
      <w:r w:rsidR="00410767" w:rsidRPr="00CC46A4">
        <w:rPr>
          <w:rFonts w:cs="Arial"/>
        </w:rPr>
        <w:t>Fertilización del cultivo y su floración.</w:t>
      </w:r>
    </w:p>
    <w:p w:rsidR="00410767" w:rsidRPr="00AE4E5A" w:rsidRDefault="00410767" w:rsidP="00F6465D">
      <w:pPr>
        <w:pStyle w:val="Ttulo3"/>
      </w:pPr>
      <w:bookmarkStart w:id="2554" w:name="_Toc324936803"/>
      <w:r>
        <w:t xml:space="preserve">4.3.6. </w:t>
      </w:r>
      <w:r w:rsidRPr="00AE4E5A">
        <w:t>Tutorado</w:t>
      </w:r>
      <w:bookmarkEnd w:id="2554"/>
    </w:p>
    <w:p w:rsidR="00410767" w:rsidRPr="00AE4E5A" w:rsidRDefault="00410767" w:rsidP="00410767">
      <w:pPr>
        <w:rPr>
          <w:rFonts w:cs="Arial"/>
        </w:rPr>
      </w:pPr>
    </w:p>
    <w:p w:rsidR="00410767" w:rsidRPr="00AE4E5A" w:rsidRDefault="00410767" w:rsidP="00410767">
      <w:pPr>
        <w:ind w:firstLine="709"/>
        <w:rPr>
          <w:rFonts w:cs="Arial"/>
        </w:rPr>
      </w:pPr>
      <w:r>
        <w:rPr>
          <w:rFonts w:cs="Arial"/>
        </w:rPr>
        <w:t xml:space="preserve">Esta </w:t>
      </w:r>
      <w:r w:rsidRPr="00AE4E5A">
        <w:rPr>
          <w:rFonts w:cs="Arial"/>
        </w:rPr>
        <w:t xml:space="preserve"> práctica </w:t>
      </w:r>
      <w:r>
        <w:rPr>
          <w:rFonts w:cs="Arial"/>
        </w:rPr>
        <w:t xml:space="preserve">fue </w:t>
      </w:r>
      <w:r w:rsidRPr="00AE4E5A">
        <w:rPr>
          <w:rFonts w:cs="Arial"/>
        </w:rPr>
        <w:t xml:space="preserve">imprescindible para mantener la planta erguida, ya que los tallos del </w:t>
      </w:r>
      <w:r>
        <w:rPr>
          <w:rFonts w:cs="Arial"/>
        </w:rPr>
        <w:t xml:space="preserve"> cultivo se partieron al principio </w:t>
      </w:r>
      <w:r w:rsidRPr="00AE4E5A">
        <w:rPr>
          <w:rFonts w:cs="Arial"/>
        </w:rPr>
        <w:t xml:space="preserve"> con mucha facilidad.</w:t>
      </w:r>
    </w:p>
    <w:p w:rsidR="00410767" w:rsidRDefault="00410767" w:rsidP="00410767">
      <w:pPr>
        <w:rPr>
          <w:rFonts w:cs="Arial"/>
        </w:rPr>
      </w:pPr>
      <w:r>
        <w:rPr>
          <w:rFonts w:cs="Arial"/>
        </w:rPr>
        <w:t>Para esto se considero la modalidad de:</w:t>
      </w:r>
    </w:p>
    <w:p w:rsidR="00410767" w:rsidRPr="00410767" w:rsidRDefault="00410767" w:rsidP="00410767">
      <w:pPr>
        <w:rPr>
          <w:rFonts w:cs="Arial"/>
        </w:rPr>
      </w:pPr>
    </w:p>
    <w:p w:rsidR="00410767" w:rsidRDefault="00410767" w:rsidP="00F6465D">
      <w:pPr>
        <w:pStyle w:val="Ttulo4"/>
      </w:pPr>
      <w:r>
        <w:t xml:space="preserve">4.3.6.1 </w:t>
      </w:r>
      <w:r w:rsidRPr="00CC46A4">
        <w:t>Tutorado tradicional:</w:t>
      </w:r>
    </w:p>
    <w:p w:rsidR="00410767" w:rsidRPr="00410767" w:rsidRDefault="00410767" w:rsidP="00410767">
      <w:pPr>
        <w:ind w:firstLine="709"/>
        <w:rPr>
          <w:rFonts w:cs="Arial"/>
        </w:rPr>
      </w:pPr>
      <w:r>
        <w:rPr>
          <w:rFonts w:cs="Arial"/>
        </w:rPr>
        <w:t xml:space="preserve">Consistió </w:t>
      </w:r>
      <w:r w:rsidRPr="00AE4E5A">
        <w:rPr>
          <w:rFonts w:cs="Arial"/>
        </w:rPr>
        <w:t xml:space="preserve"> en colocar </w:t>
      </w:r>
      <w:r>
        <w:rPr>
          <w:rFonts w:cs="Arial"/>
        </w:rPr>
        <w:t xml:space="preserve">hilos de polipropileno (rafia) y </w:t>
      </w:r>
      <w:r w:rsidRPr="00AE4E5A">
        <w:rPr>
          <w:rFonts w:cs="Arial"/>
        </w:rPr>
        <w:t xml:space="preserve"> palos en los extremos de las líneas de cultivo de forma vertical, que se unen entre si mediante hilos horizontales pareados dispuestos </w:t>
      </w:r>
      <w:r>
        <w:rPr>
          <w:rFonts w:cs="Arial"/>
        </w:rPr>
        <w:t>a una distinta altura  que sujetaron  a las plantas entre ellos.</w:t>
      </w:r>
    </w:p>
    <w:p w:rsidR="00410767" w:rsidRDefault="00410767" w:rsidP="00F6465D">
      <w:pPr>
        <w:pStyle w:val="Ttulo3"/>
      </w:pPr>
      <w:bookmarkStart w:id="2555" w:name="_Toc324936804"/>
      <w:r>
        <w:lastRenderedPageBreak/>
        <w:t xml:space="preserve">4.3.7. </w:t>
      </w:r>
      <w:r w:rsidRPr="0034337D">
        <w:t xml:space="preserve"> Manejo  fitosanitario para plagas y enfermedades del cultivo:</w:t>
      </w:r>
      <w:bookmarkEnd w:id="2555"/>
    </w:p>
    <w:p w:rsidR="00410767" w:rsidRDefault="00410767" w:rsidP="00410767">
      <w:pPr>
        <w:ind w:firstLine="709"/>
        <w:rPr>
          <w:rFonts w:cs="Arial"/>
        </w:rPr>
      </w:pPr>
      <w:r>
        <w:rPr>
          <w:rFonts w:cs="Arial"/>
        </w:rPr>
        <w:t xml:space="preserve">En el tema  fitosanitario se llevo a cabo desde el transplante del cultivo, ya que las condiciones ambientales favorecían a la incidencia de plagas y enfermedades por ser una época lluviosa (epoca de invierno). Se determinaron plagas  del suelo </w:t>
      </w:r>
      <w:r w:rsidR="003F0DDD">
        <w:rPr>
          <w:rFonts w:cs="Arial"/>
        </w:rPr>
        <w:t>como:</w:t>
      </w:r>
      <w:r>
        <w:rPr>
          <w:rFonts w:cs="Arial"/>
        </w:rPr>
        <w:t xml:space="preserve"> gusano alambre,  gallina ciega, gusano nochero, en el cual se aplico Mocap 10 GR.</w:t>
      </w:r>
    </w:p>
    <w:p w:rsidR="00410767" w:rsidRDefault="00B04BBF" w:rsidP="00410767">
      <w:pPr>
        <w:rPr>
          <w:rFonts w:cs="Arial"/>
        </w:rPr>
      </w:pPr>
      <w:r>
        <w:rPr>
          <w:rFonts w:cs="Arial"/>
          <w:noProof/>
          <w:lang w:val="es-MX" w:eastAsia="es-MX"/>
        </w:rPr>
        <w:drawing>
          <wp:anchor distT="0" distB="0" distL="114300" distR="114300" simplePos="0" relativeHeight="252307456" behindDoc="0" locked="0" layoutInCell="1" allowOverlap="1">
            <wp:simplePos x="0" y="0"/>
            <wp:positionH relativeFrom="column">
              <wp:posOffset>815340</wp:posOffset>
            </wp:positionH>
            <wp:positionV relativeFrom="paragraph">
              <wp:posOffset>195580</wp:posOffset>
            </wp:positionV>
            <wp:extent cx="4591050" cy="1485900"/>
            <wp:effectExtent l="133350" t="38100" r="76200" b="76200"/>
            <wp:wrapNone/>
            <wp:docPr id="89"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12" cstate="print"/>
                    <a:srcRect/>
                    <a:stretch>
                      <a:fillRect/>
                    </a:stretch>
                  </pic:blipFill>
                  <pic:spPr bwMode="auto">
                    <a:xfrm>
                      <a:off x="0" y="0"/>
                      <a:ext cx="4591050" cy="1485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3D486A" w:rsidP="00410767">
      <w:pPr>
        <w:jc w:val="center"/>
        <w:rPr>
          <w:rFonts w:cs="Arial"/>
        </w:rPr>
      </w:pPr>
      <w:r>
        <w:rPr>
          <w:rFonts w:cs="Arial"/>
          <w:b/>
        </w:rPr>
        <w:t>Figura 44</w:t>
      </w:r>
      <w:r w:rsidR="00410767" w:rsidRPr="00007D95">
        <w:rPr>
          <w:rFonts w:cs="Arial"/>
          <w:b/>
        </w:rPr>
        <w:t>.</w:t>
      </w:r>
      <w:r w:rsidR="00410767">
        <w:rPr>
          <w:rFonts w:cs="Arial"/>
        </w:rPr>
        <w:t xml:space="preserve"> </w:t>
      </w:r>
      <w:r w:rsidR="00177A89">
        <w:rPr>
          <w:rFonts w:cs="Arial"/>
        </w:rPr>
        <w:t xml:space="preserve">Plagas de suelo  encontradas en el area del cultivo </w:t>
      </w:r>
      <w:r w:rsidR="00410767">
        <w:rPr>
          <w:rFonts w:cs="Arial"/>
        </w:rPr>
        <w:t xml:space="preserve"> a) </w:t>
      </w:r>
      <w:r w:rsidR="00410767" w:rsidRPr="0034337D">
        <w:rPr>
          <w:rFonts w:cs="Arial"/>
          <w:i/>
        </w:rPr>
        <w:t>Agriotes</w:t>
      </w:r>
      <w:r w:rsidR="00410767">
        <w:rPr>
          <w:rFonts w:cs="Arial"/>
        </w:rPr>
        <w:t xml:space="preserve"> sp, b) </w:t>
      </w:r>
      <w:r w:rsidR="00410767" w:rsidRPr="0034337D">
        <w:rPr>
          <w:rFonts w:cs="Arial"/>
          <w:i/>
        </w:rPr>
        <w:t>Phyllophaga</w:t>
      </w:r>
      <w:r w:rsidR="00410767">
        <w:rPr>
          <w:rFonts w:cs="Arial"/>
        </w:rPr>
        <w:t xml:space="preserve"> sp, c) </w:t>
      </w:r>
      <w:r w:rsidR="00410767" w:rsidRPr="0034337D">
        <w:rPr>
          <w:rFonts w:cs="Arial"/>
          <w:i/>
        </w:rPr>
        <w:t>Agrotis</w:t>
      </w:r>
      <w:r w:rsidR="00410767">
        <w:rPr>
          <w:rFonts w:cs="Arial"/>
        </w:rPr>
        <w:t xml:space="preserve"> sp.</w:t>
      </w:r>
    </w:p>
    <w:p w:rsidR="00410767" w:rsidRPr="00DA7B36" w:rsidRDefault="00177A89" w:rsidP="00410767">
      <w:pPr>
        <w:ind w:firstLine="709"/>
        <w:rPr>
          <w:rFonts w:cs="Arial"/>
        </w:rPr>
      </w:pPr>
      <w:r>
        <w:rPr>
          <w:rFonts w:cs="Arial"/>
          <w:noProof/>
          <w:lang w:val="es-MX" w:eastAsia="es-MX"/>
        </w:rPr>
        <w:drawing>
          <wp:anchor distT="0" distB="0" distL="114300" distR="114300" simplePos="0" relativeHeight="252306432" behindDoc="0" locked="0" layoutInCell="1" allowOverlap="1">
            <wp:simplePos x="0" y="0"/>
            <wp:positionH relativeFrom="column">
              <wp:posOffset>605790</wp:posOffset>
            </wp:positionH>
            <wp:positionV relativeFrom="paragraph">
              <wp:posOffset>782955</wp:posOffset>
            </wp:positionV>
            <wp:extent cx="4667250" cy="3009900"/>
            <wp:effectExtent l="95250" t="38100" r="57150" b="76200"/>
            <wp:wrapNone/>
            <wp:docPr id="90"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13" cstate="print"/>
                    <a:srcRect/>
                    <a:stretch>
                      <a:fillRect/>
                    </a:stretch>
                  </pic:blipFill>
                  <pic:spPr bwMode="auto">
                    <a:xfrm>
                      <a:off x="0" y="0"/>
                      <a:ext cx="4667250" cy="3009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10767">
        <w:rPr>
          <w:rFonts w:cs="Arial"/>
        </w:rPr>
        <w:t xml:space="preserve">Tambien se determinaron insectos de follaje,   para  tal tema se tuvo la incidencia de  </w:t>
      </w:r>
      <w:r w:rsidR="00410767" w:rsidRPr="00410767">
        <w:rPr>
          <w:rFonts w:cs="Arial"/>
          <w:i/>
        </w:rPr>
        <w:t>Diabrotica</w:t>
      </w:r>
      <w:r w:rsidR="00410767">
        <w:rPr>
          <w:rFonts w:cs="Arial"/>
        </w:rPr>
        <w:t xml:space="preserve"> spp, mosca blanca y  </w:t>
      </w:r>
      <w:r w:rsidR="003F0DDD">
        <w:rPr>
          <w:rFonts w:cs="Arial"/>
        </w:rPr>
        <w:t>pulgones, para</w:t>
      </w:r>
      <w:r w:rsidR="00410767">
        <w:rPr>
          <w:rFonts w:cs="Arial"/>
        </w:rPr>
        <w:t xml:space="preserve"> la proteccion  del follaje se hizo uso de los insecticidas como  Confidor 70 WG y  Monarca. </w:t>
      </w: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177A89" w:rsidRDefault="00177A89" w:rsidP="00410767">
      <w:pPr>
        <w:rPr>
          <w:rFonts w:cs="Arial"/>
        </w:rPr>
      </w:pPr>
    </w:p>
    <w:p w:rsidR="00410767" w:rsidRPr="006A0B66" w:rsidRDefault="00410767" w:rsidP="00410767">
      <w:pPr>
        <w:jc w:val="center"/>
        <w:rPr>
          <w:rFonts w:cs="Arial"/>
          <w:lang w:val="en-US"/>
        </w:rPr>
      </w:pPr>
      <w:r w:rsidRPr="003D486A">
        <w:rPr>
          <w:rFonts w:cs="Arial"/>
          <w:b/>
        </w:rPr>
        <w:t xml:space="preserve">Figura </w:t>
      </w:r>
      <w:r w:rsidR="003D486A" w:rsidRPr="003D486A">
        <w:rPr>
          <w:rFonts w:cs="Arial"/>
          <w:b/>
        </w:rPr>
        <w:t>45</w:t>
      </w:r>
      <w:r w:rsidRPr="003D486A">
        <w:rPr>
          <w:rFonts w:cs="Arial"/>
          <w:b/>
        </w:rPr>
        <w:t>.</w:t>
      </w:r>
      <w:r>
        <w:rPr>
          <w:rFonts w:cs="Arial"/>
        </w:rPr>
        <w:t xml:space="preserve"> a). Aspersión de insecticidas contra  plagas b). </w:t>
      </w:r>
      <w:r w:rsidRPr="006A0B66">
        <w:rPr>
          <w:rFonts w:cs="Arial"/>
          <w:i/>
          <w:lang w:val="en-US"/>
        </w:rPr>
        <w:t>Diabrotica</w:t>
      </w:r>
      <w:r w:rsidRPr="006A0B66">
        <w:rPr>
          <w:rFonts w:cs="Arial"/>
          <w:lang w:val="en-US"/>
        </w:rPr>
        <w:t xml:space="preserve"> sp.</w:t>
      </w:r>
    </w:p>
    <w:p w:rsidR="00410767" w:rsidRPr="00EA0916" w:rsidRDefault="00410767" w:rsidP="00177A89">
      <w:pPr>
        <w:jc w:val="center"/>
        <w:rPr>
          <w:rFonts w:cs="Arial"/>
          <w:lang w:val="en-US"/>
        </w:rPr>
      </w:pPr>
      <w:r w:rsidRPr="00EA0916">
        <w:rPr>
          <w:rFonts w:cs="Arial"/>
          <w:lang w:val="en-US"/>
        </w:rPr>
        <w:t xml:space="preserve">c). </w:t>
      </w:r>
      <w:r w:rsidRPr="0034337D">
        <w:rPr>
          <w:rFonts w:cs="Arial"/>
          <w:i/>
          <w:lang w:val="en-US"/>
        </w:rPr>
        <w:t>Trialeurodes</w:t>
      </w:r>
      <w:r w:rsidRPr="00184924">
        <w:rPr>
          <w:rFonts w:cs="Arial"/>
          <w:lang w:val="en-US"/>
        </w:rPr>
        <w:t xml:space="preserve"> sp, d). </w:t>
      </w:r>
      <w:r w:rsidRPr="00EA0916">
        <w:rPr>
          <w:rFonts w:cs="Arial"/>
          <w:i/>
          <w:lang w:val="en-US"/>
        </w:rPr>
        <w:t>Aphys</w:t>
      </w:r>
      <w:r w:rsidR="00177A89" w:rsidRPr="00EA0916">
        <w:rPr>
          <w:rFonts w:cs="Arial"/>
          <w:lang w:val="en-US"/>
        </w:rPr>
        <w:t xml:space="preserve"> sp</w:t>
      </w:r>
    </w:p>
    <w:p w:rsidR="00410767" w:rsidRDefault="00177A89" w:rsidP="00177A89">
      <w:pPr>
        <w:ind w:firstLine="709"/>
        <w:rPr>
          <w:rFonts w:cs="Arial"/>
        </w:rPr>
      </w:pPr>
      <w:r>
        <w:rPr>
          <w:rFonts w:cs="Arial"/>
        </w:rPr>
        <w:lastRenderedPageBreak/>
        <w:t>Las e</w:t>
      </w:r>
      <w:r w:rsidR="00410767">
        <w:rPr>
          <w:rFonts w:cs="Arial"/>
        </w:rPr>
        <w:t xml:space="preserve">nfermedades </w:t>
      </w:r>
      <w:r>
        <w:rPr>
          <w:rFonts w:cs="Arial"/>
        </w:rPr>
        <w:t xml:space="preserve">encontradas </w:t>
      </w:r>
      <w:r w:rsidR="00410767">
        <w:rPr>
          <w:rFonts w:cs="Arial"/>
        </w:rPr>
        <w:t>del suelo</w:t>
      </w:r>
      <w:r>
        <w:rPr>
          <w:rFonts w:cs="Arial"/>
        </w:rPr>
        <w:t xml:space="preserve"> y </w:t>
      </w:r>
      <w:r w:rsidR="003F0DDD">
        <w:rPr>
          <w:rFonts w:cs="Arial"/>
        </w:rPr>
        <w:t>cultivo,</w:t>
      </w:r>
      <w:r>
        <w:rPr>
          <w:rFonts w:cs="Arial"/>
        </w:rPr>
        <w:t xml:space="preserve"> </w:t>
      </w:r>
      <w:r w:rsidR="00410767">
        <w:rPr>
          <w:rFonts w:cs="Arial"/>
        </w:rPr>
        <w:t xml:space="preserve">como mal del talluelo, provocado por </w:t>
      </w:r>
      <w:r w:rsidR="00410767" w:rsidRPr="00177A89">
        <w:rPr>
          <w:rFonts w:cs="Arial"/>
          <w:i/>
        </w:rPr>
        <w:t>Rhizoctonia</w:t>
      </w:r>
      <w:r w:rsidR="003F0DDD">
        <w:rPr>
          <w:rFonts w:cs="Arial"/>
        </w:rPr>
        <w:t xml:space="preserve"> sp </w:t>
      </w:r>
      <w:r w:rsidR="00410767">
        <w:rPr>
          <w:rFonts w:cs="Arial"/>
        </w:rPr>
        <w:t xml:space="preserve"> y  </w:t>
      </w:r>
      <w:r w:rsidR="00410767" w:rsidRPr="00177A89">
        <w:rPr>
          <w:rFonts w:cs="Arial"/>
          <w:i/>
        </w:rPr>
        <w:t>Pythium</w:t>
      </w:r>
      <w:r w:rsidR="003F0DDD">
        <w:rPr>
          <w:rFonts w:cs="Arial"/>
        </w:rPr>
        <w:t xml:space="preserve"> sp para lo cual se aplicó</w:t>
      </w:r>
      <w:r w:rsidR="00410767">
        <w:rPr>
          <w:rFonts w:cs="Arial"/>
        </w:rPr>
        <w:t xml:space="preserve"> el Fungicida </w:t>
      </w:r>
      <w:r>
        <w:rPr>
          <w:rFonts w:cs="Arial"/>
        </w:rPr>
        <w:t xml:space="preserve">de nombre comercial </w:t>
      </w:r>
      <w:r w:rsidR="00410767">
        <w:rPr>
          <w:rFonts w:cs="Arial"/>
        </w:rPr>
        <w:t>Previcur N 72 SL.</w:t>
      </w:r>
    </w:p>
    <w:p w:rsidR="00410767" w:rsidRDefault="00177A89" w:rsidP="00410767">
      <w:pPr>
        <w:rPr>
          <w:rFonts w:cs="Arial"/>
        </w:rPr>
      </w:pPr>
      <w:r>
        <w:rPr>
          <w:rFonts w:cs="Arial"/>
          <w:noProof/>
          <w:lang w:val="es-MX" w:eastAsia="es-MX"/>
        </w:rPr>
        <w:drawing>
          <wp:anchor distT="0" distB="0" distL="114300" distR="114300" simplePos="0" relativeHeight="252308480" behindDoc="0" locked="0" layoutInCell="1" allowOverlap="1">
            <wp:simplePos x="0" y="0"/>
            <wp:positionH relativeFrom="column">
              <wp:posOffset>1053465</wp:posOffset>
            </wp:positionH>
            <wp:positionV relativeFrom="paragraph">
              <wp:posOffset>92710</wp:posOffset>
            </wp:positionV>
            <wp:extent cx="3552825" cy="2514600"/>
            <wp:effectExtent l="133350" t="38100" r="47625" b="76200"/>
            <wp:wrapNone/>
            <wp:docPr id="91"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14" cstate="print"/>
                    <a:srcRect/>
                    <a:stretch>
                      <a:fillRect/>
                    </a:stretch>
                  </pic:blipFill>
                  <pic:spPr bwMode="auto">
                    <a:xfrm>
                      <a:off x="0" y="0"/>
                      <a:ext cx="3552825" cy="2514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10767" w:rsidRDefault="00410767" w:rsidP="00410767">
      <w:pPr>
        <w:pStyle w:val="NormalWeb"/>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177A89" w:rsidRDefault="00177A89" w:rsidP="00410767">
      <w:pPr>
        <w:rPr>
          <w:rFonts w:cs="Arial"/>
        </w:rPr>
      </w:pPr>
    </w:p>
    <w:p w:rsidR="00410767" w:rsidRDefault="003D486A" w:rsidP="00410767">
      <w:pPr>
        <w:rPr>
          <w:rFonts w:cs="Arial"/>
        </w:rPr>
      </w:pPr>
      <w:r>
        <w:rPr>
          <w:rFonts w:cs="Arial"/>
          <w:b/>
        </w:rPr>
        <w:t>Figura 46</w:t>
      </w:r>
      <w:r w:rsidR="00410767" w:rsidRPr="000F5736">
        <w:rPr>
          <w:rFonts w:cs="Arial"/>
          <w:b/>
        </w:rPr>
        <w:t>.</w:t>
      </w:r>
      <w:r w:rsidR="00410767">
        <w:rPr>
          <w:rFonts w:cs="Arial"/>
        </w:rPr>
        <w:t xml:space="preserve"> Daño por </w:t>
      </w:r>
      <w:r w:rsidR="00410767" w:rsidRPr="0034337D">
        <w:rPr>
          <w:rFonts w:cs="Arial"/>
          <w:i/>
        </w:rPr>
        <w:t>Rhizoctonia</w:t>
      </w:r>
      <w:r w:rsidR="00410767">
        <w:rPr>
          <w:rFonts w:cs="Arial"/>
        </w:rPr>
        <w:t xml:space="preserve">  y </w:t>
      </w:r>
      <w:r w:rsidR="00410767" w:rsidRPr="0034337D">
        <w:rPr>
          <w:rFonts w:cs="Arial"/>
          <w:i/>
        </w:rPr>
        <w:t>Pythium</w:t>
      </w:r>
      <w:r w:rsidR="00410767">
        <w:rPr>
          <w:rFonts w:cs="Arial"/>
        </w:rPr>
        <w:t xml:space="preserve"> sp en tallo de chile jalapeño.</w:t>
      </w:r>
    </w:p>
    <w:p w:rsidR="00410767" w:rsidRDefault="00410767" w:rsidP="00177A89">
      <w:pPr>
        <w:ind w:firstLine="709"/>
        <w:rPr>
          <w:rFonts w:cs="Arial"/>
        </w:rPr>
      </w:pPr>
      <w:r>
        <w:rPr>
          <w:rFonts w:cs="Arial"/>
        </w:rPr>
        <w:t xml:space="preserve"> Enfermedades  foliares como  </w:t>
      </w:r>
      <w:r w:rsidRPr="00177A89">
        <w:rPr>
          <w:rFonts w:cs="Arial"/>
          <w:i/>
        </w:rPr>
        <w:t>Alternaria</w:t>
      </w:r>
      <w:r>
        <w:rPr>
          <w:rFonts w:cs="Arial"/>
        </w:rPr>
        <w:t xml:space="preserve"> y </w:t>
      </w:r>
      <w:r w:rsidRPr="00177A89">
        <w:rPr>
          <w:rFonts w:cs="Arial"/>
          <w:i/>
        </w:rPr>
        <w:t>Cercospora</w:t>
      </w:r>
      <w:r w:rsidR="003F0DDD">
        <w:rPr>
          <w:rFonts w:cs="Arial"/>
        </w:rPr>
        <w:t xml:space="preserve"> spp</w:t>
      </w:r>
      <w:r>
        <w:rPr>
          <w:rFonts w:cs="Arial"/>
        </w:rPr>
        <w:t xml:space="preserve"> para el cual se aplico el fungicida </w:t>
      </w:r>
      <w:r w:rsidR="00177A89">
        <w:rPr>
          <w:rFonts w:cs="Arial"/>
        </w:rPr>
        <w:t xml:space="preserve"> de nombre comercial </w:t>
      </w:r>
      <w:r>
        <w:rPr>
          <w:rFonts w:cs="Arial"/>
        </w:rPr>
        <w:t>Flint 50 WG.</w:t>
      </w:r>
    </w:p>
    <w:p w:rsidR="00410767" w:rsidRPr="0029711F" w:rsidRDefault="00177A89" w:rsidP="00410767">
      <w:pPr>
        <w:rPr>
          <w:rFonts w:cs="Arial"/>
        </w:rPr>
      </w:pPr>
      <w:r>
        <w:rPr>
          <w:rFonts w:cs="Arial"/>
          <w:noProof/>
          <w:lang w:val="es-MX" w:eastAsia="es-MX"/>
        </w:rPr>
        <w:drawing>
          <wp:anchor distT="0" distB="0" distL="114300" distR="114300" simplePos="0" relativeHeight="252305408" behindDoc="0" locked="0" layoutInCell="1" allowOverlap="1">
            <wp:simplePos x="0" y="0"/>
            <wp:positionH relativeFrom="column">
              <wp:posOffset>1786890</wp:posOffset>
            </wp:positionH>
            <wp:positionV relativeFrom="paragraph">
              <wp:posOffset>97790</wp:posOffset>
            </wp:positionV>
            <wp:extent cx="2019300" cy="2124075"/>
            <wp:effectExtent l="133350" t="38100" r="57150" b="66675"/>
            <wp:wrapNone/>
            <wp:docPr id="92" name="Imagen 342" descr="http://www.forestryimages.org/images/192x128/522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www.forestryimages.org/images/192x128/5224011.jpg"/>
                    <pic:cNvPicPr>
                      <a:picLocks noChangeAspect="1" noChangeArrowheads="1"/>
                    </pic:cNvPicPr>
                  </pic:nvPicPr>
                  <pic:blipFill>
                    <a:blip r:embed="rId315" r:link="rId316" cstate="print"/>
                    <a:srcRect b="7570"/>
                    <a:stretch>
                      <a:fillRect/>
                    </a:stretch>
                  </pic:blipFill>
                  <pic:spPr bwMode="auto">
                    <a:xfrm>
                      <a:off x="0" y="0"/>
                      <a:ext cx="2019300" cy="2124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Default="00410767" w:rsidP="00410767">
      <w:pPr>
        <w:rPr>
          <w:rFonts w:cs="Arial"/>
          <w:b/>
        </w:rPr>
      </w:pPr>
    </w:p>
    <w:p w:rsidR="00410767" w:rsidRPr="00177A89" w:rsidRDefault="003D486A" w:rsidP="00177A89">
      <w:pPr>
        <w:jc w:val="center"/>
        <w:rPr>
          <w:rFonts w:cs="Arial"/>
        </w:rPr>
      </w:pPr>
      <w:r>
        <w:rPr>
          <w:rFonts w:cs="Arial"/>
          <w:b/>
        </w:rPr>
        <w:t>Figura 47</w:t>
      </w:r>
      <w:r w:rsidR="00410767">
        <w:rPr>
          <w:rFonts w:cs="Arial"/>
          <w:b/>
        </w:rPr>
        <w:t xml:space="preserve">.  </w:t>
      </w:r>
      <w:r w:rsidR="00410767" w:rsidRPr="0034337D">
        <w:rPr>
          <w:rFonts w:cs="Arial"/>
        </w:rPr>
        <w:t xml:space="preserve">Mancha en la hoja ocasionada por el hongo </w:t>
      </w:r>
      <w:r w:rsidR="00410767" w:rsidRPr="0034337D">
        <w:rPr>
          <w:rFonts w:cs="Arial"/>
          <w:i/>
        </w:rPr>
        <w:t>Cercospora</w:t>
      </w:r>
      <w:r w:rsidR="00410767">
        <w:rPr>
          <w:rFonts w:cs="Arial"/>
        </w:rPr>
        <w:t xml:space="preserve"> sp</w:t>
      </w:r>
    </w:p>
    <w:p w:rsidR="00410767" w:rsidRDefault="00410767" w:rsidP="00410767">
      <w:pPr>
        <w:rPr>
          <w:rFonts w:cs="Arial"/>
          <w:b/>
        </w:rPr>
      </w:pPr>
    </w:p>
    <w:p w:rsidR="00410767" w:rsidRDefault="006A53B3" w:rsidP="00F6465D">
      <w:pPr>
        <w:pStyle w:val="Ttulo3"/>
      </w:pPr>
      <w:bookmarkStart w:id="2556" w:name="_Toc324936805"/>
      <w:r>
        <w:t>4.3.</w:t>
      </w:r>
      <w:r w:rsidR="00410767">
        <w:t xml:space="preserve">8. </w:t>
      </w:r>
      <w:r w:rsidR="00410767" w:rsidRPr="00380CA2">
        <w:t>Cosecha.</w:t>
      </w:r>
      <w:bookmarkEnd w:id="2556"/>
    </w:p>
    <w:p w:rsidR="00410767" w:rsidRDefault="00410767" w:rsidP="00177A89">
      <w:pPr>
        <w:ind w:firstLine="709"/>
        <w:rPr>
          <w:rFonts w:cs="Arial"/>
        </w:rPr>
      </w:pPr>
      <w:r>
        <w:rPr>
          <w:rFonts w:cs="Arial"/>
        </w:rPr>
        <w:t>Para  cosechar el cultivo se tomo el criterio  de varias características del producto  como  la buena forma del fruto, tamaño, color, frutos uniformes.</w:t>
      </w:r>
    </w:p>
    <w:p w:rsidR="00410767" w:rsidRDefault="00410767" w:rsidP="00410767">
      <w:pPr>
        <w:rPr>
          <w:rFonts w:cs="Arial"/>
        </w:rPr>
      </w:pPr>
    </w:p>
    <w:p w:rsidR="00410767" w:rsidRPr="00BC2D92" w:rsidRDefault="00410767" w:rsidP="00410767">
      <w:pPr>
        <w:rPr>
          <w:rFonts w:cs="Arial"/>
        </w:rPr>
      </w:pPr>
      <w:r>
        <w:rPr>
          <w:noProof/>
          <w:lang w:val="es-MX" w:eastAsia="es-MX"/>
        </w:rPr>
        <w:lastRenderedPageBreak/>
        <w:drawing>
          <wp:anchor distT="0" distB="0" distL="114300" distR="114300" simplePos="0" relativeHeight="252309504" behindDoc="0" locked="0" layoutInCell="1" allowOverlap="1">
            <wp:simplePos x="0" y="0"/>
            <wp:positionH relativeFrom="column">
              <wp:posOffset>596265</wp:posOffset>
            </wp:positionH>
            <wp:positionV relativeFrom="paragraph">
              <wp:posOffset>147955</wp:posOffset>
            </wp:positionV>
            <wp:extent cx="4752975" cy="2295525"/>
            <wp:effectExtent l="114300" t="38100" r="47625" b="66675"/>
            <wp:wrapNone/>
            <wp:docPr id="99"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17" cstate="print"/>
                    <a:srcRect/>
                    <a:stretch>
                      <a:fillRect/>
                    </a:stretch>
                  </pic:blipFill>
                  <pic:spPr bwMode="auto">
                    <a:xfrm>
                      <a:off x="0" y="0"/>
                      <a:ext cx="4752975" cy="2295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10767" w:rsidRPr="00BC2D92"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Default="00410767" w:rsidP="00410767">
      <w:pPr>
        <w:rPr>
          <w:rFonts w:cs="Arial"/>
        </w:rPr>
      </w:pPr>
    </w:p>
    <w:p w:rsidR="00410767" w:rsidRPr="00BC2D92" w:rsidRDefault="00410767" w:rsidP="00410767">
      <w:pPr>
        <w:rPr>
          <w:rFonts w:cs="Arial"/>
        </w:rPr>
      </w:pPr>
    </w:p>
    <w:p w:rsidR="00410767" w:rsidRDefault="00410767" w:rsidP="00410767">
      <w:pPr>
        <w:rPr>
          <w:rFonts w:cs="Arial"/>
          <w:b/>
        </w:rPr>
      </w:pPr>
    </w:p>
    <w:p w:rsidR="00410767" w:rsidRDefault="00410767" w:rsidP="00410767">
      <w:pPr>
        <w:rPr>
          <w:rFonts w:cs="Arial"/>
          <w:b/>
        </w:rPr>
      </w:pPr>
    </w:p>
    <w:p w:rsidR="00410767" w:rsidRPr="00BA0CFC" w:rsidRDefault="003D486A" w:rsidP="00410767">
      <w:pPr>
        <w:jc w:val="center"/>
        <w:rPr>
          <w:rFonts w:cs="Arial"/>
        </w:rPr>
      </w:pPr>
      <w:r>
        <w:rPr>
          <w:rFonts w:cs="Arial"/>
          <w:b/>
        </w:rPr>
        <w:t>Figura 48</w:t>
      </w:r>
      <w:r w:rsidR="00410767">
        <w:rPr>
          <w:rFonts w:cs="Arial"/>
          <w:b/>
        </w:rPr>
        <w:t xml:space="preserve">. </w:t>
      </w:r>
      <w:r w:rsidR="00410767">
        <w:rPr>
          <w:rFonts w:cs="Arial"/>
        </w:rPr>
        <w:t>Fructificación del cultivo de chile jalapeño</w:t>
      </w:r>
      <w:r w:rsidR="00177A89">
        <w:rPr>
          <w:rFonts w:cs="Arial"/>
        </w:rPr>
        <w:t xml:space="preserve"> en el Laboratorio Nacional de Salud</w:t>
      </w:r>
      <w:r w:rsidR="00410767">
        <w:rPr>
          <w:rFonts w:cs="Arial"/>
        </w:rPr>
        <w:t>.</w:t>
      </w:r>
    </w:p>
    <w:p w:rsidR="00966A42" w:rsidRPr="00C014BD" w:rsidRDefault="00966A42" w:rsidP="00177A89">
      <w:pPr>
        <w:spacing w:line="240" w:lineRule="auto"/>
        <w:rPr>
          <w:color w:val="000000"/>
        </w:rPr>
      </w:pPr>
    </w:p>
    <w:p w:rsidR="00966A42" w:rsidRPr="00C014BD" w:rsidRDefault="006A53B3" w:rsidP="00F6465D">
      <w:pPr>
        <w:pStyle w:val="Ttulo1"/>
        <w:jc w:val="both"/>
      </w:pPr>
      <w:bookmarkStart w:id="2557" w:name="_Toc324936806"/>
      <w:r>
        <w:t xml:space="preserve">5. </w:t>
      </w:r>
      <w:bookmarkStart w:id="2558" w:name="_Toc243797738"/>
      <w:r w:rsidR="00966A42" w:rsidRPr="00C014BD">
        <w:t>Evaluación</w:t>
      </w:r>
      <w:bookmarkEnd w:id="2557"/>
      <w:bookmarkEnd w:id="2558"/>
    </w:p>
    <w:p w:rsidR="00C014BD" w:rsidRPr="00C014BD" w:rsidRDefault="00177A89" w:rsidP="00177A89">
      <w:pPr>
        <w:ind w:firstLine="708"/>
        <w:rPr>
          <w:rFonts w:cs="Arial"/>
          <w:color w:val="000000"/>
        </w:rPr>
      </w:pPr>
      <w:r>
        <w:rPr>
          <w:rFonts w:cs="Arial"/>
          <w:color w:val="000000"/>
        </w:rPr>
        <w:t>El personal del Lab oratorio Nacional de Salud aprendio</w:t>
      </w:r>
      <w:r w:rsidR="00795853">
        <w:rPr>
          <w:rFonts w:cs="Arial"/>
          <w:color w:val="000000"/>
        </w:rPr>
        <w:t>, conocio</w:t>
      </w:r>
      <w:r>
        <w:rPr>
          <w:rFonts w:cs="Arial"/>
          <w:color w:val="000000"/>
        </w:rPr>
        <w:t>, las t</w:t>
      </w:r>
      <w:r w:rsidR="00795853">
        <w:rPr>
          <w:rFonts w:cs="Arial"/>
          <w:color w:val="000000"/>
        </w:rPr>
        <w:t>e</w:t>
      </w:r>
      <w:r>
        <w:rPr>
          <w:rFonts w:cs="Arial"/>
          <w:color w:val="000000"/>
        </w:rPr>
        <w:t xml:space="preserve">cnicas y procedimientos para la produccion del cultivo de Chile Jalapeno quedando satisfechos por los resultados </w:t>
      </w:r>
      <w:r w:rsidR="003F0DDD">
        <w:rPr>
          <w:rFonts w:cs="Arial"/>
          <w:color w:val="000000"/>
        </w:rPr>
        <w:t>obtenidos,</w:t>
      </w:r>
      <w:r>
        <w:rPr>
          <w:rFonts w:cs="Arial"/>
          <w:color w:val="000000"/>
        </w:rPr>
        <w:t xml:space="preserve"> en este caso se obtuvo la materia prima del cultivo para su propio consumo. </w:t>
      </w:r>
    </w:p>
    <w:p w:rsidR="00C014BD" w:rsidRPr="00C014BD" w:rsidRDefault="00C014BD" w:rsidP="00C014BD">
      <w:pPr>
        <w:rPr>
          <w:rFonts w:cs="Arial"/>
          <w:color w:val="000000"/>
        </w:rPr>
      </w:pPr>
    </w:p>
    <w:p w:rsidR="00966A42" w:rsidRDefault="00B04BBF" w:rsidP="00F6465D">
      <w:pPr>
        <w:pStyle w:val="Ttulo1"/>
        <w:jc w:val="both"/>
      </w:pPr>
      <w:bookmarkStart w:id="2559" w:name="_Toc243797739"/>
      <w:bookmarkStart w:id="2560" w:name="_Toc324936807"/>
      <w:r>
        <w:t>6.</w:t>
      </w:r>
      <w:r w:rsidRPr="00C014BD">
        <w:t xml:space="preserve"> Revisión</w:t>
      </w:r>
      <w:r w:rsidR="00C014BD" w:rsidRPr="00C014BD">
        <w:t xml:space="preserve"> bibliográfica</w:t>
      </w:r>
      <w:bookmarkEnd w:id="2559"/>
      <w:bookmarkEnd w:id="2560"/>
    </w:p>
    <w:p w:rsidR="006A53B3" w:rsidRPr="006A53B3" w:rsidRDefault="006A53B3" w:rsidP="006A53B3"/>
    <w:p w:rsidR="00966A42" w:rsidRPr="00C014BD" w:rsidRDefault="00966A42" w:rsidP="00AD6FB4">
      <w:pPr>
        <w:numPr>
          <w:ilvl w:val="0"/>
          <w:numId w:val="26"/>
        </w:numPr>
        <w:spacing w:line="276" w:lineRule="auto"/>
      </w:pPr>
      <w:r w:rsidRPr="00C014BD">
        <w:t>Kindersley, D. 1983, Un</w:t>
      </w:r>
      <w:r w:rsidR="00F5471F">
        <w:t xml:space="preserve"> jardín dentro de casa. México</w:t>
      </w:r>
      <w:r w:rsidR="00EF4E29">
        <w:t>,</w:t>
      </w:r>
      <w:r w:rsidR="00F5471F">
        <w:t xml:space="preserve"> Reader´s Digest.</w:t>
      </w:r>
      <w:r w:rsidRPr="00C014BD">
        <w:t xml:space="preserve"> 480p</w:t>
      </w:r>
    </w:p>
    <w:p w:rsidR="00966A42" w:rsidRDefault="00966A42" w:rsidP="00AD6FB4">
      <w:pPr>
        <w:numPr>
          <w:ilvl w:val="0"/>
          <w:numId w:val="26"/>
        </w:numPr>
        <w:spacing w:line="276" w:lineRule="auto"/>
      </w:pPr>
      <w:r w:rsidRPr="00C014BD">
        <w:t>Mölzer, V.  1978.  Pl</w:t>
      </w:r>
      <w:r w:rsidR="00EF4E29">
        <w:t>antas de jardín. Madrid, España</w:t>
      </w:r>
      <w:r w:rsidR="003F0DDD">
        <w:t>, Ediciones</w:t>
      </w:r>
      <w:r w:rsidR="00F5471F">
        <w:t xml:space="preserve"> Artia. </w:t>
      </w:r>
      <w:r w:rsidR="007B3DE5">
        <w:t>312p.</w:t>
      </w:r>
    </w:p>
    <w:p w:rsidR="007B3DE5" w:rsidRPr="007B3DE5" w:rsidRDefault="00B33614" w:rsidP="007B3DE5">
      <w:pPr>
        <w:pStyle w:val="Prrafodelista"/>
        <w:numPr>
          <w:ilvl w:val="0"/>
          <w:numId w:val="26"/>
        </w:numPr>
        <w:jc w:val="left"/>
        <w:rPr>
          <w:rFonts w:cs="Arial"/>
        </w:rPr>
      </w:pPr>
      <w:hyperlink r:id="rId318" w:history="1">
        <w:r w:rsidR="007B3DE5" w:rsidRPr="007B3DE5">
          <w:rPr>
            <w:rStyle w:val="Hipervnculo"/>
            <w:rFonts w:cs="Arial"/>
            <w:color w:val="auto"/>
          </w:rPr>
          <w:t>www.maine.gov/.../veg/EWW_agriotes-sp01.jpg</w:t>
        </w:r>
      </w:hyperlink>
    </w:p>
    <w:p w:rsidR="007B3DE5" w:rsidRPr="007B3DE5" w:rsidRDefault="00B33614" w:rsidP="007B3DE5">
      <w:pPr>
        <w:pStyle w:val="Prrafodelista"/>
        <w:numPr>
          <w:ilvl w:val="0"/>
          <w:numId w:val="26"/>
        </w:numPr>
        <w:jc w:val="left"/>
        <w:rPr>
          <w:rFonts w:cs="Arial"/>
        </w:rPr>
      </w:pPr>
      <w:hyperlink r:id="rId319" w:history="1">
        <w:r w:rsidR="007B3DE5" w:rsidRPr="007B3DE5">
          <w:rPr>
            <w:rStyle w:val="Hipervnculo"/>
            <w:rFonts w:cs="Arial"/>
            <w:color w:val="auto"/>
          </w:rPr>
          <w:t>www.redepapa.org/agrotis.jpg</w:t>
        </w:r>
      </w:hyperlink>
    </w:p>
    <w:p w:rsidR="007B3DE5" w:rsidRPr="007B3DE5" w:rsidRDefault="00B33614" w:rsidP="007B3DE5">
      <w:pPr>
        <w:pStyle w:val="Prrafodelista"/>
        <w:numPr>
          <w:ilvl w:val="0"/>
          <w:numId w:val="26"/>
        </w:numPr>
        <w:jc w:val="left"/>
        <w:rPr>
          <w:rFonts w:cs="Arial"/>
          <w:b/>
          <w:bCs/>
        </w:rPr>
      </w:pPr>
      <w:hyperlink r:id="rId320" w:tgtFrame="_top" w:history="1">
        <w:r w:rsidR="007B3DE5" w:rsidRPr="007B3DE5">
          <w:rPr>
            <w:rStyle w:val="Hipervnculo"/>
            <w:b/>
            <w:bCs/>
            <w:color w:val="auto"/>
          </w:rPr>
          <w:t>www.texasento.net/balteata.htm</w:t>
        </w:r>
      </w:hyperlink>
    </w:p>
    <w:p w:rsidR="007B3DE5" w:rsidRPr="007B3DE5" w:rsidRDefault="00B33614" w:rsidP="007B3DE5">
      <w:pPr>
        <w:pStyle w:val="Prrafodelista"/>
        <w:numPr>
          <w:ilvl w:val="0"/>
          <w:numId w:val="26"/>
        </w:numPr>
        <w:jc w:val="left"/>
        <w:rPr>
          <w:rFonts w:cs="Arial"/>
        </w:rPr>
      </w:pPr>
      <w:hyperlink r:id="rId321" w:history="1">
        <w:r w:rsidR="007B3DE5" w:rsidRPr="007B3DE5">
          <w:rPr>
            <w:rStyle w:val="Hipervnculo"/>
            <w:rFonts w:cs="Arial"/>
            <w:color w:val="auto"/>
          </w:rPr>
          <w:t>www.ceaecuador.org/.../mosca_blanca.jpg</w:t>
        </w:r>
      </w:hyperlink>
    </w:p>
    <w:p w:rsidR="007B3DE5" w:rsidRPr="007B3DE5" w:rsidRDefault="00B33614" w:rsidP="007B3DE5">
      <w:pPr>
        <w:pStyle w:val="Prrafodelista"/>
        <w:numPr>
          <w:ilvl w:val="0"/>
          <w:numId w:val="26"/>
        </w:numPr>
        <w:jc w:val="left"/>
        <w:rPr>
          <w:rFonts w:cs="Arial"/>
        </w:rPr>
      </w:pPr>
      <w:hyperlink r:id="rId322" w:history="1">
        <w:r w:rsidR="007B3DE5" w:rsidRPr="007B3DE5">
          <w:rPr>
            <w:rStyle w:val="Hipervnculo"/>
            <w:rFonts w:cs="Arial"/>
            <w:color w:val="auto"/>
          </w:rPr>
          <w:t>www.forestryimages.org/images/192x128/5224011.jpg</w:t>
        </w:r>
      </w:hyperlink>
    </w:p>
    <w:p w:rsidR="007B3DE5" w:rsidRPr="007B3DE5" w:rsidRDefault="007B3DE5" w:rsidP="007B3DE5">
      <w:pPr>
        <w:pStyle w:val="Prrafodelista"/>
        <w:rPr>
          <w:rFonts w:cs="Arial"/>
          <w:b/>
          <w:bCs/>
          <w:sz w:val="20"/>
          <w:szCs w:val="20"/>
        </w:rPr>
      </w:pPr>
      <w:bookmarkStart w:id="2561" w:name="_GoBack"/>
      <w:bookmarkEnd w:id="2561"/>
    </w:p>
    <w:p w:rsidR="00290C41" w:rsidRDefault="00290C41" w:rsidP="00966A42">
      <w:pPr>
        <w:rPr>
          <w:color w:val="000000"/>
        </w:rPr>
      </w:pPr>
    </w:p>
    <w:p w:rsidR="00290C41" w:rsidRDefault="00290C41" w:rsidP="00966A42">
      <w:pPr>
        <w:rPr>
          <w:color w:val="000000"/>
        </w:rPr>
      </w:pPr>
    </w:p>
    <w:p w:rsidR="00290C41" w:rsidRDefault="00290C41" w:rsidP="00966A42">
      <w:pPr>
        <w:rPr>
          <w:color w:val="000000"/>
        </w:rPr>
      </w:pPr>
    </w:p>
    <w:sectPr w:rsidR="00290C41" w:rsidSect="00195D9D">
      <w:pgSz w:w="12242" w:h="15842" w:code="1"/>
      <w:pgMar w:top="1418" w:right="85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3614" w:rsidRDefault="00B33614">
      <w:r>
        <w:separator/>
      </w:r>
    </w:p>
  </w:endnote>
  <w:endnote w:type="continuationSeparator" w:id="0">
    <w:p w:rsidR="00B33614" w:rsidRDefault="00B336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rsidP="00195D9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33614" w:rsidRDefault="00B33614" w:rsidP="00195D9D">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rsidP="00195D9D">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rsidP="00195D9D">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3614" w:rsidRDefault="00B33614">
      <w:r>
        <w:separator/>
      </w:r>
    </w:p>
  </w:footnote>
  <w:footnote w:type="continuationSeparator" w:id="0">
    <w:p w:rsidR="00B33614" w:rsidRDefault="00B336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rsidP="00195D9D">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33614" w:rsidRDefault="00B33614" w:rsidP="00195D9D">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rsidP="00195D9D">
    <w:pPr>
      <w:pStyle w:val="Encabezado"/>
      <w:framePr w:wrap="around" w:vAnchor="text" w:hAnchor="margin" w:xAlign="right" w:y="1"/>
      <w:rPr>
        <w:rStyle w:val="Nmerodepgina"/>
      </w:rPr>
    </w:pPr>
  </w:p>
  <w:p w:rsidR="00B33614" w:rsidRDefault="00B33614" w:rsidP="00195D9D">
    <w:pPr>
      <w:pStyle w:val="Encabezado"/>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pPr>
      <w:pStyle w:val="Encabezado"/>
      <w:jc w:val="right"/>
    </w:pPr>
  </w:p>
  <w:p w:rsidR="00B33614" w:rsidRDefault="00B33614">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rsidP="006A1E5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33614" w:rsidRDefault="00B33614" w:rsidP="00195D9D">
    <w:pPr>
      <w:pStyle w:val="Encabezado"/>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rsidP="00195D9D">
    <w:pPr>
      <w:pStyle w:val="Encabezado"/>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pPr>
      <w:pStyle w:val="Encabezado"/>
      <w:jc w:val="right"/>
    </w:pPr>
    <w:r>
      <w:fldChar w:fldCharType="begin"/>
    </w:r>
    <w:r>
      <w:instrText xml:space="preserve"> PAGE   \* MERGEFORMAT </w:instrText>
    </w:r>
    <w:r>
      <w:fldChar w:fldCharType="separate"/>
    </w:r>
    <w:r w:rsidR="00332F2C">
      <w:rPr>
        <w:noProof/>
      </w:rPr>
      <w:t>x</w:t>
    </w:r>
    <w:r>
      <w:rPr>
        <w:noProof/>
      </w:rPr>
      <w:fldChar w:fldCharType="end"/>
    </w:r>
  </w:p>
  <w:p w:rsidR="00B33614" w:rsidRDefault="00B33614">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rsidP="006A1E59">
    <w:pPr>
      <w:pStyle w:val="Encabezado"/>
      <w:ind w:right="360"/>
      <w:jc w:val="right"/>
    </w:pPr>
  </w:p>
  <w:p w:rsidR="00B33614" w:rsidRDefault="00B33614">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614" w:rsidRDefault="00B33614">
    <w:pPr>
      <w:pStyle w:val="Encabezado"/>
      <w:jc w:val="right"/>
    </w:pPr>
    <w:r>
      <w:fldChar w:fldCharType="begin"/>
    </w:r>
    <w:r>
      <w:instrText xml:space="preserve"> PAGE   \* MERGEFORMAT </w:instrText>
    </w:r>
    <w:r>
      <w:fldChar w:fldCharType="separate"/>
    </w:r>
    <w:r w:rsidR="00332F2C">
      <w:rPr>
        <w:noProof/>
      </w:rPr>
      <w:t>151</w:t>
    </w:r>
    <w:r>
      <w:rPr>
        <w:noProof/>
      </w:rPr>
      <w:fldChar w:fldCharType="end"/>
    </w:r>
  </w:p>
  <w:p w:rsidR="00B33614" w:rsidRDefault="00B3361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325DA"/>
    <w:multiLevelType w:val="hybridMultilevel"/>
    <w:tmpl w:val="C31A621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055836D6"/>
    <w:multiLevelType w:val="hybridMultilevel"/>
    <w:tmpl w:val="C1FA48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61918A3"/>
    <w:multiLevelType w:val="hybridMultilevel"/>
    <w:tmpl w:val="9D28B1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B8A7021"/>
    <w:multiLevelType w:val="hybridMultilevel"/>
    <w:tmpl w:val="CEB80C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CB8301E"/>
    <w:multiLevelType w:val="hybridMultilevel"/>
    <w:tmpl w:val="5E462C0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2C42927"/>
    <w:multiLevelType w:val="hybridMultilevel"/>
    <w:tmpl w:val="F2E0FD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4B21BCE"/>
    <w:multiLevelType w:val="hybridMultilevel"/>
    <w:tmpl w:val="DA686F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6770C31"/>
    <w:multiLevelType w:val="hybridMultilevel"/>
    <w:tmpl w:val="C32CEDD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1E43366B"/>
    <w:multiLevelType w:val="hybridMultilevel"/>
    <w:tmpl w:val="E900315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1EDD40D9"/>
    <w:multiLevelType w:val="hybridMultilevel"/>
    <w:tmpl w:val="FC5A99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F0D69EB"/>
    <w:multiLevelType w:val="hybridMultilevel"/>
    <w:tmpl w:val="9D58A5F2"/>
    <w:lvl w:ilvl="0" w:tplc="F02696A4">
      <w:start w:val="1"/>
      <w:numFmt w:val="lowerLetter"/>
      <w:lvlText w:val="%1)"/>
      <w:lvlJc w:val="left"/>
      <w:pPr>
        <w:ind w:left="1680" w:hanging="360"/>
      </w:pPr>
      <w:rPr>
        <w:rFonts w:hint="default"/>
      </w:rPr>
    </w:lvl>
    <w:lvl w:ilvl="1" w:tplc="0C0A0019" w:tentative="1">
      <w:start w:val="1"/>
      <w:numFmt w:val="lowerLetter"/>
      <w:lvlText w:val="%2."/>
      <w:lvlJc w:val="left"/>
      <w:pPr>
        <w:ind w:left="2400" w:hanging="360"/>
      </w:pPr>
    </w:lvl>
    <w:lvl w:ilvl="2" w:tplc="0C0A001B" w:tentative="1">
      <w:start w:val="1"/>
      <w:numFmt w:val="lowerRoman"/>
      <w:lvlText w:val="%3."/>
      <w:lvlJc w:val="right"/>
      <w:pPr>
        <w:ind w:left="3120" w:hanging="180"/>
      </w:pPr>
    </w:lvl>
    <w:lvl w:ilvl="3" w:tplc="0C0A000F" w:tentative="1">
      <w:start w:val="1"/>
      <w:numFmt w:val="decimal"/>
      <w:lvlText w:val="%4."/>
      <w:lvlJc w:val="left"/>
      <w:pPr>
        <w:ind w:left="3840" w:hanging="360"/>
      </w:pPr>
    </w:lvl>
    <w:lvl w:ilvl="4" w:tplc="0C0A0019" w:tentative="1">
      <w:start w:val="1"/>
      <w:numFmt w:val="lowerLetter"/>
      <w:lvlText w:val="%5."/>
      <w:lvlJc w:val="left"/>
      <w:pPr>
        <w:ind w:left="4560" w:hanging="360"/>
      </w:pPr>
    </w:lvl>
    <w:lvl w:ilvl="5" w:tplc="0C0A001B" w:tentative="1">
      <w:start w:val="1"/>
      <w:numFmt w:val="lowerRoman"/>
      <w:lvlText w:val="%6."/>
      <w:lvlJc w:val="right"/>
      <w:pPr>
        <w:ind w:left="5280" w:hanging="180"/>
      </w:pPr>
    </w:lvl>
    <w:lvl w:ilvl="6" w:tplc="0C0A000F" w:tentative="1">
      <w:start w:val="1"/>
      <w:numFmt w:val="decimal"/>
      <w:lvlText w:val="%7."/>
      <w:lvlJc w:val="left"/>
      <w:pPr>
        <w:ind w:left="6000" w:hanging="360"/>
      </w:pPr>
    </w:lvl>
    <w:lvl w:ilvl="7" w:tplc="0C0A0019" w:tentative="1">
      <w:start w:val="1"/>
      <w:numFmt w:val="lowerLetter"/>
      <w:lvlText w:val="%8."/>
      <w:lvlJc w:val="left"/>
      <w:pPr>
        <w:ind w:left="6720" w:hanging="360"/>
      </w:pPr>
    </w:lvl>
    <w:lvl w:ilvl="8" w:tplc="0C0A001B" w:tentative="1">
      <w:start w:val="1"/>
      <w:numFmt w:val="lowerRoman"/>
      <w:lvlText w:val="%9."/>
      <w:lvlJc w:val="right"/>
      <w:pPr>
        <w:ind w:left="7440" w:hanging="180"/>
      </w:pPr>
    </w:lvl>
  </w:abstractNum>
  <w:abstractNum w:abstractNumId="11">
    <w:nsid w:val="1F2C1770"/>
    <w:multiLevelType w:val="hybridMultilevel"/>
    <w:tmpl w:val="D278D8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06741CD"/>
    <w:multiLevelType w:val="hybridMultilevel"/>
    <w:tmpl w:val="1AB0171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3412C1B"/>
    <w:multiLevelType w:val="hybridMultilevel"/>
    <w:tmpl w:val="607284D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nsid w:val="27551AAC"/>
    <w:multiLevelType w:val="hybridMultilevel"/>
    <w:tmpl w:val="F2BCB0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277860B7"/>
    <w:multiLevelType w:val="hybridMultilevel"/>
    <w:tmpl w:val="167604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280C01FA"/>
    <w:multiLevelType w:val="hybridMultilevel"/>
    <w:tmpl w:val="1B8632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29F6719F"/>
    <w:multiLevelType w:val="hybridMultilevel"/>
    <w:tmpl w:val="7FA2DF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2A386F26"/>
    <w:multiLevelType w:val="hybridMultilevel"/>
    <w:tmpl w:val="CC0EB7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2F7F4939"/>
    <w:multiLevelType w:val="hybridMultilevel"/>
    <w:tmpl w:val="ABD6B52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307B1AFD"/>
    <w:multiLevelType w:val="hybridMultilevel"/>
    <w:tmpl w:val="07CEED3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347A6C37"/>
    <w:multiLevelType w:val="hybridMultilevel"/>
    <w:tmpl w:val="A47254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52915BA"/>
    <w:multiLevelType w:val="hybridMultilevel"/>
    <w:tmpl w:val="48E279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35C5088C"/>
    <w:multiLevelType w:val="hybridMultilevel"/>
    <w:tmpl w:val="1A881C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36D716B7"/>
    <w:multiLevelType w:val="hybridMultilevel"/>
    <w:tmpl w:val="2BB889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37003255"/>
    <w:multiLevelType w:val="hybridMultilevel"/>
    <w:tmpl w:val="67D008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3A6D3489"/>
    <w:multiLevelType w:val="hybridMultilevel"/>
    <w:tmpl w:val="4D5C3870"/>
    <w:lvl w:ilvl="0" w:tplc="040A000F">
      <w:start w:val="1"/>
      <w:numFmt w:val="decimal"/>
      <w:lvlText w:val="%1."/>
      <w:lvlJc w:val="left"/>
      <w:pPr>
        <w:tabs>
          <w:tab w:val="num" w:pos="720"/>
        </w:tabs>
        <w:ind w:left="720" w:hanging="360"/>
      </w:p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7">
    <w:nsid w:val="3ED64CDD"/>
    <w:multiLevelType w:val="hybridMultilevel"/>
    <w:tmpl w:val="8D4283D8"/>
    <w:lvl w:ilvl="0" w:tplc="F7DAFBE8">
      <w:start w:val="1"/>
      <w:numFmt w:val="low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8">
    <w:nsid w:val="3F1C5D07"/>
    <w:multiLevelType w:val="hybridMultilevel"/>
    <w:tmpl w:val="3B80E9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40536877"/>
    <w:multiLevelType w:val="hybridMultilevel"/>
    <w:tmpl w:val="D7C66E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40B650FA"/>
    <w:multiLevelType w:val="hybridMultilevel"/>
    <w:tmpl w:val="9E48B28A"/>
    <w:lvl w:ilvl="0" w:tplc="100A000F">
      <w:start w:val="1"/>
      <w:numFmt w:val="decimal"/>
      <w:lvlText w:val="%1."/>
      <w:lvlJc w:val="left"/>
      <w:pPr>
        <w:ind w:left="786" w:hanging="360"/>
      </w:p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31">
    <w:nsid w:val="42A6222C"/>
    <w:multiLevelType w:val="hybridMultilevel"/>
    <w:tmpl w:val="30B2A9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4D491F73"/>
    <w:multiLevelType w:val="multilevel"/>
    <w:tmpl w:val="F12E35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DBF59A6"/>
    <w:multiLevelType w:val="hybridMultilevel"/>
    <w:tmpl w:val="1B7E0B7E"/>
    <w:lvl w:ilvl="0" w:tplc="B2981E3A">
      <w:numFmt w:val="bullet"/>
      <w:lvlText w:val="-"/>
      <w:lvlJc w:val="left"/>
      <w:pPr>
        <w:ind w:left="900" w:hanging="360"/>
      </w:pPr>
      <w:rPr>
        <w:rFonts w:ascii="Times New Roman" w:eastAsia="Times New Roman" w:hAnsi="Times New Roman" w:cs="Times New Roman" w:hint="default"/>
      </w:rPr>
    </w:lvl>
    <w:lvl w:ilvl="1" w:tplc="0C0A0003" w:tentative="1">
      <w:start w:val="1"/>
      <w:numFmt w:val="bullet"/>
      <w:lvlText w:val="o"/>
      <w:lvlJc w:val="left"/>
      <w:pPr>
        <w:ind w:left="1620" w:hanging="360"/>
      </w:pPr>
      <w:rPr>
        <w:rFonts w:ascii="Courier New" w:hAnsi="Courier New" w:cs="Courier New" w:hint="default"/>
      </w:rPr>
    </w:lvl>
    <w:lvl w:ilvl="2" w:tplc="0C0A0005" w:tentative="1">
      <w:start w:val="1"/>
      <w:numFmt w:val="bullet"/>
      <w:lvlText w:val=""/>
      <w:lvlJc w:val="left"/>
      <w:pPr>
        <w:ind w:left="2340" w:hanging="360"/>
      </w:pPr>
      <w:rPr>
        <w:rFonts w:ascii="Wingdings" w:hAnsi="Wingdings" w:hint="default"/>
      </w:rPr>
    </w:lvl>
    <w:lvl w:ilvl="3" w:tplc="0C0A0001" w:tentative="1">
      <w:start w:val="1"/>
      <w:numFmt w:val="bullet"/>
      <w:lvlText w:val=""/>
      <w:lvlJc w:val="left"/>
      <w:pPr>
        <w:ind w:left="3060" w:hanging="360"/>
      </w:pPr>
      <w:rPr>
        <w:rFonts w:ascii="Symbol" w:hAnsi="Symbol" w:hint="default"/>
      </w:rPr>
    </w:lvl>
    <w:lvl w:ilvl="4" w:tplc="0C0A0003" w:tentative="1">
      <w:start w:val="1"/>
      <w:numFmt w:val="bullet"/>
      <w:lvlText w:val="o"/>
      <w:lvlJc w:val="left"/>
      <w:pPr>
        <w:ind w:left="3780" w:hanging="360"/>
      </w:pPr>
      <w:rPr>
        <w:rFonts w:ascii="Courier New" w:hAnsi="Courier New" w:cs="Courier New" w:hint="default"/>
      </w:rPr>
    </w:lvl>
    <w:lvl w:ilvl="5" w:tplc="0C0A0005" w:tentative="1">
      <w:start w:val="1"/>
      <w:numFmt w:val="bullet"/>
      <w:lvlText w:val=""/>
      <w:lvlJc w:val="left"/>
      <w:pPr>
        <w:ind w:left="4500" w:hanging="360"/>
      </w:pPr>
      <w:rPr>
        <w:rFonts w:ascii="Wingdings" w:hAnsi="Wingdings" w:hint="default"/>
      </w:rPr>
    </w:lvl>
    <w:lvl w:ilvl="6" w:tplc="0C0A0001" w:tentative="1">
      <w:start w:val="1"/>
      <w:numFmt w:val="bullet"/>
      <w:lvlText w:val=""/>
      <w:lvlJc w:val="left"/>
      <w:pPr>
        <w:ind w:left="5220" w:hanging="360"/>
      </w:pPr>
      <w:rPr>
        <w:rFonts w:ascii="Symbol" w:hAnsi="Symbol" w:hint="default"/>
      </w:rPr>
    </w:lvl>
    <w:lvl w:ilvl="7" w:tplc="0C0A0003" w:tentative="1">
      <w:start w:val="1"/>
      <w:numFmt w:val="bullet"/>
      <w:lvlText w:val="o"/>
      <w:lvlJc w:val="left"/>
      <w:pPr>
        <w:ind w:left="5940" w:hanging="360"/>
      </w:pPr>
      <w:rPr>
        <w:rFonts w:ascii="Courier New" w:hAnsi="Courier New" w:cs="Courier New" w:hint="default"/>
      </w:rPr>
    </w:lvl>
    <w:lvl w:ilvl="8" w:tplc="0C0A0005" w:tentative="1">
      <w:start w:val="1"/>
      <w:numFmt w:val="bullet"/>
      <w:lvlText w:val=""/>
      <w:lvlJc w:val="left"/>
      <w:pPr>
        <w:ind w:left="6660" w:hanging="360"/>
      </w:pPr>
      <w:rPr>
        <w:rFonts w:ascii="Wingdings" w:hAnsi="Wingdings" w:hint="default"/>
      </w:rPr>
    </w:lvl>
  </w:abstractNum>
  <w:abstractNum w:abstractNumId="34">
    <w:nsid w:val="4FC91549"/>
    <w:multiLevelType w:val="hybridMultilevel"/>
    <w:tmpl w:val="9F8AE34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5">
    <w:nsid w:val="501047C6"/>
    <w:multiLevelType w:val="hybridMultilevel"/>
    <w:tmpl w:val="8AB0E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51F4481A"/>
    <w:multiLevelType w:val="hybridMultilevel"/>
    <w:tmpl w:val="BF86F8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552F458A"/>
    <w:multiLevelType w:val="hybridMultilevel"/>
    <w:tmpl w:val="E18C58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57EF2C75"/>
    <w:multiLevelType w:val="hybridMultilevel"/>
    <w:tmpl w:val="772C4684"/>
    <w:lvl w:ilvl="0" w:tplc="040A000F">
      <w:start w:val="1"/>
      <w:numFmt w:val="decimal"/>
      <w:lvlText w:val="%1."/>
      <w:lvlJc w:val="left"/>
      <w:pPr>
        <w:tabs>
          <w:tab w:val="num" w:pos="720"/>
        </w:tabs>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59F25C86"/>
    <w:multiLevelType w:val="hybridMultilevel"/>
    <w:tmpl w:val="AAF4E9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60740320"/>
    <w:multiLevelType w:val="hybridMultilevel"/>
    <w:tmpl w:val="3B966E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651C1FAF"/>
    <w:multiLevelType w:val="hybridMultilevel"/>
    <w:tmpl w:val="69684B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69D55CF8"/>
    <w:multiLevelType w:val="hybridMultilevel"/>
    <w:tmpl w:val="D456A1A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nsid w:val="6B0F622C"/>
    <w:multiLevelType w:val="hybridMultilevel"/>
    <w:tmpl w:val="900477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6C9A1E57"/>
    <w:multiLevelType w:val="hybridMultilevel"/>
    <w:tmpl w:val="5D12FF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6F3D465D"/>
    <w:multiLevelType w:val="multilevel"/>
    <w:tmpl w:val="A634AA0C"/>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72951A6B"/>
    <w:multiLevelType w:val="hybridMultilevel"/>
    <w:tmpl w:val="F222B9AC"/>
    <w:lvl w:ilvl="0" w:tplc="D01441AC">
      <w:start w:val="1"/>
      <w:numFmt w:val="lowerLetter"/>
      <w:lvlText w:val="%1)"/>
      <w:lvlJc w:val="left"/>
      <w:pPr>
        <w:ind w:left="1620" w:hanging="360"/>
      </w:pPr>
      <w:rPr>
        <w:rFonts w:hint="default"/>
      </w:rPr>
    </w:lvl>
    <w:lvl w:ilvl="1" w:tplc="0C0A0019" w:tentative="1">
      <w:start w:val="1"/>
      <w:numFmt w:val="lowerLetter"/>
      <w:lvlText w:val="%2."/>
      <w:lvlJc w:val="left"/>
      <w:pPr>
        <w:ind w:left="2340" w:hanging="360"/>
      </w:pPr>
    </w:lvl>
    <w:lvl w:ilvl="2" w:tplc="0C0A001B" w:tentative="1">
      <w:start w:val="1"/>
      <w:numFmt w:val="lowerRoman"/>
      <w:lvlText w:val="%3."/>
      <w:lvlJc w:val="right"/>
      <w:pPr>
        <w:ind w:left="3060" w:hanging="180"/>
      </w:pPr>
    </w:lvl>
    <w:lvl w:ilvl="3" w:tplc="0C0A000F" w:tentative="1">
      <w:start w:val="1"/>
      <w:numFmt w:val="decimal"/>
      <w:lvlText w:val="%4."/>
      <w:lvlJc w:val="left"/>
      <w:pPr>
        <w:ind w:left="3780" w:hanging="360"/>
      </w:pPr>
    </w:lvl>
    <w:lvl w:ilvl="4" w:tplc="0C0A0019" w:tentative="1">
      <w:start w:val="1"/>
      <w:numFmt w:val="lowerLetter"/>
      <w:lvlText w:val="%5."/>
      <w:lvlJc w:val="left"/>
      <w:pPr>
        <w:ind w:left="4500" w:hanging="360"/>
      </w:pPr>
    </w:lvl>
    <w:lvl w:ilvl="5" w:tplc="0C0A001B" w:tentative="1">
      <w:start w:val="1"/>
      <w:numFmt w:val="lowerRoman"/>
      <w:lvlText w:val="%6."/>
      <w:lvlJc w:val="right"/>
      <w:pPr>
        <w:ind w:left="5220" w:hanging="180"/>
      </w:pPr>
    </w:lvl>
    <w:lvl w:ilvl="6" w:tplc="0C0A000F" w:tentative="1">
      <w:start w:val="1"/>
      <w:numFmt w:val="decimal"/>
      <w:lvlText w:val="%7."/>
      <w:lvlJc w:val="left"/>
      <w:pPr>
        <w:ind w:left="5940" w:hanging="360"/>
      </w:pPr>
    </w:lvl>
    <w:lvl w:ilvl="7" w:tplc="0C0A0019" w:tentative="1">
      <w:start w:val="1"/>
      <w:numFmt w:val="lowerLetter"/>
      <w:lvlText w:val="%8."/>
      <w:lvlJc w:val="left"/>
      <w:pPr>
        <w:ind w:left="6660" w:hanging="360"/>
      </w:pPr>
    </w:lvl>
    <w:lvl w:ilvl="8" w:tplc="0C0A001B" w:tentative="1">
      <w:start w:val="1"/>
      <w:numFmt w:val="lowerRoman"/>
      <w:lvlText w:val="%9."/>
      <w:lvlJc w:val="right"/>
      <w:pPr>
        <w:ind w:left="7380" w:hanging="180"/>
      </w:pPr>
    </w:lvl>
  </w:abstractNum>
  <w:abstractNum w:abstractNumId="47">
    <w:nsid w:val="74194002"/>
    <w:multiLevelType w:val="multilevel"/>
    <w:tmpl w:val="71460B8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8">
    <w:nsid w:val="74F238FB"/>
    <w:multiLevelType w:val="hybridMultilevel"/>
    <w:tmpl w:val="60E4955E"/>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9">
    <w:nsid w:val="75DA0DD5"/>
    <w:multiLevelType w:val="hybridMultilevel"/>
    <w:tmpl w:val="36085446"/>
    <w:lvl w:ilvl="0" w:tplc="0C0A000B">
      <w:start w:val="1"/>
      <w:numFmt w:val="bullet"/>
      <w:lvlText w:val=""/>
      <w:lvlJc w:val="left"/>
      <w:pPr>
        <w:tabs>
          <w:tab w:val="num" w:pos="1440"/>
        </w:tabs>
        <w:ind w:left="1440" w:hanging="360"/>
      </w:pPr>
      <w:rPr>
        <w:rFonts w:ascii="Wingdings" w:hAnsi="Wingdings" w:hint="default"/>
      </w:rPr>
    </w:lvl>
    <w:lvl w:ilvl="1" w:tplc="0C0A0003" w:tentative="1">
      <w:start w:val="1"/>
      <w:numFmt w:val="bullet"/>
      <w:lvlText w:val="o"/>
      <w:lvlJc w:val="left"/>
      <w:pPr>
        <w:tabs>
          <w:tab w:val="num" w:pos="1980"/>
        </w:tabs>
        <w:ind w:left="1980" w:hanging="360"/>
      </w:pPr>
      <w:rPr>
        <w:rFonts w:ascii="Courier New" w:hAnsi="Courier New" w:cs="Courier New" w:hint="default"/>
      </w:rPr>
    </w:lvl>
    <w:lvl w:ilvl="2" w:tplc="0C0A0005">
      <w:start w:val="1"/>
      <w:numFmt w:val="bullet"/>
      <w:lvlText w:val=""/>
      <w:lvlJc w:val="left"/>
      <w:pPr>
        <w:tabs>
          <w:tab w:val="num" w:pos="2700"/>
        </w:tabs>
        <w:ind w:left="2700" w:hanging="360"/>
      </w:pPr>
      <w:rPr>
        <w:rFonts w:ascii="Wingdings" w:hAnsi="Wingdings" w:hint="default"/>
      </w:rPr>
    </w:lvl>
    <w:lvl w:ilvl="3" w:tplc="0C0A0001" w:tentative="1">
      <w:start w:val="1"/>
      <w:numFmt w:val="bullet"/>
      <w:lvlText w:val=""/>
      <w:lvlJc w:val="left"/>
      <w:pPr>
        <w:tabs>
          <w:tab w:val="num" w:pos="3420"/>
        </w:tabs>
        <w:ind w:left="3420" w:hanging="360"/>
      </w:pPr>
      <w:rPr>
        <w:rFonts w:ascii="Symbol" w:hAnsi="Symbol" w:hint="default"/>
      </w:rPr>
    </w:lvl>
    <w:lvl w:ilvl="4" w:tplc="0C0A0003" w:tentative="1">
      <w:start w:val="1"/>
      <w:numFmt w:val="bullet"/>
      <w:lvlText w:val="o"/>
      <w:lvlJc w:val="left"/>
      <w:pPr>
        <w:tabs>
          <w:tab w:val="num" w:pos="4140"/>
        </w:tabs>
        <w:ind w:left="4140" w:hanging="360"/>
      </w:pPr>
      <w:rPr>
        <w:rFonts w:ascii="Courier New" w:hAnsi="Courier New" w:cs="Courier New" w:hint="default"/>
      </w:rPr>
    </w:lvl>
    <w:lvl w:ilvl="5" w:tplc="0C0A0005" w:tentative="1">
      <w:start w:val="1"/>
      <w:numFmt w:val="bullet"/>
      <w:lvlText w:val=""/>
      <w:lvlJc w:val="left"/>
      <w:pPr>
        <w:tabs>
          <w:tab w:val="num" w:pos="4860"/>
        </w:tabs>
        <w:ind w:left="4860" w:hanging="360"/>
      </w:pPr>
      <w:rPr>
        <w:rFonts w:ascii="Wingdings" w:hAnsi="Wingdings" w:hint="default"/>
      </w:rPr>
    </w:lvl>
    <w:lvl w:ilvl="6" w:tplc="0C0A0001" w:tentative="1">
      <w:start w:val="1"/>
      <w:numFmt w:val="bullet"/>
      <w:lvlText w:val=""/>
      <w:lvlJc w:val="left"/>
      <w:pPr>
        <w:tabs>
          <w:tab w:val="num" w:pos="5580"/>
        </w:tabs>
        <w:ind w:left="5580" w:hanging="360"/>
      </w:pPr>
      <w:rPr>
        <w:rFonts w:ascii="Symbol" w:hAnsi="Symbol" w:hint="default"/>
      </w:rPr>
    </w:lvl>
    <w:lvl w:ilvl="7" w:tplc="0C0A0003" w:tentative="1">
      <w:start w:val="1"/>
      <w:numFmt w:val="bullet"/>
      <w:lvlText w:val="o"/>
      <w:lvlJc w:val="left"/>
      <w:pPr>
        <w:tabs>
          <w:tab w:val="num" w:pos="6300"/>
        </w:tabs>
        <w:ind w:left="6300" w:hanging="360"/>
      </w:pPr>
      <w:rPr>
        <w:rFonts w:ascii="Courier New" w:hAnsi="Courier New" w:cs="Courier New" w:hint="default"/>
      </w:rPr>
    </w:lvl>
    <w:lvl w:ilvl="8" w:tplc="0C0A0005" w:tentative="1">
      <w:start w:val="1"/>
      <w:numFmt w:val="bullet"/>
      <w:lvlText w:val=""/>
      <w:lvlJc w:val="left"/>
      <w:pPr>
        <w:tabs>
          <w:tab w:val="num" w:pos="7020"/>
        </w:tabs>
        <w:ind w:left="7020" w:hanging="360"/>
      </w:pPr>
      <w:rPr>
        <w:rFonts w:ascii="Wingdings" w:hAnsi="Wingdings" w:hint="default"/>
      </w:rPr>
    </w:lvl>
  </w:abstractNum>
  <w:abstractNum w:abstractNumId="50">
    <w:nsid w:val="76C25486"/>
    <w:multiLevelType w:val="hybridMultilevel"/>
    <w:tmpl w:val="DE9C8A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772C1338"/>
    <w:multiLevelType w:val="multilevel"/>
    <w:tmpl w:val="8A16E27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2">
    <w:nsid w:val="78AB164D"/>
    <w:multiLevelType w:val="hybridMultilevel"/>
    <w:tmpl w:val="7570DB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78D8599E"/>
    <w:multiLevelType w:val="hybridMultilevel"/>
    <w:tmpl w:val="756AEE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7E94561F"/>
    <w:multiLevelType w:val="hybridMultilevel"/>
    <w:tmpl w:val="40B0F3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11"/>
  </w:num>
  <w:num w:numId="4">
    <w:abstractNumId w:val="15"/>
  </w:num>
  <w:num w:numId="5">
    <w:abstractNumId w:val="23"/>
  </w:num>
  <w:num w:numId="6">
    <w:abstractNumId w:val="7"/>
  </w:num>
  <w:num w:numId="7">
    <w:abstractNumId w:val="51"/>
  </w:num>
  <w:num w:numId="8">
    <w:abstractNumId w:val="37"/>
  </w:num>
  <w:num w:numId="9">
    <w:abstractNumId w:val="16"/>
  </w:num>
  <w:num w:numId="10">
    <w:abstractNumId w:val="0"/>
  </w:num>
  <w:num w:numId="11">
    <w:abstractNumId w:val="4"/>
  </w:num>
  <w:num w:numId="12">
    <w:abstractNumId w:val="8"/>
  </w:num>
  <w:num w:numId="13">
    <w:abstractNumId w:val="19"/>
  </w:num>
  <w:num w:numId="14">
    <w:abstractNumId w:val="6"/>
  </w:num>
  <w:num w:numId="15">
    <w:abstractNumId w:val="54"/>
  </w:num>
  <w:num w:numId="16">
    <w:abstractNumId w:val="50"/>
  </w:num>
  <w:num w:numId="17">
    <w:abstractNumId w:val="25"/>
  </w:num>
  <w:num w:numId="18">
    <w:abstractNumId w:val="18"/>
  </w:num>
  <w:num w:numId="19">
    <w:abstractNumId w:val="33"/>
  </w:num>
  <w:num w:numId="20">
    <w:abstractNumId w:val="9"/>
  </w:num>
  <w:num w:numId="21">
    <w:abstractNumId w:val="44"/>
  </w:num>
  <w:num w:numId="22">
    <w:abstractNumId w:val="39"/>
  </w:num>
  <w:num w:numId="23">
    <w:abstractNumId w:val="31"/>
  </w:num>
  <w:num w:numId="24">
    <w:abstractNumId w:val="41"/>
  </w:num>
  <w:num w:numId="25">
    <w:abstractNumId w:val="17"/>
  </w:num>
  <w:num w:numId="26">
    <w:abstractNumId w:val="52"/>
  </w:num>
  <w:num w:numId="27">
    <w:abstractNumId w:val="22"/>
  </w:num>
  <w:num w:numId="28">
    <w:abstractNumId w:val="38"/>
  </w:num>
  <w:num w:numId="29">
    <w:abstractNumId w:val="26"/>
  </w:num>
  <w:num w:numId="30">
    <w:abstractNumId w:val="20"/>
  </w:num>
  <w:num w:numId="31">
    <w:abstractNumId w:val="29"/>
  </w:num>
  <w:num w:numId="32">
    <w:abstractNumId w:val="24"/>
  </w:num>
  <w:num w:numId="33">
    <w:abstractNumId w:val="36"/>
  </w:num>
  <w:num w:numId="34">
    <w:abstractNumId w:val="1"/>
  </w:num>
  <w:num w:numId="35">
    <w:abstractNumId w:val="35"/>
  </w:num>
  <w:num w:numId="36">
    <w:abstractNumId w:val="32"/>
  </w:num>
  <w:num w:numId="37">
    <w:abstractNumId w:val="45"/>
  </w:num>
  <w:num w:numId="38">
    <w:abstractNumId w:val="21"/>
  </w:num>
  <w:num w:numId="39">
    <w:abstractNumId w:val="28"/>
  </w:num>
  <w:num w:numId="40">
    <w:abstractNumId w:val="43"/>
  </w:num>
  <w:num w:numId="41">
    <w:abstractNumId w:val="53"/>
  </w:num>
  <w:num w:numId="42">
    <w:abstractNumId w:val="13"/>
  </w:num>
  <w:num w:numId="43">
    <w:abstractNumId w:val="27"/>
  </w:num>
  <w:num w:numId="44">
    <w:abstractNumId w:val="46"/>
  </w:num>
  <w:num w:numId="45">
    <w:abstractNumId w:val="10"/>
  </w:num>
  <w:num w:numId="46">
    <w:abstractNumId w:val="34"/>
  </w:num>
  <w:num w:numId="47">
    <w:abstractNumId w:val="48"/>
  </w:num>
  <w:num w:numId="48">
    <w:abstractNumId w:val="30"/>
  </w:num>
  <w:num w:numId="49">
    <w:abstractNumId w:val="47"/>
  </w:num>
  <w:num w:numId="50">
    <w:abstractNumId w:val="2"/>
  </w:num>
  <w:num w:numId="51">
    <w:abstractNumId w:val="42"/>
  </w:num>
  <w:num w:numId="52">
    <w:abstractNumId w:val="40"/>
  </w:num>
  <w:num w:numId="53">
    <w:abstractNumId w:val="49"/>
  </w:num>
  <w:num w:numId="54">
    <w:abstractNumId w:val="5"/>
  </w:num>
  <w:num w:numId="55">
    <w:abstractNumId w:val="1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hideSpellingErrors/>
  <w:activeWritingStyle w:appName="MSWord" w:lang="pt-BR" w:vendorID="64" w:dllVersion="131078" w:nlCheck="1" w:checkStyle="0"/>
  <w:activeWritingStyle w:appName="MSWord" w:lang="es-ES"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GT" w:vendorID="64" w:dllVersion="131078" w:nlCheck="1" w:checkStyle="1"/>
  <w:activeWritingStyle w:appName="MSWord" w:lang="fr-FR" w:vendorID="64" w:dllVersion="131078" w:nlCheck="1" w:checkStyle="1"/>
  <w:activeWritingStyle w:appName="MSWord" w:lang="es-MX" w:vendorID="64" w:dllVersion="131078" w:nlCheck="1" w:checkStyle="1"/>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D9D"/>
    <w:rsid w:val="00000D3D"/>
    <w:rsid w:val="000031A8"/>
    <w:rsid w:val="00007B63"/>
    <w:rsid w:val="00007CD8"/>
    <w:rsid w:val="000105A5"/>
    <w:rsid w:val="000109CD"/>
    <w:rsid w:val="00014004"/>
    <w:rsid w:val="000172FD"/>
    <w:rsid w:val="000263EF"/>
    <w:rsid w:val="00030094"/>
    <w:rsid w:val="000333D9"/>
    <w:rsid w:val="00042BFC"/>
    <w:rsid w:val="0004592C"/>
    <w:rsid w:val="000469C9"/>
    <w:rsid w:val="0005140D"/>
    <w:rsid w:val="000538FD"/>
    <w:rsid w:val="000572D7"/>
    <w:rsid w:val="000576E6"/>
    <w:rsid w:val="000616AC"/>
    <w:rsid w:val="00071F6C"/>
    <w:rsid w:val="000757E9"/>
    <w:rsid w:val="00085CBB"/>
    <w:rsid w:val="00087790"/>
    <w:rsid w:val="00091264"/>
    <w:rsid w:val="000927EC"/>
    <w:rsid w:val="0009350A"/>
    <w:rsid w:val="00094AC1"/>
    <w:rsid w:val="00094DC4"/>
    <w:rsid w:val="0009699A"/>
    <w:rsid w:val="000A263B"/>
    <w:rsid w:val="000A341F"/>
    <w:rsid w:val="000A4BF0"/>
    <w:rsid w:val="000A5D47"/>
    <w:rsid w:val="000A6EED"/>
    <w:rsid w:val="000B14ED"/>
    <w:rsid w:val="000B54CB"/>
    <w:rsid w:val="000B5DA6"/>
    <w:rsid w:val="000B6FFE"/>
    <w:rsid w:val="000C3E0A"/>
    <w:rsid w:val="000C475C"/>
    <w:rsid w:val="000D10C0"/>
    <w:rsid w:val="000D26EC"/>
    <w:rsid w:val="000D4C7D"/>
    <w:rsid w:val="000D6668"/>
    <w:rsid w:val="000E0CA3"/>
    <w:rsid w:val="000E30ED"/>
    <w:rsid w:val="000E58CF"/>
    <w:rsid w:val="000E5D32"/>
    <w:rsid w:val="000F4A3B"/>
    <w:rsid w:val="001029B1"/>
    <w:rsid w:val="00103A1C"/>
    <w:rsid w:val="001049A4"/>
    <w:rsid w:val="00111375"/>
    <w:rsid w:val="0011573E"/>
    <w:rsid w:val="00117836"/>
    <w:rsid w:val="001212EB"/>
    <w:rsid w:val="00130071"/>
    <w:rsid w:val="00147336"/>
    <w:rsid w:val="00151987"/>
    <w:rsid w:val="00152EA4"/>
    <w:rsid w:val="001535D1"/>
    <w:rsid w:val="0015589C"/>
    <w:rsid w:val="00156365"/>
    <w:rsid w:val="00157A29"/>
    <w:rsid w:val="0016055C"/>
    <w:rsid w:val="00167E3D"/>
    <w:rsid w:val="00170F49"/>
    <w:rsid w:val="0017279A"/>
    <w:rsid w:val="00174EC5"/>
    <w:rsid w:val="00177A89"/>
    <w:rsid w:val="00183931"/>
    <w:rsid w:val="00183CC0"/>
    <w:rsid w:val="00184FD5"/>
    <w:rsid w:val="001855E0"/>
    <w:rsid w:val="00186A01"/>
    <w:rsid w:val="00187D35"/>
    <w:rsid w:val="001910D4"/>
    <w:rsid w:val="0019189E"/>
    <w:rsid w:val="00192B0E"/>
    <w:rsid w:val="00195D9D"/>
    <w:rsid w:val="001A24F9"/>
    <w:rsid w:val="001A31E3"/>
    <w:rsid w:val="001A3BC4"/>
    <w:rsid w:val="001A40E5"/>
    <w:rsid w:val="001B0FD6"/>
    <w:rsid w:val="001B6597"/>
    <w:rsid w:val="001B7C26"/>
    <w:rsid w:val="001C10ED"/>
    <w:rsid w:val="001C1AE1"/>
    <w:rsid w:val="001C1C8D"/>
    <w:rsid w:val="001C5471"/>
    <w:rsid w:val="001C6BC9"/>
    <w:rsid w:val="001C7121"/>
    <w:rsid w:val="001D0A79"/>
    <w:rsid w:val="001D1716"/>
    <w:rsid w:val="001D3411"/>
    <w:rsid w:val="001D5752"/>
    <w:rsid w:val="001D746C"/>
    <w:rsid w:val="001E1D4D"/>
    <w:rsid w:val="001E3CD8"/>
    <w:rsid w:val="001E6FF9"/>
    <w:rsid w:val="001E72CB"/>
    <w:rsid w:val="001F0025"/>
    <w:rsid w:val="001F23CE"/>
    <w:rsid w:val="001F47E7"/>
    <w:rsid w:val="001F7AE0"/>
    <w:rsid w:val="002005B8"/>
    <w:rsid w:val="00207350"/>
    <w:rsid w:val="00211036"/>
    <w:rsid w:val="0021383A"/>
    <w:rsid w:val="00214AC4"/>
    <w:rsid w:val="00215319"/>
    <w:rsid w:val="00222DD1"/>
    <w:rsid w:val="00225041"/>
    <w:rsid w:val="00225345"/>
    <w:rsid w:val="00232EA0"/>
    <w:rsid w:val="00236603"/>
    <w:rsid w:val="00237287"/>
    <w:rsid w:val="002463A7"/>
    <w:rsid w:val="00246AA9"/>
    <w:rsid w:val="00254031"/>
    <w:rsid w:val="00255B43"/>
    <w:rsid w:val="00257885"/>
    <w:rsid w:val="0025792C"/>
    <w:rsid w:val="002659FA"/>
    <w:rsid w:val="00271704"/>
    <w:rsid w:val="00273392"/>
    <w:rsid w:val="00280B77"/>
    <w:rsid w:val="0029023A"/>
    <w:rsid w:val="00290C41"/>
    <w:rsid w:val="00291030"/>
    <w:rsid w:val="00292051"/>
    <w:rsid w:val="00292FA8"/>
    <w:rsid w:val="00297B8B"/>
    <w:rsid w:val="002A1685"/>
    <w:rsid w:val="002A199B"/>
    <w:rsid w:val="002A4EE1"/>
    <w:rsid w:val="002A7BA5"/>
    <w:rsid w:val="002B1C90"/>
    <w:rsid w:val="002B26E8"/>
    <w:rsid w:val="002B7737"/>
    <w:rsid w:val="002C3FFD"/>
    <w:rsid w:val="002D0A5F"/>
    <w:rsid w:val="002D0BE0"/>
    <w:rsid w:val="002D44E9"/>
    <w:rsid w:val="002D4500"/>
    <w:rsid w:val="002D542C"/>
    <w:rsid w:val="002D58DC"/>
    <w:rsid w:val="002D6C84"/>
    <w:rsid w:val="002D7DD4"/>
    <w:rsid w:val="002E49E0"/>
    <w:rsid w:val="002E5D36"/>
    <w:rsid w:val="002F3A6F"/>
    <w:rsid w:val="002F7A48"/>
    <w:rsid w:val="00304C1B"/>
    <w:rsid w:val="003076C7"/>
    <w:rsid w:val="003151AA"/>
    <w:rsid w:val="00322652"/>
    <w:rsid w:val="003253CD"/>
    <w:rsid w:val="00325BC7"/>
    <w:rsid w:val="00332F2C"/>
    <w:rsid w:val="0033580D"/>
    <w:rsid w:val="0034211B"/>
    <w:rsid w:val="00344C33"/>
    <w:rsid w:val="00373975"/>
    <w:rsid w:val="00373D6E"/>
    <w:rsid w:val="003746D2"/>
    <w:rsid w:val="00374943"/>
    <w:rsid w:val="003761A0"/>
    <w:rsid w:val="00376228"/>
    <w:rsid w:val="00376A9F"/>
    <w:rsid w:val="00380362"/>
    <w:rsid w:val="003804F5"/>
    <w:rsid w:val="00383772"/>
    <w:rsid w:val="00385ED3"/>
    <w:rsid w:val="003904CF"/>
    <w:rsid w:val="00391942"/>
    <w:rsid w:val="00395587"/>
    <w:rsid w:val="003964B6"/>
    <w:rsid w:val="003A1A3F"/>
    <w:rsid w:val="003A7C92"/>
    <w:rsid w:val="003B1471"/>
    <w:rsid w:val="003B2A05"/>
    <w:rsid w:val="003C1BC9"/>
    <w:rsid w:val="003C3319"/>
    <w:rsid w:val="003C4AA4"/>
    <w:rsid w:val="003C71AC"/>
    <w:rsid w:val="003D486A"/>
    <w:rsid w:val="003E2C3B"/>
    <w:rsid w:val="003F0DDD"/>
    <w:rsid w:val="003F5FE4"/>
    <w:rsid w:val="00400056"/>
    <w:rsid w:val="00403002"/>
    <w:rsid w:val="004039AA"/>
    <w:rsid w:val="004044CF"/>
    <w:rsid w:val="00405448"/>
    <w:rsid w:val="00407126"/>
    <w:rsid w:val="00410767"/>
    <w:rsid w:val="004116BD"/>
    <w:rsid w:val="00420139"/>
    <w:rsid w:val="00426A07"/>
    <w:rsid w:val="00436718"/>
    <w:rsid w:val="00442B46"/>
    <w:rsid w:val="0045320F"/>
    <w:rsid w:val="00456D07"/>
    <w:rsid w:val="00462510"/>
    <w:rsid w:val="00462F29"/>
    <w:rsid w:val="00464CFC"/>
    <w:rsid w:val="00472F20"/>
    <w:rsid w:val="0047456D"/>
    <w:rsid w:val="00474A8F"/>
    <w:rsid w:val="004762C6"/>
    <w:rsid w:val="00482D1E"/>
    <w:rsid w:val="0048689A"/>
    <w:rsid w:val="00490CF3"/>
    <w:rsid w:val="00490E24"/>
    <w:rsid w:val="00492842"/>
    <w:rsid w:val="004930DD"/>
    <w:rsid w:val="00493738"/>
    <w:rsid w:val="00494B4B"/>
    <w:rsid w:val="00494B67"/>
    <w:rsid w:val="0049521F"/>
    <w:rsid w:val="00495996"/>
    <w:rsid w:val="0049603E"/>
    <w:rsid w:val="0049795F"/>
    <w:rsid w:val="00497DA6"/>
    <w:rsid w:val="004A1E01"/>
    <w:rsid w:val="004A34A2"/>
    <w:rsid w:val="004A52ED"/>
    <w:rsid w:val="004B559B"/>
    <w:rsid w:val="004C065D"/>
    <w:rsid w:val="004C2BDC"/>
    <w:rsid w:val="004C568B"/>
    <w:rsid w:val="004D0DE7"/>
    <w:rsid w:val="004D1E71"/>
    <w:rsid w:val="004D7681"/>
    <w:rsid w:val="004E7C64"/>
    <w:rsid w:val="004F3FFB"/>
    <w:rsid w:val="004F4158"/>
    <w:rsid w:val="004F53D3"/>
    <w:rsid w:val="00504D92"/>
    <w:rsid w:val="00505532"/>
    <w:rsid w:val="005130E9"/>
    <w:rsid w:val="0051591A"/>
    <w:rsid w:val="00516989"/>
    <w:rsid w:val="00516D43"/>
    <w:rsid w:val="00520BC2"/>
    <w:rsid w:val="0052772C"/>
    <w:rsid w:val="00530527"/>
    <w:rsid w:val="005314A0"/>
    <w:rsid w:val="005319AC"/>
    <w:rsid w:val="00534FB9"/>
    <w:rsid w:val="00537382"/>
    <w:rsid w:val="005404A3"/>
    <w:rsid w:val="00542A9E"/>
    <w:rsid w:val="00543299"/>
    <w:rsid w:val="00544E3F"/>
    <w:rsid w:val="00545F87"/>
    <w:rsid w:val="00550F48"/>
    <w:rsid w:val="00551DDD"/>
    <w:rsid w:val="00552BE6"/>
    <w:rsid w:val="00553426"/>
    <w:rsid w:val="00554699"/>
    <w:rsid w:val="005553A9"/>
    <w:rsid w:val="00560B8C"/>
    <w:rsid w:val="0056549B"/>
    <w:rsid w:val="00567E64"/>
    <w:rsid w:val="00571FB7"/>
    <w:rsid w:val="00575B6D"/>
    <w:rsid w:val="005762AE"/>
    <w:rsid w:val="00580E3A"/>
    <w:rsid w:val="005818E5"/>
    <w:rsid w:val="00583C32"/>
    <w:rsid w:val="00591922"/>
    <w:rsid w:val="005927A4"/>
    <w:rsid w:val="00593995"/>
    <w:rsid w:val="00595173"/>
    <w:rsid w:val="005A1138"/>
    <w:rsid w:val="005A4172"/>
    <w:rsid w:val="005B0A59"/>
    <w:rsid w:val="005B3DE6"/>
    <w:rsid w:val="005B4122"/>
    <w:rsid w:val="005B4C4E"/>
    <w:rsid w:val="005B5226"/>
    <w:rsid w:val="005B63D3"/>
    <w:rsid w:val="005C360E"/>
    <w:rsid w:val="005C4AA3"/>
    <w:rsid w:val="005C610B"/>
    <w:rsid w:val="005D069D"/>
    <w:rsid w:val="005E0046"/>
    <w:rsid w:val="005E2025"/>
    <w:rsid w:val="005E62DE"/>
    <w:rsid w:val="005F0454"/>
    <w:rsid w:val="005F0B40"/>
    <w:rsid w:val="005F13ED"/>
    <w:rsid w:val="005F44B9"/>
    <w:rsid w:val="005F5947"/>
    <w:rsid w:val="005F704D"/>
    <w:rsid w:val="005F75F9"/>
    <w:rsid w:val="005F7BEE"/>
    <w:rsid w:val="00600C8A"/>
    <w:rsid w:val="00601D5F"/>
    <w:rsid w:val="006039CE"/>
    <w:rsid w:val="006071AF"/>
    <w:rsid w:val="00610FAA"/>
    <w:rsid w:val="006229CE"/>
    <w:rsid w:val="00624E76"/>
    <w:rsid w:val="006262C5"/>
    <w:rsid w:val="00640A56"/>
    <w:rsid w:val="00643F52"/>
    <w:rsid w:val="00644FCF"/>
    <w:rsid w:val="00647CC7"/>
    <w:rsid w:val="006536C2"/>
    <w:rsid w:val="00656C94"/>
    <w:rsid w:val="00664E09"/>
    <w:rsid w:val="00666455"/>
    <w:rsid w:val="006711FE"/>
    <w:rsid w:val="00677A59"/>
    <w:rsid w:val="00680179"/>
    <w:rsid w:val="00683C96"/>
    <w:rsid w:val="00685A6C"/>
    <w:rsid w:val="00685F5F"/>
    <w:rsid w:val="00687355"/>
    <w:rsid w:val="006927FE"/>
    <w:rsid w:val="0069770F"/>
    <w:rsid w:val="006A0304"/>
    <w:rsid w:val="006A0B66"/>
    <w:rsid w:val="006A1E59"/>
    <w:rsid w:val="006A2201"/>
    <w:rsid w:val="006A53B3"/>
    <w:rsid w:val="006A578F"/>
    <w:rsid w:val="006A62A8"/>
    <w:rsid w:val="006B1E02"/>
    <w:rsid w:val="006B7F5B"/>
    <w:rsid w:val="006C0E5C"/>
    <w:rsid w:val="006C2A02"/>
    <w:rsid w:val="006C6693"/>
    <w:rsid w:val="006C678B"/>
    <w:rsid w:val="006C6C29"/>
    <w:rsid w:val="006C7F60"/>
    <w:rsid w:val="006D5F87"/>
    <w:rsid w:val="006D740C"/>
    <w:rsid w:val="006E12A7"/>
    <w:rsid w:val="006E6D1E"/>
    <w:rsid w:val="006F1A39"/>
    <w:rsid w:val="006F5BE1"/>
    <w:rsid w:val="0070214A"/>
    <w:rsid w:val="00704242"/>
    <w:rsid w:val="0070449A"/>
    <w:rsid w:val="0070632F"/>
    <w:rsid w:val="00706841"/>
    <w:rsid w:val="007069D3"/>
    <w:rsid w:val="0070797C"/>
    <w:rsid w:val="00711E02"/>
    <w:rsid w:val="007122BA"/>
    <w:rsid w:val="007122C9"/>
    <w:rsid w:val="007227C1"/>
    <w:rsid w:val="007228F2"/>
    <w:rsid w:val="00722CE7"/>
    <w:rsid w:val="0073024E"/>
    <w:rsid w:val="007342CE"/>
    <w:rsid w:val="00742A0D"/>
    <w:rsid w:val="007441FB"/>
    <w:rsid w:val="0075164C"/>
    <w:rsid w:val="007518BF"/>
    <w:rsid w:val="00754F92"/>
    <w:rsid w:val="00754FBF"/>
    <w:rsid w:val="00757344"/>
    <w:rsid w:val="0075763B"/>
    <w:rsid w:val="007578BB"/>
    <w:rsid w:val="00760628"/>
    <w:rsid w:val="0076108C"/>
    <w:rsid w:val="00767F45"/>
    <w:rsid w:val="00773E1A"/>
    <w:rsid w:val="00774B24"/>
    <w:rsid w:val="00776EBB"/>
    <w:rsid w:val="0077701F"/>
    <w:rsid w:val="00780ADE"/>
    <w:rsid w:val="00792CB9"/>
    <w:rsid w:val="00795853"/>
    <w:rsid w:val="00797A42"/>
    <w:rsid w:val="007A0544"/>
    <w:rsid w:val="007A1294"/>
    <w:rsid w:val="007A3E70"/>
    <w:rsid w:val="007B200A"/>
    <w:rsid w:val="007B2F6C"/>
    <w:rsid w:val="007B3DE5"/>
    <w:rsid w:val="007B49C9"/>
    <w:rsid w:val="007B54F7"/>
    <w:rsid w:val="007B6954"/>
    <w:rsid w:val="007B75B3"/>
    <w:rsid w:val="007C1C50"/>
    <w:rsid w:val="007C2F2E"/>
    <w:rsid w:val="007C74F2"/>
    <w:rsid w:val="007D0063"/>
    <w:rsid w:val="007D2648"/>
    <w:rsid w:val="007D4CCD"/>
    <w:rsid w:val="007E1F1A"/>
    <w:rsid w:val="007F0BDC"/>
    <w:rsid w:val="007F17AF"/>
    <w:rsid w:val="007F4377"/>
    <w:rsid w:val="007F6364"/>
    <w:rsid w:val="00803580"/>
    <w:rsid w:val="00806208"/>
    <w:rsid w:val="00807BA8"/>
    <w:rsid w:val="00810D4D"/>
    <w:rsid w:val="00811B33"/>
    <w:rsid w:val="00811F6F"/>
    <w:rsid w:val="00812709"/>
    <w:rsid w:val="0081359C"/>
    <w:rsid w:val="00816CB9"/>
    <w:rsid w:val="008178F3"/>
    <w:rsid w:val="0082002F"/>
    <w:rsid w:val="00820AF4"/>
    <w:rsid w:val="008217CF"/>
    <w:rsid w:val="008306D2"/>
    <w:rsid w:val="0083421E"/>
    <w:rsid w:val="00834CAF"/>
    <w:rsid w:val="0084182D"/>
    <w:rsid w:val="0084208C"/>
    <w:rsid w:val="008425FE"/>
    <w:rsid w:val="00844B1D"/>
    <w:rsid w:val="00846553"/>
    <w:rsid w:val="00846D7B"/>
    <w:rsid w:val="0085334B"/>
    <w:rsid w:val="00857BEB"/>
    <w:rsid w:val="00862463"/>
    <w:rsid w:val="00865A39"/>
    <w:rsid w:val="008756FB"/>
    <w:rsid w:val="00877FE2"/>
    <w:rsid w:val="00881794"/>
    <w:rsid w:val="00887511"/>
    <w:rsid w:val="00890BDF"/>
    <w:rsid w:val="0089454D"/>
    <w:rsid w:val="0089499E"/>
    <w:rsid w:val="00896B95"/>
    <w:rsid w:val="00897BFB"/>
    <w:rsid w:val="00897D6C"/>
    <w:rsid w:val="008A03B6"/>
    <w:rsid w:val="008A056A"/>
    <w:rsid w:val="008A2CBA"/>
    <w:rsid w:val="008A3E17"/>
    <w:rsid w:val="008A5382"/>
    <w:rsid w:val="008A5D77"/>
    <w:rsid w:val="008A68DA"/>
    <w:rsid w:val="008A6AC8"/>
    <w:rsid w:val="008D2B1B"/>
    <w:rsid w:val="008D4B5C"/>
    <w:rsid w:val="008D517E"/>
    <w:rsid w:val="008D728B"/>
    <w:rsid w:val="008E6911"/>
    <w:rsid w:val="008F435D"/>
    <w:rsid w:val="008F4854"/>
    <w:rsid w:val="0090172B"/>
    <w:rsid w:val="00905AB3"/>
    <w:rsid w:val="009146B8"/>
    <w:rsid w:val="009159F4"/>
    <w:rsid w:val="00916EA4"/>
    <w:rsid w:val="009238BD"/>
    <w:rsid w:val="00943FC5"/>
    <w:rsid w:val="009440BA"/>
    <w:rsid w:val="0095260D"/>
    <w:rsid w:val="00953BEB"/>
    <w:rsid w:val="00954B26"/>
    <w:rsid w:val="009615F8"/>
    <w:rsid w:val="009669A8"/>
    <w:rsid w:val="00966A42"/>
    <w:rsid w:val="0097021B"/>
    <w:rsid w:val="0097447B"/>
    <w:rsid w:val="00975556"/>
    <w:rsid w:val="00977031"/>
    <w:rsid w:val="00981F76"/>
    <w:rsid w:val="009847F2"/>
    <w:rsid w:val="00985ACE"/>
    <w:rsid w:val="009A0763"/>
    <w:rsid w:val="009A0E8C"/>
    <w:rsid w:val="009A22E4"/>
    <w:rsid w:val="009A39D6"/>
    <w:rsid w:val="009B2380"/>
    <w:rsid w:val="009B4B16"/>
    <w:rsid w:val="009C248E"/>
    <w:rsid w:val="009C3537"/>
    <w:rsid w:val="009C56CF"/>
    <w:rsid w:val="009C6DC0"/>
    <w:rsid w:val="009D0E3C"/>
    <w:rsid w:val="009E15E0"/>
    <w:rsid w:val="009E3097"/>
    <w:rsid w:val="009E601A"/>
    <w:rsid w:val="009E7B22"/>
    <w:rsid w:val="009F1E72"/>
    <w:rsid w:val="009F2B5C"/>
    <w:rsid w:val="009F3569"/>
    <w:rsid w:val="009F35BE"/>
    <w:rsid w:val="00A06B68"/>
    <w:rsid w:val="00A10948"/>
    <w:rsid w:val="00A13266"/>
    <w:rsid w:val="00A1349C"/>
    <w:rsid w:val="00A166E0"/>
    <w:rsid w:val="00A16D5F"/>
    <w:rsid w:val="00A20CE9"/>
    <w:rsid w:val="00A22D11"/>
    <w:rsid w:val="00A23709"/>
    <w:rsid w:val="00A24AEC"/>
    <w:rsid w:val="00A27306"/>
    <w:rsid w:val="00A3061D"/>
    <w:rsid w:val="00A30B7E"/>
    <w:rsid w:val="00A3788F"/>
    <w:rsid w:val="00A421B8"/>
    <w:rsid w:val="00A42FCF"/>
    <w:rsid w:val="00A448DD"/>
    <w:rsid w:val="00A5144F"/>
    <w:rsid w:val="00A542AC"/>
    <w:rsid w:val="00A54506"/>
    <w:rsid w:val="00A556E2"/>
    <w:rsid w:val="00A55DF8"/>
    <w:rsid w:val="00A60238"/>
    <w:rsid w:val="00A61FCB"/>
    <w:rsid w:val="00A64433"/>
    <w:rsid w:val="00A75733"/>
    <w:rsid w:val="00A760B9"/>
    <w:rsid w:val="00A80364"/>
    <w:rsid w:val="00A80BB8"/>
    <w:rsid w:val="00A826E2"/>
    <w:rsid w:val="00A867B4"/>
    <w:rsid w:val="00A8768D"/>
    <w:rsid w:val="00A917AB"/>
    <w:rsid w:val="00AA0A83"/>
    <w:rsid w:val="00AA208C"/>
    <w:rsid w:val="00AA2C4D"/>
    <w:rsid w:val="00AA2ECF"/>
    <w:rsid w:val="00AA58A4"/>
    <w:rsid w:val="00AB1763"/>
    <w:rsid w:val="00AB28D0"/>
    <w:rsid w:val="00AC1306"/>
    <w:rsid w:val="00AC26F2"/>
    <w:rsid w:val="00AC29F7"/>
    <w:rsid w:val="00AC318F"/>
    <w:rsid w:val="00AD1828"/>
    <w:rsid w:val="00AD3792"/>
    <w:rsid w:val="00AD3DAD"/>
    <w:rsid w:val="00AD3ED1"/>
    <w:rsid w:val="00AD6FB4"/>
    <w:rsid w:val="00AD7869"/>
    <w:rsid w:val="00AF7429"/>
    <w:rsid w:val="00B0134A"/>
    <w:rsid w:val="00B01F97"/>
    <w:rsid w:val="00B04BBF"/>
    <w:rsid w:val="00B0684F"/>
    <w:rsid w:val="00B10F47"/>
    <w:rsid w:val="00B155F5"/>
    <w:rsid w:val="00B2131A"/>
    <w:rsid w:val="00B23542"/>
    <w:rsid w:val="00B33614"/>
    <w:rsid w:val="00B33EA1"/>
    <w:rsid w:val="00B34C4B"/>
    <w:rsid w:val="00B3515A"/>
    <w:rsid w:val="00B43B16"/>
    <w:rsid w:val="00B4555E"/>
    <w:rsid w:val="00B465E4"/>
    <w:rsid w:val="00B47D3E"/>
    <w:rsid w:val="00B50BB0"/>
    <w:rsid w:val="00B50FE4"/>
    <w:rsid w:val="00B55CDB"/>
    <w:rsid w:val="00B62608"/>
    <w:rsid w:val="00B70E36"/>
    <w:rsid w:val="00B72B0B"/>
    <w:rsid w:val="00B778B0"/>
    <w:rsid w:val="00B90488"/>
    <w:rsid w:val="00B96FF6"/>
    <w:rsid w:val="00BA3F7E"/>
    <w:rsid w:val="00BA4FD2"/>
    <w:rsid w:val="00BA64A6"/>
    <w:rsid w:val="00BB5CD6"/>
    <w:rsid w:val="00BC72A4"/>
    <w:rsid w:val="00BC7508"/>
    <w:rsid w:val="00BD0231"/>
    <w:rsid w:val="00BD217A"/>
    <w:rsid w:val="00BD51A5"/>
    <w:rsid w:val="00BD6467"/>
    <w:rsid w:val="00BD6E60"/>
    <w:rsid w:val="00BD6E7E"/>
    <w:rsid w:val="00BE55DB"/>
    <w:rsid w:val="00BE692A"/>
    <w:rsid w:val="00BF2FD7"/>
    <w:rsid w:val="00BF31D0"/>
    <w:rsid w:val="00BF3B0D"/>
    <w:rsid w:val="00BF44C5"/>
    <w:rsid w:val="00BF789A"/>
    <w:rsid w:val="00C00AEC"/>
    <w:rsid w:val="00C014BD"/>
    <w:rsid w:val="00C02433"/>
    <w:rsid w:val="00C04AA3"/>
    <w:rsid w:val="00C07789"/>
    <w:rsid w:val="00C101FF"/>
    <w:rsid w:val="00C108F0"/>
    <w:rsid w:val="00C1348A"/>
    <w:rsid w:val="00C163B7"/>
    <w:rsid w:val="00C2123D"/>
    <w:rsid w:val="00C25A8E"/>
    <w:rsid w:val="00C27E68"/>
    <w:rsid w:val="00C33341"/>
    <w:rsid w:val="00C336F0"/>
    <w:rsid w:val="00C40095"/>
    <w:rsid w:val="00C45D0D"/>
    <w:rsid w:val="00C55E03"/>
    <w:rsid w:val="00C563A9"/>
    <w:rsid w:val="00C570F7"/>
    <w:rsid w:val="00C62D6B"/>
    <w:rsid w:val="00C63EBB"/>
    <w:rsid w:val="00C6423E"/>
    <w:rsid w:val="00C663C3"/>
    <w:rsid w:val="00C67737"/>
    <w:rsid w:val="00C708EE"/>
    <w:rsid w:val="00C70B27"/>
    <w:rsid w:val="00C728ED"/>
    <w:rsid w:val="00C76862"/>
    <w:rsid w:val="00C82D9D"/>
    <w:rsid w:val="00C83EDD"/>
    <w:rsid w:val="00C848BC"/>
    <w:rsid w:val="00C84A2D"/>
    <w:rsid w:val="00C87FDC"/>
    <w:rsid w:val="00C9093B"/>
    <w:rsid w:val="00C91E8A"/>
    <w:rsid w:val="00C92103"/>
    <w:rsid w:val="00C928AD"/>
    <w:rsid w:val="00CA1B77"/>
    <w:rsid w:val="00CA5EE2"/>
    <w:rsid w:val="00CB2C77"/>
    <w:rsid w:val="00CB5324"/>
    <w:rsid w:val="00CC30E2"/>
    <w:rsid w:val="00CD666B"/>
    <w:rsid w:val="00CD66C1"/>
    <w:rsid w:val="00CD6AC9"/>
    <w:rsid w:val="00CD74D0"/>
    <w:rsid w:val="00CE1992"/>
    <w:rsid w:val="00CE6643"/>
    <w:rsid w:val="00CF0E0E"/>
    <w:rsid w:val="00CF1DCB"/>
    <w:rsid w:val="00CF2187"/>
    <w:rsid w:val="00CF69D9"/>
    <w:rsid w:val="00D015A0"/>
    <w:rsid w:val="00D119DF"/>
    <w:rsid w:val="00D15621"/>
    <w:rsid w:val="00D161A8"/>
    <w:rsid w:val="00D22D92"/>
    <w:rsid w:val="00D23879"/>
    <w:rsid w:val="00D2466A"/>
    <w:rsid w:val="00D25240"/>
    <w:rsid w:val="00D30524"/>
    <w:rsid w:val="00D306D0"/>
    <w:rsid w:val="00D313FD"/>
    <w:rsid w:val="00D32A41"/>
    <w:rsid w:val="00D32BB9"/>
    <w:rsid w:val="00D36C42"/>
    <w:rsid w:val="00D51DD8"/>
    <w:rsid w:val="00D62552"/>
    <w:rsid w:val="00D62D65"/>
    <w:rsid w:val="00D64D44"/>
    <w:rsid w:val="00D65EC9"/>
    <w:rsid w:val="00D75B89"/>
    <w:rsid w:val="00D75DB0"/>
    <w:rsid w:val="00D765AA"/>
    <w:rsid w:val="00D76EA0"/>
    <w:rsid w:val="00D80C56"/>
    <w:rsid w:val="00D81F7D"/>
    <w:rsid w:val="00D83802"/>
    <w:rsid w:val="00D83987"/>
    <w:rsid w:val="00D84434"/>
    <w:rsid w:val="00D91AAC"/>
    <w:rsid w:val="00D93662"/>
    <w:rsid w:val="00D94435"/>
    <w:rsid w:val="00D94A44"/>
    <w:rsid w:val="00D97038"/>
    <w:rsid w:val="00DA19BD"/>
    <w:rsid w:val="00DA7AFA"/>
    <w:rsid w:val="00DB6C91"/>
    <w:rsid w:val="00DC08F4"/>
    <w:rsid w:val="00DC601A"/>
    <w:rsid w:val="00DC6A85"/>
    <w:rsid w:val="00DD4301"/>
    <w:rsid w:val="00DE2FB3"/>
    <w:rsid w:val="00DE4A3B"/>
    <w:rsid w:val="00DE6E21"/>
    <w:rsid w:val="00E015EE"/>
    <w:rsid w:val="00E13ABD"/>
    <w:rsid w:val="00E1678F"/>
    <w:rsid w:val="00E2017E"/>
    <w:rsid w:val="00E233A4"/>
    <w:rsid w:val="00E25F1D"/>
    <w:rsid w:val="00E26CDF"/>
    <w:rsid w:val="00E27295"/>
    <w:rsid w:val="00E332CC"/>
    <w:rsid w:val="00E33A20"/>
    <w:rsid w:val="00E4092E"/>
    <w:rsid w:val="00E44067"/>
    <w:rsid w:val="00E531E7"/>
    <w:rsid w:val="00E56F70"/>
    <w:rsid w:val="00E57263"/>
    <w:rsid w:val="00E605B6"/>
    <w:rsid w:val="00E60CC1"/>
    <w:rsid w:val="00E60FD0"/>
    <w:rsid w:val="00E6683D"/>
    <w:rsid w:val="00E70B96"/>
    <w:rsid w:val="00E763B4"/>
    <w:rsid w:val="00E77A61"/>
    <w:rsid w:val="00E81A25"/>
    <w:rsid w:val="00E84EE8"/>
    <w:rsid w:val="00E96DF5"/>
    <w:rsid w:val="00EA060A"/>
    <w:rsid w:val="00EA0916"/>
    <w:rsid w:val="00EA1DDA"/>
    <w:rsid w:val="00EA32E5"/>
    <w:rsid w:val="00EB5061"/>
    <w:rsid w:val="00EB5D1E"/>
    <w:rsid w:val="00EB7859"/>
    <w:rsid w:val="00ED69C6"/>
    <w:rsid w:val="00EE3648"/>
    <w:rsid w:val="00EE53B4"/>
    <w:rsid w:val="00EF1EB2"/>
    <w:rsid w:val="00EF4E29"/>
    <w:rsid w:val="00EF78BA"/>
    <w:rsid w:val="00F03F8F"/>
    <w:rsid w:val="00F06617"/>
    <w:rsid w:val="00F21696"/>
    <w:rsid w:val="00F267BE"/>
    <w:rsid w:val="00F27450"/>
    <w:rsid w:val="00F34F7F"/>
    <w:rsid w:val="00F3664A"/>
    <w:rsid w:val="00F37233"/>
    <w:rsid w:val="00F41D29"/>
    <w:rsid w:val="00F43D86"/>
    <w:rsid w:val="00F44BF2"/>
    <w:rsid w:val="00F53491"/>
    <w:rsid w:val="00F54495"/>
    <w:rsid w:val="00F5471F"/>
    <w:rsid w:val="00F57591"/>
    <w:rsid w:val="00F57F54"/>
    <w:rsid w:val="00F641A3"/>
    <w:rsid w:val="00F6465D"/>
    <w:rsid w:val="00F71007"/>
    <w:rsid w:val="00F759AB"/>
    <w:rsid w:val="00F80720"/>
    <w:rsid w:val="00F80F50"/>
    <w:rsid w:val="00F811DC"/>
    <w:rsid w:val="00F81D0C"/>
    <w:rsid w:val="00F9016F"/>
    <w:rsid w:val="00F93DA7"/>
    <w:rsid w:val="00F9491D"/>
    <w:rsid w:val="00F97C9D"/>
    <w:rsid w:val="00FA1E5B"/>
    <w:rsid w:val="00FA2F36"/>
    <w:rsid w:val="00FA7A89"/>
    <w:rsid w:val="00FB171E"/>
    <w:rsid w:val="00FB54B0"/>
    <w:rsid w:val="00FB7417"/>
    <w:rsid w:val="00FC72BD"/>
    <w:rsid w:val="00FD013A"/>
    <w:rsid w:val="00FD3336"/>
    <w:rsid w:val="00FD53F0"/>
    <w:rsid w:val="00FD6218"/>
    <w:rsid w:val="00FD693D"/>
    <w:rsid w:val="00FE090D"/>
    <w:rsid w:val="00FE2A7F"/>
    <w:rsid w:val="00FE3A50"/>
    <w:rsid w:val="00FE479A"/>
    <w:rsid w:val="00FE5C1A"/>
    <w:rsid w:val="00FE75CA"/>
    <w:rsid w:val="00FF0ACB"/>
    <w:rsid w:val="00FF0FAC"/>
    <w:rsid w:val="00FF1B8F"/>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country-region"/>
  <w:smartTagType w:namespaceuri="urn:schemas-microsoft-com:office:smarttags" w:name="metricconverter"/>
  <w:smartTagType w:namespaceuri="urn:schemas-microsoft-com:office:smarttags" w:name="PersonName"/>
  <w:shapeDefaults>
    <o:shapedefaults v:ext="edit" spidmax="1026">
      <o:colormenu v:ext="edit" fillcolor="none" strokecolor="yellow"/>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page number" w:uiPriority="0"/>
    <w:lsdException w:name="List" w:uiPriority="0"/>
    <w:lsdException w:name="List 2" w:uiPriority="0"/>
    <w:lsdException w:name="List 3"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0"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Normal (Web)" w:uiPriority="0"/>
    <w:lsdException w:name="HTML Cite"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BF3B0D"/>
    <w:pPr>
      <w:spacing w:line="360" w:lineRule="auto"/>
      <w:jc w:val="both"/>
    </w:pPr>
    <w:rPr>
      <w:rFonts w:ascii="Arial" w:eastAsia="Times New Roman" w:hAnsi="Arial"/>
      <w:sz w:val="24"/>
      <w:szCs w:val="24"/>
      <w:lang w:val="es-ES" w:eastAsia="es-ES"/>
    </w:rPr>
  </w:style>
  <w:style w:type="paragraph" w:styleId="Ttulo1">
    <w:name w:val="heading 1"/>
    <w:basedOn w:val="Normal"/>
    <w:next w:val="Normal"/>
    <w:link w:val="Ttulo1Car"/>
    <w:qFormat/>
    <w:rsid w:val="00195D9D"/>
    <w:pPr>
      <w:keepNext/>
      <w:jc w:val="center"/>
      <w:outlineLvl w:val="0"/>
    </w:pPr>
    <w:rPr>
      <w:rFonts w:cs="Arial"/>
      <w:b/>
      <w:bCs/>
      <w:kern w:val="32"/>
      <w:szCs w:val="32"/>
      <w:lang w:val="es-GT"/>
    </w:rPr>
  </w:style>
  <w:style w:type="paragraph" w:styleId="Ttulo2">
    <w:name w:val="heading 2"/>
    <w:basedOn w:val="Normal"/>
    <w:next w:val="Normal"/>
    <w:link w:val="Ttulo2Car"/>
    <w:qFormat/>
    <w:rsid w:val="003F5FE4"/>
    <w:pPr>
      <w:keepNext/>
      <w:outlineLvl w:val="1"/>
    </w:pPr>
    <w:rPr>
      <w:rFonts w:cs="Arial"/>
      <w:b/>
      <w:bCs/>
      <w:iCs/>
      <w:szCs w:val="28"/>
    </w:rPr>
  </w:style>
  <w:style w:type="paragraph" w:styleId="Ttulo3">
    <w:name w:val="heading 3"/>
    <w:basedOn w:val="Normal"/>
    <w:next w:val="Normal"/>
    <w:link w:val="Ttulo3Car"/>
    <w:qFormat/>
    <w:rsid w:val="00A1349C"/>
    <w:pPr>
      <w:keepNext/>
      <w:jc w:val="left"/>
      <w:outlineLvl w:val="2"/>
    </w:pPr>
    <w:rPr>
      <w:rFonts w:cs="Arial"/>
      <w:b/>
      <w:bCs/>
      <w:szCs w:val="26"/>
    </w:rPr>
  </w:style>
  <w:style w:type="paragraph" w:styleId="Ttulo4">
    <w:name w:val="heading 4"/>
    <w:basedOn w:val="Normal"/>
    <w:next w:val="Normal"/>
    <w:link w:val="Ttulo4Car"/>
    <w:qFormat/>
    <w:rsid w:val="00195D9D"/>
    <w:pPr>
      <w:keepNext/>
      <w:outlineLvl w:val="3"/>
    </w:pPr>
    <w:rPr>
      <w:b/>
      <w:bCs/>
      <w:szCs w:val="28"/>
    </w:rPr>
  </w:style>
  <w:style w:type="paragraph" w:styleId="Ttulo5">
    <w:name w:val="heading 5"/>
    <w:basedOn w:val="Normal"/>
    <w:next w:val="Normal"/>
    <w:link w:val="Ttulo5Car"/>
    <w:qFormat/>
    <w:rsid w:val="00E60FD0"/>
    <w:pPr>
      <w:spacing w:before="240" w:after="60"/>
      <w:outlineLvl w:val="4"/>
    </w:pPr>
    <w:rPr>
      <w:rFonts w:ascii="Calibri" w:hAnsi="Calibri"/>
      <w:b/>
      <w:bCs/>
      <w:i/>
      <w:iCs/>
      <w:sz w:val="26"/>
      <w:szCs w:val="26"/>
    </w:rPr>
  </w:style>
  <w:style w:type="paragraph" w:styleId="Ttulo6">
    <w:name w:val="heading 6"/>
    <w:basedOn w:val="Normal"/>
    <w:next w:val="Normal"/>
    <w:link w:val="Ttulo6Car"/>
    <w:qFormat/>
    <w:rsid w:val="00407126"/>
    <w:pPr>
      <w:spacing w:before="240" w:after="60"/>
      <w:outlineLvl w:val="5"/>
    </w:pPr>
    <w:rPr>
      <w:b/>
      <w:sz w:val="22"/>
      <w:szCs w:val="22"/>
      <w:lang w:val="es-GT"/>
    </w:rPr>
  </w:style>
  <w:style w:type="paragraph" w:styleId="Ttulo7">
    <w:name w:val="heading 7"/>
    <w:basedOn w:val="Normal"/>
    <w:next w:val="Normal"/>
    <w:link w:val="Ttulo7Car"/>
    <w:qFormat/>
    <w:rsid w:val="00E60FD0"/>
    <w:pPr>
      <w:spacing w:before="240" w:after="60"/>
      <w:outlineLvl w:val="6"/>
    </w:pPr>
    <w:rPr>
      <w:rFonts w:ascii="Times New Roman" w:hAnsi="Times New Roman"/>
    </w:rPr>
  </w:style>
  <w:style w:type="paragraph" w:styleId="Ttulo8">
    <w:name w:val="heading 8"/>
    <w:basedOn w:val="Normal"/>
    <w:next w:val="Normal"/>
    <w:link w:val="Ttulo8Car"/>
    <w:qFormat/>
    <w:rsid w:val="00407126"/>
    <w:pPr>
      <w:keepNext/>
      <w:jc w:val="center"/>
      <w:outlineLvl w:val="7"/>
    </w:pPr>
    <w:rPr>
      <w:b/>
      <w:bCs/>
      <w:sz w:val="20"/>
      <w:szCs w:val="14"/>
    </w:rPr>
  </w:style>
  <w:style w:type="paragraph" w:styleId="Ttulo9">
    <w:name w:val="heading 9"/>
    <w:basedOn w:val="Normal"/>
    <w:next w:val="Normal"/>
    <w:link w:val="Ttulo9Car"/>
    <w:qFormat/>
    <w:rsid w:val="00407126"/>
    <w:pPr>
      <w:keepNext/>
      <w:spacing w:before="100" w:beforeAutospacing="1" w:after="100" w:afterAutospacing="1"/>
      <w:outlineLvl w:val="8"/>
    </w:pPr>
    <w:rPr>
      <w:rFonts w:cs="Arial"/>
      <w:b/>
      <w:bCs/>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195D9D"/>
    <w:rPr>
      <w:rFonts w:ascii="Arial" w:eastAsia="Times New Roman" w:hAnsi="Arial" w:cs="Arial"/>
      <w:b/>
      <w:bCs/>
      <w:kern w:val="32"/>
      <w:sz w:val="24"/>
      <w:szCs w:val="32"/>
      <w:lang w:val="es-GT" w:eastAsia="es-ES"/>
    </w:rPr>
  </w:style>
  <w:style w:type="character" w:customStyle="1" w:styleId="Ttulo2Car">
    <w:name w:val="Título 2 Car"/>
    <w:basedOn w:val="Fuentedeprrafopredeter"/>
    <w:link w:val="Ttulo2"/>
    <w:rsid w:val="003F5FE4"/>
    <w:rPr>
      <w:rFonts w:ascii="Arial" w:eastAsia="Times New Roman" w:hAnsi="Arial" w:cs="Arial"/>
      <w:b/>
      <w:bCs/>
      <w:iCs/>
      <w:sz w:val="24"/>
      <w:szCs w:val="28"/>
    </w:rPr>
  </w:style>
  <w:style w:type="character" w:customStyle="1" w:styleId="Ttulo3Car">
    <w:name w:val="Título 3 Car"/>
    <w:basedOn w:val="Fuentedeprrafopredeter"/>
    <w:link w:val="Ttulo3"/>
    <w:rsid w:val="00A1349C"/>
    <w:rPr>
      <w:rFonts w:ascii="Arial" w:eastAsia="Times New Roman" w:hAnsi="Arial" w:cs="Arial"/>
      <w:b/>
      <w:bCs/>
      <w:sz w:val="24"/>
      <w:szCs w:val="26"/>
    </w:rPr>
  </w:style>
  <w:style w:type="character" w:customStyle="1" w:styleId="Ttulo4Car">
    <w:name w:val="Título 4 Car"/>
    <w:basedOn w:val="Fuentedeprrafopredeter"/>
    <w:link w:val="Ttulo4"/>
    <w:rsid w:val="00195D9D"/>
    <w:rPr>
      <w:rFonts w:ascii="Arial" w:eastAsia="Times New Roman" w:hAnsi="Arial" w:cs="Times New Roman"/>
      <w:b/>
      <w:bCs/>
      <w:sz w:val="24"/>
      <w:szCs w:val="28"/>
      <w:lang w:eastAsia="es-ES"/>
    </w:rPr>
  </w:style>
  <w:style w:type="character" w:customStyle="1" w:styleId="Ttulo5Car">
    <w:name w:val="Título 5 Car"/>
    <w:basedOn w:val="Fuentedeprrafopredeter"/>
    <w:link w:val="Ttulo5"/>
    <w:rsid w:val="00E60FD0"/>
    <w:rPr>
      <w:rFonts w:ascii="Calibri" w:eastAsia="Times New Roman" w:hAnsi="Calibri" w:cs="Times New Roman"/>
      <w:b/>
      <w:bCs/>
      <w:i/>
      <w:iCs/>
      <w:sz w:val="26"/>
      <w:szCs w:val="26"/>
    </w:rPr>
  </w:style>
  <w:style w:type="character" w:customStyle="1" w:styleId="Ttulo6Car">
    <w:name w:val="Título 6 Car"/>
    <w:basedOn w:val="Fuentedeprrafopredeter"/>
    <w:link w:val="Ttulo6"/>
    <w:rsid w:val="00407126"/>
    <w:rPr>
      <w:rFonts w:ascii="Arial" w:eastAsia="Times New Roman" w:hAnsi="Arial"/>
      <w:b/>
      <w:sz w:val="22"/>
      <w:szCs w:val="22"/>
      <w:lang w:val="es-GT"/>
    </w:rPr>
  </w:style>
  <w:style w:type="character" w:customStyle="1" w:styleId="Ttulo7Car">
    <w:name w:val="Título 7 Car"/>
    <w:basedOn w:val="Fuentedeprrafopredeter"/>
    <w:link w:val="Ttulo7"/>
    <w:rsid w:val="00E60FD0"/>
    <w:rPr>
      <w:rFonts w:ascii="Times New Roman" w:eastAsia="Times New Roman" w:hAnsi="Times New Roman"/>
      <w:sz w:val="24"/>
      <w:szCs w:val="24"/>
    </w:rPr>
  </w:style>
  <w:style w:type="character" w:customStyle="1" w:styleId="Ttulo8Car">
    <w:name w:val="Título 8 Car"/>
    <w:basedOn w:val="Fuentedeprrafopredeter"/>
    <w:link w:val="Ttulo8"/>
    <w:rsid w:val="00407126"/>
    <w:rPr>
      <w:rFonts w:ascii="Arial" w:eastAsia="Times New Roman" w:hAnsi="Arial"/>
      <w:b/>
      <w:bCs/>
      <w:szCs w:val="14"/>
    </w:rPr>
  </w:style>
  <w:style w:type="character" w:customStyle="1" w:styleId="Ttulo9Car">
    <w:name w:val="Título 9 Car"/>
    <w:basedOn w:val="Fuentedeprrafopredeter"/>
    <w:link w:val="Ttulo9"/>
    <w:rsid w:val="00407126"/>
    <w:rPr>
      <w:rFonts w:ascii="Arial" w:eastAsia="Times New Roman" w:hAnsi="Arial" w:cs="Arial"/>
      <w:b/>
      <w:bCs/>
      <w:color w:val="000000"/>
      <w:sz w:val="24"/>
      <w:szCs w:val="24"/>
    </w:rPr>
  </w:style>
  <w:style w:type="paragraph" w:styleId="Piedepgina">
    <w:name w:val="footer"/>
    <w:basedOn w:val="Normal"/>
    <w:link w:val="PiedepginaCar"/>
    <w:uiPriority w:val="99"/>
    <w:rsid w:val="00195D9D"/>
    <w:pPr>
      <w:tabs>
        <w:tab w:val="center" w:pos="4252"/>
        <w:tab w:val="right" w:pos="8504"/>
      </w:tabs>
    </w:pPr>
  </w:style>
  <w:style w:type="character" w:customStyle="1" w:styleId="PiedepginaCar">
    <w:name w:val="Pie de página Car"/>
    <w:basedOn w:val="Fuentedeprrafopredeter"/>
    <w:link w:val="Piedepgina"/>
    <w:uiPriority w:val="99"/>
    <w:rsid w:val="00195D9D"/>
    <w:rPr>
      <w:rFonts w:ascii="Arial" w:eastAsia="Times New Roman" w:hAnsi="Arial" w:cs="Times New Roman"/>
      <w:sz w:val="24"/>
      <w:szCs w:val="24"/>
      <w:lang w:eastAsia="es-ES"/>
    </w:rPr>
  </w:style>
  <w:style w:type="character" w:styleId="Nmerodepgina">
    <w:name w:val="page number"/>
    <w:basedOn w:val="Fuentedeprrafopredeter"/>
    <w:rsid w:val="00195D9D"/>
  </w:style>
  <w:style w:type="paragraph" w:styleId="TDC1">
    <w:name w:val="toc 1"/>
    <w:basedOn w:val="Normal"/>
    <w:next w:val="Normal"/>
    <w:uiPriority w:val="39"/>
    <w:rsid w:val="00D015A0"/>
    <w:pPr>
      <w:spacing w:line="240" w:lineRule="auto"/>
    </w:pPr>
    <w:rPr>
      <w:sz w:val="22"/>
    </w:rPr>
  </w:style>
  <w:style w:type="character" w:styleId="Hipervnculo">
    <w:name w:val="Hyperlink"/>
    <w:basedOn w:val="Fuentedeprrafopredeter"/>
    <w:uiPriority w:val="99"/>
    <w:rsid w:val="00195D9D"/>
    <w:rPr>
      <w:color w:val="0000FF"/>
      <w:u w:val="single"/>
    </w:rPr>
  </w:style>
  <w:style w:type="paragraph" w:styleId="TDC2">
    <w:name w:val="toc 2"/>
    <w:basedOn w:val="Normal"/>
    <w:next w:val="Normal"/>
    <w:uiPriority w:val="39"/>
    <w:rsid w:val="00D015A0"/>
    <w:pPr>
      <w:spacing w:line="240" w:lineRule="auto"/>
      <w:ind w:left="240"/>
    </w:pPr>
    <w:rPr>
      <w:sz w:val="22"/>
    </w:rPr>
  </w:style>
  <w:style w:type="paragraph" w:customStyle="1" w:styleId="Titulo4">
    <w:name w:val="Titulo 4"/>
    <w:basedOn w:val="Ttulo4"/>
    <w:autoRedefine/>
    <w:rsid w:val="00195D9D"/>
    <w:rPr>
      <w:rFonts w:cs="Arial"/>
      <w:iCs/>
      <w:szCs w:val="22"/>
      <w:lang w:val="es-GT"/>
    </w:rPr>
  </w:style>
  <w:style w:type="paragraph" w:customStyle="1" w:styleId="EstiloTtulo2Interlineadosencillo">
    <w:name w:val="Estilo Título 2 + Interlineado:  sencillo"/>
    <w:basedOn w:val="Ttulo2"/>
    <w:autoRedefine/>
    <w:rsid w:val="00195D9D"/>
    <w:rPr>
      <w:rFonts w:cs="Times New Roman"/>
      <w:iCs w:val="0"/>
      <w:szCs w:val="20"/>
    </w:rPr>
  </w:style>
  <w:style w:type="paragraph" w:styleId="Textonotapie">
    <w:name w:val="footnote text"/>
    <w:basedOn w:val="Normal"/>
    <w:link w:val="TextonotapieCar"/>
    <w:rsid w:val="00195D9D"/>
    <w:rPr>
      <w:sz w:val="20"/>
      <w:szCs w:val="20"/>
    </w:rPr>
  </w:style>
  <w:style w:type="character" w:customStyle="1" w:styleId="TextonotapieCar">
    <w:name w:val="Texto nota pie Car"/>
    <w:basedOn w:val="Fuentedeprrafopredeter"/>
    <w:link w:val="Textonotapie"/>
    <w:rsid w:val="00195D9D"/>
    <w:rPr>
      <w:rFonts w:ascii="Arial" w:eastAsia="Times New Roman" w:hAnsi="Arial" w:cs="Times New Roman"/>
      <w:sz w:val="20"/>
      <w:szCs w:val="20"/>
      <w:lang w:eastAsia="es-ES"/>
    </w:rPr>
  </w:style>
  <w:style w:type="character" w:styleId="Refdenotaalpie">
    <w:name w:val="footnote reference"/>
    <w:basedOn w:val="Fuentedeprrafopredeter"/>
    <w:rsid w:val="00195D9D"/>
    <w:rPr>
      <w:vertAlign w:val="superscript"/>
    </w:rPr>
  </w:style>
  <w:style w:type="paragraph" w:styleId="Epgrafe">
    <w:name w:val="caption"/>
    <w:basedOn w:val="Normal"/>
    <w:next w:val="Normal"/>
    <w:qFormat/>
    <w:rsid w:val="00195D9D"/>
    <w:pPr>
      <w:spacing w:line="276" w:lineRule="auto"/>
    </w:pPr>
    <w:rPr>
      <w:rFonts w:eastAsia="Calibri"/>
      <w:b/>
      <w:bCs/>
      <w:sz w:val="22"/>
      <w:szCs w:val="20"/>
      <w:lang w:eastAsia="en-US"/>
    </w:rPr>
  </w:style>
  <w:style w:type="paragraph" w:styleId="TDC3">
    <w:name w:val="toc 3"/>
    <w:basedOn w:val="Normal"/>
    <w:next w:val="Normal"/>
    <w:uiPriority w:val="39"/>
    <w:rsid w:val="00D015A0"/>
    <w:pPr>
      <w:spacing w:line="240" w:lineRule="auto"/>
      <w:ind w:left="480"/>
    </w:pPr>
    <w:rPr>
      <w:sz w:val="22"/>
    </w:rPr>
  </w:style>
  <w:style w:type="paragraph" w:styleId="Encabezado">
    <w:name w:val="header"/>
    <w:basedOn w:val="Normal"/>
    <w:link w:val="EncabezadoCar"/>
    <w:uiPriority w:val="99"/>
    <w:rsid w:val="00195D9D"/>
    <w:pPr>
      <w:tabs>
        <w:tab w:val="center" w:pos="4252"/>
        <w:tab w:val="right" w:pos="8504"/>
      </w:tabs>
    </w:pPr>
  </w:style>
  <w:style w:type="character" w:customStyle="1" w:styleId="EncabezadoCar">
    <w:name w:val="Encabezado Car"/>
    <w:basedOn w:val="Fuentedeprrafopredeter"/>
    <w:link w:val="Encabezado"/>
    <w:uiPriority w:val="99"/>
    <w:rsid w:val="00195D9D"/>
    <w:rPr>
      <w:rFonts w:ascii="Arial" w:eastAsia="Times New Roman" w:hAnsi="Arial" w:cs="Times New Roman"/>
      <w:sz w:val="24"/>
      <w:szCs w:val="24"/>
      <w:lang w:eastAsia="es-ES"/>
    </w:rPr>
  </w:style>
  <w:style w:type="paragraph" w:styleId="Prrafodelista">
    <w:name w:val="List Paragraph"/>
    <w:basedOn w:val="Normal"/>
    <w:uiPriority w:val="34"/>
    <w:qFormat/>
    <w:rsid w:val="00195D9D"/>
    <w:pPr>
      <w:ind w:left="720"/>
      <w:contextualSpacing/>
    </w:pPr>
  </w:style>
  <w:style w:type="paragraph" w:styleId="NormalWeb">
    <w:name w:val="Normal (Web)"/>
    <w:basedOn w:val="Normal"/>
    <w:link w:val="NormalWebCar"/>
    <w:unhideWhenUsed/>
    <w:rsid w:val="006C6C29"/>
    <w:pPr>
      <w:spacing w:beforeAutospacing="1" w:afterAutospacing="1"/>
    </w:pPr>
    <w:rPr>
      <w:rFonts w:ascii="Times New Roman" w:hAnsi="Times New Roman"/>
      <w:lang w:val="es-ES_tradnl" w:eastAsia="es-ES_tradnl"/>
    </w:rPr>
  </w:style>
  <w:style w:type="paragraph" w:styleId="Ttulo">
    <w:name w:val="Title"/>
    <w:basedOn w:val="Normal"/>
    <w:next w:val="Normal"/>
    <w:link w:val="TtuloCar"/>
    <w:qFormat/>
    <w:rsid w:val="00195D9D"/>
    <w:pPr>
      <w:spacing w:before="240" w:after="60"/>
      <w:jc w:val="center"/>
      <w:outlineLvl w:val="0"/>
    </w:pPr>
    <w:rPr>
      <w:rFonts w:ascii="Cambria" w:hAnsi="Cambria"/>
      <w:b/>
      <w:bCs/>
      <w:kern w:val="28"/>
      <w:sz w:val="32"/>
      <w:szCs w:val="32"/>
    </w:rPr>
  </w:style>
  <w:style w:type="character" w:customStyle="1" w:styleId="TtuloCar">
    <w:name w:val="Título Car"/>
    <w:basedOn w:val="Fuentedeprrafopredeter"/>
    <w:link w:val="Ttulo"/>
    <w:rsid w:val="00195D9D"/>
    <w:rPr>
      <w:rFonts w:ascii="Cambria" w:eastAsia="Times New Roman" w:hAnsi="Cambria" w:cs="Times New Roman"/>
      <w:b/>
      <w:bCs/>
      <w:kern w:val="28"/>
      <w:sz w:val="32"/>
      <w:szCs w:val="32"/>
      <w:lang w:eastAsia="es-ES"/>
    </w:rPr>
  </w:style>
  <w:style w:type="paragraph" w:styleId="Tabladeilustraciones">
    <w:name w:val="table of figures"/>
    <w:basedOn w:val="Normal"/>
    <w:next w:val="Normal"/>
    <w:uiPriority w:val="99"/>
    <w:rsid w:val="00376A9F"/>
    <w:pPr>
      <w:spacing w:line="240" w:lineRule="auto"/>
    </w:pPr>
    <w:rPr>
      <w:sz w:val="22"/>
    </w:rPr>
  </w:style>
  <w:style w:type="paragraph" w:styleId="Sinespaciado">
    <w:name w:val="No Spacing"/>
    <w:link w:val="SinespaciadoCar"/>
    <w:uiPriority w:val="1"/>
    <w:qFormat/>
    <w:rsid w:val="00195D9D"/>
    <w:rPr>
      <w:rFonts w:eastAsia="Times New Roman"/>
      <w:sz w:val="22"/>
      <w:szCs w:val="22"/>
      <w:lang w:val="es-ES" w:eastAsia="en-US"/>
    </w:rPr>
  </w:style>
  <w:style w:type="character" w:customStyle="1" w:styleId="SinespaciadoCar">
    <w:name w:val="Sin espaciado Car"/>
    <w:basedOn w:val="Fuentedeprrafopredeter"/>
    <w:link w:val="Sinespaciado"/>
    <w:uiPriority w:val="1"/>
    <w:rsid w:val="00195D9D"/>
    <w:rPr>
      <w:rFonts w:eastAsia="Times New Roman"/>
      <w:sz w:val="22"/>
      <w:szCs w:val="22"/>
      <w:lang w:val="es-ES" w:eastAsia="en-US" w:bidi="ar-SA"/>
    </w:rPr>
  </w:style>
  <w:style w:type="character" w:customStyle="1" w:styleId="MapadeldocumentoCar">
    <w:name w:val="Mapa del documento Car"/>
    <w:basedOn w:val="Fuentedeprrafopredeter"/>
    <w:link w:val="Mapadeldocumento"/>
    <w:uiPriority w:val="99"/>
    <w:rsid w:val="00195D9D"/>
    <w:rPr>
      <w:rFonts w:ascii="Tahoma" w:eastAsia="Calibri" w:hAnsi="Tahoma" w:cs="Tahoma"/>
      <w:sz w:val="16"/>
      <w:szCs w:val="16"/>
    </w:rPr>
  </w:style>
  <w:style w:type="paragraph" w:styleId="Mapadeldocumento">
    <w:name w:val="Document Map"/>
    <w:basedOn w:val="Normal"/>
    <w:link w:val="MapadeldocumentoCar"/>
    <w:uiPriority w:val="99"/>
    <w:unhideWhenUsed/>
    <w:rsid w:val="00195D9D"/>
    <w:pPr>
      <w:spacing w:line="276" w:lineRule="auto"/>
    </w:pPr>
    <w:rPr>
      <w:rFonts w:ascii="Tahoma" w:eastAsia="Calibri" w:hAnsi="Tahoma" w:cs="Tahoma"/>
      <w:sz w:val="16"/>
      <w:szCs w:val="16"/>
      <w:lang w:eastAsia="en-US"/>
    </w:rPr>
  </w:style>
  <w:style w:type="character" w:customStyle="1" w:styleId="MapadeldocumentoCar1">
    <w:name w:val="Mapa del documento Car1"/>
    <w:basedOn w:val="Fuentedeprrafopredeter"/>
    <w:uiPriority w:val="99"/>
    <w:semiHidden/>
    <w:rsid w:val="00195D9D"/>
    <w:rPr>
      <w:rFonts w:ascii="Tahoma" w:eastAsia="Times New Roman" w:hAnsi="Tahoma" w:cs="Tahoma"/>
      <w:sz w:val="16"/>
      <w:szCs w:val="16"/>
      <w:lang w:eastAsia="es-ES"/>
    </w:rPr>
  </w:style>
  <w:style w:type="character" w:styleId="Textoennegrita">
    <w:name w:val="Strong"/>
    <w:basedOn w:val="Fuentedeprrafopredeter"/>
    <w:qFormat/>
    <w:rsid w:val="00195D9D"/>
    <w:rPr>
      <w:b/>
      <w:bCs/>
    </w:rPr>
  </w:style>
  <w:style w:type="character" w:styleId="nfasis">
    <w:name w:val="Emphasis"/>
    <w:basedOn w:val="Fuentedeprrafopredeter"/>
    <w:qFormat/>
    <w:rsid w:val="00195D9D"/>
    <w:rPr>
      <w:i/>
      <w:iCs/>
    </w:rPr>
  </w:style>
  <w:style w:type="paragraph" w:styleId="Textoindependiente">
    <w:name w:val="Body Text"/>
    <w:basedOn w:val="Normal"/>
    <w:link w:val="TextoindependienteCar"/>
    <w:rsid w:val="00195D9D"/>
    <w:pPr>
      <w:jc w:val="center"/>
    </w:pPr>
    <w:rPr>
      <w:rFonts w:ascii="Garamond" w:hAnsi="Garamond"/>
      <w:b/>
      <w:sz w:val="26"/>
      <w:szCs w:val="20"/>
    </w:rPr>
  </w:style>
  <w:style w:type="character" w:customStyle="1" w:styleId="TextoindependienteCar">
    <w:name w:val="Texto independiente Car"/>
    <w:basedOn w:val="Fuentedeprrafopredeter"/>
    <w:link w:val="Textoindependiente"/>
    <w:rsid w:val="00195D9D"/>
    <w:rPr>
      <w:rFonts w:ascii="Garamond" w:eastAsia="Times New Roman" w:hAnsi="Garamond" w:cs="Times New Roman"/>
      <w:b/>
      <w:sz w:val="26"/>
      <w:szCs w:val="20"/>
      <w:lang w:eastAsia="es-ES"/>
    </w:rPr>
  </w:style>
  <w:style w:type="paragraph" w:customStyle="1" w:styleId="Default">
    <w:name w:val="Default"/>
    <w:rsid w:val="00195D9D"/>
    <w:pPr>
      <w:autoSpaceDE w:val="0"/>
      <w:autoSpaceDN w:val="0"/>
      <w:adjustRightInd w:val="0"/>
    </w:pPr>
    <w:rPr>
      <w:rFonts w:ascii="Arial" w:eastAsia="Times New Roman" w:hAnsi="Arial" w:cs="Arial"/>
      <w:color w:val="000000"/>
      <w:sz w:val="24"/>
      <w:szCs w:val="24"/>
      <w:lang w:val="es-ES" w:eastAsia="es-ES"/>
    </w:rPr>
  </w:style>
  <w:style w:type="character" w:customStyle="1" w:styleId="ext-reflink">
    <w:name w:val="ext-reflink"/>
    <w:basedOn w:val="Fuentedeprrafopredeter"/>
    <w:rsid w:val="00195D9D"/>
  </w:style>
  <w:style w:type="character" w:customStyle="1" w:styleId="citation-abbreviation3">
    <w:name w:val="citation-abbreviation3"/>
    <w:basedOn w:val="Fuentedeprrafopredeter"/>
    <w:rsid w:val="00195D9D"/>
  </w:style>
  <w:style w:type="character" w:customStyle="1" w:styleId="citation-publication-date">
    <w:name w:val="citation-publication-date"/>
    <w:basedOn w:val="Fuentedeprrafopredeter"/>
    <w:rsid w:val="00195D9D"/>
  </w:style>
  <w:style w:type="character" w:customStyle="1" w:styleId="TextodegloboCar">
    <w:name w:val="Texto de globo Car"/>
    <w:basedOn w:val="Fuentedeprrafopredeter"/>
    <w:link w:val="Textodeglobo"/>
    <w:rsid w:val="00195D9D"/>
    <w:rPr>
      <w:rFonts w:ascii="Tahoma" w:eastAsia="Calibri" w:hAnsi="Tahoma" w:cs="Tahoma"/>
      <w:sz w:val="16"/>
      <w:szCs w:val="16"/>
    </w:rPr>
  </w:style>
  <w:style w:type="paragraph" w:styleId="Textodeglobo">
    <w:name w:val="Balloon Text"/>
    <w:basedOn w:val="Normal"/>
    <w:link w:val="TextodegloboCar"/>
    <w:unhideWhenUsed/>
    <w:rsid w:val="00195D9D"/>
    <w:rPr>
      <w:rFonts w:ascii="Tahoma" w:eastAsia="Calibri" w:hAnsi="Tahoma" w:cs="Tahoma"/>
      <w:sz w:val="16"/>
      <w:szCs w:val="16"/>
      <w:lang w:eastAsia="en-US"/>
    </w:rPr>
  </w:style>
  <w:style w:type="character" w:customStyle="1" w:styleId="TextodegloboCar1">
    <w:name w:val="Texto de globo Car1"/>
    <w:basedOn w:val="Fuentedeprrafopredeter"/>
    <w:uiPriority w:val="99"/>
    <w:semiHidden/>
    <w:rsid w:val="00195D9D"/>
    <w:rPr>
      <w:rFonts w:ascii="Tahoma" w:eastAsia="Times New Roman" w:hAnsi="Tahoma" w:cs="Tahoma"/>
      <w:sz w:val="16"/>
      <w:szCs w:val="16"/>
      <w:lang w:eastAsia="es-ES"/>
    </w:rPr>
  </w:style>
  <w:style w:type="paragraph" w:styleId="TDC4">
    <w:name w:val="toc 4"/>
    <w:basedOn w:val="Normal"/>
    <w:next w:val="Normal"/>
    <w:uiPriority w:val="39"/>
    <w:unhideWhenUsed/>
    <w:rsid w:val="00D015A0"/>
    <w:pPr>
      <w:spacing w:line="240" w:lineRule="auto"/>
      <w:ind w:left="660"/>
    </w:pPr>
    <w:rPr>
      <w:sz w:val="22"/>
      <w:szCs w:val="22"/>
    </w:rPr>
  </w:style>
  <w:style w:type="character" w:customStyle="1" w:styleId="Car">
    <w:name w:val="Car"/>
    <w:basedOn w:val="Fuentedeprrafopredeter"/>
    <w:rsid w:val="00E60FD0"/>
    <w:rPr>
      <w:rFonts w:ascii="Batang" w:hAnsi="Batang"/>
      <w:b/>
      <w:bCs/>
      <w:color w:val="003366"/>
      <w:sz w:val="28"/>
      <w:szCs w:val="24"/>
      <w:lang w:val="es-ES" w:eastAsia="es-ES" w:bidi="ar-SA"/>
    </w:rPr>
  </w:style>
  <w:style w:type="paragraph" w:styleId="Textoindependiente3">
    <w:name w:val="Body Text 3"/>
    <w:basedOn w:val="Normal"/>
    <w:link w:val="Textoindependiente3Car"/>
    <w:rsid w:val="00E60FD0"/>
    <w:pPr>
      <w:spacing w:after="120"/>
    </w:pPr>
    <w:rPr>
      <w:rFonts w:ascii="Times New Roman" w:hAnsi="Times New Roman"/>
      <w:sz w:val="16"/>
      <w:szCs w:val="16"/>
    </w:rPr>
  </w:style>
  <w:style w:type="character" w:customStyle="1" w:styleId="Textoindependiente3Car">
    <w:name w:val="Texto independiente 3 Car"/>
    <w:basedOn w:val="Fuentedeprrafopredeter"/>
    <w:link w:val="Textoindependiente3"/>
    <w:rsid w:val="00E60FD0"/>
    <w:rPr>
      <w:rFonts w:ascii="Times New Roman" w:eastAsia="Times New Roman" w:hAnsi="Times New Roman"/>
      <w:sz w:val="16"/>
      <w:szCs w:val="16"/>
    </w:rPr>
  </w:style>
  <w:style w:type="paragraph" w:customStyle="1" w:styleId="TITULO1">
    <w:name w:val="TITULO 1."/>
    <w:basedOn w:val="Normal"/>
    <w:autoRedefine/>
    <w:rsid w:val="00E60FD0"/>
    <w:pPr>
      <w:tabs>
        <w:tab w:val="left" w:pos="0"/>
      </w:tabs>
      <w:suppressAutoHyphens/>
      <w:jc w:val="center"/>
    </w:pPr>
    <w:rPr>
      <w:b/>
      <w:lang w:val="es-ES_tradnl"/>
    </w:rPr>
  </w:style>
  <w:style w:type="paragraph" w:customStyle="1" w:styleId="Titulo3">
    <w:name w:val="Titulo 3"/>
    <w:basedOn w:val="Normal"/>
    <w:rsid w:val="00D765AA"/>
    <w:pPr>
      <w:tabs>
        <w:tab w:val="num" w:pos="720"/>
      </w:tabs>
    </w:pPr>
    <w:rPr>
      <w:b/>
      <w:lang w:val="es-VE"/>
    </w:rPr>
  </w:style>
  <w:style w:type="character" w:customStyle="1" w:styleId="Titulo3Car">
    <w:name w:val="Titulo 3 Car"/>
    <w:basedOn w:val="Fuentedeprrafopredeter"/>
    <w:rsid w:val="00E60FD0"/>
    <w:rPr>
      <w:rFonts w:ascii="Arial" w:hAnsi="Arial"/>
      <w:b/>
      <w:color w:val="003366"/>
      <w:sz w:val="24"/>
      <w:szCs w:val="24"/>
      <w:lang w:val="es-VE" w:eastAsia="es-ES" w:bidi="ar-SA"/>
    </w:rPr>
  </w:style>
  <w:style w:type="paragraph" w:styleId="Subttulo">
    <w:name w:val="Subtitle"/>
    <w:basedOn w:val="Normal"/>
    <w:next w:val="Normal"/>
    <w:link w:val="SubttuloCar"/>
    <w:qFormat/>
    <w:rsid w:val="00E60FD0"/>
    <w:pPr>
      <w:spacing w:after="60"/>
      <w:jc w:val="center"/>
      <w:outlineLvl w:val="1"/>
    </w:pPr>
    <w:rPr>
      <w:rFonts w:ascii="Cambria" w:hAnsi="Cambria"/>
      <w:color w:val="003366"/>
      <w:lang w:eastAsia="en-US"/>
    </w:rPr>
  </w:style>
  <w:style w:type="character" w:customStyle="1" w:styleId="SubttuloCar">
    <w:name w:val="Subtítulo Car"/>
    <w:basedOn w:val="Fuentedeprrafopredeter"/>
    <w:link w:val="Subttulo"/>
    <w:rsid w:val="00E60FD0"/>
    <w:rPr>
      <w:rFonts w:ascii="Cambria" w:eastAsia="Times New Roman" w:hAnsi="Cambria"/>
      <w:color w:val="003366"/>
      <w:sz w:val="24"/>
      <w:szCs w:val="24"/>
      <w:lang w:eastAsia="en-US"/>
    </w:rPr>
  </w:style>
  <w:style w:type="paragraph" w:customStyle="1" w:styleId="EstiloTtulo1ArialCentrado">
    <w:name w:val="Estilo Título 1 + Arial Centrado"/>
    <w:basedOn w:val="Ttulo1"/>
    <w:rsid w:val="00E60FD0"/>
    <w:rPr>
      <w:rFonts w:cs="Times New Roman"/>
      <w:kern w:val="0"/>
      <w:szCs w:val="20"/>
      <w:lang w:val="es-ES"/>
    </w:rPr>
  </w:style>
  <w:style w:type="paragraph" w:styleId="Sangra3detindependiente">
    <w:name w:val="Body Text Indent 3"/>
    <w:basedOn w:val="Normal"/>
    <w:link w:val="Sangra3detindependienteCar"/>
    <w:unhideWhenUsed/>
    <w:rsid w:val="00407126"/>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407126"/>
    <w:rPr>
      <w:rFonts w:ascii="Arial" w:eastAsia="Times New Roman" w:hAnsi="Arial"/>
      <w:sz w:val="16"/>
      <w:szCs w:val="16"/>
    </w:rPr>
  </w:style>
  <w:style w:type="character" w:customStyle="1" w:styleId="Textoindependiente2Car">
    <w:name w:val="Texto independiente 2 Car"/>
    <w:basedOn w:val="Fuentedeprrafopredeter"/>
    <w:link w:val="Textoindependiente2"/>
    <w:rsid w:val="00407126"/>
    <w:rPr>
      <w:rFonts w:ascii="Arial" w:eastAsia="Times New Roman" w:hAnsi="Arial"/>
      <w:b/>
      <w:sz w:val="24"/>
      <w:szCs w:val="24"/>
    </w:rPr>
  </w:style>
  <w:style w:type="paragraph" w:styleId="Textoindependiente2">
    <w:name w:val="Body Text 2"/>
    <w:basedOn w:val="Normal"/>
    <w:link w:val="Textoindependiente2Car"/>
    <w:rsid w:val="00407126"/>
    <w:rPr>
      <w:b/>
    </w:rPr>
  </w:style>
  <w:style w:type="character" w:customStyle="1" w:styleId="Sangra2detindependienteCar">
    <w:name w:val="Sangría 2 de t. independiente Car"/>
    <w:basedOn w:val="Fuentedeprrafopredeter"/>
    <w:link w:val="Sangra2detindependiente"/>
    <w:rsid w:val="00407126"/>
    <w:rPr>
      <w:rFonts w:ascii="Arial" w:eastAsia="Times New Roman" w:hAnsi="Arial" w:cs="Arial"/>
      <w:bCs/>
      <w:sz w:val="24"/>
      <w:szCs w:val="24"/>
      <w:lang w:val="es-GT"/>
    </w:rPr>
  </w:style>
  <w:style w:type="paragraph" w:styleId="Sangra2detindependiente">
    <w:name w:val="Body Text Indent 2"/>
    <w:basedOn w:val="Normal"/>
    <w:link w:val="Sangra2detindependienteCar"/>
    <w:rsid w:val="00407126"/>
    <w:pPr>
      <w:spacing w:after="120" w:line="480" w:lineRule="auto"/>
      <w:ind w:left="283"/>
    </w:pPr>
    <w:rPr>
      <w:rFonts w:cs="Arial"/>
      <w:bCs/>
      <w:lang w:val="es-GT"/>
    </w:rPr>
  </w:style>
  <w:style w:type="paragraph" w:customStyle="1" w:styleId="xl24">
    <w:name w:val="xl24"/>
    <w:basedOn w:val="Normal"/>
    <w:rsid w:val="00407126"/>
    <w:pPr>
      <w:spacing w:before="100" w:beforeAutospacing="1" w:after="100" w:afterAutospacing="1"/>
    </w:pPr>
    <w:rPr>
      <w:rFonts w:ascii="Arial Narrow" w:hAnsi="Arial Narrow"/>
      <w:b/>
      <w:bCs/>
      <w:sz w:val="28"/>
      <w:szCs w:val="28"/>
      <w:lang w:val="es-GT"/>
    </w:rPr>
  </w:style>
  <w:style w:type="character" w:customStyle="1" w:styleId="SangradetextonormalCar">
    <w:name w:val="Sangría de texto normal Car"/>
    <w:basedOn w:val="Fuentedeprrafopredeter"/>
    <w:link w:val="Sangradetextonormal"/>
    <w:rsid w:val="00407126"/>
    <w:rPr>
      <w:rFonts w:ascii="Arial" w:eastAsia="Times New Roman" w:hAnsi="Arial"/>
      <w:sz w:val="24"/>
      <w:szCs w:val="24"/>
    </w:rPr>
  </w:style>
  <w:style w:type="paragraph" w:styleId="Sangradetextonormal">
    <w:name w:val="Body Text Indent"/>
    <w:basedOn w:val="Normal"/>
    <w:link w:val="SangradetextonormalCar"/>
    <w:rsid w:val="00407126"/>
    <w:pPr>
      <w:spacing w:after="120"/>
      <w:ind w:left="283"/>
    </w:pPr>
  </w:style>
  <w:style w:type="character" w:customStyle="1" w:styleId="goohl1">
    <w:name w:val="goohl1"/>
    <w:basedOn w:val="Fuentedeprrafopredeter"/>
    <w:rsid w:val="00407126"/>
  </w:style>
  <w:style w:type="paragraph" w:styleId="TDC5">
    <w:name w:val="toc 5"/>
    <w:basedOn w:val="Normal"/>
    <w:next w:val="Normal"/>
    <w:autoRedefine/>
    <w:uiPriority w:val="39"/>
    <w:unhideWhenUsed/>
    <w:rsid w:val="00D015A0"/>
    <w:pPr>
      <w:spacing w:line="240" w:lineRule="auto"/>
      <w:ind w:left="880"/>
      <w:jc w:val="left"/>
    </w:pPr>
    <w:rPr>
      <w:rFonts w:ascii="Calibri" w:hAnsi="Calibri"/>
      <w:sz w:val="22"/>
      <w:szCs w:val="22"/>
    </w:rPr>
  </w:style>
  <w:style w:type="paragraph" w:styleId="TDC6">
    <w:name w:val="toc 6"/>
    <w:basedOn w:val="Normal"/>
    <w:next w:val="Normal"/>
    <w:autoRedefine/>
    <w:uiPriority w:val="39"/>
    <w:unhideWhenUsed/>
    <w:rsid w:val="00966A42"/>
    <w:pPr>
      <w:spacing w:after="100" w:line="276" w:lineRule="auto"/>
      <w:ind w:left="1100"/>
      <w:jc w:val="left"/>
    </w:pPr>
    <w:rPr>
      <w:rFonts w:ascii="Calibri" w:hAnsi="Calibri"/>
      <w:sz w:val="22"/>
      <w:szCs w:val="22"/>
    </w:rPr>
  </w:style>
  <w:style w:type="paragraph" w:styleId="TDC7">
    <w:name w:val="toc 7"/>
    <w:basedOn w:val="Normal"/>
    <w:next w:val="Normal"/>
    <w:autoRedefine/>
    <w:uiPriority w:val="39"/>
    <w:unhideWhenUsed/>
    <w:rsid w:val="00966A42"/>
    <w:pPr>
      <w:spacing w:after="100" w:line="276" w:lineRule="auto"/>
      <w:ind w:left="1320"/>
      <w:jc w:val="left"/>
    </w:pPr>
    <w:rPr>
      <w:rFonts w:ascii="Calibri" w:hAnsi="Calibri"/>
      <w:sz w:val="22"/>
      <w:szCs w:val="22"/>
    </w:rPr>
  </w:style>
  <w:style w:type="paragraph" w:styleId="TDC8">
    <w:name w:val="toc 8"/>
    <w:basedOn w:val="Normal"/>
    <w:next w:val="Normal"/>
    <w:autoRedefine/>
    <w:uiPriority w:val="39"/>
    <w:unhideWhenUsed/>
    <w:rsid w:val="00966A42"/>
    <w:pPr>
      <w:spacing w:after="100" w:line="276" w:lineRule="auto"/>
      <w:ind w:left="1540"/>
      <w:jc w:val="left"/>
    </w:pPr>
    <w:rPr>
      <w:rFonts w:ascii="Calibri" w:hAnsi="Calibri"/>
      <w:sz w:val="22"/>
      <w:szCs w:val="22"/>
    </w:rPr>
  </w:style>
  <w:style w:type="paragraph" w:styleId="TDC9">
    <w:name w:val="toc 9"/>
    <w:basedOn w:val="Normal"/>
    <w:next w:val="Normal"/>
    <w:autoRedefine/>
    <w:uiPriority w:val="39"/>
    <w:unhideWhenUsed/>
    <w:rsid w:val="00966A42"/>
    <w:pPr>
      <w:spacing w:after="100" w:line="276" w:lineRule="auto"/>
      <w:ind w:left="1760"/>
      <w:jc w:val="left"/>
    </w:pPr>
    <w:rPr>
      <w:rFonts w:ascii="Calibri" w:hAnsi="Calibri"/>
      <w:sz w:val="22"/>
      <w:szCs w:val="22"/>
    </w:rPr>
  </w:style>
  <w:style w:type="paragraph" w:customStyle="1" w:styleId="EstiloLatinaArial12ptNegroJustificadoPrimeralnea1">
    <w:name w:val="Estilo (Latina) Arial 12 pt Negro Justificado Primera línea:  1..."/>
    <w:basedOn w:val="Normal"/>
    <w:rsid w:val="00966A42"/>
    <w:pPr>
      <w:ind w:firstLine="708"/>
    </w:pPr>
    <w:rPr>
      <w:color w:val="000000"/>
      <w:szCs w:val="20"/>
      <w:lang w:eastAsia="en-US"/>
    </w:rPr>
  </w:style>
  <w:style w:type="paragraph" w:styleId="TtulodeTDC">
    <w:name w:val="TOC Heading"/>
    <w:basedOn w:val="Ttulo1"/>
    <w:next w:val="Normal"/>
    <w:uiPriority w:val="39"/>
    <w:qFormat/>
    <w:rsid w:val="00D015A0"/>
    <w:pPr>
      <w:keepLines/>
      <w:spacing w:before="480" w:line="276" w:lineRule="auto"/>
      <w:jc w:val="left"/>
      <w:outlineLvl w:val="9"/>
    </w:pPr>
    <w:rPr>
      <w:rFonts w:ascii="Cambria" w:hAnsi="Cambria" w:cs="Times New Roman"/>
      <w:color w:val="365F91"/>
      <w:kern w:val="0"/>
      <w:sz w:val="28"/>
      <w:szCs w:val="28"/>
      <w:lang w:val="es-ES" w:eastAsia="en-US"/>
    </w:rPr>
  </w:style>
  <w:style w:type="character" w:styleId="Hipervnculovisitado">
    <w:name w:val="FollowedHyperlink"/>
    <w:basedOn w:val="Fuentedeprrafopredeter"/>
    <w:rsid w:val="000031A8"/>
    <w:rPr>
      <w:color w:val="800080"/>
      <w:u w:val="single"/>
    </w:rPr>
  </w:style>
  <w:style w:type="paragraph" w:styleId="Textonotaalfinal">
    <w:name w:val="endnote text"/>
    <w:basedOn w:val="Normal"/>
    <w:link w:val="TextonotaalfinalCar"/>
    <w:uiPriority w:val="99"/>
    <w:semiHidden/>
    <w:unhideWhenUsed/>
    <w:rsid w:val="005B4122"/>
    <w:rPr>
      <w:sz w:val="20"/>
      <w:szCs w:val="20"/>
    </w:rPr>
  </w:style>
  <w:style w:type="character" w:customStyle="1" w:styleId="TextonotaalfinalCar">
    <w:name w:val="Texto nota al final Car"/>
    <w:basedOn w:val="Fuentedeprrafopredeter"/>
    <w:link w:val="Textonotaalfinal"/>
    <w:uiPriority w:val="99"/>
    <w:semiHidden/>
    <w:rsid w:val="005B4122"/>
    <w:rPr>
      <w:rFonts w:ascii="Arial" w:eastAsia="Times New Roman" w:hAnsi="Arial"/>
    </w:rPr>
  </w:style>
  <w:style w:type="character" w:styleId="Refdenotaalfinal">
    <w:name w:val="endnote reference"/>
    <w:basedOn w:val="Fuentedeprrafopredeter"/>
    <w:uiPriority w:val="99"/>
    <w:semiHidden/>
    <w:unhideWhenUsed/>
    <w:rsid w:val="005B4122"/>
    <w:rPr>
      <w:vertAlign w:val="superscript"/>
    </w:rPr>
  </w:style>
  <w:style w:type="table" w:styleId="Tablaconcuadrcula">
    <w:name w:val="Table Grid"/>
    <w:basedOn w:val="Tablanormal"/>
    <w:rsid w:val="00D313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basedOn w:val="Fuentedeprrafopredeter"/>
    <w:rsid w:val="00DE6E21"/>
  </w:style>
  <w:style w:type="paragraph" w:styleId="Lista">
    <w:name w:val="List"/>
    <w:basedOn w:val="Normal"/>
    <w:rsid w:val="00DE6E21"/>
    <w:pPr>
      <w:spacing w:line="240" w:lineRule="auto"/>
      <w:ind w:left="283" w:hanging="283"/>
      <w:jc w:val="left"/>
    </w:pPr>
    <w:rPr>
      <w:rFonts w:ascii="Times New Roman" w:hAnsi="Times New Roman"/>
      <w:sz w:val="20"/>
      <w:szCs w:val="20"/>
    </w:rPr>
  </w:style>
  <w:style w:type="paragraph" w:styleId="Lista2">
    <w:name w:val="List 2"/>
    <w:basedOn w:val="Normal"/>
    <w:rsid w:val="00DE6E21"/>
    <w:pPr>
      <w:spacing w:line="240" w:lineRule="auto"/>
      <w:ind w:left="566" w:hanging="283"/>
      <w:jc w:val="left"/>
    </w:pPr>
    <w:rPr>
      <w:rFonts w:ascii="Times New Roman" w:hAnsi="Times New Roman"/>
      <w:sz w:val="20"/>
      <w:szCs w:val="20"/>
    </w:rPr>
  </w:style>
  <w:style w:type="paragraph" w:styleId="Lista3">
    <w:name w:val="List 3"/>
    <w:basedOn w:val="Normal"/>
    <w:rsid w:val="00DE6E21"/>
    <w:pPr>
      <w:spacing w:line="240" w:lineRule="auto"/>
      <w:ind w:left="849" w:hanging="283"/>
      <w:jc w:val="left"/>
    </w:pPr>
    <w:rPr>
      <w:rFonts w:ascii="Times New Roman" w:hAnsi="Times New Roman"/>
      <w:sz w:val="20"/>
      <w:szCs w:val="20"/>
    </w:rPr>
  </w:style>
  <w:style w:type="paragraph" w:styleId="Saludo">
    <w:name w:val="Salutation"/>
    <w:basedOn w:val="Normal"/>
    <w:next w:val="Normal"/>
    <w:link w:val="SaludoCar"/>
    <w:rsid w:val="00DE6E21"/>
    <w:pPr>
      <w:spacing w:line="240" w:lineRule="auto"/>
      <w:jc w:val="left"/>
    </w:pPr>
    <w:rPr>
      <w:rFonts w:ascii="Times New Roman" w:hAnsi="Times New Roman"/>
      <w:sz w:val="20"/>
      <w:szCs w:val="20"/>
    </w:rPr>
  </w:style>
  <w:style w:type="character" w:customStyle="1" w:styleId="SaludoCar">
    <w:name w:val="Saludo Car"/>
    <w:basedOn w:val="Fuentedeprrafopredeter"/>
    <w:link w:val="Saludo"/>
    <w:rsid w:val="00DE6E21"/>
    <w:rPr>
      <w:rFonts w:ascii="Times New Roman" w:eastAsia="Times New Roman" w:hAnsi="Times New Roman"/>
      <w:lang w:val="es-ES" w:eastAsia="es-ES"/>
    </w:rPr>
  </w:style>
  <w:style w:type="paragraph" w:styleId="Continuarlista">
    <w:name w:val="List Continue"/>
    <w:basedOn w:val="Normal"/>
    <w:rsid w:val="00DE6E21"/>
    <w:pPr>
      <w:spacing w:after="120" w:line="240" w:lineRule="auto"/>
      <w:ind w:left="283"/>
      <w:jc w:val="left"/>
    </w:pPr>
    <w:rPr>
      <w:rFonts w:ascii="Times New Roman" w:hAnsi="Times New Roman"/>
      <w:sz w:val="20"/>
      <w:szCs w:val="20"/>
    </w:rPr>
  </w:style>
  <w:style w:type="paragraph" w:styleId="Continuarlista2">
    <w:name w:val="List Continue 2"/>
    <w:basedOn w:val="Normal"/>
    <w:rsid w:val="00DE6E21"/>
    <w:pPr>
      <w:spacing w:after="120" w:line="240" w:lineRule="auto"/>
      <w:ind w:left="566"/>
      <w:jc w:val="left"/>
    </w:pPr>
    <w:rPr>
      <w:rFonts w:ascii="Times New Roman" w:hAnsi="Times New Roman"/>
      <w:sz w:val="20"/>
      <w:szCs w:val="20"/>
    </w:rPr>
  </w:style>
  <w:style w:type="paragraph" w:styleId="Continuarlista3">
    <w:name w:val="List Continue 3"/>
    <w:basedOn w:val="Normal"/>
    <w:rsid w:val="00DE6E21"/>
    <w:pPr>
      <w:spacing w:after="120" w:line="240" w:lineRule="auto"/>
      <w:ind w:left="849"/>
      <w:jc w:val="left"/>
    </w:pPr>
    <w:rPr>
      <w:rFonts w:ascii="Times New Roman" w:hAnsi="Times New Roman"/>
      <w:sz w:val="20"/>
      <w:szCs w:val="20"/>
    </w:rPr>
  </w:style>
  <w:style w:type="paragraph" w:customStyle="1" w:styleId="Infodocumentosadjuntos">
    <w:name w:val="Info documentos adjuntos"/>
    <w:basedOn w:val="Normal"/>
    <w:rsid w:val="00DE6E21"/>
    <w:pPr>
      <w:spacing w:line="240" w:lineRule="auto"/>
      <w:jc w:val="left"/>
    </w:pPr>
    <w:rPr>
      <w:rFonts w:ascii="Times New Roman" w:hAnsi="Times New Roman"/>
      <w:sz w:val="20"/>
      <w:szCs w:val="20"/>
    </w:rPr>
  </w:style>
  <w:style w:type="paragraph" w:styleId="Textoindependienteprimerasangra">
    <w:name w:val="Body Text First Indent"/>
    <w:basedOn w:val="Textoindependiente"/>
    <w:link w:val="TextoindependienteprimerasangraCar"/>
    <w:rsid w:val="00DE6E21"/>
    <w:pPr>
      <w:spacing w:after="120" w:line="240" w:lineRule="auto"/>
      <w:ind w:firstLine="210"/>
      <w:jc w:val="left"/>
    </w:pPr>
    <w:rPr>
      <w:rFonts w:ascii="Times New Roman" w:hAnsi="Times New Roman"/>
      <w:b w:val="0"/>
      <w:sz w:val="20"/>
    </w:rPr>
  </w:style>
  <w:style w:type="character" w:customStyle="1" w:styleId="TextoindependienteprimerasangraCar">
    <w:name w:val="Texto independiente primera sangría Car"/>
    <w:basedOn w:val="TextoindependienteCar"/>
    <w:link w:val="Textoindependienteprimerasangra"/>
    <w:rsid w:val="00DE6E21"/>
    <w:rPr>
      <w:rFonts w:ascii="Times New Roman" w:eastAsia="Times New Roman" w:hAnsi="Times New Roman" w:cs="Times New Roman"/>
      <w:b w:val="0"/>
      <w:sz w:val="26"/>
      <w:szCs w:val="20"/>
      <w:lang w:val="es-ES" w:eastAsia="es-ES"/>
    </w:rPr>
  </w:style>
  <w:style w:type="paragraph" w:styleId="Textoindependienteprimerasangra2">
    <w:name w:val="Body Text First Indent 2"/>
    <w:basedOn w:val="Sangradetextonormal"/>
    <w:link w:val="Textoindependienteprimerasangra2Car"/>
    <w:rsid w:val="00DE6E21"/>
    <w:pPr>
      <w:spacing w:line="240" w:lineRule="auto"/>
      <w:ind w:firstLine="210"/>
      <w:jc w:val="left"/>
    </w:pPr>
    <w:rPr>
      <w:rFonts w:ascii="Times New Roman" w:hAnsi="Times New Roman"/>
      <w:sz w:val="20"/>
      <w:szCs w:val="20"/>
    </w:rPr>
  </w:style>
  <w:style w:type="character" w:customStyle="1" w:styleId="Textoindependienteprimerasangra2Car">
    <w:name w:val="Texto independiente primera sangría 2 Car"/>
    <w:basedOn w:val="SangradetextonormalCar"/>
    <w:link w:val="Textoindependienteprimerasangra2"/>
    <w:rsid w:val="00DE6E21"/>
    <w:rPr>
      <w:rFonts w:ascii="Times New Roman" w:eastAsia="Times New Roman" w:hAnsi="Times New Roman"/>
      <w:sz w:val="24"/>
      <w:szCs w:val="24"/>
      <w:lang w:val="es-ES" w:eastAsia="es-ES"/>
    </w:rPr>
  </w:style>
  <w:style w:type="character" w:styleId="CitaHTML">
    <w:name w:val="HTML Cite"/>
    <w:basedOn w:val="Fuentedeprrafopredeter"/>
    <w:rsid w:val="00DE6E21"/>
    <w:rPr>
      <w:i w:val="0"/>
      <w:iCs w:val="0"/>
      <w:color w:val="008000"/>
    </w:rPr>
  </w:style>
  <w:style w:type="character" w:customStyle="1" w:styleId="mtit11">
    <w:name w:val="mtit11"/>
    <w:basedOn w:val="Fuentedeprrafopredeter"/>
    <w:rsid w:val="00DE6E21"/>
    <w:rPr>
      <w:rFonts w:ascii="Verdana" w:hAnsi="Verdana" w:hint="default"/>
      <w:b/>
      <w:bCs/>
      <w:color w:val="003333"/>
      <w:spacing w:val="24"/>
      <w:sz w:val="18"/>
      <w:szCs w:val="18"/>
    </w:rPr>
  </w:style>
  <w:style w:type="paragraph" w:styleId="ndice1">
    <w:name w:val="index 1"/>
    <w:basedOn w:val="Normal"/>
    <w:next w:val="Normal"/>
    <w:autoRedefine/>
    <w:uiPriority w:val="99"/>
    <w:rsid w:val="00DE6E21"/>
    <w:pPr>
      <w:spacing w:line="240" w:lineRule="auto"/>
      <w:ind w:left="200" w:hanging="200"/>
      <w:jc w:val="left"/>
    </w:pPr>
    <w:rPr>
      <w:rFonts w:ascii="Times New Roman" w:hAnsi="Times New Roman"/>
      <w:sz w:val="20"/>
      <w:szCs w:val="20"/>
    </w:rPr>
  </w:style>
  <w:style w:type="character" w:customStyle="1" w:styleId="apple-style-span">
    <w:name w:val="apple-style-span"/>
    <w:basedOn w:val="Fuentedeprrafopredeter"/>
    <w:rsid w:val="00DE6E21"/>
  </w:style>
  <w:style w:type="table" w:styleId="Cuadrculamedia1-nfasis1">
    <w:name w:val="Medium Grid 1 Accent 1"/>
    <w:basedOn w:val="Tablanormal"/>
    <w:uiPriority w:val="67"/>
    <w:rsid w:val="00981F76"/>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NormalWebCar">
    <w:name w:val="Normal (Web) Car"/>
    <w:basedOn w:val="Fuentedeprrafopredeter"/>
    <w:link w:val="NormalWeb"/>
    <w:rsid w:val="00410767"/>
    <w:rPr>
      <w:rFonts w:ascii="Times New Roman" w:eastAsia="Times New Roman" w:hAnsi="Times New Roman"/>
      <w:sz w:val="24"/>
      <w:szCs w:val="24"/>
      <w:lang w:val="es-ES_tradnl" w:eastAsia="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page number" w:uiPriority="0"/>
    <w:lsdException w:name="List" w:uiPriority="0"/>
    <w:lsdException w:name="List 2" w:uiPriority="0"/>
    <w:lsdException w:name="List 3"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0"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Normal (Web)" w:uiPriority="0"/>
    <w:lsdException w:name="HTML Cite"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BF3B0D"/>
    <w:pPr>
      <w:spacing w:line="360" w:lineRule="auto"/>
      <w:jc w:val="both"/>
    </w:pPr>
    <w:rPr>
      <w:rFonts w:ascii="Arial" w:eastAsia="Times New Roman" w:hAnsi="Arial"/>
      <w:sz w:val="24"/>
      <w:szCs w:val="24"/>
      <w:lang w:val="es-ES" w:eastAsia="es-ES"/>
    </w:rPr>
  </w:style>
  <w:style w:type="paragraph" w:styleId="Ttulo1">
    <w:name w:val="heading 1"/>
    <w:basedOn w:val="Normal"/>
    <w:next w:val="Normal"/>
    <w:link w:val="Ttulo1Car"/>
    <w:qFormat/>
    <w:rsid w:val="00195D9D"/>
    <w:pPr>
      <w:keepNext/>
      <w:jc w:val="center"/>
      <w:outlineLvl w:val="0"/>
    </w:pPr>
    <w:rPr>
      <w:rFonts w:cs="Arial"/>
      <w:b/>
      <w:bCs/>
      <w:kern w:val="32"/>
      <w:szCs w:val="32"/>
      <w:lang w:val="es-GT"/>
    </w:rPr>
  </w:style>
  <w:style w:type="paragraph" w:styleId="Ttulo2">
    <w:name w:val="heading 2"/>
    <w:basedOn w:val="Normal"/>
    <w:next w:val="Normal"/>
    <w:link w:val="Ttulo2Car"/>
    <w:qFormat/>
    <w:rsid w:val="003F5FE4"/>
    <w:pPr>
      <w:keepNext/>
      <w:outlineLvl w:val="1"/>
    </w:pPr>
    <w:rPr>
      <w:rFonts w:cs="Arial"/>
      <w:b/>
      <w:bCs/>
      <w:iCs/>
      <w:szCs w:val="28"/>
    </w:rPr>
  </w:style>
  <w:style w:type="paragraph" w:styleId="Ttulo3">
    <w:name w:val="heading 3"/>
    <w:basedOn w:val="Normal"/>
    <w:next w:val="Normal"/>
    <w:link w:val="Ttulo3Car"/>
    <w:qFormat/>
    <w:rsid w:val="00A1349C"/>
    <w:pPr>
      <w:keepNext/>
      <w:jc w:val="left"/>
      <w:outlineLvl w:val="2"/>
    </w:pPr>
    <w:rPr>
      <w:rFonts w:cs="Arial"/>
      <w:b/>
      <w:bCs/>
      <w:szCs w:val="26"/>
    </w:rPr>
  </w:style>
  <w:style w:type="paragraph" w:styleId="Ttulo4">
    <w:name w:val="heading 4"/>
    <w:basedOn w:val="Normal"/>
    <w:next w:val="Normal"/>
    <w:link w:val="Ttulo4Car"/>
    <w:qFormat/>
    <w:rsid w:val="00195D9D"/>
    <w:pPr>
      <w:keepNext/>
      <w:outlineLvl w:val="3"/>
    </w:pPr>
    <w:rPr>
      <w:b/>
      <w:bCs/>
      <w:szCs w:val="28"/>
    </w:rPr>
  </w:style>
  <w:style w:type="paragraph" w:styleId="Ttulo5">
    <w:name w:val="heading 5"/>
    <w:basedOn w:val="Normal"/>
    <w:next w:val="Normal"/>
    <w:link w:val="Ttulo5Car"/>
    <w:qFormat/>
    <w:rsid w:val="00E60FD0"/>
    <w:pPr>
      <w:spacing w:before="240" w:after="60"/>
      <w:outlineLvl w:val="4"/>
    </w:pPr>
    <w:rPr>
      <w:rFonts w:ascii="Calibri" w:hAnsi="Calibri"/>
      <w:b/>
      <w:bCs/>
      <w:i/>
      <w:iCs/>
      <w:sz w:val="26"/>
      <w:szCs w:val="26"/>
    </w:rPr>
  </w:style>
  <w:style w:type="paragraph" w:styleId="Ttulo6">
    <w:name w:val="heading 6"/>
    <w:basedOn w:val="Normal"/>
    <w:next w:val="Normal"/>
    <w:link w:val="Ttulo6Car"/>
    <w:qFormat/>
    <w:rsid w:val="00407126"/>
    <w:pPr>
      <w:spacing w:before="240" w:after="60"/>
      <w:outlineLvl w:val="5"/>
    </w:pPr>
    <w:rPr>
      <w:b/>
      <w:sz w:val="22"/>
      <w:szCs w:val="22"/>
      <w:lang w:val="es-GT"/>
    </w:rPr>
  </w:style>
  <w:style w:type="paragraph" w:styleId="Ttulo7">
    <w:name w:val="heading 7"/>
    <w:basedOn w:val="Normal"/>
    <w:next w:val="Normal"/>
    <w:link w:val="Ttulo7Car"/>
    <w:qFormat/>
    <w:rsid w:val="00E60FD0"/>
    <w:pPr>
      <w:spacing w:before="240" w:after="60"/>
      <w:outlineLvl w:val="6"/>
    </w:pPr>
    <w:rPr>
      <w:rFonts w:ascii="Times New Roman" w:hAnsi="Times New Roman"/>
    </w:rPr>
  </w:style>
  <w:style w:type="paragraph" w:styleId="Ttulo8">
    <w:name w:val="heading 8"/>
    <w:basedOn w:val="Normal"/>
    <w:next w:val="Normal"/>
    <w:link w:val="Ttulo8Car"/>
    <w:qFormat/>
    <w:rsid w:val="00407126"/>
    <w:pPr>
      <w:keepNext/>
      <w:jc w:val="center"/>
      <w:outlineLvl w:val="7"/>
    </w:pPr>
    <w:rPr>
      <w:b/>
      <w:bCs/>
      <w:sz w:val="20"/>
      <w:szCs w:val="14"/>
    </w:rPr>
  </w:style>
  <w:style w:type="paragraph" w:styleId="Ttulo9">
    <w:name w:val="heading 9"/>
    <w:basedOn w:val="Normal"/>
    <w:next w:val="Normal"/>
    <w:link w:val="Ttulo9Car"/>
    <w:qFormat/>
    <w:rsid w:val="00407126"/>
    <w:pPr>
      <w:keepNext/>
      <w:spacing w:before="100" w:beforeAutospacing="1" w:after="100" w:afterAutospacing="1"/>
      <w:outlineLvl w:val="8"/>
    </w:pPr>
    <w:rPr>
      <w:rFonts w:cs="Arial"/>
      <w:b/>
      <w:bCs/>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195D9D"/>
    <w:rPr>
      <w:rFonts w:ascii="Arial" w:eastAsia="Times New Roman" w:hAnsi="Arial" w:cs="Arial"/>
      <w:b/>
      <w:bCs/>
      <w:kern w:val="32"/>
      <w:sz w:val="24"/>
      <w:szCs w:val="32"/>
      <w:lang w:val="es-GT" w:eastAsia="es-ES"/>
    </w:rPr>
  </w:style>
  <w:style w:type="character" w:customStyle="1" w:styleId="Ttulo2Car">
    <w:name w:val="Título 2 Car"/>
    <w:basedOn w:val="Fuentedeprrafopredeter"/>
    <w:link w:val="Ttulo2"/>
    <w:rsid w:val="003F5FE4"/>
    <w:rPr>
      <w:rFonts w:ascii="Arial" w:eastAsia="Times New Roman" w:hAnsi="Arial" w:cs="Arial"/>
      <w:b/>
      <w:bCs/>
      <w:iCs/>
      <w:sz w:val="24"/>
      <w:szCs w:val="28"/>
    </w:rPr>
  </w:style>
  <w:style w:type="character" w:customStyle="1" w:styleId="Ttulo3Car">
    <w:name w:val="Título 3 Car"/>
    <w:basedOn w:val="Fuentedeprrafopredeter"/>
    <w:link w:val="Ttulo3"/>
    <w:rsid w:val="00A1349C"/>
    <w:rPr>
      <w:rFonts w:ascii="Arial" w:eastAsia="Times New Roman" w:hAnsi="Arial" w:cs="Arial"/>
      <w:b/>
      <w:bCs/>
      <w:sz w:val="24"/>
      <w:szCs w:val="26"/>
    </w:rPr>
  </w:style>
  <w:style w:type="character" w:customStyle="1" w:styleId="Ttulo4Car">
    <w:name w:val="Título 4 Car"/>
    <w:basedOn w:val="Fuentedeprrafopredeter"/>
    <w:link w:val="Ttulo4"/>
    <w:rsid w:val="00195D9D"/>
    <w:rPr>
      <w:rFonts w:ascii="Arial" w:eastAsia="Times New Roman" w:hAnsi="Arial" w:cs="Times New Roman"/>
      <w:b/>
      <w:bCs/>
      <w:sz w:val="24"/>
      <w:szCs w:val="28"/>
      <w:lang w:eastAsia="es-ES"/>
    </w:rPr>
  </w:style>
  <w:style w:type="character" w:customStyle="1" w:styleId="Ttulo5Car">
    <w:name w:val="Título 5 Car"/>
    <w:basedOn w:val="Fuentedeprrafopredeter"/>
    <w:link w:val="Ttulo5"/>
    <w:rsid w:val="00E60FD0"/>
    <w:rPr>
      <w:rFonts w:ascii="Calibri" w:eastAsia="Times New Roman" w:hAnsi="Calibri" w:cs="Times New Roman"/>
      <w:b/>
      <w:bCs/>
      <w:i/>
      <w:iCs/>
      <w:sz w:val="26"/>
      <w:szCs w:val="26"/>
    </w:rPr>
  </w:style>
  <w:style w:type="character" w:customStyle="1" w:styleId="Ttulo6Car">
    <w:name w:val="Título 6 Car"/>
    <w:basedOn w:val="Fuentedeprrafopredeter"/>
    <w:link w:val="Ttulo6"/>
    <w:rsid w:val="00407126"/>
    <w:rPr>
      <w:rFonts w:ascii="Arial" w:eastAsia="Times New Roman" w:hAnsi="Arial"/>
      <w:b/>
      <w:sz w:val="22"/>
      <w:szCs w:val="22"/>
      <w:lang w:val="es-GT"/>
    </w:rPr>
  </w:style>
  <w:style w:type="character" w:customStyle="1" w:styleId="Ttulo7Car">
    <w:name w:val="Título 7 Car"/>
    <w:basedOn w:val="Fuentedeprrafopredeter"/>
    <w:link w:val="Ttulo7"/>
    <w:rsid w:val="00E60FD0"/>
    <w:rPr>
      <w:rFonts w:ascii="Times New Roman" w:eastAsia="Times New Roman" w:hAnsi="Times New Roman"/>
      <w:sz w:val="24"/>
      <w:szCs w:val="24"/>
    </w:rPr>
  </w:style>
  <w:style w:type="character" w:customStyle="1" w:styleId="Ttulo8Car">
    <w:name w:val="Título 8 Car"/>
    <w:basedOn w:val="Fuentedeprrafopredeter"/>
    <w:link w:val="Ttulo8"/>
    <w:rsid w:val="00407126"/>
    <w:rPr>
      <w:rFonts w:ascii="Arial" w:eastAsia="Times New Roman" w:hAnsi="Arial"/>
      <w:b/>
      <w:bCs/>
      <w:szCs w:val="14"/>
    </w:rPr>
  </w:style>
  <w:style w:type="character" w:customStyle="1" w:styleId="Ttulo9Car">
    <w:name w:val="Título 9 Car"/>
    <w:basedOn w:val="Fuentedeprrafopredeter"/>
    <w:link w:val="Ttulo9"/>
    <w:rsid w:val="00407126"/>
    <w:rPr>
      <w:rFonts w:ascii="Arial" w:eastAsia="Times New Roman" w:hAnsi="Arial" w:cs="Arial"/>
      <w:b/>
      <w:bCs/>
      <w:color w:val="000000"/>
      <w:sz w:val="24"/>
      <w:szCs w:val="24"/>
    </w:rPr>
  </w:style>
  <w:style w:type="paragraph" w:styleId="Piedepgina">
    <w:name w:val="footer"/>
    <w:basedOn w:val="Normal"/>
    <w:link w:val="PiedepginaCar"/>
    <w:uiPriority w:val="99"/>
    <w:rsid w:val="00195D9D"/>
    <w:pPr>
      <w:tabs>
        <w:tab w:val="center" w:pos="4252"/>
        <w:tab w:val="right" w:pos="8504"/>
      </w:tabs>
    </w:pPr>
  </w:style>
  <w:style w:type="character" w:customStyle="1" w:styleId="PiedepginaCar">
    <w:name w:val="Pie de página Car"/>
    <w:basedOn w:val="Fuentedeprrafopredeter"/>
    <w:link w:val="Piedepgina"/>
    <w:uiPriority w:val="99"/>
    <w:rsid w:val="00195D9D"/>
    <w:rPr>
      <w:rFonts w:ascii="Arial" w:eastAsia="Times New Roman" w:hAnsi="Arial" w:cs="Times New Roman"/>
      <w:sz w:val="24"/>
      <w:szCs w:val="24"/>
      <w:lang w:eastAsia="es-ES"/>
    </w:rPr>
  </w:style>
  <w:style w:type="character" w:styleId="Nmerodepgina">
    <w:name w:val="page number"/>
    <w:basedOn w:val="Fuentedeprrafopredeter"/>
    <w:rsid w:val="00195D9D"/>
  </w:style>
  <w:style w:type="paragraph" w:styleId="TDC1">
    <w:name w:val="toc 1"/>
    <w:basedOn w:val="Normal"/>
    <w:next w:val="Normal"/>
    <w:uiPriority w:val="39"/>
    <w:rsid w:val="00D015A0"/>
    <w:pPr>
      <w:spacing w:line="240" w:lineRule="auto"/>
    </w:pPr>
    <w:rPr>
      <w:sz w:val="22"/>
    </w:rPr>
  </w:style>
  <w:style w:type="character" w:styleId="Hipervnculo">
    <w:name w:val="Hyperlink"/>
    <w:basedOn w:val="Fuentedeprrafopredeter"/>
    <w:uiPriority w:val="99"/>
    <w:rsid w:val="00195D9D"/>
    <w:rPr>
      <w:color w:val="0000FF"/>
      <w:u w:val="single"/>
    </w:rPr>
  </w:style>
  <w:style w:type="paragraph" w:styleId="TDC2">
    <w:name w:val="toc 2"/>
    <w:basedOn w:val="Normal"/>
    <w:next w:val="Normal"/>
    <w:uiPriority w:val="39"/>
    <w:rsid w:val="00D015A0"/>
    <w:pPr>
      <w:spacing w:line="240" w:lineRule="auto"/>
      <w:ind w:left="240"/>
    </w:pPr>
    <w:rPr>
      <w:sz w:val="22"/>
    </w:rPr>
  </w:style>
  <w:style w:type="paragraph" w:customStyle="1" w:styleId="Titulo4">
    <w:name w:val="Titulo 4"/>
    <w:basedOn w:val="Ttulo4"/>
    <w:autoRedefine/>
    <w:rsid w:val="00195D9D"/>
    <w:rPr>
      <w:rFonts w:cs="Arial"/>
      <w:iCs/>
      <w:szCs w:val="22"/>
      <w:lang w:val="es-GT"/>
    </w:rPr>
  </w:style>
  <w:style w:type="paragraph" w:customStyle="1" w:styleId="EstiloTtulo2Interlineadosencillo">
    <w:name w:val="Estilo Título 2 + Interlineado:  sencillo"/>
    <w:basedOn w:val="Ttulo2"/>
    <w:autoRedefine/>
    <w:rsid w:val="00195D9D"/>
    <w:rPr>
      <w:rFonts w:cs="Times New Roman"/>
      <w:iCs w:val="0"/>
      <w:szCs w:val="20"/>
    </w:rPr>
  </w:style>
  <w:style w:type="paragraph" w:styleId="Textonotapie">
    <w:name w:val="footnote text"/>
    <w:basedOn w:val="Normal"/>
    <w:link w:val="TextonotapieCar"/>
    <w:rsid w:val="00195D9D"/>
    <w:rPr>
      <w:sz w:val="20"/>
      <w:szCs w:val="20"/>
    </w:rPr>
  </w:style>
  <w:style w:type="character" w:customStyle="1" w:styleId="TextonotapieCar">
    <w:name w:val="Texto nota pie Car"/>
    <w:basedOn w:val="Fuentedeprrafopredeter"/>
    <w:link w:val="Textonotapie"/>
    <w:rsid w:val="00195D9D"/>
    <w:rPr>
      <w:rFonts w:ascii="Arial" w:eastAsia="Times New Roman" w:hAnsi="Arial" w:cs="Times New Roman"/>
      <w:sz w:val="20"/>
      <w:szCs w:val="20"/>
      <w:lang w:eastAsia="es-ES"/>
    </w:rPr>
  </w:style>
  <w:style w:type="character" w:styleId="Refdenotaalpie">
    <w:name w:val="footnote reference"/>
    <w:basedOn w:val="Fuentedeprrafopredeter"/>
    <w:rsid w:val="00195D9D"/>
    <w:rPr>
      <w:vertAlign w:val="superscript"/>
    </w:rPr>
  </w:style>
  <w:style w:type="paragraph" w:styleId="Epgrafe">
    <w:name w:val="caption"/>
    <w:basedOn w:val="Normal"/>
    <w:next w:val="Normal"/>
    <w:qFormat/>
    <w:rsid w:val="00195D9D"/>
    <w:pPr>
      <w:spacing w:line="276" w:lineRule="auto"/>
    </w:pPr>
    <w:rPr>
      <w:rFonts w:eastAsia="Calibri"/>
      <w:b/>
      <w:bCs/>
      <w:sz w:val="22"/>
      <w:szCs w:val="20"/>
      <w:lang w:eastAsia="en-US"/>
    </w:rPr>
  </w:style>
  <w:style w:type="paragraph" w:styleId="TDC3">
    <w:name w:val="toc 3"/>
    <w:basedOn w:val="Normal"/>
    <w:next w:val="Normal"/>
    <w:uiPriority w:val="39"/>
    <w:rsid w:val="00D015A0"/>
    <w:pPr>
      <w:spacing w:line="240" w:lineRule="auto"/>
      <w:ind w:left="480"/>
    </w:pPr>
    <w:rPr>
      <w:sz w:val="22"/>
    </w:rPr>
  </w:style>
  <w:style w:type="paragraph" w:styleId="Encabezado">
    <w:name w:val="header"/>
    <w:basedOn w:val="Normal"/>
    <w:link w:val="EncabezadoCar"/>
    <w:uiPriority w:val="99"/>
    <w:rsid w:val="00195D9D"/>
    <w:pPr>
      <w:tabs>
        <w:tab w:val="center" w:pos="4252"/>
        <w:tab w:val="right" w:pos="8504"/>
      </w:tabs>
    </w:pPr>
  </w:style>
  <w:style w:type="character" w:customStyle="1" w:styleId="EncabezadoCar">
    <w:name w:val="Encabezado Car"/>
    <w:basedOn w:val="Fuentedeprrafopredeter"/>
    <w:link w:val="Encabezado"/>
    <w:uiPriority w:val="99"/>
    <w:rsid w:val="00195D9D"/>
    <w:rPr>
      <w:rFonts w:ascii="Arial" w:eastAsia="Times New Roman" w:hAnsi="Arial" w:cs="Times New Roman"/>
      <w:sz w:val="24"/>
      <w:szCs w:val="24"/>
      <w:lang w:eastAsia="es-ES"/>
    </w:rPr>
  </w:style>
  <w:style w:type="paragraph" w:styleId="Prrafodelista">
    <w:name w:val="List Paragraph"/>
    <w:basedOn w:val="Normal"/>
    <w:uiPriority w:val="34"/>
    <w:qFormat/>
    <w:rsid w:val="00195D9D"/>
    <w:pPr>
      <w:ind w:left="720"/>
      <w:contextualSpacing/>
    </w:pPr>
  </w:style>
  <w:style w:type="paragraph" w:styleId="NormalWeb">
    <w:name w:val="Normal (Web)"/>
    <w:basedOn w:val="Normal"/>
    <w:link w:val="NormalWebCar"/>
    <w:unhideWhenUsed/>
    <w:rsid w:val="006C6C29"/>
    <w:pPr>
      <w:spacing w:beforeAutospacing="1" w:afterAutospacing="1"/>
    </w:pPr>
    <w:rPr>
      <w:rFonts w:ascii="Times New Roman" w:hAnsi="Times New Roman"/>
      <w:lang w:val="es-ES_tradnl" w:eastAsia="es-ES_tradnl"/>
    </w:rPr>
  </w:style>
  <w:style w:type="paragraph" w:styleId="Ttulo">
    <w:name w:val="Title"/>
    <w:basedOn w:val="Normal"/>
    <w:next w:val="Normal"/>
    <w:link w:val="TtuloCar"/>
    <w:qFormat/>
    <w:rsid w:val="00195D9D"/>
    <w:pPr>
      <w:spacing w:before="240" w:after="60"/>
      <w:jc w:val="center"/>
      <w:outlineLvl w:val="0"/>
    </w:pPr>
    <w:rPr>
      <w:rFonts w:ascii="Cambria" w:hAnsi="Cambria"/>
      <w:b/>
      <w:bCs/>
      <w:kern w:val="28"/>
      <w:sz w:val="32"/>
      <w:szCs w:val="32"/>
    </w:rPr>
  </w:style>
  <w:style w:type="character" w:customStyle="1" w:styleId="TtuloCar">
    <w:name w:val="Título Car"/>
    <w:basedOn w:val="Fuentedeprrafopredeter"/>
    <w:link w:val="Ttulo"/>
    <w:rsid w:val="00195D9D"/>
    <w:rPr>
      <w:rFonts w:ascii="Cambria" w:eastAsia="Times New Roman" w:hAnsi="Cambria" w:cs="Times New Roman"/>
      <w:b/>
      <w:bCs/>
      <w:kern w:val="28"/>
      <w:sz w:val="32"/>
      <w:szCs w:val="32"/>
      <w:lang w:eastAsia="es-ES"/>
    </w:rPr>
  </w:style>
  <w:style w:type="paragraph" w:styleId="Tabladeilustraciones">
    <w:name w:val="table of figures"/>
    <w:basedOn w:val="Normal"/>
    <w:next w:val="Normal"/>
    <w:uiPriority w:val="99"/>
    <w:rsid w:val="00376A9F"/>
    <w:pPr>
      <w:spacing w:line="240" w:lineRule="auto"/>
    </w:pPr>
    <w:rPr>
      <w:sz w:val="22"/>
    </w:rPr>
  </w:style>
  <w:style w:type="paragraph" w:styleId="Sinespaciado">
    <w:name w:val="No Spacing"/>
    <w:link w:val="SinespaciadoCar"/>
    <w:uiPriority w:val="1"/>
    <w:qFormat/>
    <w:rsid w:val="00195D9D"/>
    <w:rPr>
      <w:rFonts w:eastAsia="Times New Roman"/>
      <w:sz w:val="22"/>
      <w:szCs w:val="22"/>
      <w:lang w:val="es-ES" w:eastAsia="en-US"/>
    </w:rPr>
  </w:style>
  <w:style w:type="character" w:customStyle="1" w:styleId="SinespaciadoCar">
    <w:name w:val="Sin espaciado Car"/>
    <w:basedOn w:val="Fuentedeprrafopredeter"/>
    <w:link w:val="Sinespaciado"/>
    <w:uiPriority w:val="1"/>
    <w:rsid w:val="00195D9D"/>
    <w:rPr>
      <w:rFonts w:eastAsia="Times New Roman"/>
      <w:sz w:val="22"/>
      <w:szCs w:val="22"/>
      <w:lang w:val="es-ES" w:eastAsia="en-US" w:bidi="ar-SA"/>
    </w:rPr>
  </w:style>
  <w:style w:type="character" w:customStyle="1" w:styleId="MapadeldocumentoCar">
    <w:name w:val="Mapa del documento Car"/>
    <w:basedOn w:val="Fuentedeprrafopredeter"/>
    <w:link w:val="Mapadeldocumento"/>
    <w:uiPriority w:val="99"/>
    <w:rsid w:val="00195D9D"/>
    <w:rPr>
      <w:rFonts w:ascii="Tahoma" w:eastAsia="Calibri" w:hAnsi="Tahoma" w:cs="Tahoma"/>
      <w:sz w:val="16"/>
      <w:szCs w:val="16"/>
    </w:rPr>
  </w:style>
  <w:style w:type="paragraph" w:styleId="Mapadeldocumento">
    <w:name w:val="Document Map"/>
    <w:basedOn w:val="Normal"/>
    <w:link w:val="MapadeldocumentoCar"/>
    <w:uiPriority w:val="99"/>
    <w:unhideWhenUsed/>
    <w:rsid w:val="00195D9D"/>
    <w:pPr>
      <w:spacing w:line="276" w:lineRule="auto"/>
    </w:pPr>
    <w:rPr>
      <w:rFonts w:ascii="Tahoma" w:eastAsia="Calibri" w:hAnsi="Tahoma" w:cs="Tahoma"/>
      <w:sz w:val="16"/>
      <w:szCs w:val="16"/>
      <w:lang w:eastAsia="en-US"/>
    </w:rPr>
  </w:style>
  <w:style w:type="character" w:customStyle="1" w:styleId="MapadeldocumentoCar1">
    <w:name w:val="Mapa del documento Car1"/>
    <w:basedOn w:val="Fuentedeprrafopredeter"/>
    <w:uiPriority w:val="99"/>
    <w:semiHidden/>
    <w:rsid w:val="00195D9D"/>
    <w:rPr>
      <w:rFonts w:ascii="Tahoma" w:eastAsia="Times New Roman" w:hAnsi="Tahoma" w:cs="Tahoma"/>
      <w:sz w:val="16"/>
      <w:szCs w:val="16"/>
      <w:lang w:eastAsia="es-ES"/>
    </w:rPr>
  </w:style>
  <w:style w:type="character" w:styleId="Textoennegrita">
    <w:name w:val="Strong"/>
    <w:basedOn w:val="Fuentedeprrafopredeter"/>
    <w:qFormat/>
    <w:rsid w:val="00195D9D"/>
    <w:rPr>
      <w:b/>
      <w:bCs/>
    </w:rPr>
  </w:style>
  <w:style w:type="character" w:styleId="nfasis">
    <w:name w:val="Emphasis"/>
    <w:basedOn w:val="Fuentedeprrafopredeter"/>
    <w:qFormat/>
    <w:rsid w:val="00195D9D"/>
    <w:rPr>
      <w:i/>
      <w:iCs/>
    </w:rPr>
  </w:style>
  <w:style w:type="paragraph" w:styleId="Textoindependiente">
    <w:name w:val="Body Text"/>
    <w:basedOn w:val="Normal"/>
    <w:link w:val="TextoindependienteCar"/>
    <w:rsid w:val="00195D9D"/>
    <w:pPr>
      <w:jc w:val="center"/>
    </w:pPr>
    <w:rPr>
      <w:rFonts w:ascii="Garamond" w:hAnsi="Garamond"/>
      <w:b/>
      <w:sz w:val="26"/>
      <w:szCs w:val="20"/>
    </w:rPr>
  </w:style>
  <w:style w:type="character" w:customStyle="1" w:styleId="TextoindependienteCar">
    <w:name w:val="Texto independiente Car"/>
    <w:basedOn w:val="Fuentedeprrafopredeter"/>
    <w:link w:val="Textoindependiente"/>
    <w:rsid w:val="00195D9D"/>
    <w:rPr>
      <w:rFonts w:ascii="Garamond" w:eastAsia="Times New Roman" w:hAnsi="Garamond" w:cs="Times New Roman"/>
      <w:b/>
      <w:sz w:val="26"/>
      <w:szCs w:val="20"/>
      <w:lang w:eastAsia="es-ES"/>
    </w:rPr>
  </w:style>
  <w:style w:type="paragraph" w:customStyle="1" w:styleId="Default">
    <w:name w:val="Default"/>
    <w:rsid w:val="00195D9D"/>
    <w:pPr>
      <w:autoSpaceDE w:val="0"/>
      <w:autoSpaceDN w:val="0"/>
      <w:adjustRightInd w:val="0"/>
    </w:pPr>
    <w:rPr>
      <w:rFonts w:ascii="Arial" w:eastAsia="Times New Roman" w:hAnsi="Arial" w:cs="Arial"/>
      <w:color w:val="000000"/>
      <w:sz w:val="24"/>
      <w:szCs w:val="24"/>
      <w:lang w:val="es-ES" w:eastAsia="es-ES"/>
    </w:rPr>
  </w:style>
  <w:style w:type="character" w:customStyle="1" w:styleId="ext-reflink">
    <w:name w:val="ext-reflink"/>
    <w:basedOn w:val="Fuentedeprrafopredeter"/>
    <w:rsid w:val="00195D9D"/>
  </w:style>
  <w:style w:type="character" w:customStyle="1" w:styleId="citation-abbreviation3">
    <w:name w:val="citation-abbreviation3"/>
    <w:basedOn w:val="Fuentedeprrafopredeter"/>
    <w:rsid w:val="00195D9D"/>
  </w:style>
  <w:style w:type="character" w:customStyle="1" w:styleId="citation-publication-date">
    <w:name w:val="citation-publication-date"/>
    <w:basedOn w:val="Fuentedeprrafopredeter"/>
    <w:rsid w:val="00195D9D"/>
  </w:style>
  <w:style w:type="character" w:customStyle="1" w:styleId="TextodegloboCar">
    <w:name w:val="Texto de globo Car"/>
    <w:basedOn w:val="Fuentedeprrafopredeter"/>
    <w:link w:val="Textodeglobo"/>
    <w:rsid w:val="00195D9D"/>
    <w:rPr>
      <w:rFonts w:ascii="Tahoma" w:eastAsia="Calibri" w:hAnsi="Tahoma" w:cs="Tahoma"/>
      <w:sz w:val="16"/>
      <w:szCs w:val="16"/>
    </w:rPr>
  </w:style>
  <w:style w:type="paragraph" w:styleId="Textodeglobo">
    <w:name w:val="Balloon Text"/>
    <w:basedOn w:val="Normal"/>
    <w:link w:val="TextodegloboCar"/>
    <w:unhideWhenUsed/>
    <w:rsid w:val="00195D9D"/>
    <w:rPr>
      <w:rFonts w:ascii="Tahoma" w:eastAsia="Calibri" w:hAnsi="Tahoma" w:cs="Tahoma"/>
      <w:sz w:val="16"/>
      <w:szCs w:val="16"/>
      <w:lang w:eastAsia="en-US"/>
    </w:rPr>
  </w:style>
  <w:style w:type="character" w:customStyle="1" w:styleId="TextodegloboCar1">
    <w:name w:val="Texto de globo Car1"/>
    <w:basedOn w:val="Fuentedeprrafopredeter"/>
    <w:uiPriority w:val="99"/>
    <w:semiHidden/>
    <w:rsid w:val="00195D9D"/>
    <w:rPr>
      <w:rFonts w:ascii="Tahoma" w:eastAsia="Times New Roman" w:hAnsi="Tahoma" w:cs="Tahoma"/>
      <w:sz w:val="16"/>
      <w:szCs w:val="16"/>
      <w:lang w:eastAsia="es-ES"/>
    </w:rPr>
  </w:style>
  <w:style w:type="paragraph" w:styleId="TDC4">
    <w:name w:val="toc 4"/>
    <w:basedOn w:val="Normal"/>
    <w:next w:val="Normal"/>
    <w:uiPriority w:val="39"/>
    <w:unhideWhenUsed/>
    <w:rsid w:val="00D015A0"/>
    <w:pPr>
      <w:spacing w:line="240" w:lineRule="auto"/>
      <w:ind w:left="660"/>
    </w:pPr>
    <w:rPr>
      <w:sz w:val="22"/>
      <w:szCs w:val="22"/>
    </w:rPr>
  </w:style>
  <w:style w:type="character" w:customStyle="1" w:styleId="Car">
    <w:name w:val="Car"/>
    <w:basedOn w:val="Fuentedeprrafopredeter"/>
    <w:rsid w:val="00E60FD0"/>
    <w:rPr>
      <w:rFonts w:ascii="Batang" w:hAnsi="Batang"/>
      <w:b/>
      <w:bCs/>
      <w:color w:val="003366"/>
      <w:sz w:val="28"/>
      <w:szCs w:val="24"/>
      <w:lang w:val="es-ES" w:eastAsia="es-ES" w:bidi="ar-SA"/>
    </w:rPr>
  </w:style>
  <w:style w:type="paragraph" w:styleId="Textoindependiente3">
    <w:name w:val="Body Text 3"/>
    <w:basedOn w:val="Normal"/>
    <w:link w:val="Textoindependiente3Car"/>
    <w:rsid w:val="00E60FD0"/>
    <w:pPr>
      <w:spacing w:after="120"/>
    </w:pPr>
    <w:rPr>
      <w:rFonts w:ascii="Times New Roman" w:hAnsi="Times New Roman"/>
      <w:sz w:val="16"/>
      <w:szCs w:val="16"/>
    </w:rPr>
  </w:style>
  <w:style w:type="character" w:customStyle="1" w:styleId="Textoindependiente3Car">
    <w:name w:val="Texto independiente 3 Car"/>
    <w:basedOn w:val="Fuentedeprrafopredeter"/>
    <w:link w:val="Textoindependiente3"/>
    <w:rsid w:val="00E60FD0"/>
    <w:rPr>
      <w:rFonts w:ascii="Times New Roman" w:eastAsia="Times New Roman" w:hAnsi="Times New Roman"/>
      <w:sz w:val="16"/>
      <w:szCs w:val="16"/>
    </w:rPr>
  </w:style>
  <w:style w:type="paragraph" w:customStyle="1" w:styleId="TITULO1">
    <w:name w:val="TITULO 1."/>
    <w:basedOn w:val="Normal"/>
    <w:autoRedefine/>
    <w:rsid w:val="00E60FD0"/>
    <w:pPr>
      <w:tabs>
        <w:tab w:val="left" w:pos="0"/>
      </w:tabs>
      <w:suppressAutoHyphens/>
      <w:jc w:val="center"/>
    </w:pPr>
    <w:rPr>
      <w:b/>
      <w:lang w:val="es-ES_tradnl"/>
    </w:rPr>
  </w:style>
  <w:style w:type="paragraph" w:customStyle="1" w:styleId="Titulo3">
    <w:name w:val="Titulo 3"/>
    <w:basedOn w:val="Normal"/>
    <w:rsid w:val="00D765AA"/>
    <w:pPr>
      <w:tabs>
        <w:tab w:val="num" w:pos="720"/>
      </w:tabs>
    </w:pPr>
    <w:rPr>
      <w:b/>
      <w:lang w:val="es-VE"/>
    </w:rPr>
  </w:style>
  <w:style w:type="character" w:customStyle="1" w:styleId="Titulo3Car">
    <w:name w:val="Titulo 3 Car"/>
    <w:basedOn w:val="Fuentedeprrafopredeter"/>
    <w:rsid w:val="00E60FD0"/>
    <w:rPr>
      <w:rFonts w:ascii="Arial" w:hAnsi="Arial"/>
      <w:b/>
      <w:color w:val="003366"/>
      <w:sz w:val="24"/>
      <w:szCs w:val="24"/>
      <w:lang w:val="es-VE" w:eastAsia="es-ES" w:bidi="ar-SA"/>
    </w:rPr>
  </w:style>
  <w:style w:type="paragraph" w:styleId="Subttulo">
    <w:name w:val="Subtitle"/>
    <w:basedOn w:val="Normal"/>
    <w:next w:val="Normal"/>
    <w:link w:val="SubttuloCar"/>
    <w:qFormat/>
    <w:rsid w:val="00E60FD0"/>
    <w:pPr>
      <w:spacing w:after="60"/>
      <w:jc w:val="center"/>
      <w:outlineLvl w:val="1"/>
    </w:pPr>
    <w:rPr>
      <w:rFonts w:ascii="Cambria" w:hAnsi="Cambria"/>
      <w:color w:val="003366"/>
      <w:lang w:eastAsia="en-US"/>
    </w:rPr>
  </w:style>
  <w:style w:type="character" w:customStyle="1" w:styleId="SubttuloCar">
    <w:name w:val="Subtítulo Car"/>
    <w:basedOn w:val="Fuentedeprrafopredeter"/>
    <w:link w:val="Subttulo"/>
    <w:rsid w:val="00E60FD0"/>
    <w:rPr>
      <w:rFonts w:ascii="Cambria" w:eastAsia="Times New Roman" w:hAnsi="Cambria"/>
      <w:color w:val="003366"/>
      <w:sz w:val="24"/>
      <w:szCs w:val="24"/>
      <w:lang w:eastAsia="en-US"/>
    </w:rPr>
  </w:style>
  <w:style w:type="paragraph" w:customStyle="1" w:styleId="EstiloTtulo1ArialCentrado">
    <w:name w:val="Estilo Título 1 + Arial Centrado"/>
    <w:basedOn w:val="Ttulo1"/>
    <w:rsid w:val="00E60FD0"/>
    <w:rPr>
      <w:rFonts w:cs="Times New Roman"/>
      <w:kern w:val="0"/>
      <w:szCs w:val="20"/>
      <w:lang w:val="es-ES"/>
    </w:rPr>
  </w:style>
  <w:style w:type="paragraph" w:styleId="Sangra3detindependiente">
    <w:name w:val="Body Text Indent 3"/>
    <w:basedOn w:val="Normal"/>
    <w:link w:val="Sangra3detindependienteCar"/>
    <w:unhideWhenUsed/>
    <w:rsid w:val="00407126"/>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407126"/>
    <w:rPr>
      <w:rFonts w:ascii="Arial" w:eastAsia="Times New Roman" w:hAnsi="Arial"/>
      <w:sz w:val="16"/>
      <w:szCs w:val="16"/>
    </w:rPr>
  </w:style>
  <w:style w:type="character" w:customStyle="1" w:styleId="Textoindependiente2Car">
    <w:name w:val="Texto independiente 2 Car"/>
    <w:basedOn w:val="Fuentedeprrafopredeter"/>
    <w:link w:val="Textoindependiente2"/>
    <w:rsid w:val="00407126"/>
    <w:rPr>
      <w:rFonts w:ascii="Arial" w:eastAsia="Times New Roman" w:hAnsi="Arial"/>
      <w:b/>
      <w:sz w:val="24"/>
      <w:szCs w:val="24"/>
    </w:rPr>
  </w:style>
  <w:style w:type="paragraph" w:styleId="Textoindependiente2">
    <w:name w:val="Body Text 2"/>
    <w:basedOn w:val="Normal"/>
    <w:link w:val="Textoindependiente2Car"/>
    <w:rsid w:val="00407126"/>
    <w:rPr>
      <w:b/>
    </w:rPr>
  </w:style>
  <w:style w:type="character" w:customStyle="1" w:styleId="Sangra2detindependienteCar">
    <w:name w:val="Sangría 2 de t. independiente Car"/>
    <w:basedOn w:val="Fuentedeprrafopredeter"/>
    <w:link w:val="Sangra2detindependiente"/>
    <w:rsid w:val="00407126"/>
    <w:rPr>
      <w:rFonts w:ascii="Arial" w:eastAsia="Times New Roman" w:hAnsi="Arial" w:cs="Arial"/>
      <w:bCs/>
      <w:sz w:val="24"/>
      <w:szCs w:val="24"/>
      <w:lang w:val="es-GT"/>
    </w:rPr>
  </w:style>
  <w:style w:type="paragraph" w:styleId="Sangra2detindependiente">
    <w:name w:val="Body Text Indent 2"/>
    <w:basedOn w:val="Normal"/>
    <w:link w:val="Sangra2detindependienteCar"/>
    <w:rsid w:val="00407126"/>
    <w:pPr>
      <w:spacing w:after="120" w:line="480" w:lineRule="auto"/>
      <w:ind w:left="283"/>
    </w:pPr>
    <w:rPr>
      <w:rFonts w:cs="Arial"/>
      <w:bCs/>
      <w:lang w:val="es-GT"/>
    </w:rPr>
  </w:style>
  <w:style w:type="paragraph" w:customStyle="1" w:styleId="xl24">
    <w:name w:val="xl24"/>
    <w:basedOn w:val="Normal"/>
    <w:rsid w:val="00407126"/>
    <w:pPr>
      <w:spacing w:before="100" w:beforeAutospacing="1" w:after="100" w:afterAutospacing="1"/>
    </w:pPr>
    <w:rPr>
      <w:rFonts w:ascii="Arial Narrow" w:hAnsi="Arial Narrow"/>
      <w:b/>
      <w:bCs/>
      <w:sz w:val="28"/>
      <w:szCs w:val="28"/>
      <w:lang w:val="es-GT"/>
    </w:rPr>
  </w:style>
  <w:style w:type="character" w:customStyle="1" w:styleId="SangradetextonormalCar">
    <w:name w:val="Sangría de texto normal Car"/>
    <w:basedOn w:val="Fuentedeprrafopredeter"/>
    <w:link w:val="Sangradetextonormal"/>
    <w:rsid w:val="00407126"/>
    <w:rPr>
      <w:rFonts w:ascii="Arial" w:eastAsia="Times New Roman" w:hAnsi="Arial"/>
      <w:sz w:val="24"/>
      <w:szCs w:val="24"/>
    </w:rPr>
  </w:style>
  <w:style w:type="paragraph" w:styleId="Sangradetextonormal">
    <w:name w:val="Body Text Indent"/>
    <w:basedOn w:val="Normal"/>
    <w:link w:val="SangradetextonormalCar"/>
    <w:rsid w:val="00407126"/>
    <w:pPr>
      <w:spacing w:after="120"/>
      <w:ind w:left="283"/>
    </w:pPr>
  </w:style>
  <w:style w:type="character" w:customStyle="1" w:styleId="goohl1">
    <w:name w:val="goohl1"/>
    <w:basedOn w:val="Fuentedeprrafopredeter"/>
    <w:rsid w:val="00407126"/>
  </w:style>
  <w:style w:type="paragraph" w:styleId="TDC5">
    <w:name w:val="toc 5"/>
    <w:basedOn w:val="Normal"/>
    <w:next w:val="Normal"/>
    <w:autoRedefine/>
    <w:uiPriority w:val="39"/>
    <w:unhideWhenUsed/>
    <w:rsid w:val="00D015A0"/>
    <w:pPr>
      <w:spacing w:line="240" w:lineRule="auto"/>
      <w:ind w:left="880"/>
      <w:jc w:val="left"/>
    </w:pPr>
    <w:rPr>
      <w:rFonts w:ascii="Calibri" w:hAnsi="Calibri"/>
      <w:sz w:val="22"/>
      <w:szCs w:val="22"/>
    </w:rPr>
  </w:style>
  <w:style w:type="paragraph" w:styleId="TDC6">
    <w:name w:val="toc 6"/>
    <w:basedOn w:val="Normal"/>
    <w:next w:val="Normal"/>
    <w:autoRedefine/>
    <w:uiPriority w:val="39"/>
    <w:unhideWhenUsed/>
    <w:rsid w:val="00966A42"/>
    <w:pPr>
      <w:spacing w:after="100" w:line="276" w:lineRule="auto"/>
      <w:ind w:left="1100"/>
      <w:jc w:val="left"/>
    </w:pPr>
    <w:rPr>
      <w:rFonts w:ascii="Calibri" w:hAnsi="Calibri"/>
      <w:sz w:val="22"/>
      <w:szCs w:val="22"/>
    </w:rPr>
  </w:style>
  <w:style w:type="paragraph" w:styleId="TDC7">
    <w:name w:val="toc 7"/>
    <w:basedOn w:val="Normal"/>
    <w:next w:val="Normal"/>
    <w:autoRedefine/>
    <w:uiPriority w:val="39"/>
    <w:unhideWhenUsed/>
    <w:rsid w:val="00966A42"/>
    <w:pPr>
      <w:spacing w:after="100" w:line="276" w:lineRule="auto"/>
      <w:ind w:left="1320"/>
      <w:jc w:val="left"/>
    </w:pPr>
    <w:rPr>
      <w:rFonts w:ascii="Calibri" w:hAnsi="Calibri"/>
      <w:sz w:val="22"/>
      <w:szCs w:val="22"/>
    </w:rPr>
  </w:style>
  <w:style w:type="paragraph" w:styleId="TDC8">
    <w:name w:val="toc 8"/>
    <w:basedOn w:val="Normal"/>
    <w:next w:val="Normal"/>
    <w:autoRedefine/>
    <w:uiPriority w:val="39"/>
    <w:unhideWhenUsed/>
    <w:rsid w:val="00966A42"/>
    <w:pPr>
      <w:spacing w:after="100" w:line="276" w:lineRule="auto"/>
      <w:ind w:left="1540"/>
      <w:jc w:val="left"/>
    </w:pPr>
    <w:rPr>
      <w:rFonts w:ascii="Calibri" w:hAnsi="Calibri"/>
      <w:sz w:val="22"/>
      <w:szCs w:val="22"/>
    </w:rPr>
  </w:style>
  <w:style w:type="paragraph" w:styleId="TDC9">
    <w:name w:val="toc 9"/>
    <w:basedOn w:val="Normal"/>
    <w:next w:val="Normal"/>
    <w:autoRedefine/>
    <w:uiPriority w:val="39"/>
    <w:unhideWhenUsed/>
    <w:rsid w:val="00966A42"/>
    <w:pPr>
      <w:spacing w:after="100" w:line="276" w:lineRule="auto"/>
      <w:ind w:left="1760"/>
      <w:jc w:val="left"/>
    </w:pPr>
    <w:rPr>
      <w:rFonts w:ascii="Calibri" w:hAnsi="Calibri"/>
      <w:sz w:val="22"/>
      <w:szCs w:val="22"/>
    </w:rPr>
  </w:style>
  <w:style w:type="paragraph" w:customStyle="1" w:styleId="EstiloLatinaArial12ptNegroJustificadoPrimeralnea1">
    <w:name w:val="Estilo (Latina) Arial 12 pt Negro Justificado Primera línea:  1..."/>
    <w:basedOn w:val="Normal"/>
    <w:rsid w:val="00966A42"/>
    <w:pPr>
      <w:ind w:firstLine="708"/>
    </w:pPr>
    <w:rPr>
      <w:color w:val="000000"/>
      <w:szCs w:val="20"/>
      <w:lang w:eastAsia="en-US"/>
    </w:rPr>
  </w:style>
  <w:style w:type="paragraph" w:styleId="TtulodeTDC">
    <w:name w:val="TOC Heading"/>
    <w:basedOn w:val="Ttulo1"/>
    <w:next w:val="Normal"/>
    <w:uiPriority w:val="39"/>
    <w:qFormat/>
    <w:rsid w:val="00D015A0"/>
    <w:pPr>
      <w:keepLines/>
      <w:spacing w:before="480" w:line="276" w:lineRule="auto"/>
      <w:jc w:val="left"/>
      <w:outlineLvl w:val="9"/>
    </w:pPr>
    <w:rPr>
      <w:rFonts w:ascii="Cambria" w:hAnsi="Cambria" w:cs="Times New Roman"/>
      <w:color w:val="365F91"/>
      <w:kern w:val="0"/>
      <w:sz w:val="28"/>
      <w:szCs w:val="28"/>
      <w:lang w:val="es-ES" w:eastAsia="en-US"/>
    </w:rPr>
  </w:style>
  <w:style w:type="character" w:styleId="Hipervnculovisitado">
    <w:name w:val="FollowedHyperlink"/>
    <w:basedOn w:val="Fuentedeprrafopredeter"/>
    <w:rsid w:val="000031A8"/>
    <w:rPr>
      <w:color w:val="800080"/>
      <w:u w:val="single"/>
    </w:rPr>
  </w:style>
  <w:style w:type="paragraph" w:styleId="Textonotaalfinal">
    <w:name w:val="endnote text"/>
    <w:basedOn w:val="Normal"/>
    <w:link w:val="TextonotaalfinalCar"/>
    <w:uiPriority w:val="99"/>
    <w:semiHidden/>
    <w:unhideWhenUsed/>
    <w:rsid w:val="005B4122"/>
    <w:rPr>
      <w:sz w:val="20"/>
      <w:szCs w:val="20"/>
    </w:rPr>
  </w:style>
  <w:style w:type="character" w:customStyle="1" w:styleId="TextonotaalfinalCar">
    <w:name w:val="Texto nota al final Car"/>
    <w:basedOn w:val="Fuentedeprrafopredeter"/>
    <w:link w:val="Textonotaalfinal"/>
    <w:uiPriority w:val="99"/>
    <w:semiHidden/>
    <w:rsid w:val="005B4122"/>
    <w:rPr>
      <w:rFonts w:ascii="Arial" w:eastAsia="Times New Roman" w:hAnsi="Arial"/>
    </w:rPr>
  </w:style>
  <w:style w:type="character" w:styleId="Refdenotaalfinal">
    <w:name w:val="endnote reference"/>
    <w:basedOn w:val="Fuentedeprrafopredeter"/>
    <w:uiPriority w:val="99"/>
    <w:semiHidden/>
    <w:unhideWhenUsed/>
    <w:rsid w:val="005B4122"/>
    <w:rPr>
      <w:vertAlign w:val="superscript"/>
    </w:rPr>
  </w:style>
  <w:style w:type="table" w:styleId="Tablaconcuadrcula">
    <w:name w:val="Table Grid"/>
    <w:basedOn w:val="Tablanormal"/>
    <w:rsid w:val="00D313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basedOn w:val="Fuentedeprrafopredeter"/>
    <w:rsid w:val="00DE6E21"/>
  </w:style>
  <w:style w:type="paragraph" w:styleId="Lista">
    <w:name w:val="List"/>
    <w:basedOn w:val="Normal"/>
    <w:rsid w:val="00DE6E21"/>
    <w:pPr>
      <w:spacing w:line="240" w:lineRule="auto"/>
      <w:ind w:left="283" w:hanging="283"/>
      <w:jc w:val="left"/>
    </w:pPr>
    <w:rPr>
      <w:rFonts w:ascii="Times New Roman" w:hAnsi="Times New Roman"/>
      <w:sz w:val="20"/>
      <w:szCs w:val="20"/>
    </w:rPr>
  </w:style>
  <w:style w:type="paragraph" w:styleId="Lista2">
    <w:name w:val="List 2"/>
    <w:basedOn w:val="Normal"/>
    <w:rsid w:val="00DE6E21"/>
    <w:pPr>
      <w:spacing w:line="240" w:lineRule="auto"/>
      <w:ind w:left="566" w:hanging="283"/>
      <w:jc w:val="left"/>
    </w:pPr>
    <w:rPr>
      <w:rFonts w:ascii="Times New Roman" w:hAnsi="Times New Roman"/>
      <w:sz w:val="20"/>
      <w:szCs w:val="20"/>
    </w:rPr>
  </w:style>
  <w:style w:type="paragraph" w:styleId="Lista3">
    <w:name w:val="List 3"/>
    <w:basedOn w:val="Normal"/>
    <w:rsid w:val="00DE6E21"/>
    <w:pPr>
      <w:spacing w:line="240" w:lineRule="auto"/>
      <w:ind w:left="849" w:hanging="283"/>
      <w:jc w:val="left"/>
    </w:pPr>
    <w:rPr>
      <w:rFonts w:ascii="Times New Roman" w:hAnsi="Times New Roman"/>
      <w:sz w:val="20"/>
      <w:szCs w:val="20"/>
    </w:rPr>
  </w:style>
  <w:style w:type="paragraph" w:styleId="Saludo">
    <w:name w:val="Salutation"/>
    <w:basedOn w:val="Normal"/>
    <w:next w:val="Normal"/>
    <w:link w:val="SaludoCar"/>
    <w:rsid w:val="00DE6E21"/>
    <w:pPr>
      <w:spacing w:line="240" w:lineRule="auto"/>
      <w:jc w:val="left"/>
    </w:pPr>
    <w:rPr>
      <w:rFonts w:ascii="Times New Roman" w:hAnsi="Times New Roman"/>
      <w:sz w:val="20"/>
      <w:szCs w:val="20"/>
    </w:rPr>
  </w:style>
  <w:style w:type="character" w:customStyle="1" w:styleId="SaludoCar">
    <w:name w:val="Saludo Car"/>
    <w:basedOn w:val="Fuentedeprrafopredeter"/>
    <w:link w:val="Saludo"/>
    <w:rsid w:val="00DE6E21"/>
    <w:rPr>
      <w:rFonts w:ascii="Times New Roman" w:eastAsia="Times New Roman" w:hAnsi="Times New Roman"/>
      <w:lang w:val="es-ES" w:eastAsia="es-ES"/>
    </w:rPr>
  </w:style>
  <w:style w:type="paragraph" w:styleId="Continuarlista">
    <w:name w:val="List Continue"/>
    <w:basedOn w:val="Normal"/>
    <w:rsid w:val="00DE6E21"/>
    <w:pPr>
      <w:spacing w:after="120" w:line="240" w:lineRule="auto"/>
      <w:ind w:left="283"/>
      <w:jc w:val="left"/>
    </w:pPr>
    <w:rPr>
      <w:rFonts w:ascii="Times New Roman" w:hAnsi="Times New Roman"/>
      <w:sz w:val="20"/>
      <w:szCs w:val="20"/>
    </w:rPr>
  </w:style>
  <w:style w:type="paragraph" w:styleId="Continuarlista2">
    <w:name w:val="List Continue 2"/>
    <w:basedOn w:val="Normal"/>
    <w:rsid w:val="00DE6E21"/>
    <w:pPr>
      <w:spacing w:after="120" w:line="240" w:lineRule="auto"/>
      <w:ind w:left="566"/>
      <w:jc w:val="left"/>
    </w:pPr>
    <w:rPr>
      <w:rFonts w:ascii="Times New Roman" w:hAnsi="Times New Roman"/>
      <w:sz w:val="20"/>
      <w:szCs w:val="20"/>
    </w:rPr>
  </w:style>
  <w:style w:type="paragraph" w:styleId="Continuarlista3">
    <w:name w:val="List Continue 3"/>
    <w:basedOn w:val="Normal"/>
    <w:rsid w:val="00DE6E21"/>
    <w:pPr>
      <w:spacing w:after="120" w:line="240" w:lineRule="auto"/>
      <w:ind w:left="849"/>
      <w:jc w:val="left"/>
    </w:pPr>
    <w:rPr>
      <w:rFonts w:ascii="Times New Roman" w:hAnsi="Times New Roman"/>
      <w:sz w:val="20"/>
      <w:szCs w:val="20"/>
    </w:rPr>
  </w:style>
  <w:style w:type="paragraph" w:customStyle="1" w:styleId="Infodocumentosadjuntos">
    <w:name w:val="Info documentos adjuntos"/>
    <w:basedOn w:val="Normal"/>
    <w:rsid w:val="00DE6E21"/>
    <w:pPr>
      <w:spacing w:line="240" w:lineRule="auto"/>
      <w:jc w:val="left"/>
    </w:pPr>
    <w:rPr>
      <w:rFonts w:ascii="Times New Roman" w:hAnsi="Times New Roman"/>
      <w:sz w:val="20"/>
      <w:szCs w:val="20"/>
    </w:rPr>
  </w:style>
  <w:style w:type="paragraph" w:styleId="Textoindependienteprimerasangra">
    <w:name w:val="Body Text First Indent"/>
    <w:basedOn w:val="Textoindependiente"/>
    <w:link w:val="TextoindependienteprimerasangraCar"/>
    <w:rsid w:val="00DE6E21"/>
    <w:pPr>
      <w:spacing w:after="120" w:line="240" w:lineRule="auto"/>
      <w:ind w:firstLine="210"/>
      <w:jc w:val="left"/>
    </w:pPr>
    <w:rPr>
      <w:rFonts w:ascii="Times New Roman" w:hAnsi="Times New Roman"/>
      <w:b w:val="0"/>
      <w:sz w:val="20"/>
    </w:rPr>
  </w:style>
  <w:style w:type="character" w:customStyle="1" w:styleId="TextoindependienteprimerasangraCar">
    <w:name w:val="Texto independiente primera sangría Car"/>
    <w:basedOn w:val="TextoindependienteCar"/>
    <w:link w:val="Textoindependienteprimerasangra"/>
    <w:rsid w:val="00DE6E21"/>
    <w:rPr>
      <w:rFonts w:ascii="Times New Roman" w:eastAsia="Times New Roman" w:hAnsi="Times New Roman" w:cs="Times New Roman"/>
      <w:b w:val="0"/>
      <w:sz w:val="26"/>
      <w:szCs w:val="20"/>
      <w:lang w:val="es-ES" w:eastAsia="es-ES"/>
    </w:rPr>
  </w:style>
  <w:style w:type="paragraph" w:styleId="Textoindependienteprimerasangra2">
    <w:name w:val="Body Text First Indent 2"/>
    <w:basedOn w:val="Sangradetextonormal"/>
    <w:link w:val="Textoindependienteprimerasangra2Car"/>
    <w:rsid w:val="00DE6E21"/>
    <w:pPr>
      <w:spacing w:line="240" w:lineRule="auto"/>
      <w:ind w:firstLine="210"/>
      <w:jc w:val="left"/>
    </w:pPr>
    <w:rPr>
      <w:rFonts w:ascii="Times New Roman" w:hAnsi="Times New Roman"/>
      <w:sz w:val="20"/>
      <w:szCs w:val="20"/>
    </w:rPr>
  </w:style>
  <w:style w:type="character" w:customStyle="1" w:styleId="Textoindependienteprimerasangra2Car">
    <w:name w:val="Texto independiente primera sangría 2 Car"/>
    <w:basedOn w:val="SangradetextonormalCar"/>
    <w:link w:val="Textoindependienteprimerasangra2"/>
    <w:rsid w:val="00DE6E21"/>
    <w:rPr>
      <w:rFonts w:ascii="Times New Roman" w:eastAsia="Times New Roman" w:hAnsi="Times New Roman"/>
      <w:sz w:val="24"/>
      <w:szCs w:val="24"/>
      <w:lang w:val="es-ES" w:eastAsia="es-ES"/>
    </w:rPr>
  </w:style>
  <w:style w:type="character" w:styleId="CitaHTML">
    <w:name w:val="HTML Cite"/>
    <w:basedOn w:val="Fuentedeprrafopredeter"/>
    <w:rsid w:val="00DE6E21"/>
    <w:rPr>
      <w:i w:val="0"/>
      <w:iCs w:val="0"/>
      <w:color w:val="008000"/>
    </w:rPr>
  </w:style>
  <w:style w:type="character" w:customStyle="1" w:styleId="mtit11">
    <w:name w:val="mtit11"/>
    <w:basedOn w:val="Fuentedeprrafopredeter"/>
    <w:rsid w:val="00DE6E21"/>
    <w:rPr>
      <w:rFonts w:ascii="Verdana" w:hAnsi="Verdana" w:hint="default"/>
      <w:b/>
      <w:bCs/>
      <w:color w:val="003333"/>
      <w:spacing w:val="24"/>
      <w:sz w:val="18"/>
      <w:szCs w:val="18"/>
    </w:rPr>
  </w:style>
  <w:style w:type="paragraph" w:styleId="ndice1">
    <w:name w:val="index 1"/>
    <w:basedOn w:val="Normal"/>
    <w:next w:val="Normal"/>
    <w:autoRedefine/>
    <w:uiPriority w:val="99"/>
    <w:rsid w:val="00DE6E21"/>
    <w:pPr>
      <w:spacing w:line="240" w:lineRule="auto"/>
      <w:ind w:left="200" w:hanging="200"/>
      <w:jc w:val="left"/>
    </w:pPr>
    <w:rPr>
      <w:rFonts w:ascii="Times New Roman" w:hAnsi="Times New Roman"/>
      <w:sz w:val="20"/>
      <w:szCs w:val="20"/>
    </w:rPr>
  </w:style>
  <w:style w:type="character" w:customStyle="1" w:styleId="apple-style-span">
    <w:name w:val="apple-style-span"/>
    <w:basedOn w:val="Fuentedeprrafopredeter"/>
    <w:rsid w:val="00DE6E21"/>
  </w:style>
  <w:style w:type="table" w:styleId="Cuadrculamedia1-nfasis1">
    <w:name w:val="Medium Grid 1 Accent 1"/>
    <w:basedOn w:val="Tablanormal"/>
    <w:uiPriority w:val="67"/>
    <w:rsid w:val="00981F76"/>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NormalWebCar">
    <w:name w:val="Normal (Web) Car"/>
    <w:basedOn w:val="Fuentedeprrafopredeter"/>
    <w:link w:val="NormalWeb"/>
    <w:rsid w:val="00410767"/>
    <w:rPr>
      <w:rFonts w:ascii="Times New Roman" w:eastAsia="Times New Roman" w:hAnsi="Times New Roman"/>
      <w:sz w:val="24"/>
      <w:szCs w:val="24"/>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93884">
      <w:bodyDiv w:val="1"/>
      <w:marLeft w:val="0"/>
      <w:marRight w:val="0"/>
      <w:marTop w:val="0"/>
      <w:marBottom w:val="0"/>
      <w:divBdr>
        <w:top w:val="none" w:sz="0" w:space="0" w:color="auto"/>
        <w:left w:val="none" w:sz="0" w:space="0" w:color="auto"/>
        <w:bottom w:val="none" w:sz="0" w:space="0" w:color="auto"/>
        <w:right w:val="none" w:sz="0" w:space="0" w:color="auto"/>
      </w:divBdr>
    </w:div>
    <w:div w:id="497354764">
      <w:bodyDiv w:val="1"/>
      <w:marLeft w:val="0"/>
      <w:marRight w:val="0"/>
      <w:marTop w:val="0"/>
      <w:marBottom w:val="0"/>
      <w:divBdr>
        <w:top w:val="none" w:sz="0" w:space="0" w:color="auto"/>
        <w:left w:val="none" w:sz="0" w:space="0" w:color="auto"/>
        <w:bottom w:val="none" w:sz="0" w:space="0" w:color="auto"/>
        <w:right w:val="none" w:sz="0" w:space="0" w:color="auto"/>
      </w:divBdr>
    </w:div>
    <w:div w:id="915044286">
      <w:bodyDiv w:val="1"/>
      <w:marLeft w:val="0"/>
      <w:marRight w:val="0"/>
      <w:marTop w:val="0"/>
      <w:marBottom w:val="0"/>
      <w:divBdr>
        <w:top w:val="none" w:sz="0" w:space="0" w:color="auto"/>
        <w:left w:val="none" w:sz="0" w:space="0" w:color="auto"/>
        <w:bottom w:val="none" w:sz="0" w:space="0" w:color="auto"/>
        <w:right w:val="none" w:sz="0" w:space="0" w:color="auto"/>
      </w:divBdr>
    </w:div>
    <w:div w:id="944843021">
      <w:bodyDiv w:val="1"/>
      <w:marLeft w:val="0"/>
      <w:marRight w:val="0"/>
      <w:marTop w:val="0"/>
      <w:marBottom w:val="0"/>
      <w:divBdr>
        <w:top w:val="none" w:sz="0" w:space="0" w:color="auto"/>
        <w:left w:val="none" w:sz="0" w:space="0" w:color="auto"/>
        <w:bottom w:val="none" w:sz="0" w:space="0" w:color="auto"/>
        <w:right w:val="none" w:sz="0" w:space="0" w:color="auto"/>
      </w:divBdr>
    </w:div>
    <w:div w:id="1136875217">
      <w:bodyDiv w:val="1"/>
      <w:marLeft w:val="0"/>
      <w:marRight w:val="0"/>
      <w:marTop w:val="0"/>
      <w:marBottom w:val="0"/>
      <w:divBdr>
        <w:top w:val="none" w:sz="0" w:space="0" w:color="auto"/>
        <w:left w:val="none" w:sz="0" w:space="0" w:color="auto"/>
        <w:bottom w:val="none" w:sz="0" w:space="0" w:color="auto"/>
        <w:right w:val="none" w:sz="0" w:space="0" w:color="auto"/>
      </w:divBdr>
    </w:div>
    <w:div w:id="1225531642">
      <w:bodyDiv w:val="1"/>
      <w:marLeft w:val="0"/>
      <w:marRight w:val="0"/>
      <w:marTop w:val="0"/>
      <w:marBottom w:val="0"/>
      <w:divBdr>
        <w:top w:val="none" w:sz="0" w:space="0" w:color="auto"/>
        <w:left w:val="none" w:sz="0" w:space="0" w:color="auto"/>
        <w:bottom w:val="none" w:sz="0" w:space="0" w:color="auto"/>
        <w:right w:val="none" w:sz="0" w:space="0" w:color="auto"/>
      </w:divBdr>
    </w:div>
    <w:div w:id="1229682338">
      <w:bodyDiv w:val="1"/>
      <w:marLeft w:val="0"/>
      <w:marRight w:val="0"/>
      <w:marTop w:val="0"/>
      <w:marBottom w:val="0"/>
      <w:divBdr>
        <w:top w:val="none" w:sz="0" w:space="0" w:color="auto"/>
        <w:left w:val="none" w:sz="0" w:space="0" w:color="auto"/>
        <w:bottom w:val="none" w:sz="0" w:space="0" w:color="auto"/>
        <w:right w:val="none" w:sz="0" w:space="0" w:color="auto"/>
      </w:divBdr>
    </w:div>
    <w:div w:id="1653951493">
      <w:bodyDiv w:val="1"/>
      <w:marLeft w:val="0"/>
      <w:marRight w:val="0"/>
      <w:marTop w:val="0"/>
      <w:marBottom w:val="0"/>
      <w:divBdr>
        <w:top w:val="none" w:sz="0" w:space="0" w:color="auto"/>
        <w:left w:val="none" w:sz="0" w:space="0" w:color="auto"/>
        <w:bottom w:val="none" w:sz="0" w:space="0" w:color="auto"/>
        <w:right w:val="none" w:sz="0" w:space="0" w:color="auto"/>
      </w:divBdr>
    </w:div>
    <w:div w:id="1841239610">
      <w:bodyDiv w:val="1"/>
      <w:marLeft w:val="0"/>
      <w:marRight w:val="0"/>
      <w:marTop w:val="0"/>
      <w:marBottom w:val="0"/>
      <w:divBdr>
        <w:top w:val="none" w:sz="0" w:space="0" w:color="auto"/>
        <w:left w:val="none" w:sz="0" w:space="0" w:color="auto"/>
        <w:bottom w:val="none" w:sz="0" w:space="0" w:color="auto"/>
        <w:right w:val="none" w:sz="0" w:space="0" w:color="auto"/>
      </w:divBdr>
    </w:div>
    <w:div w:id="1909999351">
      <w:bodyDiv w:val="1"/>
      <w:marLeft w:val="0"/>
      <w:marRight w:val="0"/>
      <w:marTop w:val="0"/>
      <w:marBottom w:val="0"/>
      <w:divBdr>
        <w:top w:val="none" w:sz="0" w:space="0" w:color="auto"/>
        <w:left w:val="none" w:sz="0" w:space="0" w:color="auto"/>
        <w:bottom w:val="none" w:sz="0" w:space="0" w:color="auto"/>
        <w:right w:val="none" w:sz="0" w:space="0" w:color="auto"/>
      </w:divBdr>
    </w:div>
    <w:div w:id="2019963218">
      <w:bodyDiv w:val="1"/>
      <w:marLeft w:val="0"/>
      <w:marRight w:val="0"/>
      <w:marTop w:val="0"/>
      <w:marBottom w:val="0"/>
      <w:divBdr>
        <w:top w:val="none" w:sz="0" w:space="0" w:color="auto"/>
        <w:left w:val="none" w:sz="0" w:space="0" w:color="auto"/>
        <w:bottom w:val="none" w:sz="0" w:space="0" w:color="auto"/>
        <w:right w:val="none" w:sz="0" w:space="0" w:color="auto"/>
      </w:divBdr>
    </w:div>
    <w:div w:id="2133597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eg"/><Relationship Id="rId299" Type="http://schemas.openxmlformats.org/officeDocument/2006/relationships/image" Target="media/image249.jpeg"/><Relationship Id="rId303" Type="http://schemas.openxmlformats.org/officeDocument/2006/relationships/image" Target="media/image253.jpeg"/><Relationship Id="rId21" Type="http://schemas.openxmlformats.org/officeDocument/2006/relationships/image" Target="media/image2.jpeg"/><Relationship Id="rId42" Type="http://schemas.openxmlformats.org/officeDocument/2006/relationships/image" Target="media/image16.png"/><Relationship Id="rId63" Type="http://schemas.openxmlformats.org/officeDocument/2006/relationships/image" Target="media/image28.jpeg"/><Relationship Id="rId84" Type="http://schemas.openxmlformats.org/officeDocument/2006/relationships/hyperlink" Target="http://www.geomundos.com/sociedad/almorzadero/historia-de-la-papa_doc_1594.html" TargetMode="External"/><Relationship Id="rId138" Type="http://schemas.openxmlformats.org/officeDocument/2006/relationships/image" Target="media/image88.jpeg"/><Relationship Id="rId159" Type="http://schemas.openxmlformats.org/officeDocument/2006/relationships/image" Target="media/image109.jpeg"/><Relationship Id="rId324" Type="http://schemas.openxmlformats.org/officeDocument/2006/relationships/theme" Target="theme/theme1.xml"/><Relationship Id="rId170" Type="http://schemas.openxmlformats.org/officeDocument/2006/relationships/image" Target="media/image120.jpeg"/><Relationship Id="rId191" Type="http://schemas.openxmlformats.org/officeDocument/2006/relationships/image" Target="media/image141.jpeg"/><Relationship Id="rId205" Type="http://schemas.openxmlformats.org/officeDocument/2006/relationships/image" Target="media/image155.jpeg"/><Relationship Id="rId226" Type="http://schemas.openxmlformats.org/officeDocument/2006/relationships/image" Target="media/image176.jpeg"/><Relationship Id="rId247" Type="http://schemas.openxmlformats.org/officeDocument/2006/relationships/image" Target="media/image197.jpeg"/><Relationship Id="rId107" Type="http://schemas.openxmlformats.org/officeDocument/2006/relationships/image" Target="media/image57.jpeg"/><Relationship Id="rId268" Type="http://schemas.openxmlformats.org/officeDocument/2006/relationships/image" Target="media/image218.jpeg"/><Relationship Id="rId289" Type="http://schemas.openxmlformats.org/officeDocument/2006/relationships/image" Target="media/image239.jpeg"/><Relationship Id="rId11" Type="http://schemas.openxmlformats.org/officeDocument/2006/relationships/header" Target="header2.xml"/><Relationship Id="rId32" Type="http://schemas.openxmlformats.org/officeDocument/2006/relationships/image" Target="media/image12.png"/><Relationship Id="rId53" Type="http://schemas.openxmlformats.org/officeDocument/2006/relationships/hyperlink" Target="http://www.arrakis.es/~ibrabida/vigpcr.html" TargetMode="External"/><Relationship Id="rId74" Type="http://schemas.openxmlformats.org/officeDocument/2006/relationships/image" Target="media/image37.png"/><Relationship Id="rId128" Type="http://schemas.openxmlformats.org/officeDocument/2006/relationships/image" Target="media/image78.jpeg"/><Relationship Id="rId149" Type="http://schemas.openxmlformats.org/officeDocument/2006/relationships/image" Target="media/image99.jpeg"/><Relationship Id="rId314" Type="http://schemas.openxmlformats.org/officeDocument/2006/relationships/image" Target="media/image264.jpeg"/><Relationship Id="rId5" Type="http://schemas.openxmlformats.org/officeDocument/2006/relationships/settings" Target="settings.xml"/><Relationship Id="rId95" Type="http://schemas.openxmlformats.org/officeDocument/2006/relationships/image" Target="media/image49.jpeg"/><Relationship Id="rId160" Type="http://schemas.openxmlformats.org/officeDocument/2006/relationships/image" Target="media/image110.jpeg"/><Relationship Id="rId181" Type="http://schemas.openxmlformats.org/officeDocument/2006/relationships/image" Target="media/image131.jpeg"/><Relationship Id="rId216" Type="http://schemas.openxmlformats.org/officeDocument/2006/relationships/image" Target="media/image166.jpeg"/><Relationship Id="rId237" Type="http://schemas.openxmlformats.org/officeDocument/2006/relationships/image" Target="media/image187.jpeg"/><Relationship Id="rId258" Type="http://schemas.openxmlformats.org/officeDocument/2006/relationships/image" Target="media/image208.jpeg"/><Relationship Id="rId279" Type="http://schemas.openxmlformats.org/officeDocument/2006/relationships/image" Target="media/image229.jpeg"/><Relationship Id="rId22" Type="http://schemas.openxmlformats.org/officeDocument/2006/relationships/image" Target="media/image3.jpeg"/><Relationship Id="rId43" Type="http://schemas.openxmlformats.org/officeDocument/2006/relationships/image" Target="media/image17.jpeg"/><Relationship Id="rId64" Type="http://schemas.openxmlformats.org/officeDocument/2006/relationships/image" Target="media/image29.jpeg"/><Relationship Id="rId118" Type="http://schemas.openxmlformats.org/officeDocument/2006/relationships/image" Target="media/image68.jpeg"/><Relationship Id="rId139" Type="http://schemas.openxmlformats.org/officeDocument/2006/relationships/image" Target="media/image89.jpeg"/><Relationship Id="rId290" Type="http://schemas.openxmlformats.org/officeDocument/2006/relationships/image" Target="media/image240.jpeg"/><Relationship Id="rId304" Type="http://schemas.openxmlformats.org/officeDocument/2006/relationships/image" Target="media/image254.jpeg"/><Relationship Id="rId85" Type="http://schemas.openxmlformats.org/officeDocument/2006/relationships/hyperlink" Target="http://www.protecnet.go.cr/cuarentena/globodera.htm" TargetMode="External"/><Relationship Id="rId150" Type="http://schemas.openxmlformats.org/officeDocument/2006/relationships/image" Target="media/image100.jpeg"/><Relationship Id="rId171" Type="http://schemas.openxmlformats.org/officeDocument/2006/relationships/image" Target="media/image121.jpeg"/><Relationship Id="rId192" Type="http://schemas.openxmlformats.org/officeDocument/2006/relationships/image" Target="media/image142.jpeg"/><Relationship Id="rId206" Type="http://schemas.openxmlformats.org/officeDocument/2006/relationships/image" Target="media/image156.jpeg"/><Relationship Id="rId227" Type="http://schemas.openxmlformats.org/officeDocument/2006/relationships/image" Target="media/image177.jpeg"/><Relationship Id="rId248" Type="http://schemas.openxmlformats.org/officeDocument/2006/relationships/image" Target="media/image198.jpeg"/><Relationship Id="rId269" Type="http://schemas.openxmlformats.org/officeDocument/2006/relationships/image" Target="media/image219.jpeg"/><Relationship Id="rId12" Type="http://schemas.openxmlformats.org/officeDocument/2006/relationships/header" Target="header3.xml"/><Relationship Id="rId33" Type="http://schemas.openxmlformats.org/officeDocument/2006/relationships/image" Target="media/image13.jpeg"/><Relationship Id="rId108" Type="http://schemas.openxmlformats.org/officeDocument/2006/relationships/image" Target="media/image58.jpeg"/><Relationship Id="rId129" Type="http://schemas.openxmlformats.org/officeDocument/2006/relationships/image" Target="media/image79.jpeg"/><Relationship Id="rId280" Type="http://schemas.openxmlformats.org/officeDocument/2006/relationships/image" Target="media/image230.jpeg"/><Relationship Id="rId315" Type="http://schemas.openxmlformats.org/officeDocument/2006/relationships/image" Target="media/image265.jpeg"/><Relationship Id="rId54" Type="http://schemas.openxmlformats.org/officeDocument/2006/relationships/image" Target="media/image19.jpeg"/><Relationship Id="rId75" Type="http://schemas.openxmlformats.org/officeDocument/2006/relationships/image" Target="media/image38.png"/><Relationship Id="rId96" Type="http://schemas.openxmlformats.org/officeDocument/2006/relationships/image" Target="media/image50.jpeg"/><Relationship Id="rId140" Type="http://schemas.openxmlformats.org/officeDocument/2006/relationships/image" Target="media/image90.jpeg"/><Relationship Id="rId161" Type="http://schemas.openxmlformats.org/officeDocument/2006/relationships/image" Target="media/image111.jpeg"/><Relationship Id="rId182" Type="http://schemas.openxmlformats.org/officeDocument/2006/relationships/image" Target="media/image132.jpeg"/><Relationship Id="rId217" Type="http://schemas.openxmlformats.org/officeDocument/2006/relationships/image" Target="media/image167.jpeg"/><Relationship Id="rId6" Type="http://schemas.openxmlformats.org/officeDocument/2006/relationships/webSettings" Target="webSettings.xml"/><Relationship Id="rId238" Type="http://schemas.openxmlformats.org/officeDocument/2006/relationships/image" Target="media/image188.jpeg"/><Relationship Id="rId259" Type="http://schemas.openxmlformats.org/officeDocument/2006/relationships/image" Target="media/image209.jpeg"/><Relationship Id="rId23" Type="http://schemas.openxmlformats.org/officeDocument/2006/relationships/image" Target="media/image4.jpeg"/><Relationship Id="rId119" Type="http://schemas.openxmlformats.org/officeDocument/2006/relationships/image" Target="media/image69.jpeg"/><Relationship Id="rId270" Type="http://schemas.openxmlformats.org/officeDocument/2006/relationships/image" Target="media/image220.jpeg"/><Relationship Id="rId291" Type="http://schemas.openxmlformats.org/officeDocument/2006/relationships/image" Target="media/image241.jpeg"/><Relationship Id="rId305" Type="http://schemas.openxmlformats.org/officeDocument/2006/relationships/image" Target="media/image255.jpeg"/><Relationship Id="rId44" Type="http://schemas.openxmlformats.org/officeDocument/2006/relationships/image" Target="file:///G:\..\..\..\p7\Mis%20documentos\NEMATODOS%20DEL%20QUISTE%20DE%20LA%20PAPA,%20emGlobodera%20rostochiensis-em%20y%20emG_%20pallida-em%20ASPECTOS%20GENERALES_archivos\img00001.gif" TargetMode="External"/><Relationship Id="rId65" Type="http://schemas.openxmlformats.org/officeDocument/2006/relationships/image" Target="media/image30.png"/><Relationship Id="rId86" Type="http://schemas.openxmlformats.org/officeDocument/2006/relationships/hyperlink" Target="http://www.argenpapa.com.ar" TargetMode="External"/><Relationship Id="rId130" Type="http://schemas.openxmlformats.org/officeDocument/2006/relationships/image" Target="media/image80.jpeg"/><Relationship Id="rId151" Type="http://schemas.openxmlformats.org/officeDocument/2006/relationships/image" Target="media/image101.jpeg"/><Relationship Id="rId172" Type="http://schemas.openxmlformats.org/officeDocument/2006/relationships/image" Target="media/image122.jpeg"/><Relationship Id="rId193" Type="http://schemas.openxmlformats.org/officeDocument/2006/relationships/image" Target="media/image143.jpeg"/><Relationship Id="rId207" Type="http://schemas.openxmlformats.org/officeDocument/2006/relationships/image" Target="media/image157.jpeg"/><Relationship Id="rId228" Type="http://schemas.openxmlformats.org/officeDocument/2006/relationships/image" Target="media/image178.jpeg"/><Relationship Id="rId249" Type="http://schemas.openxmlformats.org/officeDocument/2006/relationships/image" Target="media/image199.jpeg"/><Relationship Id="rId13" Type="http://schemas.openxmlformats.org/officeDocument/2006/relationships/header" Target="header4.xml"/><Relationship Id="rId109" Type="http://schemas.openxmlformats.org/officeDocument/2006/relationships/image" Target="media/image59.jpeg"/><Relationship Id="rId260" Type="http://schemas.openxmlformats.org/officeDocument/2006/relationships/image" Target="media/image210.jpeg"/><Relationship Id="rId281" Type="http://schemas.openxmlformats.org/officeDocument/2006/relationships/image" Target="media/image231.jpeg"/><Relationship Id="rId316" Type="http://schemas.openxmlformats.org/officeDocument/2006/relationships/image" Target="http://www.forestryimages.org/images/192x128/5224011.jpg" TargetMode="External"/><Relationship Id="rId34" Type="http://schemas.openxmlformats.org/officeDocument/2006/relationships/image" Target="media/image14.png"/><Relationship Id="rId55" Type="http://schemas.openxmlformats.org/officeDocument/2006/relationships/image" Target="media/image20.jpeg"/><Relationship Id="rId76" Type="http://schemas.openxmlformats.org/officeDocument/2006/relationships/image" Target="media/image39.jpeg"/><Relationship Id="rId97" Type="http://schemas.openxmlformats.org/officeDocument/2006/relationships/image" Target="media/image51.jpeg"/><Relationship Id="rId120" Type="http://schemas.openxmlformats.org/officeDocument/2006/relationships/image" Target="media/image70.jpeg"/><Relationship Id="rId141" Type="http://schemas.openxmlformats.org/officeDocument/2006/relationships/image" Target="media/image91.jpeg"/><Relationship Id="rId7" Type="http://schemas.openxmlformats.org/officeDocument/2006/relationships/footnotes" Target="footnotes.xml"/><Relationship Id="rId162" Type="http://schemas.openxmlformats.org/officeDocument/2006/relationships/image" Target="media/image112.jpeg"/><Relationship Id="rId183" Type="http://schemas.openxmlformats.org/officeDocument/2006/relationships/image" Target="media/image133.jpeg"/><Relationship Id="rId218" Type="http://schemas.openxmlformats.org/officeDocument/2006/relationships/image" Target="media/image168.jpeg"/><Relationship Id="rId239" Type="http://schemas.openxmlformats.org/officeDocument/2006/relationships/image" Target="media/image189.jpeg"/><Relationship Id="rId250" Type="http://schemas.openxmlformats.org/officeDocument/2006/relationships/image" Target="media/image200.jpeg"/><Relationship Id="rId271" Type="http://schemas.openxmlformats.org/officeDocument/2006/relationships/image" Target="media/image221.jpeg"/><Relationship Id="rId292" Type="http://schemas.openxmlformats.org/officeDocument/2006/relationships/image" Target="media/image242.jpeg"/><Relationship Id="rId306" Type="http://schemas.openxmlformats.org/officeDocument/2006/relationships/image" Target="media/image256.jpeg"/><Relationship Id="rId24" Type="http://schemas.openxmlformats.org/officeDocument/2006/relationships/image" Target="media/image5.jpeg"/><Relationship Id="rId45" Type="http://schemas.openxmlformats.org/officeDocument/2006/relationships/image" Target="file:///G:\..\..\..\p7\Mis%20documentos\NEMATODOS%20DEL%20QUISTE%20DE%20LA%20PAPA,%20emGlobodera%20rostochiensis-em%20y%20emG_%20pallida-em%20ASPECTOS%20GENERALES_archivos\img00002.gif" TargetMode="External"/><Relationship Id="rId66" Type="http://schemas.openxmlformats.org/officeDocument/2006/relationships/image" Target="media/image31.png"/><Relationship Id="rId87" Type="http://schemas.openxmlformats.org/officeDocument/2006/relationships/hyperlink" Target="http://www.arrakis.es/~ibrabida/vigpcr.html" TargetMode="External"/><Relationship Id="rId110" Type="http://schemas.openxmlformats.org/officeDocument/2006/relationships/image" Target="media/image60.jpeg"/><Relationship Id="rId131" Type="http://schemas.openxmlformats.org/officeDocument/2006/relationships/image" Target="media/image81.jpeg"/><Relationship Id="rId152" Type="http://schemas.openxmlformats.org/officeDocument/2006/relationships/image" Target="media/image102.jpeg"/><Relationship Id="rId173" Type="http://schemas.openxmlformats.org/officeDocument/2006/relationships/image" Target="media/image123.jpeg"/><Relationship Id="rId194" Type="http://schemas.openxmlformats.org/officeDocument/2006/relationships/image" Target="media/image144.jpeg"/><Relationship Id="rId208" Type="http://schemas.openxmlformats.org/officeDocument/2006/relationships/image" Target="media/image158.jpeg"/><Relationship Id="rId229" Type="http://schemas.openxmlformats.org/officeDocument/2006/relationships/image" Target="media/image179.jpeg"/><Relationship Id="rId19" Type="http://schemas.openxmlformats.org/officeDocument/2006/relationships/header" Target="header8.xml"/><Relationship Id="rId224" Type="http://schemas.openxmlformats.org/officeDocument/2006/relationships/image" Target="media/image174.jpeg"/><Relationship Id="rId240" Type="http://schemas.openxmlformats.org/officeDocument/2006/relationships/image" Target="media/image190.jpeg"/><Relationship Id="rId245" Type="http://schemas.openxmlformats.org/officeDocument/2006/relationships/image" Target="media/image195.jpeg"/><Relationship Id="rId261" Type="http://schemas.openxmlformats.org/officeDocument/2006/relationships/image" Target="media/image211.jpeg"/><Relationship Id="rId266" Type="http://schemas.openxmlformats.org/officeDocument/2006/relationships/image" Target="media/image216.jpeg"/><Relationship Id="rId287" Type="http://schemas.openxmlformats.org/officeDocument/2006/relationships/image" Target="media/image237.jpeg"/><Relationship Id="rId14" Type="http://schemas.openxmlformats.org/officeDocument/2006/relationships/header" Target="header5.xml"/><Relationship Id="rId30" Type="http://schemas.openxmlformats.org/officeDocument/2006/relationships/image" Target="media/image10.jpeg"/><Relationship Id="rId35" Type="http://schemas.openxmlformats.org/officeDocument/2006/relationships/image" Target="media/image15.png"/><Relationship Id="rId56" Type="http://schemas.openxmlformats.org/officeDocument/2006/relationships/image" Target="media/image21.png"/><Relationship Id="rId77" Type="http://schemas.openxmlformats.org/officeDocument/2006/relationships/image" Target="media/image40.jpeg"/><Relationship Id="rId100" Type="http://schemas.openxmlformats.org/officeDocument/2006/relationships/hyperlink" Target="http://eros.pquim.unam.mx/olimpiada/material/equipo/Image215.gif" TargetMode="External"/><Relationship Id="rId105" Type="http://schemas.openxmlformats.org/officeDocument/2006/relationships/hyperlink" Target="http://www.pv.fagro.edu.uy/fitopato/docs/Gu%EDas/Guia_SintDiag.pdf" TargetMode="External"/><Relationship Id="rId126" Type="http://schemas.openxmlformats.org/officeDocument/2006/relationships/image" Target="media/image76.jpeg"/><Relationship Id="rId147" Type="http://schemas.openxmlformats.org/officeDocument/2006/relationships/image" Target="media/image97.jpeg"/><Relationship Id="rId168" Type="http://schemas.openxmlformats.org/officeDocument/2006/relationships/image" Target="media/image118.jpeg"/><Relationship Id="rId282" Type="http://schemas.openxmlformats.org/officeDocument/2006/relationships/image" Target="media/image232.jpeg"/><Relationship Id="rId312" Type="http://schemas.openxmlformats.org/officeDocument/2006/relationships/image" Target="media/image262.png"/><Relationship Id="rId317" Type="http://schemas.openxmlformats.org/officeDocument/2006/relationships/image" Target="media/image266.jpeg"/><Relationship Id="rId8" Type="http://schemas.openxmlformats.org/officeDocument/2006/relationships/endnotes" Target="endnotes.xml"/><Relationship Id="rId51" Type="http://schemas.openxmlformats.org/officeDocument/2006/relationships/image" Target="media/image18.jpeg"/><Relationship Id="rId72" Type="http://schemas.openxmlformats.org/officeDocument/2006/relationships/image" Target="media/image35.jpeg"/><Relationship Id="rId93" Type="http://schemas.microsoft.com/office/2007/relationships/hdphoto" Target="media/hdphoto2.wdp"/><Relationship Id="rId98" Type="http://schemas.openxmlformats.org/officeDocument/2006/relationships/image" Target="media/image52.wmf"/><Relationship Id="rId121" Type="http://schemas.openxmlformats.org/officeDocument/2006/relationships/image" Target="media/image71.jpeg"/><Relationship Id="rId142" Type="http://schemas.openxmlformats.org/officeDocument/2006/relationships/image" Target="media/image92.jpeg"/><Relationship Id="rId163" Type="http://schemas.openxmlformats.org/officeDocument/2006/relationships/image" Target="media/image113.jpeg"/><Relationship Id="rId184" Type="http://schemas.openxmlformats.org/officeDocument/2006/relationships/image" Target="media/image134.jpeg"/><Relationship Id="rId189" Type="http://schemas.openxmlformats.org/officeDocument/2006/relationships/image" Target="media/image139.jpeg"/><Relationship Id="rId219" Type="http://schemas.openxmlformats.org/officeDocument/2006/relationships/image" Target="media/image169.jpeg"/><Relationship Id="rId3" Type="http://schemas.openxmlformats.org/officeDocument/2006/relationships/styles" Target="styles.xml"/><Relationship Id="rId214" Type="http://schemas.openxmlformats.org/officeDocument/2006/relationships/image" Target="media/image164.jpeg"/><Relationship Id="rId230" Type="http://schemas.openxmlformats.org/officeDocument/2006/relationships/image" Target="media/image180.jpeg"/><Relationship Id="rId235" Type="http://schemas.openxmlformats.org/officeDocument/2006/relationships/image" Target="media/image185.jpeg"/><Relationship Id="rId251" Type="http://schemas.openxmlformats.org/officeDocument/2006/relationships/image" Target="media/image201.jpeg"/><Relationship Id="rId256" Type="http://schemas.openxmlformats.org/officeDocument/2006/relationships/image" Target="media/image206.jpeg"/><Relationship Id="rId277" Type="http://schemas.openxmlformats.org/officeDocument/2006/relationships/image" Target="media/image227.jpeg"/><Relationship Id="rId298" Type="http://schemas.openxmlformats.org/officeDocument/2006/relationships/image" Target="media/image248.jpeg"/><Relationship Id="rId25" Type="http://schemas.openxmlformats.org/officeDocument/2006/relationships/image" Target="media/image6.jpeg"/><Relationship Id="rId46" Type="http://schemas.openxmlformats.org/officeDocument/2006/relationships/image" Target="file:///G:\..\..\..\p7\Mis%20documentos\NEMATODOS%20DEL%20QUISTE%20DE%20LA%20PAPA,%20emGlobodera%20rostochiensis-em%20y%20emG_%20pallida-em%20ASPECTOS%20GENERALES_archivos\img00003.gif" TargetMode="External"/><Relationship Id="rId67" Type="http://schemas.openxmlformats.org/officeDocument/2006/relationships/hyperlink" Target="http://www.eppo.org/QUARANTINE/nematodes/Globodera_pallida/pm" TargetMode="External"/><Relationship Id="rId116" Type="http://schemas.openxmlformats.org/officeDocument/2006/relationships/image" Target="media/image66.jpeg"/><Relationship Id="rId137" Type="http://schemas.openxmlformats.org/officeDocument/2006/relationships/image" Target="media/image87.jpeg"/><Relationship Id="rId158" Type="http://schemas.openxmlformats.org/officeDocument/2006/relationships/image" Target="media/image108.jpeg"/><Relationship Id="rId272" Type="http://schemas.openxmlformats.org/officeDocument/2006/relationships/image" Target="media/image222.jpeg"/><Relationship Id="rId293" Type="http://schemas.openxmlformats.org/officeDocument/2006/relationships/image" Target="media/image243.jpeg"/><Relationship Id="rId302" Type="http://schemas.openxmlformats.org/officeDocument/2006/relationships/image" Target="media/image252.jpeg"/><Relationship Id="rId307" Type="http://schemas.openxmlformats.org/officeDocument/2006/relationships/image" Target="media/image257.jpeg"/><Relationship Id="rId323"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file:///G:\documentos%20nelson%20memoria%201\documentos%20nelson\Documents%20and%20Settings\Usuario\Mis%20documentos\NEMATODOS%20DEL%20QUISTE%20DE%20LA%20PAPA,%20emGlobodera%20rostochiensis-em%20y%20emG_%20pallida-em%20ASPECTOS%20GENERALES_archivos\img00013.gif" TargetMode="External"/><Relationship Id="rId62" Type="http://schemas.openxmlformats.org/officeDocument/2006/relationships/image" Target="media/image27.png"/><Relationship Id="rId83" Type="http://schemas.openxmlformats.org/officeDocument/2006/relationships/hyperlink" Target="http://www.bondy.ird.fr/pleins_textes/pleins_textes_5/pt5menato/27697" TargetMode="External"/><Relationship Id="rId88" Type="http://schemas.openxmlformats.org/officeDocument/2006/relationships/hyperlink" Target="http://www.seedquest.com/News/releases/2007/june/19651.htm" TargetMode="External"/><Relationship Id="rId111" Type="http://schemas.openxmlformats.org/officeDocument/2006/relationships/image" Target="media/image61.jpeg"/><Relationship Id="rId132" Type="http://schemas.openxmlformats.org/officeDocument/2006/relationships/image" Target="media/image82.jpeg"/><Relationship Id="rId153" Type="http://schemas.openxmlformats.org/officeDocument/2006/relationships/image" Target="media/image103.jpeg"/><Relationship Id="rId174" Type="http://schemas.openxmlformats.org/officeDocument/2006/relationships/image" Target="media/image124.jpeg"/><Relationship Id="rId179" Type="http://schemas.openxmlformats.org/officeDocument/2006/relationships/image" Target="media/image129.jpeg"/><Relationship Id="rId195" Type="http://schemas.openxmlformats.org/officeDocument/2006/relationships/image" Target="media/image145.jpeg"/><Relationship Id="rId209" Type="http://schemas.openxmlformats.org/officeDocument/2006/relationships/image" Target="media/image159.jpeg"/><Relationship Id="rId190" Type="http://schemas.openxmlformats.org/officeDocument/2006/relationships/image" Target="media/image140.jpeg"/><Relationship Id="rId204" Type="http://schemas.openxmlformats.org/officeDocument/2006/relationships/image" Target="media/image154.jpeg"/><Relationship Id="rId220" Type="http://schemas.openxmlformats.org/officeDocument/2006/relationships/image" Target="media/image170.jpeg"/><Relationship Id="rId225" Type="http://schemas.openxmlformats.org/officeDocument/2006/relationships/image" Target="media/image175.jpeg"/><Relationship Id="rId241" Type="http://schemas.openxmlformats.org/officeDocument/2006/relationships/image" Target="media/image191.jpeg"/><Relationship Id="rId246" Type="http://schemas.openxmlformats.org/officeDocument/2006/relationships/image" Target="media/image196.jpeg"/><Relationship Id="rId267" Type="http://schemas.openxmlformats.org/officeDocument/2006/relationships/image" Target="media/image217.jpeg"/><Relationship Id="rId288" Type="http://schemas.openxmlformats.org/officeDocument/2006/relationships/image" Target="media/image238.jpeg"/><Relationship Id="rId15" Type="http://schemas.openxmlformats.org/officeDocument/2006/relationships/header" Target="header6.xml"/><Relationship Id="rId36" Type="http://schemas.openxmlformats.org/officeDocument/2006/relationships/image" Target="file:///G:\documentos%20nelson%20memoria%201\documentos%20nelson\Documents%20and%20Settings\Usuario\Mis%20documentos\NEMATODOS%20DEL%20QUISTE%20DE%20LA%20PAPA,%20emGlobodera%20rostochiensis-em%20y%20emG_%20pallida-em%20ASPECTOS%20GENERALES_archivos\img00008.gif" TargetMode="External"/><Relationship Id="rId57" Type="http://schemas.openxmlformats.org/officeDocument/2006/relationships/image" Target="media/image22.jpeg"/><Relationship Id="rId106" Type="http://schemas.openxmlformats.org/officeDocument/2006/relationships/image" Target="media/image56.jpeg"/><Relationship Id="rId127" Type="http://schemas.openxmlformats.org/officeDocument/2006/relationships/image" Target="media/image77.jpeg"/><Relationship Id="rId262" Type="http://schemas.openxmlformats.org/officeDocument/2006/relationships/image" Target="media/image212.jpeg"/><Relationship Id="rId283" Type="http://schemas.openxmlformats.org/officeDocument/2006/relationships/image" Target="media/image233.jpeg"/><Relationship Id="rId313" Type="http://schemas.openxmlformats.org/officeDocument/2006/relationships/image" Target="media/image263.jpeg"/><Relationship Id="rId318" Type="http://schemas.openxmlformats.org/officeDocument/2006/relationships/hyperlink" Target="http://www.maine.gov/.../veg/EWW_agriotes-sp01.jpg" TargetMode="External"/><Relationship Id="rId10" Type="http://schemas.openxmlformats.org/officeDocument/2006/relationships/header" Target="header1.xml"/><Relationship Id="rId31" Type="http://schemas.openxmlformats.org/officeDocument/2006/relationships/image" Target="media/image11.jpeg"/><Relationship Id="rId52" Type="http://schemas.openxmlformats.org/officeDocument/2006/relationships/hyperlink" Target="http://www.biotech.bioetica.org/clase2-3.htm" TargetMode="External"/><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image" Target="media/image54.jpeg"/><Relationship Id="rId122" Type="http://schemas.openxmlformats.org/officeDocument/2006/relationships/image" Target="media/image72.jpeg"/><Relationship Id="rId143" Type="http://schemas.openxmlformats.org/officeDocument/2006/relationships/image" Target="media/image93.jpeg"/><Relationship Id="rId148" Type="http://schemas.openxmlformats.org/officeDocument/2006/relationships/image" Target="media/image98.jpeg"/><Relationship Id="rId164" Type="http://schemas.openxmlformats.org/officeDocument/2006/relationships/image" Target="media/image114.jpeg"/><Relationship Id="rId169" Type="http://schemas.openxmlformats.org/officeDocument/2006/relationships/image" Target="media/image119.jpeg"/><Relationship Id="rId185" Type="http://schemas.openxmlformats.org/officeDocument/2006/relationships/image" Target="media/image135.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0.jpeg"/><Relationship Id="rId210" Type="http://schemas.openxmlformats.org/officeDocument/2006/relationships/image" Target="media/image160.jpeg"/><Relationship Id="rId215" Type="http://schemas.openxmlformats.org/officeDocument/2006/relationships/image" Target="media/image165.jpeg"/><Relationship Id="rId236" Type="http://schemas.openxmlformats.org/officeDocument/2006/relationships/image" Target="media/image186.jpeg"/><Relationship Id="rId257" Type="http://schemas.openxmlformats.org/officeDocument/2006/relationships/image" Target="media/image207.jpeg"/><Relationship Id="rId278" Type="http://schemas.openxmlformats.org/officeDocument/2006/relationships/image" Target="media/image228.jpeg"/><Relationship Id="rId26" Type="http://schemas.openxmlformats.org/officeDocument/2006/relationships/image" Target="media/image7.jpeg"/><Relationship Id="rId231" Type="http://schemas.openxmlformats.org/officeDocument/2006/relationships/image" Target="media/image181.jpeg"/><Relationship Id="rId252" Type="http://schemas.openxmlformats.org/officeDocument/2006/relationships/image" Target="media/image202.jpeg"/><Relationship Id="rId273" Type="http://schemas.openxmlformats.org/officeDocument/2006/relationships/image" Target="media/image223.jpeg"/><Relationship Id="rId294" Type="http://schemas.openxmlformats.org/officeDocument/2006/relationships/image" Target="media/image244.jpeg"/><Relationship Id="rId308" Type="http://schemas.openxmlformats.org/officeDocument/2006/relationships/image" Target="media/image258.jpeg"/><Relationship Id="rId47" Type="http://schemas.openxmlformats.org/officeDocument/2006/relationships/image" Target="file:///G:\..\..\..\p7\Mis%20documentos\NEMATODOS%20DEL%20QUISTE%20DE%20LA%20PAPA,%20emGlobodera%20rostochiensis-em%20y%20emG_%20pallida-em%20ASPECTOS%20GENERALES_archivos\img00004.gif" TargetMode="External"/><Relationship Id="rId68" Type="http://schemas.openxmlformats.org/officeDocument/2006/relationships/hyperlink" Target="http://www.redpav-fpolar.info.ve/fitopato/v082/082f010.html" TargetMode="External"/><Relationship Id="rId89" Type="http://schemas.openxmlformats.org/officeDocument/2006/relationships/image" Target="media/image44.jpeg"/><Relationship Id="rId112" Type="http://schemas.openxmlformats.org/officeDocument/2006/relationships/image" Target="media/image62.jpeg"/><Relationship Id="rId133" Type="http://schemas.openxmlformats.org/officeDocument/2006/relationships/image" Target="media/image83.jpeg"/><Relationship Id="rId154" Type="http://schemas.openxmlformats.org/officeDocument/2006/relationships/image" Target="media/image104.jpeg"/><Relationship Id="rId175" Type="http://schemas.openxmlformats.org/officeDocument/2006/relationships/image" Target="media/image125.jpeg"/><Relationship Id="rId196" Type="http://schemas.openxmlformats.org/officeDocument/2006/relationships/image" Target="media/image146.jpeg"/><Relationship Id="rId200" Type="http://schemas.openxmlformats.org/officeDocument/2006/relationships/image" Target="media/image150.jpeg"/><Relationship Id="rId16" Type="http://schemas.openxmlformats.org/officeDocument/2006/relationships/footer" Target="footer1.xml"/><Relationship Id="rId221" Type="http://schemas.openxmlformats.org/officeDocument/2006/relationships/image" Target="media/image171.jpeg"/><Relationship Id="rId242" Type="http://schemas.openxmlformats.org/officeDocument/2006/relationships/image" Target="media/image192.jpeg"/><Relationship Id="rId263" Type="http://schemas.openxmlformats.org/officeDocument/2006/relationships/image" Target="media/image213.jpeg"/><Relationship Id="rId284" Type="http://schemas.openxmlformats.org/officeDocument/2006/relationships/image" Target="media/image234.jpeg"/><Relationship Id="rId319" Type="http://schemas.openxmlformats.org/officeDocument/2006/relationships/hyperlink" Target="http://www.redepapa.org/agrotis.jpg" TargetMode="External"/><Relationship Id="rId37" Type="http://schemas.openxmlformats.org/officeDocument/2006/relationships/image" Target="file:///G:\documentos%20nelson%20memoria%201\documentos%20nelson\Documents%20and%20Settings\Usuario\Mis%20documentos\NEMATODOS%20DEL%20QUISTE%20DE%20LA%20PAPA,%20emGlobodera%20rostochiensis-em%20y%20emG_%20pallida-em%20ASPECTOS%20GENERALES_archivos\img00009.gif" TargetMode="External"/><Relationship Id="rId58" Type="http://schemas.openxmlformats.org/officeDocument/2006/relationships/image" Target="media/image23.jpeg"/><Relationship Id="rId79" Type="http://schemas.openxmlformats.org/officeDocument/2006/relationships/image" Target="media/image42.emf"/><Relationship Id="rId102" Type="http://schemas.openxmlformats.org/officeDocument/2006/relationships/image" Target="media/image55.jpeg"/><Relationship Id="rId123" Type="http://schemas.openxmlformats.org/officeDocument/2006/relationships/image" Target="media/image73.jpeg"/><Relationship Id="rId144" Type="http://schemas.openxmlformats.org/officeDocument/2006/relationships/image" Target="media/image94.jpeg"/><Relationship Id="rId90" Type="http://schemas.openxmlformats.org/officeDocument/2006/relationships/image" Target="media/image45.jpeg"/><Relationship Id="rId165" Type="http://schemas.openxmlformats.org/officeDocument/2006/relationships/image" Target="media/image115.jpeg"/><Relationship Id="rId186" Type="http://schemas.openxmlformats.org/officeDocument/2006/relationships/image" Target="media/image136.jpeg"/><Relationship Id="rId211" Type="http://schemas.openxmlformats.org/officeDocument/2006/relationships/image" Target="media/image161.jpeg"/><Relationship Id="rId232" Type="http://schemas.openxmlformats.org/officeDocument/2006/relationships/image" Target="media/image182.jpeg"/><Relationship Id="rId253" Type="http://schemas.openxmlformats.org/officeDocument/2006/relationships/image" Target="media/image203.jpeg"/><Relationship Id="rId274" Type="http://schemas.openxmlformats.org/officeDocument/2006/relationships/image" Target="media/image224.jpeg"/><Relationship Id="rId295" Type="http://schemas.openxmlformats.org/officeDocument/2006/relationships/image" Target="media/image245.jpeg"/><Relationship Id="rId309" Type="http://schemas.openxmlformats.org/officeDocument/2006/relationships/image" Target="media/image259.jpeg"/><Relationship Id="rId27" Type="http://schemas.microsoft.com/office/2007/relationships/hdphoto" Target="media/hdphoto1.wdp"/><Relationship Id="rId48" Type="http://schemas.openxmlformats.org/officeDocument/2006/relationships/image" Target="file:///G:\..\..\..\p7\Mis%20documentos\NEMATODOS%20DEL%20QUISTE%20DE%20LA%20PAPA,%20emGlobodera%20rostochiensis-em%20y%20emG_%20pallida-em%20ASPECTOS%20GENERALES_archivos\img00005.gif" TargetMode="External"/><Relationship Id="rId69" Type="http://schemas.openxmlformats.org/officeDocument/2006/relationships/image" Target="media/image32.jpeg"/><Relationship Id="rId113" Type="http://schemas.openxmlformats.org/officeDocument/2006/relationships/image" Target="media/image63.jpeg"/><Relationship Id="rId134" Type="http://schemas.openxmlformats.org/officeDocument/2006/relationships/image" Target="media/image84.jpeg"/><Relationship Id="rId320" Type="http://schemas.openxmlformats.org/officeDocument/2006/relationships/hyperlink" Target="http://www.texasento.net/balteata.htm" TargetMode="External"/><Relationship Id="rId80" Type="http://schemas.openxmlformats.org/officeDocument/2006/relationships/image" Target="media/image43.emf"/><Relationship Id="rId155" Type="http://schemas.openxmlformats.org/officeDocument/2006/relationships/image" Target="media/image105.jpeg"/><Relationship Id="rId176" Type="http://schemas.openxmlformats.org/officeDocument/2006/relationships/image" Target="media/image126.jpeg"/><Relationship Id="rId197" Type="http://schemas.openxmlformats.org/officeDocument/2006/relationships/image" Target="media/image147.jpeg"/><Relationship Id="rId201" Type="http://schemas.openxmlformats.org/officeDocument/2006/relationships/image" Target="media/image151.jpeg"/><Relationship Id="rId222" Type="http://schemas.openxmlformats.org/officeDocument/2006/relationships/image" Target="media/image172.jpeg"/><Relationship Id="rId243" Type="http://schemas.openxmlformats.org/officeDocument/2006/relationships/image" Target="media/image193.jpeg"/><Relationship Id="rId264" Type="http://schemas.openxmlformats.org/officeDocument/2006/relationships/image" Target="media/image214.jpeg"/><Relationship Id="rId285" Type="http://schemas.openxmlformats.org/officeDocument/2006/relationships/image" Target="media/image235.jpeg"/><Relationship Id="rId17" Type="http://schemas.openxmlformats.org/officeDocument/2006/relationships/footer" Target="footer2.xml"/><Relationship Id="rId38" Type="http://schemas.openxmlformats.org/officeDocument/2006/relationships/image" Target="file:///G:\documentos%20nelson%20memoria%201\documentos%20nelson\Documents%20and%20Settings\Usuario\Mis%20documentos\NEMATODOS%20DEL%20QUISTE%20DE%20LA%20PAPA,%20emGlobodera%20rostochiensis-em%20y%20emG_%20pallida-em%20ASPECTOS%20GENERALES_archivos\img00010.gif" TargetMode="External"/><Relationship Id="rId59" Type="http://schemas.openxmlformats.org/officeDocument/2006/relationships/image" Target="media/image24.png"/><Relationship Id="rId103" Type="http://schemas.openxmlformats.org/officeDocument/2006/relationships/hyperlink" Target="http://www.senasa.gob.pe/servicios/intranet/capacitacion/%20cursos/" TargetMode="External"/><Relationship Id="rId124" Type="http://schemas.openxmlformats.org/officeDocument/2006/relationships/image" Target="media/image74.jpeg"/><Relationship Id="rId310" Type="http://schemas.openxmlformats.org/officeDocument/2006/relationships/image" Target="media/image260.png"/><Relationship Id="rId70" Type="http://schemas.openxmlformats.org/officeDocument/2006/relationships/image" Target="media/image33.jpeg"/><Relationship Id="rId91" Type="http://schemas.openxmlformats.org/officeDocument/2006/relationships/image" Target="media/image46.png"/><Relationship Id="rId145" Type="http://schemas.openxmlformats.org/officeDocument/2006/relationships/image" Target="media/image95.jpeg"/><Relationship Id="rId166" Type="http://schemas.openxmlformats.org/officeDocument/2006/relationships/image" Target="media/image116.jpeg"/><Relationship Id="rId187" Type="http://schemas.openxmlformats.org/officeDocument/2006/relationships/image" Target="media/image137.jpeg"/><Relationship Id="rId1" Type="http://schemas.openxmlformats.org/officeDocument/2006/relationships/customXml" Target="../customXml/item1.xml"/><Relationship Id="rId212" Type="http://schemas.openxmlformats.org/officeDocument/2006/relationships/image" Target="media/image162.jpeg"/><Relationship Id="rId233" Type="http://schemas.openxmlformats.org/officeDocument/2006/relationships/image" Target="media/image183.jpeg"/><Relationship Id="rId254" Type="http://schemas.openxmlformats.org/officeDocument/2006/relationships/image" Target="media/image204.jpeg"/><Relationship Id="rId28" Type="http://schemas.openxmlformats.org/officeDocument/2006/relationships/image" Target="media/image8.jpeg"/><Relationship Id="rId49" Type="http://schemas.openxmlformats.org/officeDocument/2006/relationships/image" Target="file:///G:\..\..\..\p7\Mis%20documentos\NEMATODOS%20DEL%20QUISTE%20DE%20LA%20PAPA,%20emGlobodera%20rostochiensis-em%20y%20emG_%20pallida-em%20ASPECTOS%20GENERALES_archivos\img00006.gif" TargetMode="External"/><Relationship Id="rId114" Type="http://schemas.openxmlformats.org/officeDocument/2006/relationships/image" Target="media/image64.jpeg"/><Relationship Id="rId275" Type="http://schemas.openxmlformats.org/officeDocument/2006/relationships/image" Target="media/image225.jpeg"/><Relationship Id="rId296" Type="http://schemas.openxmlformats.org/officeDocument/2006/relationships/image" Target="media/image246.jpeg"/><Relationship Id="rId300" Type="http://schemas.openxmlformats.org/officeDocument/2006/relationships/image" Target="media/image250.jpeg"/><Relationship Id="rId60" Type="http://schemas.openxmlformats.org/officeDocument/2006/relationships/image" Target="media/image25.jpeg"/><Relationship Id="rId81" Type="http://schemas.openxmlformats.org/officeDocument/2006/relationships/hyperlink" Target="http://www.redpav-fpolar.info.ve/fitopato/v082/082f010.html" TargetMode="External"/><Relationship Id="rId135" Type="http://schemas.openxmlformats.org/officeDocument/2006/relationships/image" Target="media/image85.jpeg"/><Relationship Id="rId156" Type="http://schemas.openxmlformats.org/officeDocument/2006/relationships/image" Target="media/image106.jpeg"/><Relationship Id="rId177" Type="http://schemas.openxmlformats.org/officeDocument/2006/relationships/image" Target="media/image127.jpeg"/><Relationship Id="rId198" Type="http://schemas.openxmlformats.org/officeDocument/2006/relationships/image" Target="media/image148.jpeg"/><Relationship Id="rId321" Type="http://schemas.openxmlformats.org/officeDocument/2006/relationships/hyperlink" Target="http://www.ceaecuador.org/.../mosca_blanca.jpg" TargetMode="External"/><Relationship Id="rId202" Type="http://schemas.openxmlformats.org/officeDocument/2006/relationships/image" Target="media/image152.jpeg"/><Relationship Id="rId223" Type="http://schemas.openxmlformats.org/officeDocument/2006/relationships/image" Target="media/image173.jpeg"/><Relationship Id="rId244" Type="http://schemas.openxmlformats.org/officeDocument/2006/relationships/image" Target="media/image194.jpeg"/><Relationship Id="rId18" Type="http://schemas.openxmlformats.org/officeDocument/2006/relationships/header" Target="header7.xml"/><Relationship Id="rId39" Type="http://schemas.openxmlformats.org/officeDocument/2006/relationships/image" Target="file:///G:\documentos%20nelson%20memoria%201\documentos%20nelson\Documents%20and%20Settings\Usuario\Mis%20documentos\NEMATODOS%20DEL%20QUISTE%20DE%20LA%20PAPA,%20emGlobodera%20rostochiensis-em%20y%20emG_%20pallida-em%20ASPECTOS%20GENERALES_archivos\img00011.gif" TargetMode="External"/><Relationship Id="rId265" Type="http://schemas.openxmlformats.org/officeDocument/2006/relationships/image" Target="media/image215.jpeg"/><Relationship Id="rId286" Type="http://schemas.openxmlformats.org/officeDocument/2006/relationships/image" Target="media/image236.jpeg"/><Relationship Id="rId50" Type="http://schemas.openxmlformats.org/officeDocument/2006/relationships/image" Target="file:///G:\..\..\..\p7\Mis%20documentos\NEMATODOS%20DEL%20QUISTE%20DE%20LA%20PAPA,%20emGlobodera%20rostochiensis-em%20y%20emG_%20pallida-em%20ASPECTOS%20GENERALES_archivos\img00007.gif" TargetMode="External"/><Relationship Id="rId104" Type="http://schemas.openxmlformats.org/officeDocument/2006/relationships/hyperlink" Target="http://agronomia.uchile.cl/webcursos/microbiologiagral/pagina%20microbiologia1/word/Guia_Lab_04.doc" TargetMode="External"/><Relationship Id="rId125" Type="http://schemas.openxmlformats.org/officeDocument/2006/relationships/image" Target="media/image75.jpeg"/><Relationship Id="rId146" Type="http://schemas.openxmlformats.org/officeDocument/2006/relationships/image" Target="media/image96.jpeg"/><Relationship Id="rId167" Type="http://schemas.openxmlformats.org/officeDocument/2006/relationships/image" Target="media/image117.jpeg"/><Relationship Id="rId188" Type="http://schemas.openxmlformats.org/officeDocument/2006/relationships/image" Target="media/image138.jpeg"/><Relationship Id="rId311" Type="http://schemas.openxmlformats.org/officeDocument/2006/relationships/image" Target="media/image261.png"/><Relationship Id="rId71" Type="http://schemas.openxmlformats.org/officeDocument/2006/relationships/image" Target="media/image34.png"/><Relationship Id="rId92" Type="http://schemas.openxmlformats.org/officeDocument/2006/relationships/image" Target="media/image47.png"/><Relationship Id="rId213" Type="http://schemas.openxmlformats.org/officeDocument/2006/relationships/image" Target="media/image163.jpeg"/><Relationship Id="rId234" Type="http://schemas.openxmlformats.org/officeDocument/2006/relationships/image" Target="media/image184.jpeg"/><Relationship Id="rId2" Type="http://schemas.openxmlformats.org/officeDocument/2006/relationships/numbering" Target="numbering.xml"/><Relationship Id="rId29" Type="http://schemas.openxmlformats.org/officeDocument/2006/relationships/image" Target="media/image9.jpeg"/><Relationship Id="rId255" Type="http://schemas.openxmlformats.org/officeDocument/2006/relationships/image" Target="media/image205.jpeg"/><Relationship Id="rId276" Type="http://schemas.openxmlformats.org/officeDocument/2006/relationships/image" Target="media/image226.jpeg"/><Relationship Id="rId297" Type="http://schemas.openxmlformats.org/officeDocument/2006/relationships/image" Target="media/image247.jpeg"/><Relationship Id="rId40" Type="http://schemas.openxmlformats.org/officeDocument/2006/relationships/image" Target="file:///G:\documentos%20nelson%20memoria%201\documentos%20nelson\Documents%20and%20Settings\Usuario\Mis%20documentos\NEMATODOS%20DEL%20QUISTE%20DE%20LA%20PAPA,%20emGlobodera%20rostochiensis-em%20y%20emG_%20pallida-em%20ASPECTOS%20GENERALES_archivos\img00012.gif" TargetMode="External"/><Relationship Id="rId115" Type="http://schemas.openxmlformats.org/officeDocument/2006/relationships/image" Target="media/image65.jpeg"/><Relationship Id="rId136" Type="http://schemas.openxmlformats.org/officeDocument/2006/relationships/image" Target="media/image86.jpeg"/><Relationship Id="rId157" Type="http://schemas.openxmlformats.org/officeDocument/2006/relationships/image" Target="media/image107.jpeg"/><Relationship Id="rId178" Type="http://schemas.openxmlformats.org/officeDocument/2006/relationships/image" Target="media/image128.jpeg"/><Relationship Id="rId301" Type="http://schemas.openxmlformats.org/officeDocument/2006/relationships/image" Target="media/image251.jpeg"/><Relationship Id="rId322" Type="http://schemas.openxmlformats.org/officeDocument/2006/relationships/hyperlink" Target="http://www.forestryimages.org/images/192x128/5224011.jpg" TargetMode="External"/><Relationship Id="rId61" Type="http://schemas.openxmlformats.org/officeDocument/2006/relationships/image" Target="media/image26.jpeg"/><Relationship Id="rId82" Type="http://schemas.openxmlformats.org/officeDocument/2006/relationships/hyperlink" Target="http://www.infoagro.com/hortalizas/patata.htm" TargetMode="External"/><Relationship Id="rId199" Type="http://schemas.openxmlformats.org/officeDocument/2006/relationships/image" Target="media/image149.jpeg"/><Relationship Id="rId203" Type="http://schemas.openxmlformats.org/officeDocument/2006/relationships/image" Target="media/image15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D6E0FE-E9BE-466B-A457-A0D2D369A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171</Pages>
  <Words>34285</Words>
  <Characters>188570</Characters>
  <Application>Microsoft Office Word</Application>
  <DocSecurity>0</DocSecurity>
  <Lines>1571</Lines>
  <Paragraphs>444</Paragraphs>
  <ScaleCrop>false</ScaleCrop>
  <HeadingPairs>
    <vt:vector size="2" baseType="variant">
      <vt:variant>
        <vt:lpstr>Título</vt:lpstr>
      </vt:variant>
      <vt:variant>
        <vt:i4>1</vt:i4>
      </vt:variant>
    </vt:vector>
  </HeadingPairs>
  <TitlesOfParts>
    <vt:vector size="1" baseType="lpstr">
      <vt:lpstr>UNIVERSIDAD DE SAN CARLOS DE GUATEMALA</vt:lpstr>
    </vt:vector>
  </TitlesOfParts>
  <Company>NatoCorp</Company>
  <LinksUpToDate>false</LinksUpToDate>
  <CharactersWithSpaces>222411</CharactersWithSpaces>
  <SharedDoc>false</SharedDoc>
  <HLinks>
    <vt:vector size="1290" baseType="variant">
      <vt:variant>
        <vt:i4>6225978</vt:i4>
      </vt:variant>
      <vt:variant>
        <vt:i4>1623</vt:i4>
      </vt:variant>
      <vt:variant>
        <vt:i4>0</vt:i4>
      </vt:variant>
      <vt:variant>
        <vt:i4>5</vt:i4>
      </vt:variant>
      <vt:variant>
        <vt:lpwstr>http://www.pv.fagro.edu.uy/fitopato/docs/Gu%EDas/Guia_SintDiag.pdf</vt:lpwstr>
      </vt:variant>
      <vt:variant>
        <vt:lpwstr/>
      </vt:variant>
      <vt:variant>
        <vt:i4>4980759</vt:i4>
      </vt:variant>
      <vt:variant>
        <vt:i4>1620</vt:i4>
      </vt:variant>
      <vt:variant>
        <vt:i4>0</vt:i4>
      </vt:variant>
      <vt:variant>
        <vt:i4>5</vt:i4>
      </vt:variant>
      <vt:variant>
        <vt:lpwstr>http://agronomia.uchile.cl/webcursos/microbiologiagral/pagina microbiologia1/word/Guia_Lab_04.doc</vt:lpwstr>
      </vt:variant>
      <vt:variant>
        <vt:lpwstr/>
      </vt:variant>
      <vt:variant>
        <vt:i4>5308416</vt:i4>
      </vt:variant>
      <vt:variant>
        <vt:i4>1617</vt:i4>
      </vt:variant>
      <vt:variant>
        <vt:i4>0</vt:i4>
      </vt:variant>
      <vt:variant>
        <vt:i4>5</vt:i4>
      </vt:variant>
      <vt:variant>
        <vt:lpwstr>http://www.senasa.gob.pe/servicios/intranet/capacitacion/ cursos/</vt:lpwstr>
      </vt:variant>
      <vt:variant>
        <vt:lpwstr/>
      </vt:variant>
      <vt:variant>
        <vt:i4>7536686</vt:i4>
      </vt:variant>
      <vt:variant>
        <vt:i4>1581</vt:i4>
      </vt:variant>
      <vt:variant>
        <vt:i4>0</vt:i4>
      </vt:variant>
      <vt:variant>
        <vt:i4>5</vt:i4>
      </vt:variant>
      <vt:variant>
        <vt:lpwstr>http://www.agronort.com/novedades/nematodoq/ciclo.html</vt:lpwstr>
      </vt:variant>
      <vt:variant>
        <vt:lpwstr/>
      </vt:variant>
      <vt:variant>
        <vt:i4>2752571</vt:i4>
      </vt:variant>
      <vt:variant>
        <vt:i4>1572</vt:i4>
      </vt:variant>
      <vt:variant>
        <vt:i4>0</vt:i4>
      </vt:variant>
      <vt:variant>
        <vt:i4>5</vt:i4>
      </vt:variant>
      <vt:variant>
        <vt:lpwstr>http://www.colpos.mx/agrocien/Bimestral/2007/jul-ago/art-7.pdf</vt:lpwstr>
      </vt:variant>
      <vt:variant>
        <vt:lpwstr/>
      </vt:variant>
      <vt:variant>
        <vt:i4>3342462</vt:i4>
      </vt:variant>
      <vt:variant>
        <vt:i4>1566</vt:i4>
      </vt:variant>
      <vt:variant>
        <vt:i4>0</vt:i4>
      </vt:variant>
      <vt:variant>
        <vt:i4>5</vt:i4>
      </vt:variant>
      <vt:variant>
        <vt:lpwstr>http://nematode.unl.edu/ditylenchusdest.htm</vt:lpwstr>
      </vt:variant>
      <vt:variant>
        <vt:lpwstr/>
      </vt:variant>
      <vt:variant>
        <vt:i4>5701713</vt:i4>
      </vt:variant>
      <vt:variant>
        <vt:i4>1563</vt:i4>
      </vt:variant>
      <vt:variant>
        <vt:i4>0</vt:i4>
      </vt:variant>
      <vt:variant>
        <vt:i4>5</vt:i4>
      </vt:variant>
      <vt:variant>
        <vt:lpwstr>http://64.233.167.104/search?q=cache:XvMJsOXiku4J:www.redepapa.org/miriam1.pdf+especies+de+nematodos*hospederos&amp;hl=es</vt:lpwstr>
      </vt:variant>
      <vt:variant>
        <vt:lpwstr/>
      </vt:variant>
      <vt:variant>
        <vt:i4>1507412</vt:i4>
      </vt:variant>
      <vt:variant>
        <vt:i4>1554</vt:i4>
      </vt:variant>
      <vt:variant>
        <vt:i4>0</vt:i4>
      </vt:variant>
      <vt:variant>
        <vt:i4>5</vt:i4>
      </vt:variant>
      <vt:variant>
        <vt:lpwstr>http://www.furs.si/law/eppo/zvr/ENG/EPPO2004/diag_protokoli_PM7/pm7-40(1).pdf</vt:lpwstr>
      </vt:variant>
      <vt:variant>
        <vt:lpwstr/>
      </vt:variant>
      <vt:variant>
        <vt:i4>3014705</vt:i4>
      </vt:variant>
      <vt:variant>
        <vt:i4>1548</vt:i4>
      </vt:variant>
      <vt:variant>
        <vt:i4>0</vt:i4>
      </vt:variant>
      <vt:variant>
        <vt:i4>5</vt:i4>
      </vt:variant>
      <vt:variant>
        <vt:lpwstr>http://www.maga.gob.gt/upie/CaracterizacionesMunicipales/Produccion  DeaQuetzaltenango.htm</vt:lpwstr>
      </vt:variant>
      <vt:variant>
        <vt:lpwstr/>
      </vt:variant>
      <vt:variant>
        <vt:i4>5111880</vt:i4>
      </vt:variant>
      <vt:variant>
        <vt:i4>1542</vt:i4>
      </vt:variant>
      <vt:variant>
        <vt:i4>0</vt:i4>
      </vt:variant>
      <vt:variant>
        <vt:i4>5</vt:i4>
      </vt:variant>
      <vt:variant>
        <vt:lpwstr>http://www.inforpressca.com/municipal</vt:lpwstr>
      </vt:variant>
      <vt:variant>
        <vt:lpwstr/>
      </vt:variant>
      <vt:variant>
        <vt:i4>5767185</vt:i4>
      </vt:variant>
      <vt:variant>
        <vt:i4>1539</vt:i4>
      </vt:variant>
      <vt:variant>
        <vt:i4>0</vt:i4>
      </vt:variant>
      <vt:variant>
        <vt:i4>5</vt:i4>
      </vt:variant>
      <vt:variant>
        <vt:lpwstr>http://brokert10.fcla.edu/DLData/SN/SN00995444/0033_002/97_124.pdf</vt:lpwstr>
      </vt:variant>
      <vt:variant>
        <vt:lpwstr/>
      </vt:variant>
      <vt:variant>
        <vt:i4>3276918</vt:i4>
      </vt:variant>
      <vt:variant>
        <vt:i4>1536</vt:i4>
      </vt:variant>
      <vt:variant>
        <vt:i4>0</vt:i4>
      </vt:variant>
      <vt:variant>
        <vt:i4>5</vt:i4>
      </vt:variant>
      <vt:variant>
        <vt:lpwstr>http://fl-dpi.com/enpp/nema/nemacirc/nem197.pdf</vt:lpwstr>
      </vt:variant>
      <vt:variant>
        <vt:lpwstr/>
      </vt:variant>
      <vt:variant>
        <vt:i4>720983</vt:i4>
      </vt:variant>
      <vt:variant>
        <vt:i4>1533</vt:i4>
      </vt:variant>
      <vt:variant>
        <vt:i4>0</vt:i4>
      </vt:variant>
      <vt:variant>
        <vt:i4>5</vt:i4>
      </vt:variant>
      <vt:variant>
        <vt:lpwstr>http://www.hort.purdue.edu/newcrop/duke _energy/Malus_sylvestris.html&amp;prev=/search%3Fq%3DGlobodera%2BMal%25C3%25AD%2B%26hl%3Des%26lr%3D</vt:lpwstr>
      </vt:variant>
      <vt:variant>
        <vt:lpwstr/>
      </vt:variant>
      <vt:variant>
        <vt:i4>589857</vt:i4>
      </vt:variant>
      <vt:variant>
        <vt:i4>1530</vt:i4>
      </vt:variant>
      <vt:variant>
        <vt:i4>0</vt:i4>
      </vt:variant>
      <vt:variant>
        <vt:i4>5</vt:i4>
      </vt:variant>
      <vt:variant>
        <vt:lpwstr>http://www.bondy.ird.fr/pleins_textes/pleins_textes_5/pt5/ nemato/34715.pdf</vt:lpwstr>
      </vt:variant>
      <vt:variant>
        <vt:lpwstr/>
      </vt:variant>
      <vt:variant>
        <vt:i4>6750321</vt:i4>
      </vt:variant>
      <vt:variant>
        <vt:i4>1434</vt:i4>
      </vt:variant>
      <vt:variant>
        <vt:i4>0</vt:i4>
      </vt:variant>
      <vt:variant>
        <vt:i4>5</vt:i4>
      </vt:variant>
      <vt:variant>
        <vt:lpwstr>http://www.redpav-fpolar.info.ve/fitopato/v082/082f010.html</vt:lpwstr>
      </vt:variant>
      <vt:variant>
        <vt:lpwstr/>
      </vt:variant>
      <vt:variant>
        <vt:i4>5177379</vt:i4>
      </vt:variant>
      <vt:variant>
        <vt:i4>1431</vt:i4>
      </vt:variant>
      <vt:variant>
        <vt:i4>0</vt:i4>
      </vt:variant>
      <vt:variant>
        <vt:i4>5</vt:i4>
      </vt:variant>
      <vt:variant>
        <vt:lpwstr>http://www.eppo.org/QUARANTINE/nematodes/Globodera_pallida/pm</vt:lpwstr>
      </vt:variant>
      <vt:variant>
        <vt:lpwstr/>
      </vt:variant>
      <vt:variant>
        <vt:i4>1179700</vt:i4>
      </vt:variant>
      <vt:variant>
        <vt:i4>1184</vt:i4>
      </vt:variant>
      <vt:variant>
        <vt:i4>0</vt:i4>
      </vt:variant>
      <vt:variant>
        <vt:i4>5</vt:i4>
      </vt:variant>
      <vt:variant>
        <vt:lpwstr/>
      </vt:variant>
      <vt:variant>
        <vt:lpwstr>_Toc245543779</vt:lpwstr>
      </vt:variant>
      <vt:variant>
        <vt:i4>1179700</vt:i4>
      </vt:variant>
      <vt:variant>
        <vt:i4>1178</vt:i4>
      </vt:variant>
      <vt:variant>
        <vt:i4>0</vt:i4>
      </vt:variant>
      <vt:variant>
        <vt:i4>5</vt:i4>
      </vt:variant>
      <vt:variant>
        <vt:lpwstr/>
      </vt:variant>
      <vt:variant>
        <vt:lpwstr>_Toc245543778</vt:lpwstr>
      </vt:variant>
      <vt:variant>
        <vt:i4>1179700</vt:i4>
      </vt:variant>
      <vt:variant>
        <vt:i4>1172</vt:i4>
      </vt:variant>
      <vt:variant>
        <vt:i4>0</vt:i4>
      </vt:variant>
      <vt:variant>
        <vt:i4>5</vt:i4>
      </vt:variant>
      <vt:variant>
        <vt:lpwstr/>
      </vt:variant>
      <vt:variant>
        <vt:lpwstr>_Toc245543777</vt:lpwstr>
      </vt:variant>
      <vt:variant>
        <vt:i4>1179700</vt:i4>
      </vt:variant>
      <vt:variant>
        <vt:i4>1166</vt:i4>
      </vt:variant>
      <vt:variant>
        <vt:i4>0</vt:i4>
      </vt:variant>
      <vt:variant>
        <vt:i4>5</vt:i4>
      </vt:variant>
      <vt:variant>
        <vt:lpwstr/>
      </vt:variant>
      <vt:variant>
        <vt:lpwstr>_Toc245543776</vt:lpwstr>
      </vt:variant>
      <vt:variant>
        <vt:i4>1179700</vt:i4>
      </vt:variant>
      <vt:variant>
        <vt:i4>1160</vt:i4>
      </vt:variant>
      <vt:variant>
        <vt:i4>0</vt:i4>
      </vt:variant>
      <vt:variant>
        <vt:i4>5</vt:i4>
      </vt:variant>
      <vt:variant>
        <vt:lpwstr/>
      </vt:variant>
      <vt:variant>
        <vt:lpwstr>_Toc245543775</vt:lpwstr>
      </vt:variant>
      <vt:variant>
        <vt:i4>1179700</vt:i4>
      </vt:variant>
      <vt:variant>
        <vt:i4>1154</vt:i4>
      </vt:variant>
      <vt:variant>
        <vt:i4>0</vt:i4>
      </vt:variant>
      <vt:variant>
        <vt:i4>5</vt:i4>
      </vt:variant>
      <vt:variant>
        <vt:lpwstr/>
      </vt:variant>
      <vt:variant>
        <vt:lpwstr>_Toc245543774</vt:lpwstr>
      </vt:variant>
      <vt:variant>
        <vt:i4>1179700</vt:i4>
      </vt:variant>
      <vt:variant>
        <vt:i4>1148</vt:i4>
      </vt:variant>
      <vt:variant>
        <vt:i4>0</vt:i4>
      </vt:variant>
      <vt:variant>
        <vt:i4>5</vt:i4>
      </vt:variant>
      <vt:variant>
        <vt:lpwstr/>
      </vt:variant>
      <vt:variant>
        <vt:lpwstr>_Toc245543773</vt:lpwstr>
      </vt:variant>
      <vt:variant>
        <vt:i4>1179700</vt:i4>
      </vt:variant>
      <vt:variant>
        <vt:i4>1142</vt:i4>
      </vt:variant>
      <vt:variant>
        <vt:i4>0</vt:i4>
      </vt:variant>
      <vt:variant>
        <vt:i4>5</vt:i4>
      </vt:variant>
      <vt:variant>
        <vt:lpwstr/>
      </vt:variant>
      <vt:variant>
        <vt:lpwstr>_Toc245543772</vt:lpwstr>
      </vt:variant>
      <vt:variant>
        <vt:i4>1179700</vt:i4>
      </vt:variant>
      <vt:variant>
        <vt:i4>1136</vt:i4>
      </vt:variant>
      <vt:variant>
        <vt:i4>0</vt:i4>
      </vt:variant>
      <vt:variant>
        <vt:i4>5</vt:i4>
      </vt:variant>
      <vt:variant>
        <vt:lpwstr/>
      </vt:variant>
      <vt:variant>
        <vt:lpwstr>_Toc245543771</vt:lpwstr>
      </vt:variant>
      <vt:variant>
        <vt:i4>1179700</vt:i4>
      </vt:variant>
      <vt:variant>
        <vt:i4>1130</vt:i4>
      </vt:variant>
      <vt:variant>
        <vt:i4>0</vt:i4>
      </vt:variant>
      <vt:variant>
        <vt:i4>5</vt:i4>
      </vt:variant>
      <vt:variant>
        <vt:lpwstr/>
      </vt:variant>
      <vt:variant>
        <vt:lpwstr>_Toc245543770</vt:lpwstr>
      </vt:variant>
      <vt:variant>
        <vt:i4>1245236</vt:i4>
      </vt:variant>
      <vt:variant>
        <vt:i4>1124</vt:i4>
      </vt:variant>
      <vt:variant>
        <vt:i4>0</vt:i4>
      </vt:variant>
      <vt:variant>
        <vt:i4>5</vt:i4>
      </vt:variant>
      <vt:variant>
        <vt:lpwstr/>
      </vt:variant>
      <vt:variant>
        <vt:lpwstr>_Toc245543769</vt:lpwstr>
      </vt:variant>
      <vt:variant>
        <vt:i4>1245236</vt:i4>
      </vt:variant>
      <vt:variant>
        <vt:i4>1118</vt:i4>
      </vt:variant>
      <vt:variant>
        <vt:i4>0</vt:i4>
      </vt:variant>
      <vt:variant>
        <vt:i4>5</vt:i4>
      </vt:variant>
      <vt:variant>
        <vt:lpwstr/>
      </vt:variant>
      <vt:variant>
        <vt:lpwstr>_Toc245543768</vt:lpwstr>
      </vt:variant>
      <vt:variant>
        <vt:i4>1245236</vt:i4>
      </vt:variant>
      <vt:variant>
        <vt:i4>1112</vt:i4>
      </vt:variant>
      <vt:variant>
        <vt:i4>0</vt:i4>
      </vt:variant>
      <vt:variant>
        <vt:i4>5</vt:i4>
      </vt:variant>
      <vt:variant>
        <vt:lpwstr/>
      </vt:variant>
      <vt:variant>
        <vt:lpwstr>_Toc245543767</vt:lpwstr>
      </vt:variant>
      <vt:variant>
        <vt:i4>1245236</vt:i4>
      </vt:variant>
      <vt:variant>
        <vt:i4>1106</vt:i4>
      </vt:variant>
      <vt:variant>
        <vt:i4>0</vt:i4>
      </vt:variant>
      <vt:variant>
        <vt:i4>5</vt:i4>
      </vt:variant>
      <vt:variant>
        <vt:lpwstr/>
      </vt:variant>
      <vt:variant>
        <vt:lpwstr>_Toc245543766</vt:lpwstr>
      </vt:variant>
      <vt:variant>
        <vt:i4>1245236</vt:i4>
      </vt:variant>
      <vt:variant>
        <vt:i4>1100</vt:i4>
      </vt:variant>
      <vt:variant>
        <vt:i4>0</vt:i4>
      </vt:variant>
      <vt:variant>
        <vt:i4>5</vt:i4>
      </vt:variant>
      <vt:variant>
        <vt:lpwstr/>
      </vt:variant>
      <vt:variant>
        <vt:lpwstr>_Toc245543765</vt:lpwstr>
      </vt:variant>
      <vt:variant>
        <vt:i4>1245236</vt:i4>
      </vt:variant>
      <vt:variant>
        <vt:i4>1094</vt:i4>
      </vt:variant>
      <vt:variant>
        <vt:i4>0</vt:i4>
      </vt:variant>
      <vt:variant>
        <vt:i4>5</vt:i4>
      </vt:variant>
      <vt:variant>
        <vt:lpwstr/>
      </vt:variant>
      <vt:variant>
        <vt:lpwstr>_Toc245543764</vt:lpwstr>
      </vt:variant>
      <vt:variant>
        <vt:i4>1245236</vt:i4>
      </vt:variant>
      <vt:variant>
        <vt:i4>1088</vt:i4>
      </vt:variant>
      <vt:variant>
        <vt:i4>0</vt:i4>
      </vt:variant>
      <vt:variant>
        <vt:i4>5</vt:i4>
      </vt:variant>
      <vt:variant>
        <vt:lpwstr/>
      </vt:variant>
      <vt:variant>
        <vt:lpwstr>_Toc245543763</vt:lpwstr>
      </vt:variant>
      <vt:variant>
        <vt:i4>1245236</vt:i4>
      </vt:variant>
      <vt:variant>
        <vt:i4>1082</vt:i4>
      </vt:variant>
      <vt:variant>
        <vt:i4>0</vt:i4>
      </vt:variant>
      <vt:variant>
        <vt:i4>5</vt:i4>
      </vt:variant>
      <vt:variant>
        <vt:lpwstr/>
      </vt:variant>
      <vt:variant>
        <vt:lpwstr>_Toc245543762</vt:lpwstr>
      </vt:variant>
      <vt:variant>
        <vt:i4>1245236</vt:i4>
      </vt:variant>
      <vt:variant>
        <vt:i4>1076</vt:i4>
      </vt:variant>
      <vt:variant>
        <vt:i4>0</vt:i4>
      </vt:variant>
      <vt:variant>
        <vt:i4>5</vt:i4>
      </vt:variant>
      <vt:variant>
        <vt:lpwstr/>
      </vt:variant>
      <vt:variant>
        <vt:lpwstr>_Toc245543761</vt:lpwstr>
      </vt:variant>
      <vt:variant>
        <vt:i4>1245236</vt:i4>
      </vt:variant>
      <vt:variant>
        <vt:i4>1070</vt:i4>
      </vt:variant>
      <vt:variant>
        <vt:i4>0</vt:i4>
      </vt:variant>
      <vt:variant>
        <vt:i4>5</vt:i4>
      </vt:variant>
      <vt:variant>
        <vt:lpwstr/>
      </vt:variant>
      <vt:variant>
        <vt:lpwstr>_Toc245543760</vt:lpwstr>
      </vt:variant>
      <vt:variant>
        <vt:i4>1048628</vt:i4>
      </vt:variant>
      <vt:variant>
        <vt:i4>1064</vt:i4>
      </vt:variant>
      <vt:variant>
        <vt:i4>0</vt:i4>
      </vt:variant>
      <vt:variant>
        <vt:i4>5</vt:i4>
      </vt:variant>
      <vt:variant>
        <vt:lpwstr/>
      </vt:variant>
      <vt:variant>
        <vt:lpwstr>_Toc245543759</vt:lpwstr>
      </vt:variant>
      <vt:variant>
        <vt:i4>1048628</vt:i4>
      </vt:variant>
      <vt:variant>
        <vt:i4>1055</vt:i4>
      </vt:variant>
      <vt:variant>
        <vt:i4>0</vt:i4>
      </vt:variant>
      <vt:variant>
        <vt:i4>5</vt:i4>
      </vt:variant>
      <vt:variant>
        <vt:lpwstr/>
      </vt:variant>
      <vt:variant>
        <vt:lpwstr>_Toc245543758</vt:lpwstr>
      </vt:variant>
      <vt:variant>
        <vt:i4>1048628</vt:i4>
      </vt:variant>
      <vt:variant>
        <vt:i4>1049</vt:i4>
      </vt:variant>
      <vt:variant>
        <vt:i4>0</vt:i4>
      </vt:variant>
      <vt:variant>
        <vt:i4>5</vt:i4>
      </vt:variant>
      <vt:variant>
        <vt:lpwstr/>
      </vt:variant>
      <vt:variant>
        <vt:lpwstr>_Toc245543757</vt:lpwstr>
      </vt:variant>
      <vt:variant>
        <vt:i4>1048628</vt:i4>
      </vt:variant>
      <vt:variant>
        <vt:i4>1043</vt:i4>
      </vt:variant>
      <vt:variant>
        <vt:i4>0</vt:i4>
      </vt:variant>
      <vt:variant>
        <vt:i4>5</vt:i4>
      </vt:variant>
      <vt:variant>
        <vt:lpwstr/>
      </vt:variant>
      <vt:variant>
        <vt:lpwstr>_Toc245543756</vt:lpwstr>
      </vt:variant>
      <vt:variant>
        <vt:i4>1048628</vt:i4>
      </vt:variant>
      <vt:variant>
        <vt:i4>1037</vt:i4>
      </vt:variant>
      <vt:variant>
        <vt:i4>0</vt:i4>
      </vt:variant>
      <vt:variant>
        <vt:i4>5</vt:i4>
      </vt:variant>
      <vt:variant>
        <vt:lpwstr/>
      </vt:variant>
      <vt:variant>
        <vt:lpwstr>_Toc245543755</vt:lpwstr>
      </vt:variant>
      <vt:variant>
        <vt:i4>1048628</vt:i4>
      </vt:variant>
      <vt:variant>
        <vt:i4>1031</vt:i4>
      </vt:variant>
      <vt:variant>
        <vt:i4>0</vt:i4>
      </vt:variant>
      <vt:variant>
        <vt:i4>5</vt:i4>
      </vt:variant>
      <vt:variant>
        <vt:lpwstr/>
      </vt:variant>
      <vt:variant>
        <vt:lpwstr>_Toc245543754</vt:lpwstr>
      </vt:variant>
      <vt:variant>
        <vt:i4>1048628</vt:i4>
      </vt:variant>
      <vt:variant>
        <vt:i4>1025</vt:i4>
      </vt:variant>
      <vt:variant>
        <vt:i4>0</vt:i4>
      </vt:variant>
      <vt:variant>
        <vt:i4>5</vt:i4>
      </vt:variant>
      <vt:variant>
        <vt:lpwstr/>
      </vt:variant>
      <vt:variant>
        <vt:lpwstr>_Toc245543753</vt:lpwstr>
      </vt:variant>
      <vt:variant>
        <vt:i4>1048628</vt:i4>
      </vt:variant>
      <vt:variant>
        <vt:i4>1019</vt:i4>
      </vt:variant>
      <vt:variant>
        <vt:i4>0</vt:i4>
      </vt:variant>
      <vt:variant>
        <vt:i4>5</vt:i4>
      </vt:variant>
      <vt:variant>
        <vt:lpwstr/>
      </vt:variant>
      <vt:variant>
        <vt:lpwstr>_Toc245543752</vt:lpwstr>
      </vt:variant>
      <vt:variant>
        <vt:i4>1048628</vt:i4>
      </vt:variant>
      <vt:variant>
        <vt:i4>1013</vt:i4>
      </vt:variant>
      <vt:variant>
        <vt:i4>0</vt:i4>
      </vt:variant>
      <vt:variant>
        <vt:i4>5</vt:i4>
      </vt:variant>
      <vt:variant>
        <vt:lpwstr/>
      </vt:variant>
      <vt:variant>
        <vt:lpwstr>_Toc245543751</vt:lpwstr>
      </vt:variant>
      <vt:variant>
        <vt:i4>1048628</vt:i4>
      </vt:variant>
      <vt:variant>
        <vt:i4>1007</vt:i4>
      </vt:variant>
      <vt:variant>
        <vt:i4>0</vt:i4>
      </vt:variant>
      <vt:variant>
        <vt:i4>5</vt:i4>
      </vt:variant>
      <vt:variant>
        <vt:lpwstr/>
      </vt:variant>
      <vt:variant>
        <vt:lpwstr>_Toc245543750</vt:lpwstr>
      </vt:variant>
      <vt:variant>
        <vt:i4>1114164</vt:i4>
      </vt:variant>
      <vt:variant>
        <vt:i4>1001</vt:i4>
      </vt:variant>
      <vt:variant>
        <vt:i4>0</vt:i4>
      </vt:variant>
      <vt:variant>
        <vt:i4>5</vt:i4>
      </vt:variant>
      <vt:variant>
        <vt:lpwstr/>
      </vt:variant>
      <vt:variant>
        <vt:lpwstr>_Toc245543749</vt:lpwstr>
      </vt:variant>
      <vt:variant>
        <vt:i4>1114164</vt:i4>
      </vt:variant>
      <vt:variant>
        <vt:i4>995</vt:i4>
      </vt:variant>
      <vt:variant>
        <vt:i4>0</vt:i4>
      </vt:variant>
      <vt:variant>
        <vt:i4>5</vt:i4>
      </vt:variant>
      <vt:variant>
        <vt:lpwstr/>
      </vt:variant>
      <vt:variant>
        <vt:lpwstr>_Toc245543748</vt:lpwstr>
      </vt:variant>
      <vt:variant>
        <vt:i4>1114164</vt:i4>
      </vt:variant>
      <vt:variant>
        <vt:i4>989</vt:i4>
      </vt:variant>
      <vt:variant>
        <vt:i4>0</vt:i4>
      </vt:variant>
      <vt:variant>
        <vt:i4>5</vt:i4>
      </vt:variant>
      <vt:variant>
        <vt:lpwstr/>
      </vt:variant>
      <vt:variant>
        <vt:lpwstr>_Toc245543747</vt:lpwstr>
      </vt:variant>
      <vt:variant>
        <vt:i4>1114164</vt:i4>
      </vt:variant>
      <vt:variant>
        <vt:i4>983</vt:i4>
      </vt:variant>
      <vt:variant>
        <vt:i4>0</vt:i4>
      </vt:variant>
      <vt:variant>
        <vt:i4>5</vt:i4>
      </vt:variant>
      <vt:variant>
        <vt:lpwstr/>
      </vt:variant>
      <vt:variant>
        <vt:lpwstr>_Toc245543746</vt:lpwstr>
      </vt:variant>
      <vt:variant>
        <vt:i4>1114164</vt:i4>
      </vt:variant>
      <vt:variant>
        <vt:i4>977</vt:i4>
      </vt:variant>
      <vt:variant>
        <vt:i4>0</vt:i4>
      </vt:variant>
      <vt:variant>
        <vt:i4>5</vt:i4>
      </vt:variant>
      <vt:variant>
        <vt:lpwstr/>
      </vt:variant>
      <vt:variant>
        <vt:lpwstr>_Toc245543745</vt:lpwstr>
      </vt:variant>
      <vt:variant>
        <vt:i4>1114164</vt:i4>
      </vt:variant>
      <vt:variant>
        <vt:i4>971</vt:i4>
      </vt:variant>
      <vt:variant>
        <vt:i4>0</vt:i4>
      </vt:variant>
      <vt:variant>
        <vt:i4>5</vt:i4>
      </vt:variant>
      <vt:variant>
        <vt:lpwstr/>
      </vt:variant>
      <vt:variant>
        <vt:lpwstr>_Toc245543744</vt:lpwstr>
      </vt:variant>
      <vt:variant>
        <vt:i4>1114164</vt:i4>
      </vt:variant>
      <vt:variant>
        <vt:i4>965</vt:i4>
      </vt:variant>
      <vt:variant>
        <vt:i4>0</vt:i4>
      </vt:variant>
      <vt:variant>
        <vt:i4>5</vt:i4>
      </vt:variant>
      <vt:variant>
        <vt:lpwstr/>
      </vt:variant>
      <vt:variant>
        <vt:lpwstr>_Toc245543743</vt:lpwstr>
      </vt:variant>
      <vt:variant>
        <vt:i4>1114164</vt:i4>
      </vt:variant>
      <vt:variant>
        <vt:i4>959</vt:i4>
      </vt:variant>
      <vt:variant>
        <vt:i4>0</vt:i4>
      </vt:variant>
      <vt:variant>
        <vt:i4>5</vt:i4>
      </vt:variant>
      <vt:variant>
        <vt:lpwstr/>
      </vt:variant>
      <vt:variant>
        <vt:lpwstr>_Toc245543742</vt:lpwstr>
      </vt:variant>
      <vt:variant>
        <vt:i4>1114164</vt:i4>
      </vt:variant>
      <vt:variant>
        <vt:i4>953</vt:i4>
      </vt:variant>
      <vt:variant>
        <vt:i4>0</vt:i4>
      </vt:variant>
      <vt:variant>
        <vt:i4>5</vt:i4>
      </vt:variant>
      <vt:variant>
        <vt:lpwstr/>
      </vt:variant>
      <vt:variant>
        <vt:lpwstr>_Toc245543741</vt:lpwstr>
      </vt:variant>
      <vt:variant>
        <vt:i4>1114164</vt:i4>
      </vt:variant>
      <vt:variant>
        <vt:i4>947</vt:i4>
      </vt:variant>
      <vt:variant>
        <vt:i4>0</vt:i4>
      </vt:variant>
      <vt:variant>
        <vt:i4>5</vt:i4>
      </vt:variant>
      <vt:variant>
        <vt:lpwstr/>
      </vt:variant>
      <vt:variant>
        <vt:lpwstr>_Toc245543740</vt:lpwstr>
      </vt:variant>
      <vt:variant>
        <vt:i4>1441844</vt:i4>
      </vt:variant>
      <vt:variant>
        <vt:i4>941</vt:i4>
      </vt:variant>
      <vt:variant>
        <vt:i4>0</vt:i4>
      </vt:variant>
      <vt:variant>
        <vt:i4>5</vt:i4>
      </vt:variant>
      <vt:variant>
        <vt:lpwstr/>
      </vt:variant>
      <vt:variant>
        <vt:lpwstr>_Toc245543739</vt:lpwstr>
      </vt:variant>
      <vt:variant>
        <vt:i4>1441844</vt:i4>
      </vt:variant>
      <vt:variant>
        <vt:i4>935</vt:i4>
      </vt:variant>
      <vt:variant>
        <vt:i4>0</vt:i4>
      </vt:variant>
      <vt:variant>
        <vt:i4>5</vt:i4>
      </vt:variant>
      <vt:variant>
        <vt:lpwstr/>
      </vt:variant>
      <vt:variant>
        <vt:lpwstr>_Toc245543738</vt:lpwstr>
      </vt:variant>
      <vt:variant>
        <vt:i4>1441844</vt:i4>
      </vt:variant>
      <vt:variant>
        <vt:i4>929</vt:i4>
      </vt:variant>
      <vt:variant>
        <vt:i4>0</vt:i4>
      </vt:variant>
      <vt:variant>
        <vt:i4>5</vt:i4>
      </vt:variant>
      <vt:variant>
        <vt:lpwstr/>
      </vt:variant>
      <vt:variant>
        <vt:lpwstr>_Toc245543737</vt:lpwstr>
      </vt:variant>
      <vt:variant>
        <vt:i4>1441844</vt:i4>
      </vt:variant>
      <vt:variant>
        <vt:i4>923</vt:i4>
      </vt:variant>
      <vt:variant>
        <vt:i4>0</vt:i4>
      </vt:variant>
      <vt:variant>
        <vt:i4>5</vt:i4>
      </vt:variant>
      <vt:variant>
        <vt:lpwstr/>
      </vt:variant>
      <vt:variant>
        <vt:lpwstr>_Toc245543736</vt:lpwstr>
      </vt:variant>
      <vt:variant>
        <vt:i4>1441844</vt:i4>
      </vt:variant>
      <vt:variant>
        <vt:i4>917</vt:i4>
      </vt:variant>
      <vt:variant>
        <vt:i4>0</vt:i4>
      </vt:variant>
      <vt:variant>
        <vt:i4>5</vt:i4>
      </vt:variant>
      <vt:variant>
        <vt:lpwstr/>
      </vt:variant>
      <vt:variant>
        <vt:lpwstr>_Toc245543735</vt:lpwstr>
      </vt:variant>
      <vt:variant>
        <vt:i4>1441844</vt:i4>
      </vt:variant>
      <vt:variant>
        <vt:i4>911</vt:i4>
      </vt:variant>
      <vt:variant>
        <vt:i4>0</vt:i4>
      </vt:variant>
      <vt:variant>
        <vt:i4>5</vt:i4>
      </vt:variant>
      <vt:variant>
        <vt:lpwstr/>
      </vt:variant>
      <vt:variant>
        <vt:lpwstr>_Toc245543734</vt:lpwstr>
      </vt:variant>
      <vt:variant>
        <vt:i4>1441844</vt:i4>
      </vt:variant>
      <vt:variant>
        <vt:i4>905</vt:i4>
      </vt:variant>
      <vt:variant>
        <vt:i4>0</vt:i4>
      </vt:variant>
      <vt:variant>
        <vt:i4>5</vt:i4>
      </vt:variant>
      <vt:variant>
        <vt:lpwstr/>
      </vt:variant>
      <vt:variant>
        <vt:lpwstr>_Toc245543733</vt:lpwstr>
      </vt:variant>
      <vt:variant>
        <vt:i4>1441844</vt:i4>
      </vt:variant>
      <vt:variant>
        <vt:i4>899</vt:i4>
      </vt:variant>
      <vt:variant>
        <vt:i4>0</vt:i4>
      </vt:variant>
      <vt:variant>
        <vt:i4>5</vt:i4>
      </vt:variant>
      <vt:variant>
        <vt:lpwstr/>
      </vt:variant>
      <vt:variant>
        <vt:lpwstr>_Toc245543732</vt:lpwstr>
      </vt:variant>
      <vt:variant>
        <vt:i4>1441844</vt:i4>
      </vt:variant>
      <vt:variant>
        <vt:i4>893</vt:i4>
      </vt:variant>
      <vt:variant>
        <vt:i4>0</vt:i4>
      </vt:variant>
      <vt:variant>
        <vt:i4>5</vt:i4>
      </vt:variant>
      <vt:variant>
        <vt:lpwstr/>
      </vt:variant>
      <vt:variant>
        <vt:lpwstr>_Toc245543731</vt:lpwstr>
      </vt:variant>
      <vt:variant>
        <vt:i4>1441844</vt:i4>
      </vt:variant>
      <vt:variant>
        <vt:i4>887</vt:i4>
      </vt:variant>
      <vt:variant>
        <vt:i4>0</vt:i4>
      </vt:variant>
      <vt:variant>
        <vt:i4>5</vt:i4>
      </vt:variant>
      <vt:variant>
        <vt:lpwstr/>
      </vt:variant>
      <vt:variant>
        <vt:lpwstr>_Toc245543730</vt:lpwstr>
      </vt:variant>
      <vt:variant>
        <vt:i4>1507380</vt:i4>
      </vt:variant>
      <vt:variant>
        <vt:i4>881</vt:i4>
      </vt:variant>
      <vt:variant>
        <vt:i4>0</vt:i4>
      </vt:variant>
      <vt:variant>
        <vt:i4>5</vt:i4>
      </vt:variant>
      <vt:variant>
        <vt:lpwstr/>
      </vt:variant>
      <vt:variant>
        <vt:lpwstr>_Toc245543729</vt:lpwstr>
      </vt:variant>
      <vt:variant>
        <vt:i4>1507380</vt:i4>
      </vt:variant>
      <vt:variant>
        <vt:i4>875</vt:i4>
      </vt:variant>
      <vt:variant>
        <vt:i4>0</vt:i4>
      </vt:variant>
      <vt:variant>
        <vt:i4>5</vt:i4>
      </vt:variant>
      <vt:variant>
        <vt:lpwstr/>
      </vt:variant>
      <vt:variant>
        <vt:lpwstr>_Toc245543728</vt:lpwstr>
      </vt:variant>
      <vt:variant>
        <vt:i4>1507380</vt:i4>
      </vt:variant>
      <vt:variant>
        <vt:i4>869</vt:i4>
      </vt:variant>
      <vt:variant>
        <vt:i4>0</vt:i4>
      </vt:variant>
      <vt:variant>
        <vt:i4>5</vt:i4>
      </vt:variant>
      <vt:variant>
        <vt:lpwstr/>
      </vt:variant>
      <vt:variant>
        <vt:lpwstr>_Toc245543727</vt:lpwstr>
      </vt:variant>
      <vt:variant>
        <vt:i4>1507380</vt:i4>
      </vt:variant>
      <vt:variant>
        <vt:i4>863</vt:i4>
      </vt:variant>
      <vt:variant>
        <vt:i4>0</vt:i4>
      </vt:variant>
      <vt:variant>
        <vt:i4>5</vt:i4>
      </vt:variant>
      <vt:variant>
        <vt:lpwstr/>
      </vt:variant>
      <vt:variant>
        <vt:lpwstr>_Toc245543726</vt:lpwstr>
      </vt:variant>
      <vt:variant>
        <vt:i4>1507380</vt:i4>
      </vt:variant>
      <vt:variant>
        <vt:i4>857</vt:i4>
      </vt:variant>
      <vt:variant>
        <vt:i4>0</vt:i4>
      </vt:variant>
      <vt:variant>
        <vt:i4>5</vt:i4>
      </vt:variant>
      <vt:variant>
        <vt:lpwstr/>
      </vt:variant>
      <vt:variant>
        <vt:lpwstr>_Toc245543725</vt:lpwstr>
      </vt:variant>
      <vt:variant>
        <vt:i4>1507380</vt:i4>
      </vt:variant>
      <vt:variant>
        <vt:i4>851</vt:i4>
      </vt:variant>
      <vt:variant>
        <vt:i4>0</vt:i4>
      </vt:variant>
      <vt:variant>
        <vt:i4>5</vt:i4>
      </vt:variant>
      <vt:variant>
        <vt:lpwstr/>
      </vt:variant>
      <vt:variant>
        <vt:lpwstr>_Toc245543724</vt:lpwstr>
      </vt:variant>
      <vt:variant>
        <vt:i4>1507380</vt:i4>
      </vt:variant>
      <vt:variant>
        <vt:i4>845</vt:i4>
      </vt:variant>
      <vt:variant>
        <vt:i4>0</vt:i4>
      </vt:variant>
      <vt:variant>
        <vt:i4>5</vt:i4>
      </vt:variant>
      <vt:variant>
        <vt:lpwstr/>
      </vt:variant>
      <vt:variant>
        <vt:lpwstr>_Toc245543723</vt:lpwstr>
      </vt:variant>
      <vt:variant>
        <vt:i4>1507380</vt:i4>
      </vt:variant>
      <vt:variant>
        <vt:i4>839</vt:i4>
      </vt:variant>
      <vt:variant>
        <vt:i4>0</vt:i4>
      </vt:variant>
      <vt:variant>
        <vt:i4>5</vt:i4>
      </vt:variant>
      <vt:variant>
        <vt:lpwstr/>
      </vt:variant>
      <vt:variant>
        <vt:lpwstr>_Toc245543722</vt:lpwstr>
      </vt:variant>
      <vt:variant>
        <vt:i4>1507380</vt:i4>
      </vt:variant>
      <vt:variant>
        <vt:i4>833</vt:i4>
      </vt:variant>
      <vt:variant>
        <vt:i4>0</vt:i4>
      </vt:variant>
      <vt:variant>
        <vt:i4>5</vt:i4>
      </vt:variant>
      <vt:variant>
        <vt:lpwstr/>
      </vt:variant>
      <vt:variant>
        <vt:lpwstr>_Toc245543721</vt:lpwstr>
      </vt:variant>
      <vt:variant>
        <vt:i4>1507380</vt:i4>
      </vt:variant>
      <vt:variant>
        <vt:i4>827</vt:i4>
      </vt:variant>
      <vt:variant>
        <vt:i4>0</vt:i4>
      </vt:variant>
      <vt:variant>
        <vt:i4>5</vt:i4>
      </vt:variant>
      <vt:variant>
        <vt:lpwstr/>
      </vt:variant>
      <vt:variant>
        <vt:lpwstr>_Toc245543720</vt:lpwstr>
      </vt:variant>
      <vt:variant>
        <vt:i4>1310772</vt:i4>
      </vt:variant>
      <vt:variant>
        <vt:i4>821</vt:i4>
      </vt:variant>
      <vt:variant>
        <vt:i4>0</vt:i4>
      </vt:variant>
      <vt:variant>
        <vt:i4>5</vt:i4>
      </vt:variant>
      <vt:variant>
        <vt:lpwstr/>
      </vt:variant>
      <vt:variant>
        <vt:lpwstr>_Toc245543719</vt:lpwstr>
      </vt:variant>
      <vt:variant>
        <vt:i4>1310772</vt:i4>
      </vt:variant>
      <vt:variant>
        <vt:i4>815</vt:i4>
      </vt:variant>
      <vt:variant>
        <vt:i4>0</vt:i4>
      </vt:variant>
      <vt:variant>
        <vt:i4>5</vt:i4>
      </vt:variant>
      <vt:variant>
        <vt:lpwstr/>
      </vt:variant>
      <vt:variant>
        <vt:lpwstr>_Toc245543718</vt:lpwstr>
      </vt:variant>
      <vt:variant>
        <vt:i4>1310772</vt:i4>
      </vt:variant>
      <vt:variant>
        <vt:i4>809</vt:i4>
      </vt:variant>
      <vt:variant>
        <vt:i4>0</vt:i4>
      </vt:variant>
      <vt:variant>
        <vt:i4>5</vt:i4>
      </vt:variant>
      <vt:variant>
        <vt:lpwstr/>
      </vt:variant>
      <vt:variant>
        <vt:lpwstr>_Toc245543717</vt:lpwstr>
      </vt:variant>
      <vt:variant>
        <vt:i4>1310772</vt:i4>
      </vt:variant>
      <vt:variant>
        <vt:i4>803</vt:i4>
      </vt:variant>
      <vt:variant>
        <vt:i4>0</vt:i4>
      </vt:variant>
      <vt:variant>
        <vt:i4>5</vt:i4>
      </vt:variant>
      <vt:variant>
        <vt:lpwstr/>
      </vt:variant>
      <vt:variant>
        <vt:lpwstr>_Toc245543716</vt:lpwstr>
      </vt:variant>
      <vt:variant>
        <vt:i4>1310772</vt:i4>
      </vt:variant>
      <vt:variant>
        <vt:i4>797</vt:i4>
      </vt:variant>
      <vt:variant>
        <vt:i4>0</vt:i4>
      </vt:variant>
      <vt:variant>
        <vt:i4>5</vt:i4>
      </vt:variant>
      <vt:variant>
        <vt:lpwstr/>
      </vt:variant>
      <vt:variant>
        <vt:lpwstr>_Toc245543715</vt:lpwstr>
      </vt:variant>
      <vt:variant>
        <vt:i4>1310772</vt:i4>
      </vt:variant>
      <vt:variant>
        <vt:i4>791</vt:i4>
      </vt:variant>
      <vt:variant>
        <vt:i4>0</vt:i4>
      </vt:variant>
      <vt:variant>
        <vt:i4>5</vt:i4>
      </vt:variant>
      <vt:variant>
        <vt:lpwstr/>
      </vt:variant>
      <vt:variant>
        <vt:lpwstr>_Toc245543714</vt:lpwstr>
      </vt:variant>
      <vt:variant>
        <vt:i4>1310772</vt:i4>
      </vt:variant>
      <vt:variant>
        <vt:i4>785</vt:i4>
      </vt:variant>
      <vt:variant>
        <vt:i4>0</vt:i4>
      </vt:variant>
      <vt:variant>
        <vt:i4>5</vt:i4>
      </vt:variant>
      <vt:variant>
        <vt:lpwstr/>
      </vt:variant>
      <vt:variant>
        <vt:lpwstr>_Toc245543713</vt:lpwstr>
      </vt:variant>
      <vt:variant>
        <vt:i4>1310772</vt:i4>
      </vt:variant>
      <vt:variant>
        <vt:i4>779</vt:i4>
      </vt:variant>
      <vt:variant>
        <vt:i4>0</vt:i4>
      </vt:variant>
      <vt:variant>
        <vt:i4>5</vt:i4>
      </vt:variant>
      <vt:variant>
        <vt:lpwstr/>
      </vt:variant>
      <vt:variant>
        <vt:lpwstr>_Toc245543712</vt:lpwstr>
      </vt:variant>
      <vt:variant>
        <vt:i4>1310772</vt:i4>
      </vt:variant>
      <vt:variant>
        <vt:i4>773</vt:i4>
      </vt:variant>
      <vt:variant>
        <vt:i4>0</vt:i4>
      </vt:variant>
      <vt:variant>
        <vt:i4>5</vt:i4>
      </vt:variant>
      <vt:variant>
        <vt:lpwstr/>
      </vt:variant>
      <vt:variant>
        <vt:lpwstr>_Toc245543711</vt:lpwstr>
      </vt:variant>
      <vt:variant>
        <vt:i4>1310772</vt:i4>
      </vt:variant>
      <vt:variant>
        <vt:i4>767</vt:i4>
      </vt:variant>
      <vt:variant>
        <vt:i4>0</vt:i4>
      </vt:variant>
      <vt:variant>
        <vt:i4>5</vt:i4>
      </vt:variant>
      <vt:variant>
        <vt:lpwstr/>
      </vt:variant>
      <vt:variant>
        <vt:lpwstr>_Toc245543710</vt:lpwstr>
      </vt:variant>
      <vt:variant>
        <vt:i4>1376308</vt:i4>
      </vt:variant>
      <vt:variant>
        <vt:i4>761</vt:i4>
      </vt:variant>
      <vt:variant>
        <vt:i4>0</vt:i4>
      </vt:variant>
      <vt:variant>
        <vt:i4>5</vt:i4>
      </vt:variant>
      <vt:variant>
        <vt:lpwstr/>
      </vt:variant>
      <vt:variant>
        <vt:lpwstr>_Toc245543709</vt:lpwstr>
      </vt:variant>
      <vt:variant>
        <vt:i4>1376308</vt:i4>
      </vt:variant>
      <vt:variant>
        <vt:i4>755</vt:i4>
      </vt:variant>
      <vt:variant>
        <vt:i4>0</vt:i4>
      </vt:variant>
      <vt:variant>
        <vt:i4>5</vt:i4>
      </vt:variant>
      <vt:variant>
        <vt:lpwstr/>
      </vt:variant>
      <vt:variant>
        <vt:lpwstr>_Toc245543708</vt:lpwstr>
      </vt:variant>
      <vt:variant>
        <vt:i4>1376308</vt:i4>
      </vt:variant>
      <vt:variant>
        <vt:i4>746</vt:i4>
      </vt:variant>
      <vt:variant>
        <vt:i4>0</vt:i4>
      </vt:variant>
      <vt:variant>
        <vt:i4>5</vt:i4>
      </vt:variant>
      <vt:variant>
        <vt:lpwstr/>
      </vt:variant>
      <vt:variant>
        <vt:lpwstr>_Toc245543707</vt:lpwstr>
      </vt:variant>
      <vt:variant>
        <vt:i4>1376308</vt:i4>
      </vt:variant>
      <vt:variant>
        <vt:i4>740</vt:i4>
      </vt:variant>
      <vt:variant>
        <vt:i4>0</vt:i4>
      </vt:variant>
      <vt:variant>
        <vt:i4>5</vt:i4>
      </vt:variant>
      <vt:variant>
        <vt:lpwstr/>
      </vt:variant>
      <vt:variant>
        <vt:lpwstr>_Toc245543706</vt:lpwstr>
      </vt:variant>
      <vt:variant>
        <vt:i4>1376308</vt:i4>
      </vt:variant>
      <vt:variant>
        <vt:i4>734</vt:i4>
      </vt:variant>
      <vt:variant>
        <vt:i4>0</vt:i4>
      </vt:variant>
      <vt:variant>
        <vt:i4>5</vt:i4>
      </vt:variant>
      <vt:variant>
        <vt:lpwstr/>
      </vt:variant>
      <vt:variant>
        <vt:lpwstr>_Toc245543705</vt:lpwstr>
      </vt:variant>
      <vt:variant>
        <vt:i4>1376308</vt:i4>
      </vt:variant>
      <vt:variant>
        <vt:i4>728</vt:i4>
      </vt:variant>
      <vt:variant>
        <vt:i4>0</vt:i4>
      </vt:variant>
      <vt:variant>
        <vt:i4>5</vt:i4>
      </vt:variant>
      <vt:variant>
        <vt:lpwstr/>
      </vt:variant>
      <vt:variant>
        <vt:lpwstr>_Toc245543704</vt:lpwstr>
      </vt:variant>
      <vt:variant>
        <vt:i4>1376308</vt:i4>
      </vt:variant>
      <vt:variant>
        <vt:i4>722</vt:i4>
      </vt:variant>
      <vt:variant>
        <vt:i4>0</vt:i4>
      </vt:variant>
      <vt:variant>
        <vt:i4>5</vt:i4>
      </vt:variant>
      <vt:variant>
        <vt:lpwstr/>
      </vt:variant>
      <vt:variant>
        <vt:lpwstr>_Toc245543703</vt:lpwstr>
      </vt:variant>
      <vt:variant>
        <vt:i4>1376308</vt:i4>
      </vt:variant>
      <vt:variant>
        <vt:i4>716</vt:i4>
      </vt:variant>
      <vt:variant>
        <vt:i4>0</vt:i4>
      </vt:variant>
      <vt:variant>
        <vt:i4>5</vt:i4>
      </vt:variant>
      <vt:variant>
        <vt:lpwstr/>
      </vt:variant>
      <vt:variant>
        <vt:lpwstr>_Toc245543702</vt:lpwstr>
      </vt:variant>
      <vt:variant>
        <vt:i4>1376308</vt:i4>
      </vt:variant>
      <vt:variant>
        <vt:i4>710</vt:i4>
      </vt:variant>
      <vt:variant>
        <vt:i4>0</vt:i4>
      </vt:variant>
      <vt:variant>
        <vt:i4>5</vt:i4>
      </vt:variant>
      <vt:variant>
        <vt:lpwstr/>
      </vt:variant>
      <vt:variant>
        <vt:lpwstr>_Toc245543701</vt:lpwstr>
      </vt:variant>
      <vt:variant>
        <vt:i4>1376308</vt:i4>
      </vt:variant>
      <vt:variant>
        <vt:i4>704</vt:i4>
      </vt:variant>
      <vt:variant>
        <vt:i4>0</vt:i4>
      </vt:variant>
      <vt:variant>
        <vt:i4>5</vt:i4>
      </vt:variant>
      <vt:variant>
        <vt:lpwstr/>
      </vt:variant>
      <vt:variant>
        <vt:lpwstr>_Toc245543700</vt:lpwstr>
      </vt:variant>
      <vt:variant>
        <vt:i4>1835061</vt:i4>
      </vt:variant>
      <vt:variant>
        <vt:i4>698</vt:i4>
      </vt:variant>
      <vt:variant>
        <vt:i4>0</vt:i4>
      </vt:variant>
      <vt:variant>
        <vt:i4>5</vt:i4>
      </vt:variant>
      <vt:variant>
        <vt:lpwstr/>
      </vt:variant>
      <vt:variant>
        <vt:lpwstr>_Toc245543699</vt:lpwstr>
      </vt:variant>
      <vt:variant>
        <vt:i4>1835061</vt:i4>
      </vt:variant>
      <vt:variant>
        <vt:i4>692</vt:i4>
      </vt:variant>
      <vt:variant>
        <vt:i4>0</vt:i4>
      </vt:variant>
      <vt:variant>
        <vt:i4>5</vt:i4>
      </vt:variant>
      <vt:variant>
        <vt:lpwstr/>
      </vt:variant>
      <vt:variant>
        <vt:lpwstr>_Toc245543698</vt:lpwstr>
      </vt:variant>
      <vt:variant>
        <vt:i4>1835061</vt:i4>
      </vt:variant>
      <vt:variant>
        <vt:i4>686</vt:i4>
      </vt:variant>
      <vt:variant>
        <vt:i4>0</vt:i4>
      </vt:variant>
      <vt:variant>
        <vt:i4>5</vt:i4>
      </vt:variant>
      <vt:variant>
        <vt:lpwstr/>
      </vt:variant>
      <vt:variant>
        <vt:lpwstr>_Toc245543697</vt:lpwstr>
      </vt:variant>
      <vt:variant>
        <vt:i4>1835061</vt:i4>
      </vt:variant>
      <vt:variant>
        <vt:i4>680</vt:i4>
      </vt:variant>
      <vt:variant>
        <vt:i4>0</vt:i4>
      </vt:variant>
      <vt:variant>
        <vt:i4>5</vt:i4>
      </vt:variant>
      <vt:variant>
        <vt:lpwstr/>
      </vt:variant>
      <vt:variant>
        <vt:lpwstr>_Toc245543696</vt:lpwstr>
      </vt:variant>
      <vt:variant>
        <vt:i4>1835061</vt:i4>
      </vt:variant>
      <vt:variant>
        <vt:i4>674</vt:i4>
      </vt:variant>
      <vt:variant>
        <vt:i4>0</vt:i4>
      </vt:variant>
      <vt:variant>
        <vt:i4>5</vt:i4>
      </vt:variant>
      <vt:variant>
        <vt:lpwstr/>
      </vt:variant>
      <vt:variant>
        <vt:lpwstr>_Toc245543695</vt:lpwstr>
      </vt:variant>
      <vt:variant>
        <vt:i4>1835061</vt:i4>
      </vt:variant>
      <vt:variant>
        <vt:i4>668</vt:i4>
      </vt:variant>
      <vt:variant>
        <vt:i4>0</vt:i4>
      </vt:variant>
      <vt:variant>
        <vt:i4>5</vt:i4>
      </vt:variant>
      <vt:variant>
        <vt:lpwstr/>
      </vt:variant>
      <vt:variant>
        <vt:lpwstr>_Toc245543694</vt:lpwstr>
      </vt:variant>
      <vt:variant>
        <vt:i4>1835061</vt:i4>
      </vt:variant>
      <vt:variant>
        <vt:i4>662</vt:i4>
      </vt:variant>
      <vt:variant>
        <vt:i4>0</vt:i4>
      </vt:variant>
      <vt:variant>
        <vt:i4>5</vt:i4>
      </vt:variant>
      <vt:variant>
        <vt:lpwstr/>
      </vt:variant>
      <vt:variant>
        <vt:lpwstr>_Toc245543693</vt:lpwstr>
      </vt:variant>
      <vt:variant>
        <vt:i4>1835061</vt:i4>
      </vt:variant>
      <vt:variant>
        <vt:i4>656</vt:i4>
      </vt:variant>
      <vt:variant>
        <vt:i4>0</vt:i4>
      </vt:variant>
      <vt:variant>
        <vt:i4>5</vt:i4>
      </vt:variant>
      <vt:variant>
        <vt:lpwstr/>
      </vt:variant>
      <vt:variant>
        <vt:lpwstr>_Toc245543692</vt:lpwstr>
      </vt:variant>
      <vt:variant>
        <vt:i4>1835061</vt:i4>
      </vt:variant>
      <vt:variant>
        <vt:i4>650</vt:i4>
      </vt:variant>
      <vt:variant>
        <vt:i4>0</vt:i4>
      </vt:variant>
      <vt:variant>
        <vt:i4>5</vt:i4>
      </vt:variant>
      <vt:variant>
        <vt:lpwstr/>
      </vt:variant>
      <vt:variant>
        <vt:lpwstr>_Toc245543691</vt:lpwstr>
      </vt:variant>
      <vt:variant>
        <vt:i4>1835061</vt:i4>
      </vt:variant>
      <vt:variant>
        <vt:i4>644</vt:i4>
      </vt:variant>
      <vt:variant>
        <vt:i4>0</vt:i4>
      </vt:variant>
      <vt:variant>
        <vt:i4>5</vt:i4>
      </vt:variant>
      <vt:variant>
        <vt:lpwstr/>
      </vt:variant>
      <vt:variant>
        <vt:lpwstr>_Toc245543690</vt:lpwstr>
      </vt:variant>
      <vt:variant>
        <vt:i4>1900597</vt:i4>
      </vt:variant>
      <vt:variant>
        <vt:i4>638</vt:i4>
      </vt:variant>
      <vt:variant>
        <vt:i4>0</vt:i4>
      </vt:variant>
      <vt:variant>
        <vt:i4>5</vt:i4>
      </vt:variant>
      <vt:variant>
        <vt:lpwstr/>
      </vt:variant>
      <vt:variant>
        <vt:lpwstr>_Toc245543689</vt:lpwstr>
      </vt:variant>
      <vt:variant>
        <vt:i4>1900597</vt:i4>
      </vt:variant>
      <vt:variant>
        <vt:i4>632</vt:i4>
      </vt:variant>
      <vt:variant>
        <vt:i4>0</vt:i4>
      </vt:variant>
      <vt:variant>
        <vt:i4>5</vt:i4>
      </vt:variant>
      <vt:variant>
        <vt:lpwstr/>
      </vt:variant>
      <vt:variant>
        <vt:lpwstr>_Toc245543688</vt:lpwstr>
      </vt:variant>
      <vt:variant>
        <vt:i4>1900597</vt:i4>
      </vt:variant>
      <vt:variant>
        <vt:i4>626</vt:i4>
      </vt:variant>
      <vt:variant>
        <vt:i4>0</vt:i4>
      </vt:variant>
      <vt:variant>
        <vt:i4>5</vt:i4>
      </vt:variant>
      <vt:variant>
        <vt:lpwstr/>
      </vt:variant>
      <vt:variant>
        <vt:lpwstr>_Toc245543687</vt:lpwstr>
      </vt:variant>
      <vt:variant>
        <vt:i4>1900597</vt:i4>
      </vt:variant>
      <vt:variant>
        <vt:i4>620</vt:i4>
      </vt:variant>
      <vt:variant>
        <vt:i4>0</vt:i4>
      </vt:variant>
      <vt:variant>
        <vt:i4>5</vt:i4>
      </vt:variant>
      <vt:variant>
        <vt:lpwstr/>
      </vt:variant>
      <vt:variant>
        <vt:lpwstr>_Toc245543686</vt:lpwstr>
      </vt:variant>
      <vt:variant>
        <vt:i4>1900597</vt:i4>
      </vt:variant>
      <vt:variant>
        <vt:i4>614</vt:i4>
      </vt:variant>
      <vt:variant>
        <vt:i4>0</vt:i4>
      </vt:variant>
      <vt:variant>
        <vt:i4>5</vt:i4>
      </vt:variant>
      <vt:variant>
        <vt:lpwstr/>
      </vt:variant>
      <vt:variant>
        <vt:lpwstr>_Toc245543685</vt:lpwstr>
      </vt:variant>
      <vt:variant>
        <vt:i4>1900597</vt:i4>
      </vt:variant>
      <vt:variant>
        <vt:i4>608</vt:i4>
      </vt:variant>
      <vt:variant>
        <vt:i4>0</vt:i4>
      </vt:variant>
      <vt:variant>
        <vt:i4>5</vt:i4>
      </vt:variant>
      <vt:variant>
        <vt:lpwstr/>
      </vt:variant>
      <vt:variant>
        <vt:lpwstr>_Toc245543684</vt:lpwstr>
      </vt:variant>
      <vt:variant>
        <vt:i4>1900597</vt:i4>
      </vt:variant>
      <vt:variant>
        <vt:i4>602</vt:i4>
      </vt:variant>
      <vt:variant>
        <vt:i4>0</vt:i4>
      </vt:variant>
      <vt:variant>
        <vt:i4>5</vt:i4>
      </vt:variant>
      <vt:variant>
        <vt:lpwstr/>
      </vt:variant>
      <vt:variant>
        <vt:lpwstr>_Toc245543683</vt:lpwstr>
      </vt:variant>
      <vt:variant>
        <vt:i4>1900597</vt:i4>
      </vt:variant>
      <vt:variant>
        <vt:i4>596</vt:i4>
      </vt:variant>
      <vt:variant>
        <vt:i4>0</vt:i4>
      </vt:variant>
      <vt:variant>
        <vt:i4>5</vt:i4>
      </vt:variant>
      <vt:variant>
        <vt:lpwstr/>
      </vt:variant>
      <vt:variant>
        <vt:lpwstr>_Toc245543682</vt:lpwstr>
      </vt:variant>
      <vt:variant>
        <vt:i4>1900597</vt:i4>
      </vt:variant>
      <vt:variant>
        <vt:i4>590</vt:i4>
      </vt:variant>
      <vt:variant>
        <vt:i4>0</vt:i4>
      </vt:variant>
      <vt:variant>
        <vt:i4>5</vt:i4>
      </vt:variant>
      <vt:variant>
        <vt:lpwstr/>
      </vt:variant>
      <vt:variant>
        <vt:lpwstr>_Toc245543681</vt:lpwstr>
      </vt:variant>
      <vt:variant>
        <vt:i4>1900597</vt:i4>
      </vt:variant>
      <vt:variant>
        <vt:i4>584</vt:i4>
      </vt:variant>
      <vt:variant>
        <vt:i4>0</vt:i4>
      </vt:variant>
      <vt:variant>
        <vt:i4>5</vt:i4>
      </vt:variant>
      <vt:variant>
        <vt:lpwstr/>
      </vt:variant>
      <vt:variant>
        <vt:lpwstr>_Toc245543680</vt:lpwstr>
      </vt:variant>
      <vt:variant>
        <vt:i4>1179701</vt:i4>
      </vt:variant>
      <vt:variant>
        <vt:i4>578</vt:i4>
      </vt:variant>
      <vt:variant>
        <vt:i4>0</vt:i4>
      </vt:variant>
      <vt:variant>
        <vt:i4>5</vt:i4>
      </vt:variant>
      <vt:variant>
        <vt:lpwstr/>
      </vt:variant>
      <vt:variant>
        <vt:lpwstr>_Toc245543679</vt:lpwstr>
      </vt:variant>
      <vt:variant>
        <vt:i4>1179701</vt:i4>
      </vt:variant>
      <vt:variant>
        <vt:i4>572</vt:i4>
      </vt:variant>
      <vt:variant>
        <vt:i4>0</vt:i4>
      </vt:variant>
      <vt:variant>
        <vt:i4>5</vt:i4>
      </vt:variant>
      <vt:variant>
        <vt:lpwstr/>
      </vt:variant>
      <vt:variant>
        <vt:lpwstr>_Toc245543678</vt:lpwstr>
      </vt:variant>
      <vt:variant>
        <vt:i4>1179701</vt:i4>
      </vt:variant>
      <vt:variant>
        <vt:i4>566</vt:i4>
      </vt:variant>
      <vt:variant>
        <vt:i4>0</vt:i4>
      </vt:variant>
      <vt:variant>
        <vt:i4>5</vt:i4>
      </vt:variant>
      <vt:variant>
        <vt:lpwstr/>
      </vt:variant>
      <vt:variant>
        <vt:lpwstr>_Toc245543677</vt:lpwstr>
      </vt:variant>
      <vt:variant>
        <vt:i4>1179701</vt:i4>
      </vt:variant>
      <vt:variant>
        <vt:i4>560</vt:i4>
      </vt:variant>
      <vt:variant>
        <vt:i4>0</vt:i4>
      </vt:variant>
      <vt:variant>
        <vt:i4>5</vt:i4>
      </vt:variant>
      <vt:variant>
        <vt:lpwstr/>
      </vt:variant>
      <vt:variant>
        <vt:lpwstr>_Toc245543676</vt:lpwstr>
      </vt:variant>
      <vt:variant>
        <vt:i4>1179701</vt:i4>
      </vt:variant>
      <vt:variant>
        <vt:i4>554</vt:i4>
      </vt:variant>
      <vt:variant>
        <vt:i4>0</vt:i4>
      </vt:variant>
      <vt:variant>
        <vt:i4>5</vt:i4>
      </vt:variant>
      <vt:variant>
        <vt:lpwstr/>
      </vt:variant>
      <vt:variant>
        <vt:lpwstr>_Toc245543675</vt:lpwstr>
      </vt:variant>
      <vt:variant>
        <vt:i4>1179701</vt:i4>
      </vt:variant>
      <vt:variant>
        <vt:i4>548</vt:i4>
      </vt:variant>
      <vt:variant>
        <vt:i4>0</vt:i4>
      </vt:variant>
      <vt:variant>
        <vt:i4>5</vt:i4>
      </vt:variant>
      <vt:variant>
        <vt:lpwstr/>
      </vt:variant>
      <vt:variant>
        <vt:lpwstr>_Toc245543674</vt:lpwstr>
      </vt:variant>
      <vt:variant>
        <vt:i4>1179701</vt:i4>
      </vt:variant>
      <vt:variant>
        <vt:i4>542</vt:i4>
      </vt:variant>
      <vt:variant>
        <vt:i4>0</vt:i4>
      </vt:variant>
      <vt:variant>
        <vt:i4>5</vt:i4>
      </vt:variant>
      <vt:variant>
        <vt:lpwstr/>
      </vt:variant>
      <vt:variant>
        <vt:lpwstr>_Toc245543673</vt:lpwstr>
      </vt:variant>
      <vt:variant>
        <vt:i4>1179701</vt:i4>
      </vt:variant>
      <vt:variant>
        <vt:i4>536</vt:i4>
      </vt:variant>
      <vt:variant>
        <vt:i4>0</vt:i4>
      </vt:variant>
      <vt:variant>
        <vt:i4>5</vt:i4>
      </vt:variant>
      <vt:variant>
        <vt:lpwstr/>
      </vt:variant>
      <vt:variant>
        <vt:lpwstr>_Toc245543672</vt:lpwstr>
      </vt:variant>
      <vt:variant>
        <vt:i4>1179701</vt:i4>
      </vt:variant>
      <vt:variant>
        <vt:i4>530</vt:i4>
      </vt:variant>
      <vt:variant>
        <vt:i4>0</vt:i4>
      </vt:variant>
      <vt:variant>
        <vt:i4>5</vt:i4>
      </vt:variant>
      <vt:variant>
        <vt:lpwstr/>
      </vt:variant>
      <vt:variant>
        <vt:lpwstr>_Toc245543671</vt:lpwstr>
      </vt:variant>
      <vt:variant>
        <vt:i4>1179701</vt:i4>
      </vt:variant>
      <vt:variant>
        <vt:i4>524</vt:i4>
      </vt:variant>
      <vt:variant>
        <vt:i4>0</vt:i4>
      </vt:variant>
      <vt:variant>
        <vt:i4>5</vt:i4>
      </vt:variant>
      <vt:variant>
        <vt:lpwstr/>
      </vt:variant>
      <vt:variant>
        <vt:lpwstr>_Toc245543670</vt:lpwstr>
      </vt:variant>
      <vt:variant>
        <vt:i4>1245237</vt:i4>
      </vt:variant>
      <vt:variant>
        <vt:i4>518</vt:i4>
      </vt:variant>
      <vt:variant>
        <vt:i4>0</vt:i4>
      </vt:variant>
      <vt:variant>
        <vt:i4>5</vt:i4>
      </vt:variant>
      <vt:variant>
        <vt:lpwstr/>
      </vt:variant>
      <vt:variant>
        <vt:lpwstr>_Toc245543669</vt:lpwstr>
      </vt:variant>
      <vt:variant>
        <vt:i4>1245237</vt:i4>
      </vt:variant>
      <vt:variant>
        <vt:i4>512</vt:i4>
      </vt:variant>
      <vt:variant>
        <vt:i4>0</vt:i4>
      </vt:variant>
      <vt:variant>
        <vt:i4>5</vt:i4>
      </vt:variant>
      <vt:variant>
        <vt:lpwstr/>
      </vt:variant>
      <vt:variant>
        <vt:lpwstr>_Toc245543668</vt:lpwstr>
      </vt:variant>
      <vt:variant>
        <vt:i4>1245237</vt:i4>
      </vt:variant>
      <vt:variant>
        <vt:i4>506</vt:i4>
      </vt:variant>
      <vt:variant>
        <vt:i4>0</vt:i4>
      </vt:variant>
      <vt:variant>
        <vt:i4>5</vt:i4>
      </vt:variant>
      <vt:variant>
        <vt:lpwstr/>
      </vt:variant>
      <vt:variant>
        <vt:lpwstr>_Toc245543667</vt:lpwstr>
      </vt:variant>
      <vt:variant>
        <vt:i4>1245237</vt:i4>
      </vt:variant>
      <vt:variant>
        <vt:i4>500</vt:i4>
      </vt:variant>
      <vt:variant>
        <vt:i4>0</vt:i4>
      </vt:variant>
      <vt:variant>
        <vt:i4>5</vt:i4>
      </vt:variant>
      <vt:variant>
        <vt:lpwstr/>
      </vt:variant>
      <vt:variant>
        <vt:lpwstr>_Toc245543666</vt:lpwstr>
      </vt:variant>
      <vt:variant>
        <vt:i4>1245237</vt:i4>
      </vt:variant>
      <vt:variant>
        <vt:i4>494</vt:i4>
      </vt:variant>
      <vt:variant>
        <vt:i4>0</vt:i4>
      </vt:variant>
      <vt:variant>
        <vt:i4>5</vt:i4>
      </vt:variant>
      <vt:variant>
        <vt:lpwstr/>
      </vt:variant>
      <vt:variant>
        <vt:lpwstr>_Toc245543665</vt:lpwstr>
      </vt:variant>
      <vt:variant>
        <vt:i4>1245237</vt:i4>
      </vt:variant>
      <vt:variant>
        <vt:i4>488</vt:i4>
      </vt:variant>
      <vt:variant>
        <vt:i4>0</vt:i4>
      </vt:variant>
      <vt:variant>
        <vt:i4>5</vt:i4>
      </vt:variant>
      <vt:variant>
        <vt:lpwstr/>
      </vt:variant>
      <vt:variant>
        <vt:lpwstr>_Toc245543664</vt:lpwstr>
      </vt:variant>
      <vt:variant>
        <vt:i4>1245237</vt:i4>
      </vt:variant>
      <vt:variant>
        <vt:i4>482</vt:i4>
      </vt:variant>
      <vt:variant>
        <vt:i4>0</vt:i4>
      </vt:variant>
      <vt:variant>
        <vt:i4>5</vt:i4>
      </vt:variant>
      <vt:variant>
        <vt:lpwstr/>
      </vt:variant>
      <vt:variant>
        <vt:lpwstr>_Toc245543663</vt:lpwstr>
      </vt:variant>
      <vt:variant>
        <vt:i4>1245237</vt:i4>
      </vt:variant>
      <vt:variant>
        <vt:i4>476</vt:i4>
      </vt:variant>
      <vt:variant>
        <vt:i4>0</vt:i4>
      </vt:variant>
      <vt:variant>
        <vt:i4>5</vt:i4>
      </vt:variant>
      <vt:variant>
        <vt:lpwstr/>
      </vt:variant>
      <vt:variant>
        <vt:lpwstr>_Toc245543662</vt:lpwstr>
      </vt:variant>
      <vt:variant>
        <vt:i4>1245237</vt:i4>
      </vt:variant>
      <vt:variant>
        <vt:i4>470</vt:i4>
      </vt:variant>
      <vt:variant>
        <vt:i4>0</vt:i4>
      </vt:variant>
      <vt:variant>
        <vt:i4>5</vt:i4>
      </vt:variant>
      <vt:variant>
        <vt:lpwstr/>
      </vt:variant>
      <vt:variant>
        <vt:lpwstr>_Toc245543661</vt:lpwstr>
      </vt:variant>
      <vt:variant>
        <vt:i4>1245237</vt:i4>
      </vt:variant>
      <vt:variant>
        <vt:i4>464</vt:i4>
      </vt:variant>
      <vt:variant>
        <vt:i4>0</vt:i4>
      </vt:variant>
      <vt:variant>
        <vt:i4>5</vt:i4>
      </vt:variant>
      <vt:variant>
        <vt:lpwstr/>
      </vt:variant>
      <vt:variant>
        <vt:lpwstr>_Toc245543660</vt:lpwstr>
      </vt:variant>
      <vt:variant>
        <vt:i4>1048629</vt:i4>
      </vt:variant>
      <vt:variant>
        <vt:i4>458</vt:i4>
      </vt:variant>
      <vt:variant>
        <vt:i4>0</vt:i4>
      </vt:variant>
      <vt:variant>
        <vt:i4>5</vt:i4>
      </vt:variant>
      <vt:variant>
        <vt:lpwstr/>
      </vt:variant>
      <vt:variant>
        <vt:lpwstr>_Toc245543659</vt:lpwstr>
      </vt:variant>
      <vt:variant>
        <vt:i4>1048629</vt:i4>
      </vt:variant>
      <vt:variant>
        <vt:i4>452</vt:i4>
      </vt:variant>
      <vt:variant>
        <vt:i4>0</vt:i4>
      </vt:variant>
      <vt:variant>
        <vt:i4>5</vt:i4>
      </vt:variant>
      <vt:variant>
        <vt:lpwstr/>
      </vt:variant>
      <vt:variant>
        <vt:lpwstr>_Toc245543658</vt:lpwstr>
      </vt:variant>
      <vt:variant>
        <vt:i4>1048629</vt:i4>
      </vt:variant>
      <vt:variant>
        <vt:i4>446</vt:i4>
      </vt:variant>
      <vt:variant>
        <vt:i4>0</vt:i4>
      </vt:variant>
      <vt:variant>
        <vt:i4>5</vt:i4>
      </vt:variant>
      <vt:variant>
        <vt:lpwstr/>
      </vt:variant>
      <vt:variant>
        <vt:lpwstr>_Toc245543657</vt:lpwstr>
      </vt:variant>
      <vt:variant>
        <vt:i4>1048629</vt:i4>
      </vt:variant>
      <vt:variant>
        <vt:i4>440</vt:i4>
      </vt:variant>
      <vt:variant>
        <vt:i4>0</vt:i4>
      </vt:variant>
      <vt:variant>
        <vt:i4>5</vt:i4>
      </vt:variant>
      <vt:variant>
        <vt:lpwstr/>
      </vt:variant>
      <vt:variant>
        <vt:lpwstr>_Toc245543656</vt:lpwstr>
      </vt:variant>
      <vt:variant>
        <vt:i4>1048629</vt:i4>
      </vt:variant>
      <vt:variant>
        <vt:i4>434</vt:i4>
      </vt:variant>
      <vt:variant>
        <vt:i4>0</vt:i4>
      </vt:variant>
      <vt:variant>
        <vt:i4>5</vt:i4>
      </vt:variant>
      <vt:variant>
        <vt:lpwstr/>
      </vt:variant>
      <vt:variant>
        <vt:lpwstr>_Toc245543655</vt:lpwstr>
      </vt:variant>
      <vt:variant>
        <vt:i4>1048629</vt:i4>
      </vt:variant>
      <vt:variant>
        <vt:i4>428</vt:i4>
      </vt:variant>
      <vt:variant>
        <vt:i4>0</vt:i4>
      </vt:variant>
      <vt:variant>
        <vt:i4>5</vt:i4>
      </vt:variant>
      <vt:variant>
        <vt:lpwstr/>
      </vt:variant>
      <vt:variant>
        <vt:lpwstr>_Toc245543654</vt:lpwstr>
      </vt:variant>
      <vt:variant>
        <vt:i4>1048629</vt:i4>
      </vt:variant>
      <vt:variant>
        <vt:i4>422</vt:i4>
      </vt:variant>
      <vt:variant>
        <vt:i4>0</vt:i4>
      </vt:variant>
      <vt:variant>
        <vt:i4>5</vt:i4>
      </vt:variant>
      <vt:variant>
        <vt:lpwstr/>
      </vt:variant>
      <vt:variant>
        <vt:lpwstr>_Toc245543653</vt:lpwstr>
      </vt:variant>
      <vt:variant>
        <vt:i4>1048629</vt:i4>
      </vt:variant>
      <vt:variant>
        <vt:i4>416</vt:i4>
      </vt:variant>
      <vt:variant>
        <vt:i4>0</vt:i4>
      </vt:variant>
      <vt:variant>
        <vt:i4>5</vt:i4>
      </vt:variant>
      <vt:variant>
        <vt:lpwstr/>
      </vt:variant>
      <vt:variant>
        <vt:lpwstr>_Toc245543652</vt:lpwstr>
      </vt:variant>
      <vt:variant>
        <vt:i4>1048629</vt:i4>
      </vt:variant>
      <vt:variant>
        <vt:i4>410</vt:i4>
      </vt:variant>
      <vt:variant>
        <vt:i4>0</vt:i4>
      </vt:variant>
      <vt:variant>
        <vt:i4>5</vt:i4>
      </vt:variant>
      <vt:variant>
        <vt:lpwstr/>
      </vt:variant>
      <vt:variant>
        <vt:lpwstr>_Toc245543651</vt:lpwstr>
      </vt:variant>
      <vt:variant>
        <vt:i4>1048629</vt:i4>
      </vt:variant>
      <vt:variant>
        <vt:i4>404</vt:i4>
      </vt:variant>
      <vt:variant>
        <vt:i4>0</vt:i4>
      </vt:variant>
      <vt:variant>
        <vt:i4>5</vt:i4>
      </vt:variant>
      <vt:variant>
        <vt:lpwstr/>
      </vt:variant>
      <vt:variant>
        <vt:lpwstr>_Toc245543650</vt:lpwstr>
      </vt:variant>
      <vt:variant>
        <vt:i4>1114165</vt:i4>
      </vt:variant>
      <vt:variant>
        <vt:i4>398</vt:i4>
      </vt:variant>
      <vt:variant>
        <vt:i4>0</vt:i4>
      </vt:variant>
      <vt:variant>
        <vt:i4>5</vt:i4>
      </vt:variant>
      <vt:variant>
        <vt:lpwstr/>
      </vt:variant>
      <vt:variant>
        <vt:lpwstr>_Toc245543649</vt:lpwstr>
      </vt:variant>
      <vt:variant>
        <vt:i4>1114165</vt:i4>
      </vt:variant>
      <vt:variant>
        <vt:i4>392</vt:i4>
      </vt:variant>
      <vt:variant>
        <vt:i4>0</vt:i4>
      </vt:variant>
      <vt:variant>
        <vt:i4>5</vt:i4>
      </vt:variant>
      <vt:variant>
        <vt:lpwstr/>
      </vt:variant>
      <vt:variant>
        <vt:lpwstr>_Toc245543648</vt:lpwstr>
      </vt:variant>
      <vt:variant>
        <vt:i4>1114165</vt:i4>
      </vt:variant>
      <vt:variant>
        <vt:i4>386</vt:i4>
      </vt:variant>
      <vt:variant>
        <vt:i4>0</vt:i4>
      </vt:variant>
      <vt:variant>
        <vt:i4>5</vt:i4>
      </vt:variant>
      <vt:variant>
        <vt:lpwstr/>
      </vt:variant>
      <vt:variant>
        <vt:lpwstr>_Toc245543647</vt:lpwstr>
      </vt:variant>
      <vt:variant>
        <vt:i4>1114165</vt:i4>
      </vt:variant>
      <vt:variant>
        <vt:i4>380</vt:i4>
      </vt:variant>
      <vt:variant>
        <vt:i4>0</vt:i4>
      </vt:variant>
      <vt:variant>
        <vt:i4>5</vt:i4>
      </vt:variant>
      <vt:variant>
        <vt:lpwstr/>
      </vt:variant>
      <vt:variant>
        <vt:lpwstr>_Toc245543646</vt:lpwstr>
      </vt:variant>
      <vt:variant>
        <vt:i4>1114165</vt:i4>
      </vt:variant>
      <vt:variant>
        <vt:i4>374</vt:i4>
      </vt:variant>
      <vt:variant>
        <vt:i4>0</vt:i4>
      </vt:variant>
      <vt:variant>
        <vt:i4>5</vt:i4>
      </vt:variant>
      <vt:variant>
        <vt:lpwstr/>
      </vt:variant>
      <vt:variant>
        <vt:lpwstr>_Toc245543645</vt:lpwstr>
      </vt:variant>
      <vt:variant>
        <vt:i4>1114165</vt:i4>
      </vt:variant>
      <vt:variant>
        <vt:i4>368</vt:i4>
      </vt:variant>
      <vt:variant>
        <vt:i4>0</vt:i4>
      </vt:variant>
      <vt:variant>
        <vt:i4>5</vt:i4>
      </vt:variant>
      <vt:variant>
        <vt:lpwstr/>
      </vt:variant>
      <vt:variant>
        <vt:lpwstr>_Toc245543644</vt:lpwstr>
      </vt:variant>
      <vt:variant>
        <vt:i4>1114165</vt:i4>
      </vt:variant>
      <vt:variant>
        <vt:i4>362</vt:i4>
      </vt:variant>
      <vt:variant>
        <vt:i4>0</vt:i4>
      </vt:variant>
      <vt:variant>
        <vt:i4>5</vt:i4>
      </vt:variant>
      <vt:variant>
        <vt:lpwstr/>
      </vt:variant>
      <vt:variant>
        <vt:lpwstr>_Toc245543643</vt:lpwstr>
      </vt:variant>
      <vt:variant>
        <vt:i4>1114165</vt:i4>
      </vt:variant>
      <vt:variant>
        <vt:i4>356</vt:i4>
      </vt:variant>
      <vt:variant>
        <vt:i4>0</vt:i4>
      </vt:variant>
      <vt:variant>
        <vt:i4>5</vt:i4>
      </vt:variant>
      <vt:variant>
        <vt:lpwstr/>
      </vt:variant>
      <vt:variant>
        <vt:lpwstr>_Toc245543642</vt:lpwstr>
      </vt:variant>
      <vt:variant>
        <vt:i4>1114165</vt:i4>
      </vt:variant>
      <vt:variant>
        <vt:i4>350</vt:i4>
      </vt:variant>
      <vt:variant>
        <vt:i4>0</vt:i4>
      </vt:variant>
      <vt:variant>
        <vt:i4>5</vt:i4>
      </vt:variant>
      <vt:variant>
        <vt:lpwstr/>
      </vt:variant>
      <vt:variant>
        <vt:lpwstr>_Toc245543641</vt:lpwstr>
      </vt:variant>
      <vt:variant>
        <vt:i4>1114165</vt:i4>
      </vt:variant>
      <vt:variant>
        <vt:i4>344</vt:i4>
      </vt:variant>
      <vt:variant>
        <vt:i4>0</vt:i4>
      </vt:variant>
      <vt:variant>
        <vt:i4>5</vt:i4>
      </vt:variant>
      <vt:variant>
        <vt:lpwstr/>
      </vt:variant>
      <vt:variant>
        <vt:lpwstr>_Toc245543640</vt:lpwstr>
      </vt:variant>
      <vt:variant>
        <vt:i4>1441845</vt:i4>
      </vt:variant>
      <vt:variant>
        <vt:i4>338</vt:i4>
      </vt:variant>
      <vt:variant>
        <vt:i4>0</vt:i4>
      </vt:variant>
      <vt:variant>
        <vt:i4>5</vt:i4>
      </vt:variant>
      <vt:variant>
        <vt:lpwstr/>
      </vt:variant>
      <vt:variant>
        <vt:lpwstr>_Toc245543639</vt:lpwstr>
      </vt:variant>
      <vt:variant>
        <vt:i4>1441845</vt:i4>
      </vt:variant>
      <vt:variant>
        <vt:i4>332</vt:i4>
      </vt:variant>
      <vt:variant>
        <vt:i4>0</vt:i4>
      </vt:variant>
      <vt:variant>
        <vt:i4>5</vt:i4>
      </vt:variant>
      <vt:variant>
        <vt:lpwstr/>
      </vt:variant>
      <vt:variant>
        <vt:lpwstr>_Toc245543638</vt:lpwstr>
      </vt:variant>
      <vt:variant>
        <vt:i4>1441845</vt:i4>
      </vt:variant>
      <vt:variant>
        <vt:i4>326</vt:i4>
      </vt:variant>
      <vt:variant>
        <vt:i4>0</vt:i4>
      </vt:variant>
      <vt:variant>
        <vt:i4>5</vt:i4>
      </vt:variant>
      <vt:variant>
        <vt:lpwstr/>
      </vt:variant>
      <vt:variant>
        <vt:lpwstr>_Toc245543637</vt:lpwstr>
      </vt:variant>
      <vt:variant>
        <vt:i4>1441845</vt:i4>
      </vt:variant>
      <vt:variant>
        <vt:i4>320</vt:i4>
      </vt:variant>
      <vt:variant>
        <vt:i4>0</vt:i4>
      </vt:variant>
      <vt:variant>
        <vt:i4>5</vt:i4>
      </vt:variant>
      <vt:variant>
        <vt:lpwstr/>
      </vt:variant>
      <vt:variant>
        <vt:lpwstr>_Toc245543636</vt:lpwstr>
      </vt:variant>
      <vt:variant>
        <vt:i4>1441845</vt:i4>
      </vt:variant>
      <vt:variant>
        <vt:i4>314</vt:i4>
      </vt:variant>
      <vt:variant>
        <vt:i4>0</vt:i4>
      </vt:variant>
      <vt:variant>
        <vt:i4>5</vt:i4>
      </vt:variant>
      <vt:variant>
        <vt:lpwstr/>
      </vt:variant>
      <vt:variant>
        <vt:lpwstr>_Toc245543635</vt:lpwstr>
      </vt:variant>
      <vt:variant>
        <vt:i4>1441845</vt:i4>
      </vt:variant>
      <vt:variant>
        <vt:i4>308</vt:i4>
      </vt:variant>
      <vt:variant>
        <vt:i4>0</vt:i4>
      </vt:variant>
      <vt:variant>
        <vt:i4>5</vt:i4>
      </vt:variant>
      <vt:variant>
        <vt:lpwstr/>
      </vt:variant>
      <vt:variant>
        <vt:lpwstr>_Toc245543634</vt:lpwstr>
      </vt:variant>
      <vt:variant>
        <vt:i4>1441845</vt:i4>
      </vt:variant>
      <vt:variant>
        <vt:i4>302</vt:i4>
      </vt:variant>
      <vt:variant>
        <vt:i4>0</vt:i4>
      </vt:variant>
      <vt:variant>
        <vt:i4>5</vt:i4>
      </vt:variant>
      <vt:variant>
        <vt:lpwstr/>
      </vt:variant>
      <vt:variant>
        <vt:lpwstr>_Toc245543633</vt:lpwstr>
      </vt:variant>
      <vt:variant>
        <vt:i4>1441845</vt:i4>
      </vt:variant>
      <vt:variant>
        <vt:i4>296</vt:i4>
      </vt:variant>
      <vt:variant>
        <vt:i4>0</vt:i4>
      </vt:variant>
      <vt:variant>
        <vt:i4>5</vt:i4>
      </vt:variant>
      <vt:variant>
        <vt:lpwstr/>
      </vt:variant>
      <vt:variant>
        <vt:lpwstr>_Toc245543632</vt:lpwstr>
      </vt:variant>
      <vt:variant>
        <vt:i4>1441845</vt:i4>
      </vt:variant>
      <vt:variant>
        <vt:i4>290</vt:i4>
      </vt:variant>
      <vt:variant>
        <vt:i4>0</vt:i4>
      </vt:variant>
      <vt:variant>
        <vt:i4>5</vt:i4>
      </vt:variant>
      <vt:variant>
        <vt:lpwstr/>
      </vt:variant>
      <vt:variant>
        <vt:lpwstr>_Toc245543631</vt:lpwstr>
      </vt:variant>
      <vt:variant>
        <vt:i4>1441845</vt:i4>
      </vt:variant>
      <vt:variant>
        <vt:i4>284</vt:i4>
      </vt:variant>
      <vt:variant>
        <vt:i4>0</vt:i4>
      </vt:variant>
      <vt:variant>
        <vt:i4>5</vt:i4>
      </vt:variant>
      <vt:variant>
        <vt:lpwstr/>
      </vt:variant>
      <vt:variant>
        <vt:lpwstr>_Toc245543630</vt:lpwstr>
      </vt:variant>
      <vt:variant>
        <vt:i4>1507381</vt:i4>
      </vt:variant>
      <vt:variant>
        <vt:i4>278</vt:i4>
      </vt:variant>
      <vt:variant>
        <vt:i4>0</vt:i4>
      </vt:variant>
      <vt:variant>
        <vt:i4>5</vt:i4>
      </vt:variant>
      <vt:variant>
        <vt:lpwstr/>
      </vt:variant>
      <vt:variant>
        <vt:lpwstr>_Toc245543629</vt:lpwstr>
      </vt:variant>
      <vt:variant>
        <vt:i4>1507381</vt:i4>
      </vt:variant>
      <vt:variant>
        <vt:i4>272</vt:i4>
      </vt:variant>
      <vt:variant>
        <vt:i4>0</vt:i4>
      </vt:variant>
      <vt:variant>
        <vt:i4>5</vt:i4>
      </vt:variant>
      <vt:variant>
        <vt:lpwstr/>
      </vt:variant>
      <vt:variant>
        <vt:lpwstr>_Toc245543628</vt:lpwstr>
      </vt:variant>
      <vt:variant>
        <vt:i4>1507381</vt:i4>
      </vt:variant>
      <vt:variant>
        <vt:i4>266</vt:i4>
      </vt:variant>
      <vt:variant>
        <vt:i4>0</vt:i4>
      </vt:variant>
      <vt:variant>
        <vt:i4>5</vt:i4>
      </vt:variant>
      <vt:variant>
        <vt:lpwstr/>
      </vt:variant>
      <vt:variant>
        <vt:lpwstr>_Toc245543627</vt:lpwstr>
      </vt:variant>
      <vt:variant>
        <vt:i4>1507381</vt:i4>
      </vt:variant>
      <vt:variant>
        <vt:i4>260</vt:i4>
      </vt:variant>
      <vt:variant>
        <vt:i4>0</vt:i4>
      </vt:variant>
      <vt:variant>
        <vt:i4>5</vt:i4>
      </vt:variant>
      <vt:variant>
        <vt:lpwstr/>
      </vt:variant>
      <vt:variant>
        <vt:lpwstr>_Toc245543626</vt:lpwstr>
      </vt:variant>
      <vt:variant>
        <vt:i4>1507381</vt:i4>
      </vt:variant>
      <vt:variant>
        <vt:i4>254</vt:i4>
      </vt:variant>
      <vt:variant>
        <vt:i4>0</vt:i4>
      </vt:variant>
      <vt:variant>
        <vt:i4>5</vt:i4>
      </vt:variant>
      <vt:variant>
        <vt:lpwstr/>
      </vt:variant>
      <vt:variant>
        <vt:lpwstr>_Toc245543625</vt:lpwstr>
      </vt:variant>
      <vt:variant>
        <vt:i4>1507381</vt:i4>
      </vt:variant>
      <vt:variant>
        <vt:i4>248</vt:i4>
      </vt:variant>
      <vt:variant>
        <vt:i4>0</vt:i4>
      </vt:variant>
      <vt:variant>
        <vt:i4>5</vt:i4>
      </vt:variant>
      <vt:variant>
        <vt:lpwstr/>
      </vt:variant>
      <vt:variant>
        <vt:lpwstr>_Toc245543624</vt:lpwstr>
      </vt:variant>
      <vt:variant>
        <vt:i4>1507381</vt:i4>
      </vt:variant>
      <vt:variant>
        <vt:i4>242</vt:i4>
      </vt:variant>
      <vt:variant>
        <vt:i4>0</vt:i4>
      </vt:variant>
      <vt:variant>
        <vt:i4>5</vt:i4>
      </vt:variant>
      <vt:variant>
        <vt:lpwstr/>
      </vt:variant>
      <vt:variant>
        <vt:lpwstr>_Toc245543623</vt:lpwstr>
      </vt:variant>
      <vt:variant>
        <vt:i4>1507381</vt:i4>
      </vt:variant>
      <vt:variant>
        <vt:i4>236</vt:i4>
      </vt:variant>
      <vt:variant>
        <vt:i4>0</vt:i4>
      </vt:variant>
      <vt:variant>
        <vt:i4>5</vt:i4>
      </vt:variant>
      <vt:variant>
        <vt:lpwstr/>
      </vt:variant>
      <vt:variant>
        <vt:lpwstr>_Toc245543622</vt:lpwstr>
      </vt:variant>
      <vt:variant>
        <vt:i4>1507381</vt:i4>
      </vt:variant>
      <vt:variant>
        <vt:i4>230</vt:i4>
      </vt:variant>
      <vt:variant>
        <vt:i4>0</vt:i4>
      </vt:variant>
      <vt:variant>
        <vt:i4>5</vt:i4>
      </vt:variant>
      <vt:variant>
        <vt:lpwstr/>
      </vt:variant>
      <vt:variant>
        <vt:lpwstr>_Toc245543621</vt:lpwstr>
      </vt:variant>
      <vt:variant>
        <vt:i4>1507381</vt:i4>
      </vt:variant>
      <vt:variant>
        <vt:i4>224</vt:i4>
      </vt:variant>
      <vt:variant>
        <vt:i4>0</vt:i4>
      </vt:variant>
      <vt:variant>
        <vt:i4>5</vt:i4>
      </vt:variant>
      <vt:variant>
        <vt:lpwstr/>
      </vt:variant>
      <vt:variant>
        <vt:lpwstr>_Toc245543620</vt:lpwstr>
      </vt:variant>
      <vt:variant>
        <vt:i4>1310773</vt:i4>
      </vt:variant>
      <vt:variant>
        <vt:i4>218</vt:i4>
      </vt:variant>
      <vt:variant>
        <vt:i4>0</vt:i4>
      </vt:variant>
      <vt:variant>
        <vt:i4>5</vt:i4>
      </vt:variant>
      <vt:variant>
        <vt:lpwstr/>
      </vt:variant>
      <vt:variant>
        <vt:lpwstr>_Toc245543619</vt:lpwstr>
      </vt:variant>
      <vt:variant>
        <vt:i4>1310773</vt:i4>
      </vt:variant>
      <vt:variant>
        <vt:i4>212</vt:i4>
      </vt:variant>
      <vt:variant>
        <vt:i4>0</vt:i4>
      </vt:variant>
      <vt:variant>
        <vt:i4>5</vt:i4>
      </vt:variant>
      <vt:variant>
        <vt:lpwstr/>
      </vt:variant>
      <vt:variant>
        <vt:lpwstr>_Toc245543618</vt:lpwstr>
      </vt:variant>
      <vt:variant>
        <vt:i4>1310773</vt:i4>
      </vt:variant>
      <vt:variant>
        <vt:i4>206</vt:i4>
      </vt:variant>
      <vt:variant>
        <vt:i4>0</vt:i4>
      </vt:variant>
      <vt:variant>
        <vt:i4>5</vt:i4>
      </vt:variant>
      <vt:variant>
        <vt:lpwstr/>
      </vt:variant>
      <vt:variant>
        <vt:lpwstr>_Toc245543617</vt:lpwstr>
      </vt:variant>
      <vt:variant>
        <vt:i4>1310773</vt:i4>
      </vt:variant>
      <vt:variant>
        <vt:i4>200</vt:i4>
      </vt:variant>
      <vt:variant>
        <vt:i4>0</vt:i4>
      </vt:variant>
      <vt:variant>
        <vt:i4>5</vt:i4>
      </vt:variant>
      <vt:variant>
        <vt:lpwstr/>
      </vt:variant>
      <vt:variant>
        <vt:lpwstr>_Toc245543616</vt:lpwstr>
      </vt:variant>
      <vt:variant>
        <vt:i4>1310773</vt:i4>
      </vt:variant>
      <vt:variant>
        <vt:i4>194</vt:i4>
      </vt:variant>
      <vt:variant>
        <vt:i4>0</vt:i4>
      </vt:variant>
      <vt:variant>
        <vt:i4>5</vt:i4>
      </vt:variant>
      <vt:variant>
        <vt:lpwstr/>
      </vt:variant>
      <vt:variant>
        <vt:lpwstr>_Toc245543615</vt:lpwstr>
      </vt:variant>
      <vt:variant>
        <vt:i4>1310773</vt:i4>
      </vt:variant>
      <vt:variant>
        <vt:i4>188</vt:i4>
      </vt:variant>
      <vt:variant>
        <vt:i4>0</vt:i4>
      </vt:variant>
      <vt:variant>
        <vt:i4>5</vt:i4>
      </vt:variant>
      <vt:variant>
        <vt:lpwstr/>
      </vt:variant>
      <vt:variant>
        <vt:lpwstr>_Toc245543614</vt:lpwstr>
      </vt:variant>
      <vt:variant>
        <vt:i4>1310773</vt:i4>
      </vt:variant>
      <vt:variant>
        <vt:i4>182</vt:i4>
      </vt:variant>
      <vt:variant>
        <vt:i4>0</vt:i4>
      </vt:variant>
      <vt:variant>
        <vt:i4>5</vt:i4>
      </vt:variant>
      <vt:variant>
        <vt:lpwstr/>
      </vt:variant>
      <vt:variant>
        <vt:lpwstr>_Toc245543613</vt:lpwstr>
      </vt:variant>
      <vt:variant>
        <vt:i4>1310773</vt:i4>
      </vt:variant>
      <vt:variant>
        <vt:i4>176</vt:i4>
      </vt:variant>
      <vt:variant>
        <vt:i4>0</vt:i4>
      </vt:variant>
      <vt:variant>
        <vt:i4>5</vt:i4>
      </vt:variant>
      <vt:variant>
        <vt:lpwstr/>
      </vt:variant>
      <vt:variant>
        <vt:lpwstr>_Toc245543612</vt:lpwstr>
      </vt:variant>
      <vt:variant>
        <vt:i4>1310773</vt:i4>
      </vt:variant>
      <vt:variant>
        <vt:i4>170</vt:i4>
      </vt:variant>
      <vt:variant>
        <vt:i4>0</vt:i4>
      </vt:variant>
      <vt:variant>
        <vt:i4>5</vt:i4>
      </vt:variant>
      <vt:variant>
        <vt:lpwstr/>
      </vt:variant>
      <vt:variant>
        <vt:lpwstr>_Toc245543611</vt:lpwstr>
      </vt:variant>
      <vt:variant>
        <vt:i4>1310773</vt:i4>
      </vt:variant>
      <vt:variant>
        <vt:i4>164</vt:i4>
      </vt:variant>
      <vt:variant>
        <vt:i4>0</vt:i4>
      </vt:variant>
      <vt:variant>
        <vt:i4>5</vt:i4>
      </vt:variant>
      <vt:variant>
        <vt:lpwstr/>
      </vt:variant>
      <vt:variant>
        <vt:lpwstr>_Toc245543610</vt:lpwstr>
      </vt:variant>
      <vt:variant>
        <vt:i4>1376309</vt:i4>
      </vt:variant>
      <vt:variant>
        <vt:i4>158</vt:i4>
      </vt:variant>
      <vt:variant>
        <vt:i4>0</vt:i4>
      </vt:variant>
      <vt:variant>
        <vt:i4>5</vt:i4>
      </vt:variant>
      <vt:variant>
        <vt:lpwstr/>
      </vt:variant>
      <vt:variant>
        <vt:lpwstr>_Toc245543609</vt:lpwstr>
      </vt:variant>
      <vt:variant>
        <vt:i4>1376309</vt:i4>
      </vt:variant>
      <vt:variant>
        <vt:i4>152</vt:i4>
      </vt:variant>
      <vt:variant>
        <vt:i4>0</vt:i4>
      </vt:variant>
      <vt:variant>
        <vt:i4>5</vt:i4>
      </vt:variant>
      <vt:variant>
        <vt:lpwstr/>
      </vt:variant>
      <vt:variant>
        <vt:lpwstr>_Toc245543608</vt:lpwstr>
      </vt:variant>
      <vt:variant>
        <vt:i4>1376309</vt:i4>
      </vt:variant>
      <vt:variant>
        <vt:i4>146</vt:i4>
      </vt:variant>
      <vt:variant>
        <vt:i4>0</vt:i4>
      </vt:variant>
      <vt:variant>
        <vt:i4>5</vt:i4>
      </vt:variant>
      <vt:variant>
        <vt:lpwstr/>
      </vt:variant>
      <vt:variant>
        <vt:lpwstr>_Toc245543607</vt:lpwstr>
      </vt:variant>
      <vt:variant>
        <vt:i4>1376309</vt:i4>
      </vt:variant>
      <vt:variant>
        <vt:i4>140</vt:i4>
      </vt:variant>
      <vt:variant>
        <vt:i4>0</vt:i4>
      </vt:variant>
      <vt:variant>
        <vt:i4>5</vt:i4>
      </vt:variant>
      <vt:variant>
        <vt:lpwstr/>
      </vt:variant>
      <vt:variant>
        <vt:lpwstr>_Toc245543606</vt:lpwstr>
      </vt:variant>
      <vt:variant>
        <vt:i4>1376309</vt:i4>
      </vt:variant>
      <vt:variant>
        <vt:i4>134</vt:i4>
      </vt:variant>
      <vt:variant>
        <vt:i4>0</vt:i4>
      </vt:variant>
      <vt:variant>
        <vt:i4>5</vt:i4>
      </vt:variant>
      <vt:variant>
        <vt:lpwstr/>
      </vt:variant>
      <vt:variant>
        <vt:lpwstr>_Toc245543605</vt:lpwstr>
      </vt:variant>
      <vt:variant>
        <vt:i4>1376309</vt:i4>
      </vt:variant>
      <vt:variant>
        <vt:i4>128</vt:i4>
      </vt:variant>
      <vt:variant>
        <vt:i4>0</vt:i4>
      </vt:variant>
      <vt:variant>
        <vt:i4>5</vt:i4>
      </vt:variant>
      <vt:variant>
        <vt:lpwstr/>
      </vt:variant>
      <vt:variant>
        <vt:lpwstr>_Toc245543604</vt:lpwstr>
      </vt:variant>
      <vt:variant>
        <vt:i4>1376309</vt:i4>
      </vt:variant>
      <vt:variant>
        <vt:i4>122</vt:i4>
      </vt:variant>
      <vt:variant>
        <vt:i4>0</vt:i4>
      </vt:variant>
      <vt:variant>
        <vt:i4>5</vt:i4>
      </vt:variant>
      <vt:variant>
        <vt:lpwstr/>
      </vt:variant>
      <vt:variant>
        <vt:lpwstr>_Toc245543603</vt:lpwstr>
      </vt:variant>
      <vt:variant>
        <vt:i4>1376309</vt:i4>
      </vt:variant>
      <vt:variant>
        <vt:i4>116</vt:i4>
      </vt:variant>
      <vt:variant>
        <vt:i4>0</vt:i4>
      </vt:variant>
      <vt:variant>
        <vt:i4>5</vt:i4>
      </vt:variant>
      <vt:variant>
        <vt:lpwstr/>
      </vt:variant>
      <vt:variant>
        <vt:lpwstr>_Toc245543602</vt:lpwstr>
      </vt:variant>
      <vt:variant>
        <vt:i4>1376309</vt:i4>
      </vt:variant>
      <vt:variant>
        <vt:i4>110</vt:i4>
      </vt:variant>
      <vt:variant>
        <vt:i4>0</vt:i4>
      </vt:variant>
      <vt:variant>
        <vt:i4>5</vt:i4>
      </vt:variant>
      <vt:variant>
        <vt:lpwstr/>
      </vt:variant>
      <vt:variant>
        <vt:lpwstr>_Toc245543601</vt:lpwstr>
      </vt:variant>
      <vt:variant>
        <vt:i4>1376309</vt:i4>
      </vt:variant>
      <vt:variant>
        <vt:i4>104</vt:i4>
      </vt:variant>
      <vt:variant>
        <vt:i4>0</vt:i4>
      </vt:variant>
      <vt:variant>
        <vt:i4>5</vt:i4>
      </vt:variant>
      <vt:variant>
        <vt:lpwstr/>
      </vt:variant>
      <vt:variant>
        <vt:lpwstr>_Toc245543600</vt:lpwstr>
      </vt:variant>
      <vt:variant>
        <vt:i4>1835062</vt:i4>
      </vt:variant>
      <vt:variant>
        <vt:i4>98</vt:i4>
      </vt:variant>
      <vt:variant>
        <vt:i4>0</vt:i4>
      </vt:variant>
      <vt:variant>
        <vt:i4>5</vt:i4>
      </vt:variant>
      <vt:variant>
        <vt:lpwstr/>
      </vt:variant>
      <vt:variant>
        <vt:lpwstr>_Toc245543599</vt:lpwstr>
      </vt:variant>
      <vt:variant>
        <vt:i4>1835062</vt:i4>
      </vt:variant>
      <vt:variant>
        <vt:i4>92</vt:i4>
      </vt:variant>
      <vt:variant>
        <vt:i4>0</vt:i4>
      </vt:variant>
      <vt:variant>
        <vt:i4>5</vt:i4>
      </vt:variant>
      <vt:variant>
        <vt:lpwstr/>
      </vt:variant>
      <vt:variant>
        <vt:lpwstr>_Toc245543598</vt:lpwstr>
      </vt:variant>
      <vt:variant>
        <vt:i4>1835062</vt:i4>
      </vt:variant>
      <vt:variant>
        <vt:i4>86</vt:i4>
      </vt:variant>
      <vt:variant>
        <vt:i4>0</vt:i4>
      </vt:variant>
      <vt:variant>
        <vt:i4>5</vt:i4>
      </vt:variant>
      <vt:variant>
        <vt:lpwstr/>
      </vt:variant>
      <vt:variant>
        <vt:lpwstr>_Toc245543597</vt:lpwstr>
      </vt:variant>
      <vt:variant>
        <vt:i4>1835062</vt:i4>
      </vt:variant>
      <vt:variant>
        <vt:i4>80</vt:i4>
      </vt:variant>
      <vt:variant>
        <vt:i4>0</vt:i4>
      </vt:variant>
      <vt:variant>
        <vt:i4>5</vt:i4>
      </vt:variant>
      <vt:variant>
        <vt:lpwstr/>
      </vt:variant>
      <vt:variant>
        <vt:lpwstr>_Toc245543596</vt:lpwstr>
      </vt:variant>
      <vt:variant>
        <vt:i4>1835062</vt:i4>
      </vt:variant>
      <vt:variant>
        <vt:i4>74</vt:i4>
      </vt:variant>
      <vt:variant>
        <vt:i4>0</vt:i4>
      </vt:variant>
      <vt:variant>
        <vt:i4>5</vt:i4>
      </vt:variant>
      <vt:variant>
        <vt:lpwstr/>
      </vt:variant>
      <vt:variant>
        <vt:lpwstr>_Toc245543595</vt:lpwstr>
      </vt:variant>
      <vt:variant>
        <vt:i4>1835062</vt:i4>
      </vt:variant>
      <vt:variant>
        <vt:i4>68</vt:i4>
      </vt:variant>
      <vt:variant>
        <vt:i4>0</vt:i4>
      </vt:variant>
      <vt:variant>
        <vt:i4>5</vt:i4>
      </vt:variant>
      <vt:variant>
        <vt:lpwstr/>
      </vt:variant>
      <vt:variant>
        <vt:lpwstr>_Toc245543594</vt:lpwstr>
      </vt:variant>
      <vt:variant>
        <vt:i4>1835062</vt:i4>
      </vt:variant>
      <vt:variant>
        <vt:i4>62</vt:i4>
      </vt:variant>
      <vt:variant>
        <vt:i4>0</vt:i4>
      </vt:variant>
      <vt:variant>
        <vt:i4>5</vt:i4>
      </vt:variant>
      <vt:variant>
        <vt:lpwstr/>
      </vt:variant>
      <vt:variant>
        <vt:lpwstr>_Toc245543593</vt:lpwstr>
      </vt:variant>
      <vt:variant>
        <vt:i4>1835062</vt:i4>
      </vt:variant>
      <vt:variant>
        <vt:i4>56</vt:i4>
      </vt:variant>
      <vt:variant>
        <vt:i4>0</vt:i4>
      </vt:variant>
      <vt:variant>
        <vt:i4>5</vt:i4>
      </vt:variant>
      <vt:variant>
        <vt:lpwstr/>
      </vt:variant>
      <vt:variant>
        <vt:lpwstr>_Toc245543592</vt:lpwstr>
      </vt:variant>
      <vt:variant>
        <vt:i4>1835062</vt:i4>
      </vt:variant>
      <vt:variant>
        <vt:i4>50</vt:i4>
      </vt:variant>
      <vt:variant>
        <vt:i4>0</vt:i4>
      </vt:variant>
      <vt:variant>
        <vt:i4>5</vt:i4>
      </vt:variant>
      <vt:variant>
        <vt:lpwstr/>
      </vt:variant>
      <vt:variant>
        <vt:lpwstr>_Toc245543591</vt:lpwstr>
      </vt:variant>
      <vt:variant>
        <vt:i4>1835062</vt:i4>
      </vt:variant>
      <vt:variant>
        <vt:i4>44</vt:i4>
      </vt:variant>
      <vt:variant>
        <vt:i4>0</vt:i4>
      </vt:variant>
      <vt:variant>
        <vt:i4>5</vt:i4>
      </vt:variant>
      <vt:variant>
        <vt:lpwstr/>
      </vt:variant>
      <vt:variant>
        <vt:lpwstr>_Toc245543590</vt:lpwstr>
      </vt:variant>
      <vt:variant>
        <vt:i4>1900598</vt:i4>
      </vt:variant>
      <vt:variant>
        <vt:i4>38</vt:i4>
      </vt:variant>
      <vt:variant>
        <vt:i4>0</vt:i4>
      </vt:variant>
      <vt:variant>
        <vt:i4>5</vt:i4>
      </vt:variant>
      <vt:variant>
        <vt:lpwstr/>
      </vt:variant>
      <vt:variant>
        <vt:lpwstr>_Toc245543589</vt:lpwstr>
      </vt:variant>
      <vt:variant>
        <vt:i4>1900598</vt:i4>
      </vt:variant>
      <vt:variant>
        <vt:i4>32</vt:i4>
      </vt:variant>
      <vt:variant>
        <vt:i4>0</vt:i4>
      </vt:variant>
      <vt:variant>
        <vt:i4>5</vt:i4>
      </vt:variant>
      <vt:variant>
        <vt:lpwstr/>
      </vt:variant>
      <vt:variant>
        <vt:lpwstr>_Toc245543588</vt:lpwstr>
      </vt:variant>
      <vt:variant>
        <vt:i4>1900598</vt:i4>
      </vt:variant>
      <vt:variant>
        <vt:i4>26</vt:i4>
      </vt:variant>
      <vt:variant>
        <vt:i4>0</vt:i4>
      </vt:variant>
      <vt:variant>
        <vt:i4>5</vt:i4>
      </vt:variant>
      <vt:variant>
        <vt:lpwstr/>
      </vt:variant>
      <vt:variant>
        <vt:lpwstr>_Toc245543587</vt:lpwstr>
      </vt:variant>
      <vt:variant>
        <vt:i4>1900598</vt:i4>
      </vt:variant>
      <vt:variant>
        <vt:i4>20</vt:i4>
      </vt:variant>
      <vt:variant>
        <vt:i4>0</vt:i4>
      </vt:variant>
      <vt:variant>
        <vt:i4>5</vt:i4>
      </vt:variant>
      <vt:variant>
        <vt:lpwstr/>
      </vt:variant>
      <vt:variant>
        <vt:lpwstr>_Toc245543586</vt:lpwstr>
      </vt:variant>
      <vt:variant>
        <vt:i4>1900598</vt:i4>
      </vt:variant>
      <vt:variant>
        <vt:i4>14</vt:i4>
      </vt:variant>
      <vt:variant>
        <vt:i4>0</vt:i4>
      </vt:variant>
      <vt:variant>
        <vt:i4>5</vt:i4>
      </vt:variant>
      <vt:variant>
        <vt:lpwstr/>
      </vt:variant>
      <vt:variant>
        <vt:lpwstr>_Toc245543585</vt:lpwstr>
      </vt:variant>
      <vt:variant>
        <vt:i4>1900598</vt:i4>
      </vt:variant>
      <vt:variant>
        <vt:i4>8</vt:i4>
      </vt:variant>
      <vt:variant>
        <vt:i4>0</vt:i4>
      </vt:variant>
      <vt:variant>
        <vt:i4>5</vt:i4>
      </vt:variant>
      <vt:variant>
        <vt:lpwstr/>
      </vt:variant>
      <vt:variant>
        <vt:lpwstr>_Toc245543584</vt:lpwstr>
      </vt:variant>
      <vt:variant>
        <vt:i4>1900598</vt:i4>
      </vt:variant>
      <vt:variant>
        <vt:i4>2</vt:i4>
      </vt:variant>
      <vt:variant>
        <vt:i4>0</vt:i4>
      </vt:variant>
      <vt:variant>
        <vt:i4>5</vt:i4>
      </vt:variant>
      <vt:variant>
        <vt:lpwstr/>
      </vt:variant>
      <vt:variant>
        <vt:lpwstr>_Toc245543583</vt:lpwstr>
      </vt:variant>
      <vt:variant>
        <vt:i4>4456527</vt:i4>
      </vt:variant>
      <vt:variant>
        <vt:i4>238361</vt:i4>
      </vt:variant>
      <vt:variant>
        <vt:i4>1150</vt:i4>
      </vt:variant>
      <vt:variant>
        <vt:i4>1</vt:i4>
      </vt:variant>
      <vt:variant>
        <vt:lpwstr>http://www.viarural.com.ar/viarural.com.ar/agricultura/aa-enfermedades/bremia-lactucae-01.jpg</vt:lpwstr>
      </vt:variant>
      <vt:variant>
        <vt:lpwstr/>
      </vt:variant>
      <vt:variant>
        <vt:i4>1769580</vt:i4>
      </vt:variant>
      <vt:variant>
        <vt:i4>-1</vt:i4>
      </vt:variant>
      <vt:variant>
        <vt:i4>1066</vt:i4>
      </vt:variant>
      <vt:variant>
        <vt:i4>1</vt:i4>
      </vt:variant>
      <vt:variant>
        <vt:lpwstr>http://www.agronort.com/novedades/nematodoq/ciclo_.gif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 DE SAN CARLOS DE GUATEMALA</dc:title>
  <dc:creator>Antonio FHL</dc:creator>
  <cp:lastModifiedBy>Fitosanitario</cp:lastModifiedBy>
  <cp:revision>8</cp:revision>
  <cp:lastPrinted>2012-11-05T22:46:00Z</cp:lastPrinted>
  <dcterms:created xsi:type="dcterms:W3CDTF">2015-01-21T18:43:00Z</dcterms:created>
  <dcterms:modified xsi:type="dcterms:W3CDTF">2015-01-22T16:17:00Z</dcterms:modified>
</cp:coreProperties>
</file>