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3A8F7" w14:textId="134C178C" w:rsidR="00C87EE8" w:rsidRPr="00F37D5F" w:rsidRDefault="00793C8A" w:rsidP="004A0B8B">
      <w:pPr>
        <w:jc w:val="center"/>
        <w:rPr>
          <w:rFonts w:ascii="Arial" w:hAnsi="Arial" w:cs="Arial"/>
          <w:b/>
          <w:sz w:val="24"/>
          <w:szCs w:val="24"/>
          <w:lang w:val="es-GT"/>
        </w:rPr>
      </w:pPr>
      <w:bookmarkStart w:id="0" w:name="_GoBack"/>
      <w:bookmarkEnd w:id="0"/>
      <w:r w:rsidRPr="00F37D5F">
        <w:rPr>
          <w:rFonts w:ascii="Arial" w:hAnsi="Arial" w:cs="Arial"/>
          <w:b/>
          <w:sz w:val="24"/>
          <w:szCs w:val="24"/>
          <w:lang w:val="es-GT"/>
        </w:rPr>
        <w:t>CAPÍTULO I</w:t>
      </w:r>
    </w:p>
    <w:p w14:paraId="3D35C367" w14:textId="065F1647" w:rsidR="00081B69" w:rsidRPr="00F37D5F" w:rsidRDefault="003E47B6" w:rsidP="00020F83">
      <w:pPr>
        <w:jc w:val="center"/>
        <w:rPr>
          <w:rFonts w:ascii="Arial" w:hAnsi="Arial" w:cs="Arial"/>
          <w:b/>
          <w:sz w:val="28"/>
          <w:szCs w:val="24"/>
          <w:lang w:val="es-GT"/>
        </w:rPr>
      </w:pPr>
      <w:r w:rsidRPr="00F37D5F">
        <w:rPr>
          <w:rFonts w:ascii="Arial" w:hAnsi="Arial" w:cs="Arial"/>
          <w:b/>
          <w:sz w:val="24"/>
          <w:szCs w:val="24"/>
          <w:lang w:val="es-GT"/>
        </w:rPr>
        <w:t xml:space="preserve">1. </w:t>
      </w:r>
      <w:r w:rsidR="00635D9C" w:rsidRPr="00F37D5F">
        <w:rPr>
          <w:rFonts w:ascii="Arial" w:hAnsi="Arial" w:cs="Arial"/>
          <w:b/>
          <w:sz w:val="24"/>
          <w:szCs w:val="24"/>
          <w:lang w:val="es-GT"/>
        </w:rPr>
        <w:t xml:space="preserve">GENERALIDADES Y </w:t>
      </w:r>
      <w:r w:rsidR="00C87EE8" w:rsidRPr="00F37D5F">
        <w:rPr>
          <w:rFonts w:ascii="Arial" w:hAnsi="Arial" w:cs="Arial"/>
          <w:b/>
          <w:sz w:val="24"/>
          <w:szCs w:val="24"/>
          <w:lang w:val="es-GT"/>
        </w:rPr>
        <w:t xml:space="preserve">ANTECEDENTES DE LA </w:t>
      </w:r>
      <w:r w:rsidR="00C87EE8" w:rsidRPr="00164608">
        <w:rPr>
          <w:rFonts w:ascii="Arial" w:hAnsi="Arial" w:cs="Arial"/>
          <w:b/>
          <w:sz w:val="24"/>
          <w:szCs w:val="24"/>
          <w:highlight w:val="yellow"/>
          <w:lang w:val="es-GT"/>
        </w:rPr>
        <w:t>TRADUCCIÓN</w:t>
      </w:r>
      <w:r w:rsidR="00856E16" w:rsidRPr="00164608">
        <w:rPr>
          <w:rFonts w:ascii="Arial" w:hAnsi="Arial" w:cs="Arial"/>
          <w:b/>
          <w:sz w:val="28"/>
          <w:szCs w:val="24"/>
          <w:highlight w:val="yellow"/>
          <w:lang w:val="es-GT"/>
        </w:rPr>
        <w:fldChar w:fldCharType="begin"/>
      </w:r>
      <w:r w:rsidR="00856E16" w:rsidRPr="00164608">
        <w:rPr>
          <w:highlight w:val="yellow"/>
          <w:lang w:val="es-GT"/>
        </w:rPr>
        <w:instrText xml:space="preserve"> XE "</w:instrText>
      </w:r>
      <w:r w:rsidR="00856E16" w:rsidRPr="00164608">
        <w:rPr>
          <w:rFonts w:ascii="Arial" w:hAnsi="Arial" w:cs="Arial"/>
          <w:b/>
          <w:sz w:val="28"/>
          <w:szCs w:val="24"/>
          <w:highlight w:val="yellow"/>
          <w:lang w:val="es-GT"/>
        </w:rPr>
        <w:instrText>CAPÍTULO I</w:instrText>
      </w:r>
      <w:r w:rsidR="00856E16" w:rsidRPr="00164608">
        <w:rPr>
          <w:highlight w:val="yellow"/>
          <w:lang w:val="es-GT"/>
        </w:rPr>
        <w:instrText xml:space="preserve">" </w:instrText>
      </w:r>
      <w:r w:rsidR="00856E16" w:rsidRPr="00164608">
        <w:rPr>
          <w:rFonts w:ascii="Arial" w:hAnsi="Arial" w:cs="Arial"/>
          <w:b/>
          <w:sz w:val="28"/>
          <w:szCs w:val="24"/>
          <w:highlight w:val="yellow"/>
          <w:lang w:val="es-GT"/>
        </w:rPr>
        <w:fldChar w:fldCharType="end"/>
      </w:r>
    </w:p>
    <w:p w14:paraId="52961EAF" w14:textId="77777777" w:rsidR="00081B69" w:rsidRPr="00F37D5F" w:rsidRDefault="00081B69" w:rsidP="00081B69">
      <w:pPr>
        <w:spacing w:line="360" w:lineRule="auto"/>
        <w:jc w:val="both"/>
        <w:rPr>
          <w:rFonts w:ascii="Arial" w:hAnsi="Arial" w:cs="Arial"/>
          <w:b/>
          <w:lang w:val="es-GT"/>
        </w:rPr>
      </w:pPr>
      <w:r w:rsidRPr="00F37D5F">
        <w:rPr>
          <w:rFonts w:ascii="Arial" w:hAnsi="Arial" w:cs="Arial"/>
          <w:b/>
          <w:sz w:val="24"/>
          <w:lang w:val="es-GT"/>
        </w:rPr>
        <w:t xml:space="preserve">1.1 Definición de la Traducción </w:t>
      </w:r>
    </w:p>
    <w:p w14:paraId="54D0AAC5" w14:textId="7B79BB07" w:rsidR="00D94F85" w:rsidRPr="00F37D5F" w:rsidRDefault="00506A84" w:rsidP="001A28CD">
      <w:pPr>
        <w:spacing w:line="360" w:lineRule="auto"/>
        <w:ind w:firstLine="705"/>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La traducción es una actividad que ha existido desde los principios de la humanidad, creciendo como tal </w:t>
      </w:r>
      <w:r w:rsidR="006D56C9" w:rsidRPr="00F37D5F">
        <w:rPr>
          <w:rFonts w:ascii="Arial" w:eastAsia="Times New Roman" w:hAnsi="Arial" w:cs="Arial"/>
          <w:sz w:val="24"/>
          <w:szCs w:val="24"/>
          <w:lang w:val="es-GT"/>
        </w:rPr>
        <w:t xml:space="preserve">durante mucho tiempo y usada como base para la comunicación entre personas de diferentes idiomas. </w:t>
      </w:r>
      <w:r w:rsidR="00D94F85" w:rsidRPr="00F37D5F">
        <w:rPr>
          <w:rFonts w:ascii="Arial" w:eastAsia="Times New Roman" w:hAnsi="Arial" w:cs="Arial"/>
          <w:sz w:val="24"/>
          <w:szCs w:val="24"/>
          <w:lang w:val="es-GT"/>
        </w:rPr>
        <w:t xml:space="preserve">Según el lingüista americano  Eugene </w:t>
      </w:r>
      <w:proofErr w:type="spellStart"/>
      <w:r w:rsidR="00D94F85" w:rsidRPr="00F37D5F">
        <w:rPr>
          <w:rFonts w:ascii="Arial" w:eastAsia="Times New Roman" w:hAnsi="Arial" w:cs="Arial"/>
          <w:sz w:val="24"/>
          <w:szCs w:val="24"/>
          <w:lang w:val="es-GT"/>
        </w:rPr>
        <w:t>Nida</w:t>
      </w:r>
      <w:proofErr w:type="spellEnd"/>
      <w:r w:rsidR="00D94F85" w:rsidRPr="00F37D5F">
        <w:rPr>
          <w:rFonts w:ascii="Arial" w:eastAsia="Times New Roman" w:hAnsi="Arial" w:cs="Arial"/>
          <w:sz w:val="24"/>
          <w:szCs w:val="24"/>
          <w:lang w:val="es-GT"/>
        </w:rPr>
        <w:t xml:space="preserve"> (1986</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FALTA PAG</w:t>
      </w:r>
      <w:r w:rsidR="00D94F85" w:rsidRPr="00F37D5F">
        <w:rPr>
          <w:rFonts w:ascii="Arial" w:eastAsia="Times New Roman" w:hAnsi="Arial" w:cs="Arial"/>
          <w:sz w:val="24"/>
          <w:szCs w:val="24"/>
          <w:lang w:val="es-GT"/>
        </w:rPr>
        <w:t xml:space="preserve">) la traducción es un acto de comunicación que consiste en encontrar los equivalentes entre la lengua terminal (lengua a la cual se traducirá)  y la lengua original (lengua en la cual se encuentra el texto original), haciendo énfasis en el sentido del objeto de traducción antes del estilo. Existen definiciones propuestas que coinciden en su mayoría con esta definición.  </w:t>
      </w:r>
      <w:r w:rsidR="00F92BF4" w:rsidRPr="00F37D5F">
        <w:rPr>
          <w:rFonts w:ascii="Arial" w:eastAsia="Times New Roman" w:hAnsi="Arial" w:cs="Arial"/>
          <w:sz w:val="24"/>
          <w:szCs w:val="24"/>
          <w:lang w:val="es-GT"/>
        </w:rPr>
        <w:t>Similarmente, p</w:t>
      </w:r>
      <w:r w:rsidR="00D94F85" w:rsidRPr="00F37D5F">
        <w:rPr>
          <w:rFonts w:ascii="Arial" w:eastAsia="Times New Roman" w:hAnsi="Arial" w:cs="Arial"/>
          <w:sz w:val="24"/>
          <w:szCs w:val="24"/>
          <w:lang w:val="es-GT"/>
        </w:rPr>
        <w:t xml:space="preserve">ara </w:t>
      </w:r>
      <w:proofErr w:type="spellStart"/>
      <w:r w:rsidR="00D94F85" w:rsidRPr="00F37D5F">
        <w:rPr>
          <w:rFonts w:ascii="Arial" w:hAnsi="Arial" w:cs="Arial"/>
          <w:sz w:val="24"/>
          <w:szCs w:val="24"/>
          <w:lang w:val="es-ES"/>
        </w:rPr>
        <w:t>Larson</w:t>
      </w:r>
      <w:proofErr w:type="spellEnd"/>
      <w:r w:rsidR="00D94F85" w:rsidRPr="00F37D5F">
        <w:rPr>
          <w:rFonts w:ascii="Arial" w:hAnsi="Arial" w:cs="Arial"/>
          <w:sz w:val="24"/>
          <w:szCs w:val="24"/>
          <w:lang w:val="es-ES"/>
        </w:rPr>
        <w:t xml:space="preserve"> (1989, p. 3), la traducción  “consiste en trasladar sin distorsiones el significado de la lengua de origen a la lengua de recepción”. </w:t>
      </w:r>
    </w:p>
    <w:p w14:paraId="2572D8A2" w14:textId="5B3E851A" w:rsidR="008A2291" w:rsidRPr="00F37D5F" w:rsidRDefault="00085D4A" w:rsidP="00C82DEB">
      <w:pPr>
        <w:spacing w:line="360" w:lineRule="auto"/>
        <w:ind w:firstLine="705"/>
        <w:jc w:val="both"/>
        <w:rPr>
          <w:rFonts w:ascii="Arial" w:hAnsi="Arial" w:cs="Arial"/>
          <w:sz w:val="24"/>
          <w:szCs w:val="24"/>
          <w:lang w:val="es-ES"/>
        </w:rPr>
      </w:pPr>
      <w:r w:rsidRPr="00F37D5F">
        <w:rPr>
          <w:rFonts w:ascii="Arial" w:eastAsia="Times New Roman" w:hAnsi="Arial" w:cs="Arial"/>
          <w:sz w:val="24"/>
          <w:szCs w:val="24"/>
          <w:lang w:val="es-GT"/>
        </w:rPr>
        <w:t>La palabra traducir se origina etimológicamente del latín “</w:t>
      </w:r>
      <w:proofErr w:type="spellStart"/>
      <w:r w:rsidRPr="00F37D5F">
        <w:rPr>
          <w:rFonts w:ascii="Arial" w:eastAsia="Times New Roman" w:hAnsi="Arial" w:cs="Arial"/>
          <w:i/>
          <w:sz w:val="24"/>
          <w:szCs w:val="24"/>
          <w:lang w:val="es-GT"/>
        </w:rPr>
        <w:t>traducere</w:t>
      </w:r>
      <w:proofErr w:type="spellEnd"/>
      <w:r w:rsidRPr="00F37D5F">
        <w:rPr>
          <w:rFonts w:ascii="Arial" w:eastAsia="Times New Roman" w:hAnsi="Arial" w:cs="Arial"/>
          <w:sz w:val="24"/>
          <w:szCs w:val="24"/>
          <w:lang w:val="es-GT"/>
        </w:rPr>
        <w:t>” que según Yadira (1983, p. 35) significa “hacer pasar de un lugar a otro o mejor aún: conducir algo (</w:t>
      </w:r>
      <w:proofErr w:type="spellStart"/>
      <w:r w:rsidRPr="00F37D5F">
        <w:rPr>
          <w:rFonts w:ascii="Arial" w:eastAsia="Times New Roman" w:hAnsi="Arial" w:cs="Arial"/>
          <w:i/>
          <w:sz w:val="24"/>
          <w:szCs w:val="24"/>
          <w:lang w:val="es-GT"/>
        </w:rPr>
        <w:t>ducere</w:t>
      </w:r>
      <w:proofErr w:type="spellEnd"/>
      <w:r w:rsidRPr="00F37D5F">
        <w:rPr>
          <w:rFonts w:ascii="Arial" w:eastAsia="Times New Roman" w:hAnsi="Arial" w:cs="Arial"/>
          <w:sz w:val="24"/>
          <w:szCs w:val="24"/>
          <w:lang w:val="es-GT"/>
        </w:rPr>
        <w:t>) más allá de donde se encuentra (</w:t>
      </w:r>
      <w:proofErr w:type="spellStart"/>
      <w:r w:rsidRPr="00F37D5F">
        <w:rPr>
          <w:rFonts w:ascii="Arial" w:eastAsia="Times New Roman" w:hAnsi="Arial" w:cs="Arial"/>
          <w:i/>
          <w:sz w:val="24"/>
          <w:szCs w:val="24"/>
          <w:lang w:val="es-GT"/>
        </w:rPr>
        <w:t>trans</w:t>
      </w:r>
      <w:proofErr w:type="spellEnd"/>
      <w:r w:rsidR="00FE6FC4" w:rsidRPr="00F37D5F">
        <w:rPr>
          <w:rFonts w:ascii="Arial" w:eastAsia="Times New Roman" w:hAnsi="Arial" w:cs="Arial"/>
          <w:sz w:val="24"/>
          <w:szCs w:val="24"/>
          <w:lang w:val="es-GT"/>
        </w:rPr>
        <w:t>)</w:t>
      </w:r>
      <w:r w:rsidRPr="00F37D5F">
        <w:rPr>
          <w:rFonts w:ascii="Arial" w:eastAsia="Times New Roman" w:hAnsi="Arial" w:cs="Arial"/>
          <w:sz w:val="24"/>
          <w:szCs w:val="24"/>
          <w:lang w:val="es-GT"/>
        </w:rPr>
        <w:t>”</w:t>
      </w:r>
      <w:r w:rsidR="00FE6FC4" w:rsidRPr="00F37D5F">
        <w:rPr>
          <w:rFonts w:ascii="Arial" w:eastAsia="Times New Roman" w:hAnsi="Arial" w:cs="Arial"/>
          <w:sz w:val="24"/>
          <w:szCs w:val="24"/>
          <w:lang w:val="es-GT"/>
        </w:rPr>
        <w:t>.</w:t>
      </w:r>
      <w:r w:rsidRPr="00F37D5F">
        <w:rPr>
          <w:rFonts w:ascii="Arial" w:eastAsia="Times New Roman" w:hAnsi="Arial" w:cs="Arial"/>
          <w:sz w:val="24"/>
          <w:szCs w:val="24"/>
          <w:lang w:val="es-GT"/>
        </w:rPr>
        <w:t xml:space="preserve"> Hoy </w:t>
      </w:r>
      <w:r w:rsidR="00FE6FC4" w:rsidRPr="00F37D5F">
        <w:rPr>
          <w:rFonts w:ascii="Arial" w:eastAsia="Times New Roman" w:hAnsi="Arial" w:cs="Arial"/>
          <w:sz w:val="24"/>
          <w:szCs w:val="24"/>
          <w:lang w:val="es-GT"/>
        </w:rPr>
        <w:t>día</w:t>
      </w:r>
      <w:r w:rsidRPr="00F37D5F">
        <w:rPr>
          <w:rFonts w:ascii="Arial" w:eastAsia="Times New Roman" w:hAnsi="Arial" w:cs="Arial"/>
          <w:sz w:val="24"/>
          <w:szCs w:val="24"/>
          <w:lang w:val="es-GT"/>
        </w:rPr>
        <w:t xml:space="preserve"> la palabra castellana </w:t>
      </w:r>
      <w:r w:rsidR="00FE6FC4" w:rsidRPr="00164608">
        <w:rPr>
          <w:rFonts w:ascii="Arial" w:eastAsia="Times New Roman" w:hAnsi="Arial" w:cs="Arial"/>
          <w:sz w:val="24"/>
          <w:szCs w:val="24"/>
          <w:highlight w:val="yellow"/>
          <w:lang w:val="es-GT"/>
        </w:rPr>
        <w:t>“</w:t>
      </w:r>
      <w:r w:rsidRPr="00164608">
        <w:rPr>
          <w:rFonts w:ascii="Arial" w:eastAsia="Times New Roman" w:hAnsi="Arial" w:cs="Arial"/>
          <w:sz w:val="24"/>
          <w:szCs w:val="24"/>
          <w:highlight w:val="yellow"/>
          <w:lang w:val="es-GT"/>
        </w:rPr>
        <w:t>traducir</w:t>
      </w:r>
      <w:r w:rsidR="00FE6FC4" w:rsidRPr="00164608">
        <w:rPr>
          <w:rFonts w:ascii="Arial" w:eastAsia="Times New Roman" w:hAnsi="Arial" w:cs="Arial"/>
          <w:sz w:val="24"/>
          <w:szCs w:val="24"/>
          <w:highlight w:val="yellow"/>
          <w:lang w:val="es-GT"/>
        </w:rPr>
        <w:t>”</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NO COLOQUE COMILLAS</w:t>
      </w:r>
      <w:r w:rsidRPr="00F37D5F">
        <w:rPr>
          <w:rFonts w:ascii="Arial" w:eastAsia="Times New Roman" w:hAnsi="Arial" w:cs="Arial"/>
          <w:sz w:val="24"/>
          <w:szCs w:val="24"/>
          <w:lang w:val="es-GT"/>
        </w:rPr>
        <w:t xml:space="preserve"> ha </w:t>
      </w:r>
      <w:r w:rsidR="002A5F23" w:rsidRPr="00F37D5F">
        <w:rPr>
          <w:rFonts w:ascii="Arial" w:eastAsia="Times New Roman" w:hAnsi="Arial" w:cs="Arial"/>
          <w:sz w:val="24"/>
          <w:szCs w:val="24"/>
          <w:lang w:val="es-GT"/>
        </w:rPr>
        <w:t xml:space="preserve">evolucionado y </w:t>
      </w:r>
      <w:r w:rsidRPr="00F37D5F">
        <w:rPr>
          <w:rFonts w:ascii="Arial" w:eastAsia="Times New Roman" w:hAnsi="Arial" w:cs="Arial"/>
          <w:sz w:val="24"/>
          <w:szCs w:val="24"/>
          <w:lang w:val="es-GT"/>
        </w:rPr>
        <w:t>adquirido un significado</w:t>
      </w:r>
      <w:r w:rsidR="002A5F23" w:rsidRPr="00F37D5F">
        <w:rPr>
          <w:rFonts w:ascii="Arial" w:eastAsia="Times New Roman" w:hAnsi="Arial" w:cs="Arial"/>
          <w:sz w:val="24"/>
          <w:szCs w:val="24"/>
          <w:lang w:val="es-GT"/>
        </w:rPr>
        <w:t xml:space="preserve"> similar</w:t>
      </w:r>
      <w:r w:rsidRPr="00F37D5F">
        <w:rPr>
          <w:rFonts w:ascii="Arial" w:eastAsia="Times New Roman" w:hAnsi="Arial" w:cs="Arial"/>
          <w:sz w:val="24"/>
          <w:szCs w:val="24"/>
          <w:lang w:val="es-GT"/>
        </w:rPr>
        <w:t>. Según el Diccionario de la Real Academia Española (</w:t>
      </w:r>
      <w:r w:rsidR="00FE6FC4" w:rsidRPr="00F37D5F">
        <w:rPr>
          <w:rFonts w:ascii="Arial" w:eastAsia="Times New Roman" w:hAnsi="Arial" w:cs="Arial"/>
          <w:sz w:val="24"/>
          <w:szCs w:val="24"/>
          <w:lang w:val="es-GT"/>
        </w:rPr>
        <w:t>20</w:t>
      </w:r>
      <w:r w:rsidR="00D94F85" w:rsidRPr="00F37D5F">
        <w:rPr>
          <w:rFonts w:ascii="Arial" w:eastAsia="Times New Roman" w:hAnsi="Arial" w:cs="Arial"/>
          <w:sz w:val="24"/>
          <w:szCs w:val="24"/>
          <w:lang w:val="es-GT"/>
        </w:rPr>
        <w:t>14</w:t>
      </w:r>
      <w:r w:rsidRPr="00F37D5F">
        <w:rPr>
          <w:rFonts w:ascii="Arial" w:eastAsia="Times New Roman" w:hAnsi="Arial" w:cs="Arial"/>
          <w:sz w:val="24"/>
          <w:szCs w:val="24"/>
          <w:lang w:val="es-GT"/>
        </w:rPr>
        <w:t>) la definición de traducir es “expresar en una lengua lo que está escrito o se ha expresado antes en otras”.</w:t>
      </w:r>
      <w:r w:rsidR="00FE6FC4" w:rsidRPr="00F37D5F">
        <w:rPr>
          <w:rFonts w:ascii="Arial" w:eastAsia="Times New Roman" w:hAnsi="Arial" w:cs="Arial"/>
          <w:sz w:val="24"/>
          <w:szCs w:val="24"/>
          <w:lang w:val="es-GT"/>
        </w:rPr>
        <w:t xml:space="preserve"> </w:t>
      </w:r>
      <w:r w:rsidR="00ED42EA" w:rsidRPr="00F37D5F">
        <w:rPr>
          <w:rFonts w:ascii="Arial" w:hAnsi="Arial" w:cs="Arial"/>
          <w:sz w:val="24"/>
          <w:szCs w:val="24"/>
          <w:lang w:val="es-ES"/>
        </w:rPr>
        <w:t>González-</w:t>
      </w:r>
      <w:proofErr w:type="spellStart"/>
      <w:r w:rsidR="00ED42EA" w:rsidRPr="00F37D5F">
        <w:rPr>
          <w:rFonts w:ascii="Arial" w:hAnsi="Arial" w:cs="Arial"/>
          <w:sz w:val="24"/>
          <w:szCs w:val="24"/>
          <w:lang w:val="es-ES"/>
        </w:rPr>
        <w:t>Cóbar</w:t>
      </w:r>
      <w:proofErr w:type="spellEnd"/>
      <w:r w:rsidR="00D94F85" w:rsidRPr="00F37D5F">
        <w:rPr>
          <w:rFonts w:ascii="Arial" w:hAnsi="Arial" w:cs="Arial"/>
          <w:sz w:val="24"/>
          <w:szCs w:val="24"/>
          <w:lang w:val="es-ES"/>
        </w:rPr>
        <w:t xml:space="preserve"> (2010) </w:t>
      </w:r>
      <w:r w:rsidR="00ED42EA" w:rsidRPr="00F37D5F">
        <w:rPr>
          <w:rFonts w:ascii="Arial" w:hAnsi="Arial" w:cs="Arial"/>
          <w:sz w:val="24"/>
          <w:szCs w:val="24"/>
          <w:lang w:val="es-ES"/>
        </w:rPr>
        <w:t>asegura que el objetivo de la traducción es establecer seguridad que existe equivalencia entre el texto fuente y el texto traducido, comunicando a</w:t>
      </w:r>
      <w:r w:rsidR="00D94F85" w:rsidRPr="00F37D5F">
        <w:rPr>
          <w:rFonts w:ascii="Arial" w:hAnsi="Arial" w:cs="Arial"/>
          <w:sz w:val="24"/>
          <w:szCs w:val="24"/>
          <w:lang w:val="es-ES"/>
        </w:rPr>
        <w:t>sí una réplica del mensaje con tres elementos: claridad, precisión y veracidad</w:t>
      </w:r>
      <w:r w:rsidR="00ED42EA" w:rsidRPr="00F37D5F">
        <w:rPr>
          <w:rFonts w:ascii="Arial" w:hAnsi="Arial" w:cs="Arial"/>
          <w:sz w:val="24"/>
          <w:szCs w:val="24"/>
          <w:lang w:val="es-ES"/>
        </w:rPr>
        <w:t xml:space="preserve">. </w:t>
      </w:r>
    </w:p>
    <w:p w14:paraId="43EFC455" w14:textId="2684CC5C" w:rsidR="00D94F85" w:rsidRPr="00F37D5F" w:rsidRDefault="00D94F85" w:rsidP="00D94F85">
      <w:pPr>
        <w:spacing w:line="360" w:lineRule="auto"/>
        <w:ind w:firstLine="705"/>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El profesor de traducción británico Peter </w:t>
      </w:r>
      <w:proofErr w:type="spellStart"/>
      <w:r w:rsidRPr="00F37D5F">
        <w:rPr>
          <w:rFonts w:ascii="Arial" w:eastAsia="Times New Roman" w:hAnsi="Arial" w:cs="Arial"/>
          <w:sz w:val="24"/>
          <w:szCs w:val="24"/>
          <w:lang w:val="es-GT"/>
        </w:rPr>
        <w:t>Newmark</w:t>
      </w:r>
      <w:proofErr w:type="spellEnd"/>
      <w:r w:rsidRPr="00F37D5F">
        <w:rPr>
          <w:rFonts w:ascii="Arial" w:eastAsia="Times New Roman" w:hAnsi="Arial" w:cs="Arial"/>
          <w:sz w:val="24"/>
          <w:szCs w:val="24"/>
          <w:lang w:val="es-GT"/>
        </w:rPr>
        <w:t xml:space="preserve"> (1992, p. 17) explica que la traducción  “es verter a otra lengua el significado de un texto en el sentido pretendido por el autor”. </w:t>
      </w:r>
      <w:proofErr w:type="spellStart"/>
      <w:r w:rsidRPr="00F37D5F">
        <w:rPr>
          <w:rFonts w:ascii="Arial" w:eastAsia="Times New Roman" w:hAnsi="Arial" w:cs="Arial"/>
          <w:sz w:val="24"/>
          <w:szCs w:val="24"/>
          <w:lang w:val="es-GT"/>
        </w:rPr>
        <w:t>Newmark</w:t>
      </w:r>
      <w:proofErr w:type="spellEnd"/>
      <w:r w:rsidRPr="00F37D5F">
        <w:rPr>
          <w:rFonts w:ascii="Arial" w:eastAsia="Times New Roman" w:hAnsi="Arial" w:cs="Arial"/>
          <w:sz w:val="24"/>
          <w:szCs w:val="24"/>
          <w:lang w:val="es-GT"/>
        </w:rPr>
        <w:t xml:space="preserve"> considera que la traducción consiste en el hecho de transformar el significado manifestado por el autor a otro idioma. García-Astorga (2013) </w:t>
      </w:r>
      <w:r w:rsidR="00D23504" w:rsidRPr="00F37D5F">
        <w:rPr>
          <w:rFonts w:ascii="Arial" w:eastAsia="Times New Roman" w:hAnsi="Arial" w:cs="Arial"/>
          <w:sz w:val="24"/>
          <w:szCs w:val="24"/>
          <w:lang w:val="es-GT"/>
        </w:rPr>
        <w:t>agrega</w:t>
      </w:r>
      <w:r w:rsidRPr="00F37D5F">
        <w:rPr>
          <w:rFonts w:ascii="Arial" w:eastAsia="Times New Roman" w:hAnsi="Arial" w:cs="Arial"/>
          <w:sz w:val="24"/>
          <w:szCs w:val="24"/>
          <w:lang w:val="es-GT"/>
        </w:rPr>
        <w:t xml:space="preserve"> que es por medio de la traducción que se da la reciprocidad de valores culturales entre un país o región</w:t>
      </w:r>
      <w:r w:rsidR="00F92BF4" w:rsidRPr="00F37D5F">
        <w:rPr>
          <w:rFonts w:ascii="Arial" w:eastAsia="Times New Roman" w:hAnsi="Arial" w:cs="Arial"/>
          <w:sz w:val="24"/>
          <w:szCs w:val="24"/>
          <w:lang w:val="es-GT"/>
        </w:rPr>
        <w:t xml:space="preserve"> con otra</w:t>
      </w:r>
      <w:r w:rsidRPr="00F37D5F">
        <w:rPr>
          <w:rFonts w:ascii="Arial" w:eastAsia="Times New Roman" w:hAnsi="Arial" w:cs="Arial"/>
          <w:sz w:val="24"/>
          <w:szCs w:val="24"/>
          <w:lang w:val="es-GT"/>
        </w:rPr>
        <w:t xml:space="preserve">. Para </w:t>
      </w:r>
      <w:r w:rsidR="00D23504" w:rsidRPr="00F37D5F">
        <w:rPr>
          <w:rFonts w:ascii="Arial" w:eastAsia="Times New Roman" w:hAnsi="Arial" w:cs="Arial"/>
          <w:sz w:val="24"/>
          <w:szCs w:val="24"/>
          <w:lang w:val="es-GT"/>
        </w:rPr>
        <w:t>ella</w:t>
      </w:r>
      <w:r w:rsidRPr="00F37D5F">
        <w:rPr>
          <w:rFonts w:ascii="Arial" w:eastAsia="Times New Roman" w:hAnsi="Arial" w:cs="Arial"/>
          <w:sz w:val="24"/>
          <w:szCs w:val="24"/>
          <w:lang w:val="es-GT"/>
        </w:rPr>
        <w:t xml:space="preserve">, la definición de la traducción depende del papel que juegue </w:t>
      </w:r>
      <w:r w:rsidRPr="00F37D5F">
        <w:rPr>
          <w:rFonts w:ascii="Arial" w:eastAsia="Times New Roman" w:hAnsi="Arial" w:cs="Arial"/>
          <w:sz w:val="24"/>
          <w:szCs w:val="24"/>
          <w:lang w:val="es-GT"/>
        </w:rPr>
        <w:lastRenderedPageBreak/>
        <w:t xml:space="preserve">el traductor, y como resultado nacen las diferentes Teorías de Traducción. Antes de indagar en estas, primero es necesario conocer la historia de la </w:t>
      </w:r>
      <w:r w:rsidR="00D23504" w:rsidRPr="00F37D5F">
        <w:rPr>
          <w:rFonts w:ascii="Arial" w:eastAsia="Times New Roman" w:hAnsi="Arial" w:cs="Arial"/>
          <w:sz w:val="24"/>
          <w:szCs w:val="24"/>
          <w:lang w:val="es-GT"/>
        </w:rPr>
        <w:t xml:space="preserve">traducción. </w:t>
      </w:r>
      <w:r w:rsidRPr="00F37D5F">
        <w:rPr>
          <w:rFonts w:ascii="Arial" w:eastAsia="Times New Roman" w:hAnsi="Arial" w:cs="Arial"/>
          <w:sz w:val="24"/>
          <w:szCs w:val="24"/>
          <w:lang w:val="es-GT"/>
        </w:rPr>
        <w:t xml:space="preserve"> </w:t>
      </w:r>
    </w:p>
    <w:p w14:paraId="41ED87D5" w14:textId="77777777" w:rsidR="00B6192C" w:rsidRPr="00F37D5F" w:rsidRDefault="00B6192C" w:rsidP="00B6192C">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1.2 Historia de la Traducción  </w:t>
      </w:r>
    </w:p>
    <w:p w14:paraId="5080CD12" w14:textId="3C70EA9F" w:rsidR="003B3C11" w:rsidRPr="00F37D5F" w:rsidRDefault="00B6192C" w:rsidP="00B6192C">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F92BF4" w:rsidRPr="00F37D5F">
        <w:rPr>
          <w:rFonts w:ascii="Arial" w:eastAsia="Times New Roman" w:hAnsi="Arial" w:cs="Arial"/>
          <w:sz w:val="24"/>
          <w:szCs w:val="24"/>
          <w:lang w:val="es-GT"/>
        </w:rPr>
        <w:t xml:space="preserve">La traducción es </w:t>
      </w:r>
      <w:r w:rsidRPr="00F37D5F">
        <w:rPr>
          <w:rFonts w:ascii="Arial" w:eastAsia="Times New Roman" w:hAnsi="Arial" w:cs="Arial"/>
          <w:sz w:val="24"/>
          <w:szCs w:val="24"/>
          <w:lang w:val="es-GT"/>
        </w:rPr>
        <w:t xml:space="preserve">una actividad muy antigua y ha ido evolucionando desde sus principios. </w:t>
      </w:r>
      <w:r w:rsidR="00694D10" w:rsidRPr="00F37D5F">
        <w:rPr>
          <w:rFonts w:ascii="Arial" w:eastAsia="Times New Roman" w:hAnsi="Arial" w:cs="Arial"/>
          <w:sz w:val="24"/>
          <w:szCs w:val="24"/>
          <w:lang w:val="es-GT"/>
        </w:rPr>
        <w:t>Existe</w:t>
      </w:r>
      <w:r w:rsidRPr="00F37D5F">
        <w:rPr>
          <w:rFonts w:ascii="Arial" w:eastAsia="Times New Roman" w:hAnsi="Arial" w:cs="Arial"/>
          <w:sz w:val="24"/>
          <w:szCs w:val="24"/>
          <w:lang w:val="es-GT"/>
        </w:rPr>
        <w:t xml:space="preserve"> exhibida en el Museo Británico </w:t>
      </w:r>
      <w:r w:rsidR="00CB5232" w:rsidRPr="00F37D5F">
        <w:rPr>
          <w:rFonts w:ascii="Arial" w:eastAsia="Times New Roman" w:hAnsi="Arial" w:cs="Arial"/>
          <w:sz w:val="24"/>
          <w:szCs w:val="24"/>
          <w:lang w:val="es-GT"/>
        </w:rPr>
        <w:t xml:space="preserve">de la ciudad de Londres </w:t>
      </w:r>
      <w:r w:rsidRPr="00F37D5F">
        <w:rPr>
          <w:rFonts w:ascii="Arial" w:eastAsia="Times New Roman" w:hAnsi="Arial" w:cs="Arial"/>
          <w:sz w:val="24"/>
          <w:szCs w:val="24"/>
          <w:lang w:val="es-GT"/>
        </w:rPr>
        <w:t>un fragmento de una estela egipcia llamada “Piedra de</w:t>
      </w:r>
      <w:r w:rsidR="00694D10" w:rsidRPr="00F37D5F">
        <w:rPr>
          <w:rFonts w:ascii="Arial" w:eastAsia="Times New Roman" w:hAnsi="Arial" w:cs="Arial"/>
          <w:sz w:val="24"/>
          <w:szCs w:val="24"/>
          <w:lang w:val="es-GT"/>
        </w:rPr>
        <w:t xml:space="preserve"> </w:t>
      </w:r>
      <w:proofErr w:type="spellStart"/>
      <w:r w:rsidR="00694D10" w:rsidRPr="00F37D5F">
        <w:rPr>
          <w:rFonts w:ascii="Arial" w:eastAsia="Times New Roman" w:hAnsi="Arial" w:cs="Arial"/>
          <w:sz w:val="24"/>
          <w:szCs w:val="24"/>
          <w:lang w:val="es-GT"/>
        </w:rPr>
        <w:t>Rosetta</w:t>
      </w:r>
      <w:proofErr w:type="spellEnd"/>
      <w:r w:rsidR="00694D10" w:rsidRPr="00F37D5F">
        <w:rPr>
          <w:rFonts w:ascii="Arial" w:eastAsia="Times New Roman" w:hAnsi="Arial" w:cs="Arial"/>
          <w:sz w:val="24"/>
          <w:szCs w:val="24"/>
          <w:lang w:val="es-GT"/>
        </w:rPr>
        <w:t xml:space="preserve">” (196 a. C.). Su texto, según Cifuentes </w:t>
      </w:r>
      <w:proofErr w:type="spellStart"/>
      <w:r w:rsidR="00694D10" w:rsidRPr="00F37D5F">
        <w:rPr>
          <w:rFonts w:ascii="Arial" w:eastAsia="Times New Roman" w:hAnsi="Arial" w:cs="Arial"/>
          <w:sz w:val="24"/>
          <w:szCs w:val="24"/>
          <w:lang w:val="es-GT"/>
        </w:rPr>
        <w:t>Cuxún</w:t>
      </w:r>
      <w:proofErr w:type="spellEnd"/>
      <w:r w:rsidR="00694D10" w:rsidRPr="00F37D5F">
        <w:rPr>
          <w:rFonts w:ascii="Arial" w:eastAsia="Times New Roman" w:hAnsi="Arial" w:cs="Arial"/>
          <w:sz w:val="24"/>
          <w:szCs w:val="24"/>
          <w:lang w:val="es-GT"/>
        </w:rPr>
        <w:t xml:space="preserve"> (2014), </w:t>
      </w:r>
      <w:r w:rsidRPr="00F37D5F">
        <w:rPr>
          <w:rFonts w:ascii="Arial" w:eastAsia="Times New Roman" w:hAnsi="Arial" w:cs="Arial"/>
          <w:sz w:val="24"/>
          <w:szCs w:val="24"/>
          <w:lang w:val="es-GT"/>
        </w:rPr>
        <w:t>se encuentra en egipcio jeroglífico, egipcio demótico y griego, siendo así una de las primeras evidencias de la traducción encontrada</w:t>
      </w:r>
      <w:r w:rsidR="004154E7" w:rsidRPr="00F37D5F">
        <w:rPr>
          <w:rFonts w:ascii="Arial" w:eastAsia="Times New Roman" w:hAnsi="Arial" w:cs="Arial"/>
          <w:sz w:val="24"/>
          <w:szCs w:val="24"/>
          <w:lang w:val="es-GT"/>
        </w:rPr>
        <w:t xml:space="preserve">. </w:t>
      </w:r>
      <w:r w:rsidR="00F92BF4" w:rsidRPr="00F37D5F">
        <w:rPr>
          <w:rFonts w:ascii="Arial" w:eastAsia="Times New Roman" w:hAnsi="Arial" w:cs="Arial"/>
          <w:sz w:val="24"/>
          <w:szCs w:val="24"/>
          <w:lang w:val="es-GT"/>
        </w:rPr>
        <w:t xml:space="preserve">Posteriormente, </w:t>
      </w:r>
      <w:r w:rsidR="004154E7" w:rsidRPr="00F37D5F">
        <w:rPr>
          <w:rFonts w:ascii="Arial" w:eastAsia="Times New Roman" w:hAnsi="Arial" w:cs="Arial"/>
          <w:sz w:val="24"/>
          <w:szCs w:val="24"/>
          <w:lang w:val="es-GT"/>
        </w:rPr>
        <w:t>la traducción vuelve a aparecer en el panorama internacional con la traducción de textos bíblicos</w:t>
      </w:r>
      <w:r w:rsidR="003B3C11" w:rsidRPr="00F37D5F">
        <w:rPr>
          <w:rFonts w:ascii="Arial" w:eastAsia="Times New Roman" w:hAnsi="Arial" w:cs="Arial"/>
          <w:sz w:val="24"/>
          <w:szCs w:val="24"/>
          <w:lang w:val="es-GT"/>
        </w:rPr>
        <w:t xml:space="preserve">, </w:t>
      </w:r>
      <w:r w:rsidR="004154E7" w:rsidRPr="00F37D5F">
        <w:rPr>
          <w:rFonts w:ascii="Arial" w:eastAsia="Times New Roman" w:hAnsi="Arial" w:cs="Arial"/>
          <w:sz w:val="24"/>
          <w:szCs w:val="24"/>
          <w:lang w:val="es-GT"/>
        </w:rPr>
        <w:t xml:space="preserve"> época</w:t>
      </w:r>
      <w:r w:rsidR="003B3C11" w:rsidRPr="00F37D5F">
        <w:rPr>
          <w:rFonts w:ascii="Arial" w:eastAsia="Times New Roman" w:hAnsi="Arial" w:cs="Arial"/>
          <w:sz w:val="24"/>
          <w:szCs w:val="24"/>
          <w:lang w:val="es-GT"/>
        </w:rPr>
        <w:t xml:space="preserve"> en la cual </w:t>
      </w:r>
      <w:r w:rsidR="004154E7" w:rsidRPr="00F37D5F">
        <w:rPr>
          <w:rFonts w:ascii="Arial" w:eastAsia="Times New Roman" w:hAnsi="Arial" w:cs="Arial"/>
          <w:sz w:val="24"/>
          <w:szCs w:val="24"/>
          <w:lang w:val="es-GT"/>
        </w:rPr>
        <w:t xml:space="preserve">la Biblia fue traducida </w:t>
      </w:r>
      <w:r w:rsidR="00F646F2" w:rsidRPr="00F37D5F">
        <w:rPr>
          <w:rFonts w:ascii="Arial" w:eastAsia="Times New Roman" w:hAnsi="Arial" w:cs="Arial"/>
          <w:sz w:val="24"/>
          <w:szCs w:val="24"/>
          <w:lang w:val="es-GT"/>
        </w:rPr>
        <w:t>por San Jerónimo</w:t>
      </w:r>
      <w:r w:rsidR="002B7512" w:rsidRPr="00F37D5F">
        <w:rPr>
          <w:rFonts w:ascii="Arial" w:eastAsia="Times New Roman" w:hAnsi="Arial" w:cs="Arial"/>
          <w:sz w:val="24"/>
          <w:szCs w:val="24"/>
          <w:lang w:val="es-GT"/>
        </w:rPr>
        <w:t xml:space="preserve">. </w:t>
      </w:r>
    </w:p>
    <w:p w14:paraId="78480B72" w14:textId="0611D86B" w:rsidR="00AB4FEC" w:rsidRPr="00F37D5F" w:rsidRDefault="00AB4FEC" w:rsidP="00694D10">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San Jerónimo (340-420) </w:t>
      </w:r>
      <w:r w:rsidR="00F646F2" w:rsidRPr="00F37D5F">
        <w:rPr>
          <w:rFonts w:ascii="Arial" w:eastAsia="Times New Roman" w:hAnsi="Arial" w:cs="Arial"/>
          <w:sz w:val="24"/>
          <w:szCs w:val="24"/>
          <w:lang w:val="es-GT"/>
        </w:rPr>
        <w:t>realizó</w:t>
      </w:r>
      <w:r w:rsidRPr="00F37D5F">
        <w:rPr>
          <w:rFonts w:ascii="Arial" w:eastAsia="Times New Roman" w:hAnsi="Arial" w:cs="Arial"/>
          <w:sz w:val="24"/>
          <w:szCs w:val="24"/>
          <w:lang w:val="es-GT"/>
        </w:rPr>
        <w:t xml:space="preserve"> la traducción de la biblia del griego al latín vulgar. La traducción, llamada la Vulgata, </w:t>
      </w:r>
      <w:r w:rsidR="00F92BF4" w:rsidRPr="00F37D5F">
        <w:rPr>
          <w:rFonts w:ascii="Arial" w:eastAsia="Times New Roman" w:hAnsi="Arial" w:cs="Arial"/>
          <w:sz w:val="24"/>
          <w:szCs w:val="24"/>
          <w:lang w:val="es-GT"/>
        </w:rPr>
        <w:t xml:space="preserve">“duró 15 años en su proceso” y </w:t>
      </w:r>
      <w:r w:rsidRPr="00F37D5F">
        <w:rPr>
          <w:rFonts w:ascii="Arial" w:eastAsia="Times New Roman" w:hAnsi="Arial" w:cs="Arial"/>
          <w:sz w:val="24"/>
          <w:szCs w:val="24"/>
          <w:lang w:val="es-GT"/>
        </w:rPr>
        <w:t xml:space="preserve">fue </w:t>
      </w:r>
      <w:r w:rsidR="00F92BF4" w:rsidRPr="00F37D5F">
        <w:rPr>
          <w:rFonts w:ascii="Arial" w:eastAsia="Times New Roman" w:hAnsi="Arial" w:cs="Arial"/>
          <w:sz w:val="24"/>
          <w:szCs w:val="24"/>
          <w:lang w:val="es-GT"/>
        </w:rPr>
        <w:t>“</w:t>
      </w:r>
      <w:r w:rsidR="00694D10" w:rsidRPr="00F37D5F">
        <w:rPr>
          <w:rFonts w:ascii="Arial" w:eastAsia="Times New Roman" w:hAnsi="Arial" w:cs="Arial"/>
          <w:sz w:val="24"/>
          <w:szCs w:val="24"/>
          <w:lang w:val="es-GT"/>
        </w:rPr>
        <w:t xml:space="preserve">uno de los sucesos más sobresalientes de la traducción a </w:t>
      </w:r>
      <w:r w:rsidR="00F92BF4" w:rsidRPr="00F37D5F">
        <w:rPr>
          <w:rFonts w:ascii="Arial" w:eastAsia="Times New Roman" w:hAnsi="Arial" w:cs="Arial"/>
          <w:sz w:val="24"/>
          <w:szCs w:val="24"/>
          <w:lang w:val="es-GT"/>
        </w:rPr>
        <w:t xml:space="preserve">través de la historia.” </w:t>
      </w:r>
      <w:r w:rsidR="00694D10" w:rsidRPr="00F37D5F">
        <w:rPr>
          <w:rFonts w:ascii="Arial" w:eastAsia="Times New Roman" w:hAnsi="Arial" w:cs="Arial"/>
          <w:sz w:val="24"/>
          <w:szCs w:val="24"/>
          <w:lang w:val="es-GT"/>
        </w:rPr>
        <w:t xml:space="preserve">(Cifuentes </w:t>
      </w:r>
      <w:proofErr w:type="spellStart"/>
      <w:r w:rsidR="00694D10" w:rsidRPr="00F37D5F">
        <w:rPr>
          <w:rFonts w:ascii="Arial" w:eastAsia="Times New Roman" w:hAnsi="Arial" w:cs="Arial"/>
          <w:sz w:val="24"/>
          <w:szCs w:val="24"/>
          <w:lang w:val="es-GT"/>
        </w:rPr>
        <w:t>Cuxún</w:t>
      </w:r>
      <w:proofErr w:type="spellEnd"/>
      <w:r w:rsidR="00694D10" w:rsidRPr="00F37D5F">
        <w:rPr>
          <w:rFonts w:ascii="Arial" w:eastAsia="Times New Roman" w:hAnsi="Arial" w:cs="Arial"/>
          <w:sz w:val="24"/>
          <w:szCs w:val="24"/>
          <w:lang w:val="es-GT"/>
        </w:rPr>
        <w:t xml:space="preserve">, 2014, </w:t>
      </w:r>
      <w:r w:rsidR="00694D10" w:rsidRPr="00164608">
        <w:rPr>
          <w:rFonts w:ascii="Arial" w:eastAsia="Times New Roman" w:hAnsi="Arial" w:cs="Arial"/>
          <w:sz w:val="24"/>
          <w:szCs w:val="24"/>
          <w:highlight w:val="green"/>
          <w:lang w:val="es-GT"/>
        </w:rPr>
        <w:t>pg.</w:t>
      </w:r>
      <w:r w:rsidR="00164608">
        <w:rPr>
          <w:rFonts w:ascii="Arial" w:eastAsia="Times New Roman" w:hAnsi="Arial" w:cs="Arial"/>
          <w:sz w:val="24"/>
          <w:szCs w:val="24"/>
          <w:lang w:val="es-GT"/>
        </w:rPr>
        <w:t xml:space="preserve"> SOLO COLOCA </w:t>
      </w:r>
      <w:r w:rsidR="00164608" w:rsidRPr="00164608">
        <w:rPr>
          <w:rFonts w:ascii="Arial" w:eastAsia="Times New Roman" w:hAnsi="Arial" w:cs="Arial"/>
          <w:sz w:val="24"/>
          <w:szCs w:val="24"/>
          <w:highlight w:val="yellow"/>
          <w:lang w:val="es-GT"/>
        </w:rPr>
        <w:t>p.</w:t>
      </w:r>
      <w:r w:rsidR="00694D10" w:rsidRPr="00164608">
        <w:rPr>
          <w:rFonts w:ascii="Arial" w:eastAsia="Times New Roman" w:hAnsi="Arial" w:cs="Arial"/>
          <w:sz w:val="24"/>
          <w:szCs w:val="24"/>
          <w:highlight w:val="yellow"/>
          <w:lang w:val="es-GT"/>
        </w:rPr>
        <w:t xml:space="preserve"> 1)</w:t>
      </w:r>
      <w:r w:rsidR="00694D10" w:rsidRPr="00F37D5F">
        <w:rPr>
          <w:rFonts w:ascii="Arial" w:eastAsia="Times New Roman" w:hAnsi="Arial" w:cs="Arial"/>
          <w:sz w:val="24"/>
          <w:szCs w:val="24"/>
          <w:lang w:val="es-GT"/>
        </w:rPr>
        <w:t xml:space="preserve">. </w:t>
      </w:r>
      <w:r w:rsidRPr="00F37D5F">
        <w:rPr>
          <w:rFonts w:ascii="Arial" w:eastAsia="Times New Roman" w:hAnsi="Arial" w:cs="Arial"/>
          <w:sz w:val="24"/>
          <w:szCs w:val="24"/>
          <w:lang w:val="es-GT"/>
        </w:rPr>
        <w:t xml:space="preserve">San Jerónimo fue uno de los primeros traductores en </w:t>
      </w:r>
      <w:r w:rsidR="00F646F2" w:rsidRPr="00F37D5F">
        <w:rPr>
          <w:rFonts w:ascii="Arial" w:eastAsia="Times New Roman" w:hAnsi="Arial" w:cs="Arial"/>
          <w:sz w:val="24"/>
          <w:szCs w:val="24"/>
          <w:lang w:val="es-GT"/>
        </w:rPr>
        <w:t>demostrar</w:t>
      </w:r>
      <w:r w:rsidRPr="00F37D5F">
        <w:rPr>
          <w:rFonts w:ascii="Arial" w:eastAsia="Times New Roman" w:hAnsi="Arial" w:cs="Arial"/>
          <w:sz w:val="24"/>
          <w:szCs w:val="24"/>
          <w:lang w:val="es-GT"/>
        </w:rPr>
        <w:t xml:space="preserve"> la importancia de</w:t>
      </w:r>
      <w:r w:rsidR="00F646F2" w:rsidRPr="00F37D5F">
        <w:rPr>
          <w:rFonts w:ascii="Arial" w:eastAsia="Times New Roman" w:hAnsi="Arial" w:cs="Arial"/>
          <w:sz w:val="24"/>
          <w:szCs w:val="24"/>
          <w:lang w:val="es-GT"/>
        </w:rPr>
        <w:t xml:space="preserve"> la</w:t>
      </w:r>
      <w:r w:rsidRPr="00F37D5F">
        <w:rPr>
          <w:rFonts w:ascii="Arial" w:eastAsia="Times New Roman" w:hAnsi="Arial" w:cs="Arial"/>
          <w:sz w:val="24"/>
          <w:szCs w:val="24"/>
          <w:lang w:val="es-GT"/>
        </w:rPr>
        <w:t xml:space="preserve"> </w:t>
      </w:r>
      <w:r w:rsidR="00F646F2" w:rsidRPr="00F37D5F">
        <w:rPr>
          <w:rFonts w:ascii="Arial" w:eastAsia="Times New Roman" w:hAnsi="Arial" w:cs="Arial"/>
          <w:sz w:val="24"/>
          <w:szCs w:val="24"/>
          <w:lang w:val="es-GT"/>
        </w:rPr>
        <w:t>traducción</w:t>
      </w:r>
      <w:r w:rsidRPr="00F37D5F">
        <w:rPr>
          <w:rFonts w:ascii="Arial" w:eastAsia="Times New Roman" w:hAnsi="Arial" w:cs="Arial"/>
          <w:sz w:val="24"/>
          <w:szCs w:val="24"/>
          <w:lang w:val="es-GT"/>
        </w:rPr>
        <w:t xml:space="preserve"> y el impacto que</w:t>
      </w:r>
      <w:r w:rsidR="00F646F2" w:rsidRPr="00F37D5F">
        <w:rPr>
          <w:rFonts w:ascii="Arial" w:eastAsia="Times New Roman" w:hAnsi="Arial" w:cs="Arial"/>
          <w:sz w:val="24"/>
          <w:szCs w:val="24"/>
          <w:lang w:val="es-GT"/>
        </w:rPr>
        <w:t xml:space="preserve"> esta</w:t>
      </w:r>
      <w:r w:rsidRPr="00F37D5F">
        <w:rPr>
          <w:rFonts w:ascii="Arial" w:eastAsia="Times New Roman" w:hAnsi="Arial" w:cs="Arial"/>
          <w:sz w:val="24"/>
          <w:szCs w:val="24"/>
          <w:lang w:val="es-GT"/>
        </w:rPr>
        <w:t xml:space="preserve"> puede realizar. </w:t>
      </w:r>
    </w:p>
    <w:p w14:paraId="7EEC016E" w14:textId="38DF10C4" w:rsidR="00AB4FEC" w:rsidRPr="00F37D5F" w:rsidRDefault="003B3C11" w:rsidP="00694D10">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C</w:t>
      </w:r>
      <w:r w:rsidR="004154E7" w:rsidRPr="00F37D5F">
        <w:rPr>
          <w:rFonts w:ascii="Arial" w:eastAsia="Times New Roman" w:hAnsi="Arial" w:cs="Arial"/>
          <w:sz w:val="24"/>
          <w:szCs w:val="24"/>
          <w:lang w:val="es-GT"/>
        </w:rPr>
        <w:t xml:space="preserve">abe destacar </w:t>
      </w:r>
      <w:r w:rsidR="002B7512" w:rsidRPr="00F37D5F">
        <w:rPr>
          <w:rFonts w:ascii="Arial" w:eastAsia="Times New Roman" w:hAnsi="Arial" w:cs="Arial"/>
          <w:sz w:val="24"/>
          <w:szCs w:val="24"/>
          <w:lang w:val="es-GT"/>
        </w:rPr>
        <w:t xml:space="preserve">que en los siglos IX y X se hizo </w:t>
      </w:r>
      <w:r w:rsidR="004154E7" w:rsidRPr="00F37D5F">
        <w:rPr>
          <w:rFonts w:ascii="Arial" w:eastAsia="Times New Roman" w:hAnsi="Arial" w:cs="Arial"/>
          <w:sz w:val="24"/>
          <w:szCs w:val="24"/>
          <w:lang w:val="es-GT"/>
        </w:rPr>
        <w:t>la tr</w:t>
      </w:r>
      <w:r w:rsidR="00F646F2" w:rsidRPr="00F37D5F">
        <w:rPr>
          <w:rFonts w:ascii="Arial" w:eastAsia="Times New Roman" w:hAnsi="Arial" w:cs="Arial"/>
          <w:sz w:val="24"/>
          <w:szCs w:val="24"/>
          <w:lang w:val="es-GT"/>
        </w:rPr>
        <w:t>aducción al árabe de los trabaj</w:t>
      </w:r>
      <w:r w:rsidR="004154E7" w:rsidRPr="00F37D5F">
        <w:rPr>
          <w:rFonts w:ascii="Arial" w:eastAsia="Times New Roman" w:hAnsi="Arial" w:cs="Arial"/>
          <w:sz w:val="24"/>
          <w:szCs w:val="24"/>
          <w:lang w:val="es-GT"/>
        </w:rPr>
        <w:t>os</w:t>
      </w:r>
      <w:r w:rsidR="00F646F2" w:rsidRPr="00F37D5F">
        <w:rPr>
          <w:rFonts w:ascii="Arial" w:eastAsia="Times New Roman" w:hAnsi="Arial" w:cs="Arial"/>
          <w:sz w:val="24"/>
          <w:szCs w:val="24"/>
          <w:lang w:val="es-GT"/>
        </w:rPr>
        <w:t xml:space="preserve"> y manuscritos</w:t>
      </w:r>
      <w:r w:rsidR="004154E7" w:rsidRPr="00F37D5F">
        <w:rPr>
          <w:rFonts w:ascii="Arial" w:eastAsia="Times New Roman" w:hAnsi="Arial" w:cs="Arial"/>
          <w:sz w:val="24"/>
          <w:szCs w:val="24"/>
          <w:lang w:val="es-GT"/>
        </w:rPr>
        <w:t xml:space="preserve"> de los antiguos griegos. Este acontecimiento fue de suma importancia ya que posteriormente</w:t>
      </w:r>
      <w:r w:rsidR="00F646F2" w:rsidRPr="00F37D5F">
        <w:rPr>
          <w:rFonts w:ascii="Arial" w:eastAsia="Times New Roman" w:hAnsi="Arial" w:cs="Arial"/>
          <w:sz w:val="24"/>
          <w:szCs w:val="24"/>
          <w:lang w:val="es-GT"/>
        </w:rPr>
        <w:t>,</w:t>
      </w:r>
      <w:r w:rsidR="004154E7" w:rsidRPr="00F37D5F">
        <w:rPr>
          <w:rFonts w:ascii="Arial" w:eastAsia="Times New Roman" w:hAnsi="Arial" w:cs="Arial"/>
          <w:sz w:val="24"/>
          <w:szCs w:val="24"/>
          <w:lang w:val="es-GT"/>
        </w:rPr>
        <w:t xml:space="preserve"> estas traducciones se volverían</w:t>
      </w:r>
      <w:r w:rsidR="00C368FE" w:rsidRPr="00F37D5F">
        <w:rPr>
          <w:rFonts w:ascii="Arial" w:eastAsia="Times New Roman" w:hAnsi="Arial" w:cs="Arial"/>
          <w:sz w:val="24"/>
          <w:szCs w:val="24"/>
          <w:lang w:val="es-GT"/>
        </w:rPr>
        <w:t xml:space="preserve"> a traducir, </w:t>
      </w:r>
      <w:r w:rsidR="004154E7" w:rsidRPr="00F37D5F">
        <w:rPr>
          <w:rFonts w:ascii="Arial" w:eastAsia="Times New Roman" w:hAnsi="Arial" w:cs="Arial"/>
          <w:sz w:val="24"/>
          <w:szCs w:val="24"/>
          <w:lang w:val="es-GT"/>
        </w:rPr>
        <w:t>en la Escuela de Traductores de Toledo</w:t>
      </w:r>
      <w:r w:rsidR="00C368FE" w:rsidRPr="00F37D5F">
        <w:rPr>
          <w:rFonts w:ascii="Arial" w:eastAsia="Times New Roman" w:hAnsi="Arial" w:cs="Arial"/>
          <w:sz w:val="24"/>
          <w:szCs w:val="24"/>
          <w:lang w:val="es-GT"/>
        </w:rPr>
        <w:t xml:space="preserve">, </w:t>
      </w:r>
      <w:r w:rsidR="004154E7" w:rsidRPr="00F37D5F">
        <w:rPr>
          <w:rFonts w:ascii="Arial" w:eastAsia="Times New Roman" w:hAnsi="Arial" w:cs="Arial"/>
          <w:sz w:val="24"/>
          <w:szCs w:val="24"/>
          <w:lang w:val="es-GT"/>
        </w:rPr>
        <w:t xml:space="preserve"> al español y luego al latín, idioma que era la lengua franca del mundo.</w:t>
      </w:r>
      <w:r w:rsidR="00694D10" w:rsidRPr="00F37D5F">
        <w:rPr>
          <w:rFonts w:ascii="Arial" w:eastAsia="Times New Roman" w:hAnsi="Arial" w:cs="Arial"/>
          <w:sz w:val="24"/>
          <w:szCs w:val="24"/>
          <w:lang w:val="es-GT"/>
        </w:rPr>
        <w:t xml:space="preserve">  </w:t>
      </w:r>
      <w:r w:rsidR="00403C0B" w:rsidRPr="00F37D5F">
        <w:rPr>
          <w:rFonts w:ascii="Arial" w:eastAsia="Times New Roman" w:hAnsi="Arial" w:cs="Arial"/>
          <w:sz w:val="24"/>
          <w:szCs w:val="24"/>
          <w:lang w:val="es-GT"/>
        </w:rPr>
        <w:t>E</w:t>
      </w:r>
      <w:r w:rsidR="00EE4CE2" w:rsidRPr="00F37D5F">
        <w:rPr>
          <w:rFonts w:ascii="Arial" w:eastAsia="Times New Roman" w:hAnsi="Arial" w:cs="Arial"/>
          <w:sz w:val="24"/>
          <w:szCs w:val="24"/>
          <w:lang w:val="es-GT"/>
        </w:rPr>
        <w:t>n</w:t>
      </w:r>
      <w:r w:rsidR="00403C0B" w:rsidRPr="00F37D5F">
        <w:rPr>
          <w:rFonts w:ascii="Arial" w:eastAsia="Times New Roman" w:hAnsi="Arial" w:cs="Arial"/>
          <w:sz w:val="24"/>
          <w:szCs w:val="24"/>
          <w:lang w:val="es-GT"/>
        </w:rPr>
        <w:t xml:space="preserve"> el siglo 13, Alfonso X el Sabio de Castilla </w:t>
      </w:r>
      <w:r w:rsidR="00EE4CE2" w:rsidRPr="00F37D5F">
        <w:rPr>
          <w:rFonts w:ascii="Arial" w:eastAsia="Times New Roman" w:hAnsi="Arial" w:cs="Arial"/>
          <w:sz w:val="24"/>
          <w:szCs w:val="24"/>
          <w:lang w:val="es-GT"/>
        </w:rPr>
        <w:t>promovió</w:t>
      </w:r>
      <w:r w:rsidR="00403C0B" w:rsidRPr="00F37D5F">
        <w:rPr>
          <w:rFonts w:ascii="Arial" w:eastAsia="Times New Roman" w:hAnsi="Arial" w:cs="Arial"/>
          <w:sz w:val="24"/>
          <w:szCs w:val="24"/>
          <w:lang w:val="es-GT"/>
        </w:rPr>
        <w:t xml:space="preserve"> la fundación de una </w:t>
      </w:r>
      <w:proofErr w:type="spellStart"/>
      <w:r w:rsidR="00403C0B" w:rsidRPr="00F37D5F">
        <w:rPr>
          <w:rFonts w:ascii="Arial" w:eastAsia="Times New Roman" w:hAnsi="Arial" w:cs="Arial"/>
          <w:i/>
          <w:sz w:val="24"/>
          <w:szCs w:val="24"/>
          <w:lang w:val="es-GT"/>
        </w:rPr>
        <w:t>Schola</w:t>
      </w:r>
      <w:proofErr w:type="spellEnd"/>
      <w:r w:rsidR="00403C0B" w:rsidRPr="00F37D5F">
        <w:rPr>
          <w:rFonts w:ascii="Arial" w:eastAsia="Times New Roman" w:hAnsi="Arial" w:cs="Arial"/>
          <w:i/>
          <w:sz w:val="24"/>
          <w:szCs w:val="24"/>
          <w:lang w:val="es-GT"/>
        </w:rPr>
        <w:t xml:space="preserve"> </w:t>
      </w:r>
      <w:proofErr w:type="spellStart"/>
      <w:r w:rsidR="00403C0B" w:rsidRPr="00F37D5F">
        <w:rPr>
          <w:rFonts w:ascii="Arial" w:eastAsia="Times New Roman" w:hAnsi="Arial" w:cs="Arial"/>
          <w:i/>
          <w:sz w:val="24"/>
          <w:szCs w:val="24"/>
          <w:lang w:val="es-GT"/>
        </w:rPr>
        <w:t>Traductorum</w:t>
      </w:r>
      <w:proofErr w:type="spellEnd"/>
      <w:r w:rsidR="00403C0B" w:rsidRPr="00F37D5F">
        <w:rPr>
          <w:rFonts w:ascii="Arial" w:eastAsia="Times New Roman" w:hAnsi="Arial" w:cs="Arial"/>
          <w:sz w:val="24"/>
          <w:szCs w:val="24"/>
          <w:lang w:val="es-GT"/>
        </w:rPr>
        <w:t xml:space="preserve"> (Escuela de Traducción) en Toledo. Fue allí donde los textos árabes, textos hebreos y textos latinos fueron traducidos al castellano y  otras lenguas p</w:t>
      </w:r>
      <w:r w:rsidR="00EE4CE2" w:rsidRPr="00F37D5F">
        <w:rPr>
          <w:rFonts w:ascii="Arial" w:eastAsia="Times New Roman" w:hAnsi="Arial" w:cs="Arial"/>
          <w:sz w:val="24"/>
          <w:szCs w:val="24"/>
          <w:lang w:val="es-GT"/>
        </w:rPr>
        <w:t>or</w:t>
      </w:r>
      <w:r w:rsidR="00403C0B" w:rsidRPr="00F37D5F">
        <w:rPr>
          <w:rFonts w:ascii="Arial" w:eastAsia="Times New Roman" w:hAnsi="Arial" w:cs="Arial"/>
          <w:sz w:val="24"/>
          <w:szCs w:val="24"/>
          <w:lang w:val="es-GT"/>
        </w:rPr>
        <w:t xml:space="preserve"> traductores musulmanes, judíos y cristianos. </w:t>
      </w:r>
      <w:r w:rsidR="00D23504" w:rsidRPr="00F37D5F">
        <w:rPr>
          <w:rFonts w:ascii="Arial" w:eastAsia="Times New Roman" w:hAnsi="Arial" w:cs="Arial"/>
          <w:sz w:val="24"/>
          <w:szCs w:val="24"/>
          <w:lang w:val="es-GT"/>
        </w:rPr>
        <w:t xml:space="preserve">“La traducción se tomaba como medio de recuperación de la cultura antigua, la filosofía clásica pasó a Europa gracias a la cultura musulmana que la supo salvaguardar y a través de la Escuela de traductores de Toledo.” (González </w:t>
      </w:r>
      <w:proofErr w:type="spellStart"/>
      <w:r w:rsidR="00D23504" w:rsidRPr="00F37D5F">
        <w:rPr>
          <w:rFonts w:ascii="Arial" w:eastAsia="Times New Roman" w:hAnsi="Arial" w:cs="Arial"/>
          <w:sz w:val="24"/>
          <w:szCs w:val="24"/>
          <w:lang w:val="es-GT"/>
        </w:rPr>
        <w:t>Cóbar</w:t>
      </w:r>
      <w:proofErr w:type="spellEnd"/>
      <w:r w:rsidR="00D23504" w:rsidRPr="00F37D5F">
        <w:rPr>
          <w:rFonts w:ascii="Arial" w:eastAsia="Times New Roman" w:hAnsi="Arial" w:cs="Arial"/>
          <w:sz w:val="24"/>
          <w:szCs w:val="24"/>
          <w:lang w:val="es-GT"/>
        </w:rPr>
        <w:t>, 2010,</w:t>
      </w:r>
      <w:r w:rsidR="00D23504" w:rsidRPr="00164608">
        <w:rPr>
          <w:rFonts w:ascii="Arial" w:eastAsia="Times New Roman" w:hAnsi="Arial" w:cs="Arial"/>
          <w:strike/>
          <w:sz w:val="24"/>
          <w:szCs w:val="24"/>
          <w:lang w:val="es-GT"/>
        </w:rPr>
        <w:t xml:space="preserve"> </w:t>
      </w:r>
      <w:r w:rsidR="00D23504" w:rsidRPr="00164608">
        <w:rPr>
          <w:rFonts w:ascii="Arial" w:eastAsia="Times New Roman" w:hAnsi="Arial" w:cs="Arial"/>
          <w:strike/>
          <w:sz w:val="24"/>
          <w:szCs w:val="24"/>
          <w:highlight w:val="yellow"/>
          <w:lang w:val="es-GT"/>
        </w:rPr>
        <w:t>pg.</w:t>
      </w:r>
      <w:r w:rsidR="00164608">
        <w:rPr>
          <w:rFonts w:ascii="Arial" w:eastAsia="Times New Roman" w:hAnsi="Arial" w:cs="Arial"/>
          <w:sz w:val="24"/>
          <w:szCs w:val="24"/>
          <w:lang w:val="es-GT"/>
        </w:rPr>
        <w:t xml:space="preserve"> </w:t>
      </w:r>
      <w:r w:rsidR="00164608">
        <w:rPr>
          <w:rFonts w:ascii="Arial" w:eastAsia="Times New Roman" w:hAnsi="Arial" w:cs="Arial"/>
          <w:sz w:val="24"/>
          <w:szCs w:val="24"/>
          <w:highlight w:val="green"/>
          <w:lang w:val="es-GT"/>
        </w:rPr>
        <w:t>p</w:t>
      </w:r>
      <w:r w:rsidR="00164608" w:rsidRPr="00164608">
        <w:rPr>
          <w:rFonts w:ascii="Arial" w:eastAsia="Times New Roman" w:hAnsi="Arial" w:cs="Arial"/>
          <w:sz w:val="24"/>
          <w:szCs w:val="24"/>
          <w:highlight w:val="green"/>
          <w:lang w:val="es-GT"/>
        </w:rPr>
        <w:t>p</w:t>
      </w:r>
      <w:r w:rsidR="00164608">
        <w:rPr>
          <w:rFonts w:ascii="Arial" w:eastAsia="Times New Roman" w:hAnsi="Arial" w:cs="Arial"/>
          <w:sz w:val="24"/>
          <w:szCs w:val="24"/>
          <w:lang w:val="es-GT"/>
        </w:rPr>
        <w:t>.</w:t>
      </w:r>
      <w:r w:rsidR="00D23504" w:rsidRPr="00F37D5F">
        <w:rPr>
          <w:rFonts w:ascii="Arial" w:eastAsia="Times New Roman" w:hAnsi="Arial" w:cs="Arial"/>
          <w:sz w:val="24"/>
          <w:szCs w:val="24"/>
          <w:lang w:val="es-GT"/>
        </w:rPr>
        <w:t xml:space="preserve"> 4-5).</w:t>
      </w:r>
    </w:p>
    <w:p w14:paraId="3EFFE441" w14:textId="5CBBD912" w:rsidR="00B6192C" w:rsidRPr="00F37D5F" w:rsidRDefault="004154E7" w:rsidP="002B7512">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 </w:t>
      </w:r>
      <w:r w:rsidR="003B3C11" w:rsidRPr="00F37D5F">
        <w:rPr>
          <w:rFonts w:ascii="Arial" w:eastAsia="Times New Roman" w:hAnsi="Arial" w:cs="Arial"/>
          <w:sz w:val="24"/>
          <w:szCs w:val="24"/>
          <w:lang w:val="es-GT"/>
        </w:rPr>
        <w:t xml:space="preserve">Siglos después, en los años 50 surgen teorías modernas sobre la traducción que </w:t>
      </w:r>
      <w:r w:rsidR="00694D10" w:rsidRPr="00F37D5F">
        <w:rPr>
          <w:rFonts w:ascii="Arial" w:eastAsia="Times New Roman" w:hAnsi="Arial" w:cs="Arial"/>
          <w:sz w:val="24"/>
          <w:szCs w:val="24"/>
          <w:lang w:val="es-GT"/>
        </w:rPr>
        <w:t xml:space="preserve">posteriormente </w:t>
      </w:r>
      <w:r w:rsidR="003B3C11" w:rsidRPr="00F37D5F">
        <w:rPr>
          <w:rFonts w:ascii="Arial" w:eastAsia="Times New Roman" w:hAnsi="Arial" w:cs="Arial"/>
          <w:sz w:val="24"/>
          <w:szCs w:val="24"/>
          <w:lang w:val="es-GT"/>
        </w:rPr>
        <w:t xml:space="preserve">darían como resultado el desarrollo de la </w:t>
      </w:r>
      <w:proofErr w:type="spellStart"/>
      <w:r w:rsidR="003B3C11" w:rsidRPr="00F37D5F">
        <w:rPr>
          <w:rFonts w:ascii="Arial" w:eastAsia="Times New Roman" w:hAnsi="Arial" w:cs="Arial"/>
          <w:sz w:val="24"/>
          <w:szCs w:val="24"/>
          <w:lang w:val="es-GT"/>
        </w:rPr>
        <w:t>traductología</w:t>
      </w:r>
      <w:proofErr w:type="spellEnd"/>
      <w:r w:rsidR="003B3C11" w:rsidRPr="00F37D5F">
        <w:rPr>
          <w:rFonts w:ascii="Arial" w:eastAsia="Times New Roman" w:hAnsi="Arial" w:cs="Arial"/>
          <w:sz w:val="24"/>
          <w:szCs w:val="24"/>
          <w:lang w:val="es-GT"/>
        </w:rPr>
        <w:t xml:space="preserve"> en los </w:t>
      </w:r>
      <w:r w:rsidR="00694D10" w:rsidRPr="00F37D5F">
        <w:rPr>
          <w:rFonts w:ascii="Arial" w:eastAsia="Times New Roman" w:hAnsi="Arial" w:cs="Arial"/>
          <w:sz w:val="24"/>
          <w:szCs w:val="24"/>
          <w:lang w:val="es-GT"/>
        </w:rPr>
        <w:t>años 80 y 90</w:t>
      </w:r>
      <w:r w:rsidR="003B3C11" w:rsidRPr="00F37D5F">
        <w:rPr>
          <w:rFonts w:ascii="Arial" w:eastAsia="Times New Roman" w:hAnsi="Arial" w:cs="Arial"/>
          <w:sz w:val="24"/>
          <w:szCs w:val="24"/>
          <w:lang w:val="es-GT"/>
        </w:rPr>
        <w:t>.</w:t>
      </w:r>
      <w:r w:rsidR="0023549D" w:rsidRPr="00F37D5F">
        <w:rPr>
          <w:rFonts w:ascii="Arial" w:eastAsia="Times New Roman" w:hAnsi="Arial" w:cs="Arial"/>
          <w:sz w:val="24"/>
          <w:szCs w:val="24"/>
          <w:lang w:val="es-GT"/>
        </w:rPr>
        <w:t xml:space="preserve"> </w:t>
      </w:r>
      <w:r w:rsidR="00EE4CE2" w:rsidRPr="00F37D5F">
        <w:rPr>
          <w:rFonts w:ascii="Arial" w:eastAsia="Times New Roman" w:hAnsi="Arial" w:cs="Arial"/>
          <w:sz w:val="24"/>
          <w:szCs w:val="24"/>
          <w:lang w:val="es-GT"/>
        </w:rPr>
        <w:t xml:space="preserve"> </w:t>
      </w:r>
      <w:r w:rsidR="002B7512" w:rsidRPr="00F37D5F">
        <w:rPr>
          <w:rFonts w:ascii="Arial" w:eastAsia="Times New Roman" w:hAnsi="Arial" w:cs="Arial"/>
          <w:sz w:val="24"/>
          <w:szCs w:val="24"/>
          <w:lang w:val="es-GT"/>
        </w:rPr>
        <w:t>Hoy día la traducción ha</w:t>
      </w:r>
      <w:r w:rsidR="00403C0B" w:rsidRPr="00F37D5F">
        <w:rPr>
          <w:rFonts w:ascii="Arial" w:eastAsia="Times New Roman" w:hAnsi="Arial" w:cs="Arial"/>
          <w:sz w:val="24"/>
          <w:szCs w:val="24"/>
          <w:lang w:val="es-GT"/>
        </w:rPr>
        <w:t xml:space="preserve"> evolucionado exponencialmente, involucrando a la mayoría </w:t>
      </w:r>
      <w:r w:rsidR="00403C0B" w:rsidRPr="00F37D5F">
        <w:rPr>
          <w:rFonts w:ascii="Arial" w:eastAsia="Times New Roman" w:hAnsi="Arial" w:cs="Arial"/>
          <w:sz w:val="24"/>
          <w:szCs w:val="24"/>
          <w:lang w:val="es-GT"/>
        </w:rPr>
        <w:lastRenderedPageBreak/>
        <w:t xml:space="preserve">de los idiomas del mundo y estableciéndose como carrera universitaria en muchos países. </w:t>
      </w:r>
      <w:r w:rsidR="0023549D" w:rsidRPr="00F37D5F">
        <w:rPr>
          <w:rFonts w:ascii="Arial" w:eastAsia="Times New Roman" w:hAnsi="Arial" w:cs="Arial"/>
          <w:sz w:val="24"/>
          <w:szCs w:val="24"/>
          <w:lang w:val="es-GT"/>
        </w:rPr>
        <w:t>Actualmente existen nuevas formas de traducción usando tecnología hecha específicam</w:t>
      </w:r>
      <w:r w:rsidR="00D23504" w:rsidRPr="00F37D5F">
        <w:rPr>
          <w:rFonts w:ascii="Arial" w:eastAsia="Times New Roman" w:hAnsi="Arial" w:cs="Arial"/>
          <w:sz w:val="24"/>
          <w:szCs w:val="24"/>
          <w:lang w:val="es-GT"/>
        </w:rPr>
        <w:t>ente para ayudar al traductor; d</w:t>
      </w:r>
      <w:r w:rsidR="0023549D" w:rsidRPr="00F37D5F">
        <w:rPr>
          <w:rFonts w:ascii="Arial" w:eastAsia="Times New Roman" w:hAnsi="Arial" w:cs="Arial"/>
          <w:sz w:val="24"/>
          <w:szCs w:val="24"/>
          <w:lang w:val="es-GT"/>
        </w:rPr>
        <w:t xml:space="preserve">esde traductores automáticos </w:t>
      </w:r>
      <w:r w:rsidR="00880A78" w:rsidRPr="00F37D5F">
        <w:rPr>
          <w:rFonts w:ascii="Arial" w:eastAsia="Times New Roman" w:hAnsi="Arial" w:cs="Arial"/>
          <w:sz w:val="24"/>
          <w:szCs w:val="24"/>
          <w:lang w:val="es-GT"/>
        </w:rPr>
        <w:t>hasta</w:t>
      </w:r>
      <w:r w:rsidR="0023549D" w:rsidRPr="00F37D5F">
        <w:rPr>
          <w:rFonts w:ascii="Arial" w:eastAsia="Times New Roman" w:hAnsi="Arial" w:cs="Arial"/>
          <w:sz w:val="24"/>
          <w:szCs w:val="24"/>
          <w:lang w:val="es-GT"/>
        </w:rPr>
        <w:t xml:space="preserve"> traducciones asistidas por computadoras, la traducción ha ido implementando diferentes formas para facilitar la labor del traductor.</w:t>
      </w:r>
    </w:p>
    <w:p w14:paraId="79E45EDC" w14:textId="77777777" w:rsidR="00C87EE8" w:rsidRPr="00F37D5F" w:rsidRDefault="003B3C11" w:rsidP="00C368FE">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37F42" w:rsidRPr="00F37D5F">
        <w:rPr>
          <w:rFonts w:ascii="Arial" w:hAnsi="Arial" w:cs="Arial"/>
          <w:b/>
          <w:sz w:val="24"/>
          <w:szCs w:val="24"/>
          <w:lang w:val="es-GT"/>
        </w:rPr>
        <w:t>3</w:t>
      </w:r>
      <w:r w:rsidRPr="00F37D5F">
        <w:rPr>
          <w:rFonts w:ascii="Arial" w:hAnsi="Arial" w:cs="Arial"/>
          <w:b/>
          <w:sz w:val="24"/>
          <w:szCs w:val="24"/>
          <w:lang w:val="es-GT"/>
        </w:rPr>
        <w:t xml:space="preserve"> Diferencias con la interpretación  </w:t>
      </w:r>
    </w:p>
    <w:p w14:paraId="4918288A" w14:textId="5B45519E" w:rsidR="00C368FE" w:rsidRPr="00F37D5F" w:rsidRDefault="00C368FE" w:rsidP="00355264">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La interpretación es la manifestación de la traducción en forma oral. Es importante reiterar que la traducción y la </w:t>
      </w:r>
      <w:r w:rsidR="002B7512" w:rsidRPr="00F37D5F">
        <w:rPr>
          <w:rFonts w:ascii="Arial" w:eastAsia="Times New Roman" w:hAnsi="Arial" w:cs="Arial"/>
          <w:sz w:val="24"/>
          <w:szCs w:val="24"/>
          <w:lang w:val="es-GT"/>
        </w:rPr>
        <w:t xml:space="preserve">interpretación no son sinónimos pero si son similares en muchos aspectos. </w:t>
      </w:r>
      <w:r w:rsidRPr="00F37D5F">
        <w:rPr>
          <w:rFonts w:ascii="Arial" w:eastAsia="Times New Roman" w:hAnsi="Arial" w:cs="Arial"/>
          <w:sz w:val="24"/>
          <w:szCs w:val="24"/>
          <w:lang w:val="es-GT"/>
        </w:rPr>
        <w:t xml:space="preserve"> </w:t>
      </w:r>
      <w:r w:rsidR="00355264" w:rsidRPr="00F37D5F">
        <w:rPr>
          <w:rFonts w:ascii="Arial" w:eastAsia="Times New Roman" w:hAnsi="Arial" w:cs="Arial"/>
          <w:sz w:val="24"/>
          <w:szCs w:val="24"/>
          <w:lang w:val="es-GT"/>
        </w:rPr>
        <w:t>Valdivia-Campos</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FALTA AÑO Y PAG</w:t>
      </w:r>
      <w:r w:rsidR="00355264" w:rsidRPr="00F37D5F">
        <w:rPr>
          <w:rFonts w:ascii="Arial" w:eastAsia="Times New Roman" w:hAnsi="Arial" w:cs="Arial"/>
          <w:sz w:val="24"/>
          <w:szCs w:val="24"/>
          <w:lang w:val="es-GT"/>
        </w:rPr>
        <w:t xml:space="preserve"> define a la interpretación como “una operación sobre el discurso mediante la cual el intérprete efectúa la transmisión del sentido del discurso de la lengua original formulándolo en la lengua terminal.” </w:t>
      </w:r>
      <w:r w:rsidR="00DE71DB" w:rsidRPr="00F37D5F">
        <w:rPr>
          <w:rFonts w:ascii="Arial" w:eastAsia="Times New Roman" w:hAnsi="Arial" w:cs="Arial"/>
          <w:sz w:val="24"/>
          <w:szCs w:val="24"/>
          <w:lang w:val="es-GT"/>
        </w:rPr>
        <w:t xml:space="preserve">La </w:t>
      </w:r>
      <w:r w:rsidR="003E47B6" w:rsidRPr="00F37D5F">
        <w:rPr>
          <w:rFonts w:ascii="Arial" w:eastAsia="Times New Roman" w:hAnsi="Arial" w:cs="Arial"/>
          <w:sz w:val="24"/>
          <w:szCs w:val="24"/>
          <w:lang w:val="es-GT"/>
        </w:rPr>
        <w:t>gráfica</w:t>
      </w:r>
      <w:r w:rsidR="00DE71DB" w:rsidRPr="00F37D5F">
        <w:rPr>
          <w:rFonts w:ascii="Arial" w:eastAsia="Times New Roman" w:hAnsi="Arial" w:cs="Arial"/>
          <w:sz w:val="24"/>
          <w:szCs w:val="24"/>
          <w:lang w:val="es-GT"/>
        </w:rPr>
        <w:t xml:space="preserve"> 1 demuestra un </w:t>
      </w:r>
      <w:r w:rsidRPr="00F37D5F">
        <w:rPr>
          <w:rFonts w:ascii="Arial" w:eastAsia="Times New Roman" w:hAnsi="Arial" w:cs="Arial"/>
          <w:sz w:val="24"/>
          <w:szCs w:val="24"/>
          <w:lang w:val="es-GT"/>
        </w:rPr>
        <w:t xml:space="preserve">cuadro comparativo </w:t>
      </w:r>
      <w:r w:rsidR="00DE71DB" w:rsidRPr="00F37D5F">
        <w:rPr>
          <w:rFonts w:ascii="Arial" w:eastAsia="Times New Roman" w:hAnsi="Arial" w:cs="Arial"/>
          <w:sz w:val="24"/>
          <w:szCs w:val="24"/>
          <w:lang w:val="es-GT"/>
        </w:rPr>
        <w:t>que describe</w:t>
      </w:r>
      <w:r w:rsidRPr="00F37D5F">
        <w:rPr>
          <w:rFonts w:ascii="Arial" w:eastAsia="Times New Roman" w:hAnsi="Arial" w:cs="Arial"/>
          <w:sz w:val="24"/>
          <w:szCs w:val="24"/>
          <w:lang w:val="es-GT"/>
        </w:rPr>
        <w:t xml:space="preserve"> las ca</w:t>
      </w:r>
      <w:r w:rsidR="00DE71DB" w:rsidRPr="00F37D5F">
        <w:rPr>
          <w:rFonts w:ascii="Arial" w:eastAsia="Times New Roman" w:hAnsi="Arial" w:cs="Arial"/>
          <w:sz w:val="24"/>
          <w:szCs w:val="24"/>
          <w:lang w:val="es-GT"/>
        </w:rPr>
        <w:t xml:space="preserve">racterísticas </w:t>
      </w:r>
      <w:r w:rsidR="00355264" w:rsidRPr="00F37D5F">
        <w:rPr>
          <w:rFonts w:ascii="Arial" w:eastAsia="Times New Roman" w:hAnsi="Arial" w:cs="Arial"/>
          <w:sz w:val="24"/>
          <w:szCs w:val="24"/>
          <w:lang w:val="es-GT"/>
        </w:rPr>
        <w:t>entre</w:t>
      </w:r>
      <w:r w:rsidR="00DE71DB" w:rsidRPr="00F37D5F">
        <w:rPr>
          <w:rFonts w:ascii="Arial" w:eastAsia="Times New Roman" w:hAnsi="Arial" w:cs="Arial"/>
          <w:sz w:val="24"/>
          <w:szCs w:val="24"/>
          <w:lang w:val="es-GT"/>
        </w:rPr>
        <w:t xml:space="preserve"> ambos términos. </w:t>
      </w:r>
      <w:r w:rsidRPr="00F37D5F">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DADOS POR QUIEN</w:t>
      </w:r>
      <w:proofErr w:type="gramStart"/>
      <w:r w:rsidR="00164608">
        <w:rPr>
          <w:rFonts w:ascii="Arial" w:eastAsia="Times New Roman" w:hAnsi="Arial" w:cs="Arial"/>
          <w:sz w:val="24"/>
          <w:szCs w:val="24"/>
          <w:highlight w:val="green"/>
          <w:lang w:val="es-GT"/>
        </w:rPr>
        <w:t>?</w:t>
      </w:r>
      <w:proofErr w:type="gramEnd"/>
      <w:r w:rsidR="00164608">
        <w:rPr>
          <w:rFonts w:ascii="Arial" w:eastAsia="Times New Roman" w:hAnsi="Arial" w:cs="Arial"/>
          <w:sz w:val="24"/>
          <w:szCs w:val="24"/>
          <w:highlight w:val="green"/>
          <w:lang w:val="es-GT"/>
        </w:rPr>
        <w:t xml:space="preserve"> ESTOS NO LOS ESTABLECIO</w:t>
      </w:r>
      <w:r w:rsidR="00164608" w:rsidRPr="00164608">
        <w:rPr>
          <w:rFonts w:ascii="Arial" w:eastAsia="Times New Roman" w:hAnsi="Arial" w:cs="Arial"/>
          <w:sz w:val="24"/>
          <w:szCs w:val="24"/>
          <w:highlight w:val="green"/>
          <w:lang w:val="es-GT"/>
        </w:rPr>
        <w:t xml:space="preserve"> USTED</w:t>
      </w:r>
      <w:proofErr w:type="gramStart"/>
      <w:r w:rsidR="00164608" w:rsidRPr="00164608">
        <w:rPr>
          <w:rFonts w:ascii="Arial" w:eastAsia="Times New Roman" w:hAnsi="Arial" w:cs="Arial"/>
          <w:sz w:val="24"/>
          <w:szCs w:val="24"/>
          <w:highlight w:val="green"/>
          <w:lang w:val="es-GT"/>
        </w:rPr>
        <w:t>?</w:t>
      </w:r>
      <w:proofErr w:type="gramEnd"/>
    </w:p>
    <w:p w14:paraId="3ED81179" w14:textId="44B2A314" w:rsidR="00D57C4B" w:rsidRPr="00F37D5F" w:rsidRDefault="00825B3F" w:rsidP="00D57C4B">
      <w:pPr>
        <w:spacing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Tabla</w:t>
      </w:r>
      <w:r w:rsidR="00D57C4B" w:rsidRPr="00F37D5F">
        <w:rPr>
          <w:rFonts w:ascii="Arial" w:eastAsia="Times New Roman" w:hAnsi="Arial" w:cs="Arial"/>
          <w:b/>
          <w:sz w:val="24"/>
          <w:szCs w:val="24"/>
          <w:lang w:val="es-GT"/>
        </w:rPr>
        <w:t>: 1</w:t>
      </w:r>
    </w:p>
    <w:p w14:paraId="0223128C" w14:textId="2DCDA2BD" w:rsidR="00D57C4B" w:rsidRPr="00F37D5F" w:rsidRDefault="00504B56" w:rsidP="00D57C4B">
      <w:pPr>
        <w:spacing w:line="240" w:lineRule="auto"/>
        <w:jc w:val="both"/>
        <w:rPr>
          <w:rFonts w:ascii="Arial" w:eastAsia="Times New Roman" w:hAnsi="Arial" w:cs="Arial"/>
          <w:b/>
          <w:sz w:val="24"/>
          <w:szCs w:val="24"/>
          <w:lang w:val="es-GT"/>
        </w:rPr>
      </w:pPr>
      <w:r w:rsidRPr="00F37D5F">
        <w:rPr>
          <w:rFonts w:ascii="Arial" w:hAnsi="Arial" w:cs="Arial"/>
          <w:b/>
          <w:sz w:val="24"/>
          <w:szCs w:val="24"/>
          <w:lang w:val="es-ES"/>
        </w:rPr>
        <w:t>Cuadro comparativo entre</w:t>
      </w:r>
      <w:r w:rsidR="00D57C4B" w:rsidRPr="00F37D5F">
        <w:rPr>
          <w:rFonts w:ascii="Arial" w:hAnsi="Arial" w:cs="Arial"/>
          <w:b/>
          <w:sz w:val="24"/>
          <w:szCs w:val="24"/>
          <w:lang w:val="es-ES"/>
        </w:rPr>
        <w:t xml:space="preserve"> la traducción e interpretación</w:t>
      </w:r>
    </w:p>
    <w:tbl>
      <w:tblPr>
        <w:tblStyle w:val="Tablaconcuadrcula"/>
        <w:tblW w:w="0" w:type="auto"/>
        <w:tblLook w:val="04A0" w:firstRow="1" w:lastRow="0" w:firstColumn="1" w:lastColumn="0" w:noHBand="0" w:noVBand="1"/>
      </w:tblPr>
      <w:tblGrid>
        <w:gridCol w:w="4495"/>
        <w:gridCol w:w="4855"/>
      </w:tblGrid>
      <w:tr w:rsidR="00C368FE" w:rsidRPr="00F37D5F" w14:paraId="3557725E" w14:textId="77777777" w:rsidTr="00AF2608">
        <w:tc>
          <w:tcPr>
            <w:tcW w:w="4495" w:type="dxa"/>
          </w:tcPr>
          <w:p w14:paraId="168B3232" w14:textId="77777777" w:rsidR="00C368FE" w:rsidRPr="00F37D5F" w:rsidRDefault="00C368FE" w:rsidP="00C368FE">
            <w:pPr>
              <w:spacing w:line="360" w:lineRule="auto"/>
              <w:jc w:val="center"/>
              <w:rPr>
                <w:rFonts w:ascii="Arial" w:hAnsi="Arial" w:cs="Arial"/>
                <w:b/>
                <w:sz w:val="24"/>
                <w:szCs w:val="24"/>
                <w:lang w:val="es-ES"/>
              </w:rPr>
            </w:pPr>
            <w:r w:rsidRPr="00F37D5F">
              <w:rPr>
                <w:rFonts w:ascii="Arial" w:hAnsi="Arial" w:cs="Arial"/>
                <w:b/>
                <w:sz w:val="24"/>
                <w:szCs w:val="24"/>
                <w:lang w:val="es-ES"/>
              </w:rPr>
              <w:t>Traducción</w:t>
            </w:r>
          </w:p>
        </w:tc>
        <w:tc>
          <w:tcPr>
            <w:tcW w:w="4855" w:type="dxa"/>
          </w:tcPr>
          <w:p w14:paraId="75115785" w14:textId="77777777" w:rsidR="00C368FE" w:rsidRPr="00F37D5F" w:rsidRDefault="00C368FE" w:rsidP="00C368FE">
            <w:pPr>
              <w:spacing w:line="360" w:lineRule="auto"/>
              <w:jc w:val="center"/>
              <w:rPr>
                <w:rFonts w:ascii="Arial" w:hAnsi="Arial" w:cs="Arial"/>
                <w:b/>
                <w:sz w:val="24"/>
                <w:szCs w:val="24"/>
                <w:lang w:val="es-ES"/>
              </w:rPr>
            </w:pPr>
            <w:r w:rsidRPr="00F37D5F">
              <w:rPr>
                <w:rFonts w:ascii="Arial" w:hAnsi="Arial" w:cs="Arial"/>
                <w:b/>
                <w:sz w:val="24"/>
                <w:szCs w:val="24"/>
                <w:lang w:val="es-ES"/>
              </w:rPr>
              <w:t>Interpretación</w:t>
            </w:r>
          </w:p>
        </w:tc>
      </w:tr>
      <w:tr w:rsidR="00C368FE" w:rsidRPr="00F37D5F" w14:paraId="0AF80612" w14:textId="77777777" w:rsidTr="00AF2608">
        <w:trPr>
          <w:trHeight w:val="1970"/>
        </w:trPr>
        <w:tc>
          <w:tcPr>
            <w:tcW w:w="4495" w:type="dxa"/>
          </w:tcPr>
          <w:p w14:paraId="76CB4D19" w14:textId="77777777" w:rsidR="00C368FE"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Transmisión escrita </w:t>
            </w:r>
          </w:p>
          <w:p w14:paraId="7059A6D3" w14:textId="4914401A" w:rsidR="00D37F42" w:rsidRPr="00F37D5F" w:rsidRDefault="007B1A87"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w:t>
            </w:r>
            <w:r w:rsidR="00504B56" w:rsidRPr="00F37D5F">
              <w:rPr>
                <w:rFonts w:ascii="Arial" w:hAnsi="Arial" w:cs="Arial"/>
                <w:sz w:val="24"/>
                <w:szCs w:val="24"/>
                <w:lang w:val="es-ES"/>
              </w:rPr>
              <w:t xml:space="preserve">primordialmente </w:t>
            </w:r>
            <w:r w:rsidRPr="00F37D5F">
              <w:rPr>
                <w:rFonts w:ascii="Arial" w:hAnsi="Arial" w:cs="Arial"/>
                <w:sz w:val="24"/>
                <w:szCs w:val="24"/>
                <w:lang w:val="es-ES"/>
              </w:rPr>
              <w:t>de c</w:t>
            </w:r>
            <w:r w:rsidR="00D37F42" w:rsidRPr="00F37D5F">
              <w:rPr>
                <w:rFonts w:ascii="Arial" w:hAnsi="Arial" w:cs="Arial"/>
                <w:sz w:val="24"/>
                <w:szCs w:val="24"/>
                <w:lang w:val="es-ES"/>
              </w:rPr>
              <w:t xml:space="preserve">omunicación intrapersonal </w:t>
            </w:r>
          </w:p>
          <w:p w14:paraId="3A61D87A" w14:textId="7D3DAB05" w:rsidR="0098575B" w:rsidRPr="00F37D5F" w:rsidRDefault="00504B56"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Cuenta</w:t>
            </w:r>
            <w:r w:rsidR="0098575B" w:rsidRPr="00F37D5F">
              <w:rPr>
                <w:rFonts w:ascii="Arial" w:hAnsi="Arial" w:cs="Arial"/>
                <w:sz w:val="24"/>
                <w:szCs w:val="24"/>
                <w:lang w:val="es-ES"/>
              </w:rPr>
              <w:t xml:space="preserve"> con tiempo de reflexión</w:t>
            </w:r>
          </w:p>
          <w:p w14:paraId="56BA827B" w14:textId="77777777" w:rsidR="0098575B"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habilidades estilísticas </w:t>
            </w:r>
          </w:p>
          <w:p w14:paraId="4C2C916F" w14:textId="77777777" w:rsidR="0098575B"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buena ortografía </w:t>
            </w:r>
          </w:p>
        </w:tc>
        <w:tc>
          <w:tcPr>
            <w:tcW w:w="4855" w:type="dxa"/>
          </w:tcPr>
          <w:p w14:paraId="64D4269D" w14:textId="77777777" w:rsidR="00C368FE"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Transmisión oral </w:t>
            </w:r>
          </w:p>
          <w:p w14:paraId="39DA4654" w14:textId="160F33E2" w:rsidR="00D37F42" w:rsidRPr="00F37D5F" w:rsidRDefault="007B1A87"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w:t>
            </w:r>
            <w:r w:rsidR="00504B56" w:rsidRPr="00F37D5F">
              <w:rPr>
                <w:rFonts w:ascii="Arial" w:hAnsi="Arial" w:cs="Arial"/>
                <w:sz w:val="24"/>
                <w:szCs w:val="24"/>
                <w:lang w:val="es-ES"/>
              </w:rPr>
              <w:t xml:space="preserve">primordialmente </w:t>
            </w:r>
            <w:r w:rsidRPr="00F37D5F">
              <w:rPr>
                <w:rFonts w:ascii="Arial" w:hAnsi="Arial" w:cs="Arial"/>
                <w:sz w:val="24"/>
                <w:szCs w:val="24"/>
                <w:lang w:val="es-ES"/>
              </w:rPr>
              <w:t>de c</w:t>
            </w:r>
            <w:r w:rsidR="00D37F42" w:rsidRPr="00F37D5F">
              <w:rPr>
                <w:rFonts w:ascii="Arial" w:hAnsi="Arial" w:cs="Arial"/>
                <w:sz w:val="24"/>
                <w:szCs w:val="24"/>
                <w:lang w:val="es-ES"/>
              </w:rPr>
              <w:t xml:space="preserve">omunicación interpersonal </w:t>
            </w:r>
          </w:p>
          <w:p w14:paraId="05C8D092" w14:textId="2A9F271F" w:rsidR="0098575B" w:rsidRPr="00F37D5F" w:rsidRDefault="00AF2608"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Existe la a</w:t>
            </w:r>
            <w:r w:rsidR="0098575B" w:rsidRPr="00F37D5F">
              <w:rPr>
                <w:rFonts w:ascii="Arial" w:hAnsi="Arial" w:cs="Arial"/>
                <w:sz w:val="24"/>
                <w:szCs w:val="24"/>
                <w:lang w:val="es-ES"/>
              </w:rPr>
              <w:t xml:space="preserve">usencia </w:t>
            </w:r>
            <w:r w:rsidRPr="00F37D5F">
              <w:rPr>
                <w:rFonts w:ascii="Arial" w:hAnsi="Arial" w:cs="Arial"/>
                <w:sz w:val="24"/>
                <w:szCs w:val="24"/>
                <w:lang w:val="es-ES"/>
              </w:rPr>
              <w:t>en el</w:t>
            </w:r>
            <w:r w:rsidR="0098575B" w:rsidRPr="00F37D5F">
              <w:rPr>
                <w:rFonts w:ascii="Arial" w:hAnsi="Arial" w:cs="Arial"/>
                <w:sz w:val="24"/>
                <w:szCs w:val="24"/>
                <w:lang w:val="es-ES"/>
              </w:rPr>
              <w:t xml:space="preserve"> tiempo </w:t>
            </w:r>
            <w:r w:rsidR="00504B56" w:rsidRPr="00F37D5F">
              <w:rPr>
                <w:rFonts w:ascii="Arial" w:hAnsi="Arial" w:cs="Arial"/>
                <w:sz w:val="24"/>
                <w:szCs w:val="24"/>
                <w:lang w:val="es-ES"/>
              </w:rPr>
              <w:t xml:space="preserve">para </w:t>
            </w:r>
            <w:r w:rsidR="0098575B" w:rsidRPr="00F37D5F">
              <w:rPr>
                <w:rFonts w:ascii="Arial" w:hAnsi="Arial" w:cs="Arial"/>
                <w:sz w:val="24"/>
                <w:szCs w:val="24"/>
                <w:lang w:val="es-ES"/>
              </w:rPr>
              <w:t xml:space="preserve">reflexión </w:t>
            </w:r>
          </w:p>
          <w:p w14:paraId="03F63288" w14:textId="77777777" w:rsidR="0098575B"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habilidades orales </w:t>
            </w:r>
          </w:p>
          <w:p w14:paraId="16FD3572" w14:textId="77777777" w:rsidR="0098575B"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buena oratoria </w:t>
            </w:r>
          </w:p>
        </w:tc>
      </w:tr>
    </w:tbl>
    <w:p w14:paraId="680DA818" w14:textId="7228264F" w:rsidR="006444D6" w:rsidRDefault="00020F83" w:rsidP="00DE71DB">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Fuente: </w:t>
      </w:r>
      <w:r w:rsidRPr="00164608">
        <w:rPr>
          <w:rFonts w:ascii="Arial" w:hAnsi="Arial" w:cs="Arial"/>
          <w:b/>
          <w:sz w:val="24"/>
          <w:szCs w:val="24"/>
          <w:highlight w:val="green"/>
          <w:lang w:val="es-ES"/>
        </w:rPr>
        <w:t>Elaboración propia.</w:t>
      </w:r>
      <w:r w:rsidRPr="00F37D5F">
        <w:rPr>
          <w:rFonts w:ascii="Arial" w:hAnsi="Arial" w:cs="Arial"/>
          <w:b/>
          <w:sz w:val="24"/>
          <w:szCs w:val="24"/>
          <w:lang w:val="es-ES"/>
        </w:rPr>
        <w:t xml:space="preserve"> Agosto 2016. </w:t>
      </w:r>
      <w:r w:rsidR="00164608">
        <w:rPr>
          <w:rFonts w:ascii="Arial" w:hAnsi="Arial" w:cs="Arial"/>
          <w:b/>
          <w:sz w:val="24"/>
          <w:szCs w:val="24"/>
          <w:lang w:val="es-ES"/>
        </w:rPr>
        <w:t xml:space="preserve"> ES IMPORTANTE INDICAR QUE SON CARACTERISTICAS DADAS POR QUIEN</w:t>
      </w:r>
      <w:proofErr w:type="gramStart"/>
      <w:r w:rsidR="00164608">
        <w:rPr>
          <w:rFonts w:ascii="Arial" w:hAnsi="Arial" w:cs="Arial"/>
          <w:b/>
          <w:sz w:val="24"/>
          <w:szCs w:val="24"/>
          <w:lang w:val="es-ES"/>
        </w:rPr>
        <w:t>?</w:t>
      </w:r>
      <w:proofErr w:type="gramEnd"/>
      <w:r w:rsidR="00164608">
        <w:rPr>
          <w:rFonts w:ascii="Arial" w:hAnsi="Arial" w:cs="Arial"/>
          <w:b/>
          <w:sz w:val="24"/>
          <w:szCs w:val="24"/>
          <w:lang w:val="es-ES"/>
        </w:rPr>
        <w:t xml:space="preserve"> AUNQUE EL CUADRO LO ELABORO USTED, ESTAS NO SON DADAS POR SU PERSONA, ALQUIEN LA DIJO.</w:t>
      </w:r>
    </w:p>
    <w:p w14:paraId="1E95C15F" w14:textId="77777777" w:rsidR="00164608" w:rsidRPr="00F37D5F" w:rsidRDefault="00164608" w:rsidP="00DE71DB">
      <w:pPr>
        <w:spacing w:line="360" w:lineRule="auto"/>
        <w:jc w:val="both"/>
        <w:rPr>
          <w:rFonts w:ascii="Arial" w:hAnsi="Arial" w:cs="Arial"/>
          <w:b/>
          <w:sz w:val="24"/>
          <w:szCs w:val="24"/>
          <w:lang w:val="es-ES"/>
        </w:rPr>
      </w:pPr>
    </w:p>
    <w:p w14:paraId="6EF68C77" w14:textId="77777777" w:rsidR="00D37F42" w:rsidRPr="00F37D5F" w:rsidRDefault="00D37F42" w:rsidP="00D37F42">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1.4 Tipos de traducción   </w:t>
      </w:r>
    </w:p>
    <w:p w14:paraId="037792B7" w14:textId="39209129" w:rsidR="00D37F42" w:rsidRPr="00F37D5F" w:rsidRDefault="00D37F42" w:rsidP="00D37F42">
      <w:pPr>
        <w:spacing w:line="360" w:lineRule="auto"/>
        <w:ind w:firstLine="708"/>
        <w:jc w:val="both"/>
        <w:rPr>
          <w:rFonts w:ascii="Arial" w:eastAsia="Times New Roman" w:hAnsi="Arial" w:cs="Arial"/>
          <w:sz w:val="24"/>
          <w:szCs w:val="24"/>
          <w:lang w:val="es-GT"/>
        </w:rPr>
      </w:pPr>
      <w:r w:rsidRPr="00164608">
        <w:rPr>
          <w:rFonts w:ascii="Arial" w:eastAsia="Times New Roman" w:hAnsi="Arial" w:cs="Arial"/>
          <w:sz w:val="24"/>
          <w:szCs w:val="24"/>
          <w:highlight w:val="green"/>
          <w:lang w:val="es-GT"/>
        </w:rPr>
        <w:t>Existen cinco tipos</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SEGÚN QUIEN</w:t>
      </w:r>
      <w:proofErr w:type="gramStart"/>
      <w:r w:rsidR="00164608" w:rsidRPr="00164608">
        <w:rPr>
          <w:rFonts w:ascii="Arial" w:eastAsia="Times New Roman" w:hAnsi="Arial" w:cs="Arial"/>
          <w:sz w:val="24"/>
          <w:szCs w:val="24"/>
          <w:highlight w:val="yellow"/>
          <w:lang w:val="es-GT"/>
        </w:rPr>
        <w:t>?</w:t>
      </w:r>
      <w:proofErr w:type="gramEnd"/>
      <w:r w:rsidRPr="00F37D5F">
        <w:rPr>
          <w:rFonts w:ascii="Arial" w:eastAsia="Times New Roman" w:hAnsi="Arial" w:cs="Arial"/>
          <w:sz w:val="24"/>
          <w:szCs w:val="24"/>
          <w:lang w:val="es-GT"/>
        </w:rPr>
        <w:t xml:space="preserve"> de traducción principales que se caracterizan por el objeto de traducción. </w:t>
      </w:r>
      <w:r w:rsidR="0023549D" w:rsidRPr="00F37D5F">
        <w:rPr>
          <w:rFonts w:ascii="Arial" w:eastAsia="Times New Roman" w:hAnsi="Arial" w:cs="Arial"/>
          <w:sz w:val="24"/>
          <w:szCs w:val="24"/>
          <w:lang w:val="es-GT"/>
        </w:rPr>
        <w:t xml:space="preserve">Los tipos de traducción </w:t>
      </w:r>
      <w:r w:rsidR="00825B3F" w:rsidRPr="00F37D5F">
        <w:rPr>
          <w:rFonts w:ascii="Arial" w:eastAsia="Times New Roman" w:hAnsi="Arial" w:cs="Arial"/>
          <w:sz w:val="24"/>
          <w:szCs w:val="24"/>
          <w:lang w:val="es-GT"/>
        </w:rPr>
        <w:t xml:space="preserve">demuestran las diferencias entre </w:t>
      </w:r>
      <w:r w:rsidR="0023549D" w:rsidRPr="00F37D5F">
        <w:rPr>
          <w:rFonts w:ascii="Arial" w:eastAsia="Times New Roman" w:hAnsi="Arial" w:cs="Arial"/>
          <w:sz w:val="24"/>
          <w:szCs w:val="24"/>
          <w:lang w:val="es-GT"/>
        </w:rPr>
        <w:t>las traducciones de acuerdo a su objeto de traducción. El objeto de traducción es todo medio que requiere de traducción, ya sea en físi</w:t>
      </w:r>
      <w:r w:rsidR="00F646F2" w:rsidRPr="00F37D5F">
        <w:rPr>
          <w:rFonts w:ascii="Arial" w:eastAsia="Times New Roman" w:hAnsi="Arial" w:cs="Arial"/>
          <w:sz w:val="24"/>
          <w:szCs w:val="24"/>
          <w:lang w:val="es-GT"/>
        </w:rPr>
        <w:t>co o en digital, con excepción de</w:t>
      </w:r>
      <w:r w:rsidR="0023549D" w:rsidRPr="00F37D5F">
        <w:rPr>
          <w:rFonts w:ascii="Arial" w:eastAsia="Times New Roman" w:hAnsi="Arial" w:cs="Arial"/>
          <w:sz w:val="24"/>
          <w:szCs w:val="24"/>
          <w:lang w:val="es-GT"/>
        </w:rPr>
        <w:t xml:space="preserve"> audio y sonido. </w:t>
      </w:r>
      <w:r w:rsidR="006444D6" w:rsidRPr="00F37D5F">
        <w:rPr>
          <w:rFonts w:ascii="Arial" w:eastAsia="Times New Roman" w:hAnsi="Arial" w:cs="Arial"/>
          <w:sz w:val="24"/>
          <w:szCs w:val="24"/>
          <w:lang w:val="es-GT"/>
        </w:rPr>
        <w:t xml:space="preserve">Según Cifuentes </w:t>
      </w:r>
      <w:proofErr w:type="spellStart"/>
      <w:r w:rsidR="006444D6" w:rsidRPr="00F37D5F">
        <w:rPr>
          <w:rFonts w:ascii="Arial" w:eastAsia="Times New Roman" w:hAnsi="Arial" w:cs="Arial"/>
          <w:sz w:val="24"/>
          <w:szCs w:val="24"/>
          <w:lang w:val="es-GT"/>
        </w:rPr>
        <w:t>Cuxún</w:t>
      </w:r>
      <w:proofErr w:type="spellEnd"/>
      <w:r w:rsidR="006444D6" w:rsidRPr="00F37D5F">
        <w:rPr>
          <w:rFonts w:ascii="Arial" w:eastAsia="Times New Roman" w:hAnsi="Arial" w:cs="Arial"/>
          <w:sz w:val="24"/>
          <w:szCs w:val="24"/>
          <w:lang w:val="es-GT"/>
        </w:rPr>
        <w:t xml:space="preserve"> (2014, p.p. 1-4) los siguientes tipos de traducción existen: </w:t>
      </w:r>
    </w:p>
    <w:p w14:paraId="1D443619" w14:textId="77777777" w:rsidR="00D37F42" w:rsidRPr="00F37D5F" w:rsidRDefault="00D37F42" w:rsidP="00D37F42">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1.4.1 Traducción Literaria   </w:t>
      </w:r>
    </w:p>
    <w:p w14:paraId="5CDC18B9" w14:textId="1806CFCA" w:rsidR="00045D1D" w:rsidRPr="00F37D5F" w:rsidRDefault="00D37F42"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La traducción literaria es un tipo de traducción que en la actualidad es usada frecuentemente, debido a la comercialización de libros </w:t>
      </w:r>
      <w:r w:rsidR="006B1FB5" w:rsidRPr="00F37D5F">
        <w:rPr>
          <w:rFonts w:ascii="Arial" w:eastAsia="Times New Roman" w:hAnsi="Arial" w:cs="Arial"/>
          <w:sz w:val="24"/>
          <w:szCs w:val="24"/>
          <w:lang w:val="es-GT"/>
        </w:rPr>
        <w:t>en diferentes idiomas</w:t>
      </w:r>
      <w:r w:rsidR="003E47B6" w:rsidRPr="00F37D5F">
        <w:rPr>
          <w:rFonts w:ascii="Arial" w:eastAsia="Times New Roman" w:hAnsi="Arial" w:cs="Arial"/>
          <w:sz w:val="24"/>
          <w:szCs w:val="24"/>
          <w:lang w:val="es-GT"/>
        </w:rPr>
        <w:t>.</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SEGÚN QUIEN</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OBSERVE, SI AFIRMA O DEFINE ALGUN CONCEPTO O SITUACION DEBE INDICAR QUIEN LO DICE, O COMO LLEGO USTED A ESA CONCLUSION.</w:t>
      </w:r>
      <w:r w:rsidR="003E47B6" w:rsidRPr="00F37D5F">
        <w:rPr>
          <w:rFonts w:ascii="Arial" w:eastAsia="Times New Roman" w:hAnsi="Arial" w:cs="Arial"/>
          <w:sz w:val="24"/>
          <w:szCs w:val="24"/>
          <w:lang w:val="es-GT"/>
        </w:rPr>
        <w:t xml:space="preserve"> L</w:t>
      </w:r>
      <w:r w:rsidR="00045D1D" w:rsidRPr="00F37D5F">
        <w:rPr>
          <w:rFonts w:ascii="Arial" w:eastAsia="Times New Roman" w:hAnsi="Arial" w:cs="Arial"/>
          <w:sz w:val="24"/>
          <w:szCs w:val="24"/>
          <w:lang w:val="es-GT"/>
        </w:rPr>
        <w:t xml:space="preserve">as primeras traducciones fueron de este tipo. </w:t>
      </w:r>
      <w:r w:rsidR="00FF4374" w:rsidRPr="00F37D5F">
        <w:rPr>
          <w:rFonts w:ascii="Arial" w:eastAsia="Times New Roman" w:hAnsi="Arial" w:cs="Arial"/>
          <w:sz w:val="24"/>
          <w:szCs w:val="24"/>
          <w:lang w:val="es-GT"/>
        </w:rPr>
        <w:t>Este tipo de traducción</w:t>
      </w:r>
      <w:r w:rsidR="00045D1D" w:rsidRPr="00F37D5F">
        <w:rPr>
          <w:rFonts w:ascii="Arial" w:eastAsia="Times New Roman" w:hAnsi="Arial" w:cs="Arial"/>
          <w:sz w:val="24"/>
          <w:szCs w:val="24"/>
          <w:lang w:val="es-GT"/>
        </w:rPr>
        <w:t xml:space="preserve"> </w:t>
      </w:r>
      <w:r w:rsidR="006B1FB5" w:rsidRPr="00F37D5F">
        <w:rPr>
          <w:rFonts w:ascii="Arial" w:eastAsia="Times New Roman" w:hAnsi="Arial" w:cs="Arial"/>
          <w:sz w:val="24"/>
          <w:szCs w:val="24"/>
          <w:lang w:val="es-GT"/>
        </w:rPr>
        <w:t xml:space="preserve"> se enf</w:t>
      </w:r>
      <w:r w:rsidR="00045D1D" w:rsidRPr="00F37D5F">
        <w:rPr>
          <w:rFonts w:ascii="Arial" w:eastAsia="Times New Roman" w:hAnsi="Arial" w:cs="Arial"/>
          <w:sz w:val="24"/>
          <w:szCs w:val="24"/>
          <w:lang w:val="es-GT"/>
        </w:rPr>
        <w:t xml:space="preserve">oca en </w:t>
      </w:r>
      <w:r w:rsidR="00FF4374" w:rsidRPr="00F37D5F">
        <w:rPr>
          <w:rFonts w:ascii="Arial" w:eastAsia="Times New Roman" w:hAnsi="Arial" w:cs="Arial"/>
          <w:sz w:val="24"/>
          <w:szCs w:val="24"/>
          <w:lang w:val="es-GT"/>
        </w:rPr>
        <w:t>traducir</w:t>
      </w:r>
      <w:r w:rsidR="00045D1D" w:rsidRPr="00F37D5F">
        <w:rPr>
          <w:rFonts w:ascii="Arial" w:eastAsia="Times New Roman" w:hAnsi="Arial" w:cs="Arial"/>
          <w:sz w:val="24"/>
          <w:szCs w:val="24"/>
          <w:lang w:val="es-GT"/>
        </w:rPr>
        <w:t xml:space="preserve"> textos retóricos</w:t>
      </w:r>
      <w:r w:rsidR="006B1FB5" w:rsidRPr="00F37D5F">
        <w:rPr>
          <w:rFonts w:ascii="Arial" w:eastAsia="Times New Roman" w:hAnsi="Arial" w:cs="Arial"/>
          <w:sz w:val="24"/>
          <w:szCs w:val="24"/>
          <w:lang w:val="es-GT"/>
        </w:rPr>
        <w:t xml:space="preserve">, como poesía, prosa, cuentos infantiles, </w:t>
      </w:r>
      <w:r w:rsidR="00045D1D" w:rsidRPr="00F37D5F">
        <w:rPr>
          <w:rFonts w:ascii="Arial" w:eastAsia="Times New Roman" w:hAnsi="Arial" w:cs="Arial"/>
          <w:sz w:val="24"/>
          <w:szCs w:val="24"/>
          <w:lang w:val="es-GT"/>
        </w:rPr>
        <w:t>entre otros</w:t>
      </w:r>
      <w:r w:rsidR="006B1FB5" w:rsidRPr="00F37D5F">
        <w:rPr>
          <w:rFonts w:ascii="Arial" w:eastAsia="Times New Roman" w:hAnsi="Arial" w:cs="Arial"/>
          <w:sz w:val="24"/>
          <w:szCs w:val="24"/>
          <w:lang w:val="es-GT"/>
        </w:rPr>
        <w:t xml:space="preserve">. </w:t>
      </w:r>
      <w:r w:rsidR="00045D1D" w:rsidRPr="00F37D5F">
        <w:rPr>
          <w:rFonts w:ascii="Arial" w:eastAsia="Times New Roman" w:hAnsi="Arial" w:cs="Arial"/>
          <w:sz w:val="24"/>
          <w:szCs w:val="24"/>
          <w:lang w:val="es-GT"/>
        </w:rPr>
        <w:t>En un sentido más específico</w:t>
      </w:r>
      <w:r w:rsidR="00FF4374" w:rsidRPr="00F37D5F">
        <w:rPr>
          <w:rFonts w:ascii="Arial" w:eastAsia="Times New Roman" w:hAnsi="Arial" w:cs="Arial"/>
          <w:sz w:val="24"/>
          <w:szCs w:val="24"/>
          <w:lang w:val="es-GT"/>
        </w:rPr>
        <w:t>,</w:t>
      </w:r>
      <w:r w:rsidR="00045D1D" w:rsidRPr="00F37D5F">
        <w:rPr>
          <w:rFonts w:ascii="Arial" w:eastAsia="Times New Roman" w:hAnsi="Arial" w:cs="Arial"/>
          <w:sz w:val="24"/>
          <w:szCs w:val="24"/>
          <w:lang w:val="es-GT"/>
        </w:rPr>
        <w:t xml:space="preserve"> la traducción literaria es la traducción que tiene como objeto de traducción un escrito que posee mérito literario o lenguaje no ordinario. </w:t>
      </w:r>
      <w:r w:rsidR="006444D6" w:rsidRPr="00F37D5F">
        <w:rPr>
          <w:rFonts w:ascii="Arial" w:eastAsia="Times New Roman" w:hAnsi="Arial" w:cs="Arial"/>
          <w:sz w:val="24"/>
          <w:szCs w:val="24"/>
          <w:lang w:val="es-GT"/>
        </w:rPr>
        <w:t>“Este tipo de traducción suele ser tomado como una traducción especializada, por el grado de dificultad que tiene al realizarla”. (Cifuentes-</w:t>
      </w:r>
      <w:proofErr w:type="spellStart"/>
      <w:r w:rsidR="006444D6" w:rsidRPr="00F37D5F">
        <w:rPr>
          <w:rFonts w:ascii="Arial" w:eastAsia="Times New Roman" w:hAnsi="Arial" w:cs="Arial"/>
          <w:sz w:val="24"/>
          <w:szCs w:val="24"/>
          <w:lang w:val="es-GT"/>
        </w:rPr>
        <w:t>Cuxún</w:t>
      </w:r>
      <w:proofErr w:type="spellEnd"/>
      <w:r w:rsidR="006444D6" w:rsidRPr="00F37D5F">
        <w:rPr>
          <w:rFonts w:ascii="Arial" w:eastAsia="Times New Roman" w:hAnsi="Arial" w:cs="Arial"/>
          <w:sz w:val="24"/>
          <w:szCs w:val="24"/>
          <w:lang w:val="es-GT"/>
        </w:rPr>
        <w:t xml:space="preserve">, 2014, p. 4). </w:t>
      </w:r>
    </w:p>
    <w:p w14:paraId="02AD6187"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1.4.2 Traducción Divulgativa   </w:t>
      </w:r>
    </w:p>
    <w:p w14:paraId="5083363C" w14:textId="77777777"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EA6D34" w:rsidRPr="00F37D5F">
        <w:rPr>
          <w:rFonts w:ascii="Arial" w:eastAsia="Times New Roman" w:hAnsi="Arial" w:cs="Arial"/>
          <w:sz w:val="24"/>
          <w:szCs w:val="24"/>
          <w:lang w:val="es-GT"/>
        </w:rPr>
        <w:t>Este tipo de t</w:t>
      </w:r>
      <w:r w:rsidR="00F646F2" w:rsidRPr="00F37D5F">
        <w:rPr>
          <w:rFonts w:ascii="Arial" w:eastAsia="Times New Roman" w:hAnsi="Arial" w:cs="Arial"/>
          <w:sz w:val="24"/>
          <w:szCs w:val="24"/>
          <w:lang w:val="es-GT"/>
        </w:rPr>
        <w:t>raducción involucra textos cuyo objetivo</w:t>
      </w:r>
      <w:r w:rsidR="00EA6D34" w:rsidRPr="00F37D5F">
        <w:rPr>
          <w:rFonts w:ascii="Arial" w:eastAsia="Times New Roman" w:hAnsi="Arial" w:cs="Arial"/>
          <w:sz w:val="24"/>
          <w:szCs w:val="24"/>
          <w:lang w:val="es-GT"/>
        </w:rPr>
        <w:t xml:space="preserve"> es la difusión de información al público. Pude ser desde campaña</w:t>
      </w:r>
      <w:r w:rsidR="00045D1D" w:rsidRPr="00F37D5F">
        <w:rPr>
          <w:rFonts w:ascii="Arial" w:eastAsia="Times New Roman" w:hAnsi="Arial" w:cs="Arial"/>
          <w:sz w:val="24"/>
          <w:szCs w:val="24"/>
          <w:lang w:val="es-GT"/>
        </w:rPr>
        <w:t>s</w:t>
      </w:r>
      <w:r w:rsidR="0017677E" w:rsidRPr="00F37D5F">
        <w:rPr>
          <w:rFonts w:ascii="Arial" w:eastAsia="Times New Roman" w:hAnsi="Arial" w:cs="Arial"/>
          <w:sz w:val="24"/>
          <w:szCs w:val="24"/>
          <w:lang w:val="es-GT"/>
        </w:rPr>
        <w:t xml:space="preserve"> de publicidad</w:t>
      </w:r>
      <w:r w:rsidR="00EA6D34" w:rsidRPr="00F37D5F">
        <w:rPr>
          <w:rFonts w:ascii="Arial" w:eastAsia="Times New Roman" w:hAnsi="Arial" w:cs="Arial"/>
          <w:sz w:val="24"/>
          <w:szCs w:val="24"/>
          <w:lang w:val="es-GT"/>
        </w:rPr>
        <w:t xml:space="preserve"> hasta publicaciones periódicas. </w:t>
      </w:r>
      <w:r w:rsidR="000D3ABB" w:rsidRPr="00F37D5F">
        <w:rPr>
          <w:rFonts w:ascii="Arial" w:eastAsia="Times New Roman" w:hAnsi="Arial" w:cs="Arial"/>
          <w:sz w:val="24"/>
          <w:szCs w:val="24"/>
          <w:lang w:val="es-GT"/>
        </w:rPr>
        <w:t xml:space="preserve">El traductor divulgativo debe tener conocimiento de redacción periodística y manipulación de formatos. </w:t>
      </w:r>
    </w:p>
    <w:p w14:paraId="54C46C7F"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1.4.3 Traducción Científico - Técnico </w:t>
      </w:r>
    </w:p>
    <w:p w14:paraId="0E8326AC" w14:textId="74FC9DAB"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EA6D34" w:rsidRPr="00F37D5F">
        <w:rPr>
          <w:rFonts w:ascii="Arial" w:eastAsia="Times New Roman" w:hAnsi="Arial" w:cs="Arial"/>
          <w:sz w:val="24"/>
          <w:szCs w:val="24"/>
          <w:lang w:val="es-GT"/>
        </w:rPr>
        <w:t>Este tipo consiste en la traducción de texto</w:t>
      </w:r>
      <w:r w:rsidR="007F3E21" w:rsidRPr="00F37D5F">
        <w:rPr>
          <w:rFonts w:ascii="Arial" w:eastAsia="Times New Roman" w:hAnsi="Arial" w:cs="Arial"/>
          <w:sz w:val="24"/>
          <w:szCs w:val="24"/>
          <w:lang w:val="es-GT"/>
        </w:rPr>
        <w:t>s</w:t>
      </w:r>
      <w:r w:rsidR="00EA6D34" w:rsidRPr="00F37D5F">
        <w:rPr>
          <w:rFonts w:ascii="Arial" w:eastAsia="Times New Roman" w:hAnsi="Arial" w:cs="Arial"/>
          <w:sz w:val="24"/>
          <w:szCs w:val="24"/>
          <w:lang w:val="es-GT"/>
        </w:rPr>
        <w:t xml:space="preserve"> de carácter científico y materia técnica. Estos pueden ser toda publicación que utiliza </w:t>
      </w:r>
      <w:r w:rsidR="003E47B6" w:rsidRPr="00F37D5F">
        <w:rPr>
          <w:rFonts w:ascii="Arial" w:eastAsia="Times New Roman" w:hAnsi="Arial" w:cs="Arial"/>
          <w:sz w:val="24"/>
          <w:szCs w:val="24"/>
          <w:lang w:val="es-GT"/>
        </w:rPr>
        <w:t xml:space="preserve">términos específicos sobre la materia de la que habla. Estas traducciones </w:t>
      </w:r>
      <w:r w:rsidR="00EA6D34" w:rsidRPr="00F37D5F">
        <w:rPr>
          <w:rFonts w:ascii="Arial" w:eastAsia="Times New Roman" w:hAnsi="Arial" w:cs="Arial"/>
          <w:sz w:val="24"/>
          <w:szCs w:val="24"/>
          <w:lang w:val="es-GT"/>
        </w:rPr>
        <w:t>trata</w:t>
      </w:r>
      <w:r w:rsidR="003E47B6" w:rsidRPr="00F37D5F">
        <w:rPr>
          <w:rFonts w:ascii="Arial" w:eastAsia="Times New Roman" w:hAnsi="Arial" w:cs="Arial"/>
          <w:sz w:val="24"/>
          <w:szCs w:val="24"/>
          <w:lang w:val="es-GT"/>
        </w:rPr>
        <w:t>n</w:t>
      </w:r>
      <w:r w:rsidR="00EA6D34" w:rsidRPr="00F37D5F">
        <w:rPr>
          <w:rFonts w:ascii="Arial" w:eastAsia="Times New Roman" w:hAnsi="Arial" w:cs="Arial"/>
          <w:sz w:val="24"/>
          <w:szCs w:val="24"/>
          <w:lang w:val="es-GT"/>
        </w:rPr>
        <w:t xml:space="preserve"> sobre temas </w:t>
      </w:r>
      <w:r w:rsidR="00B035E9" w:rsidRPr="00F37D5F">
        <w:rPr>
          <w:rFonts w:ascii="Arial" w:eastAsia="Times New Roman" w:hAnsi="Arial" w:cs="Arial"/>
          <w:sz w:val="24"/>
          <w:szCs w:val="24"/>
          <w:lang w:val="es-GT"/>
        </w:rPr>
        <w:t xml:space="preserve">técnicos como la ingeniería, arquitectura, informática, entre otros. </w:t>
      </w:r>
    </w:p>
    <w:p w14:paraId="586F427D"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1.4.4 Traducción Jurídica </w:t>
      </w:r>
    </w:p>
    <w:p w14:paraId="3F56A37B" w14:textId="3AC33FD5"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045D1D" w:rsidRPr="00F37D5F">
        <w:rPr>
          <w:rFonts w:ascii="Arial" w:eastAsia="Times New Roman" w:hAnsi="Arial" w:cs="Arial"/>
          <w:sz w:val="24"/>
          <w:szCs w:val="24"/>
          <w:lang w:val="es-GT"/>
        </w:rPr>
        <w:t xml:space="preserve">La traducción </w:t>
      </w:r>
      <w:r w:rsidR="003E47B6" w:rsidRPr="00F37D5F">
        <w:rPr>
          <w:rFonts w:ascii="Arial" w:eastAsia="Times New Roman" w:hAnsi="Arial" w:cs="Arial"/>
          <w:sz w:val="24"/>
          <w:szCs w:val="24"/>
          <w:lang w:val="es-GT"/>
        </w:rPr>
        <w:t>j</w:t>
      </w:r>
      <w:r w:rsidR="000D3ABB" w:rsidRPr="00F37D5F">
        <w:rPr>
          <w:rFonts w:ascii="Arial" w:eastAsia="Times New Roman" w:hAnsi="Arial" w:cs="Arial"/>
          <w:sz w:val="24"/>
          <w:szCs w:val="24"/>
          <w:lang w:val="es-GT"/>
        </w:rPr>
        <w:t>urídica</w:t>
      </w:r>
      <w:r w:rsidR="00045D1D" w:rsidRPr="00F37D5F">
        <w:rPr>
          <w:rFonts w:ascii="Arial" w:eastAsia="Times New Roman" w:hAnsi="Arial" w:cs="Arial"/>
          <w:sz w:val="24"/>
          <w:szCs w:val="24"/>
          <w:lang w:val="es-GT"/>
        </w:rPr>
        <w:t xml:space="preserve"> es la </w:t>
      </w:r>
      <w:r w:rsidR="000D3ABB" w:rsidRPr="00F37D5F">
        <w:rPr>
          <w:rFonts w:ascii="Arial" w:eastAsia="Times New Roman" w:hAnsi="Arial" w:cs="Arial"/>
          <w:sz w:val="24"/>
          <w:szCs w:val="24"/>
          <w:lang w:val="es-GT"/>
        </w:rPr>
        <w:t xml:space="preserve">traducción de material legal. </w:t>
      </w:r>
      <w:r w:rsidR="00B035E9" w:rsidRPr="00F37D5F">
        <w:rPr>
          <w:rFonts w:ascii="Arial" w:eastAsia="Times New Roman" w:hAnsi="Arial" w:cs="Arial"/>
          <w:sz w:val="24"/>
          <w:szCs w:val="24"/>
          <w:lang w:val="es-GT"/>
        </w:rPr>
        <w:t xml:space="preserve">Es importante resaltar primero que la traducción jurídica y la traducción jurada son distintas. La traducción jurídica tiene como objeto de traducción material de carácter legal que no requiere respaldo del gobierno en forma de fe pública. El traductor debe </w:t>
      </w:r>
      <w:r w:rsidR="003E47B6" w:rsidRPr="00F37D5F">
        <w:rPr>
          <w:rFonts w:ascii="Arial" w:eastAsia="Times New Roman" w:hAnsi="Arial" w:cs="Arial"/>
          <w:sz w:val="24"/>
          <w:szCs w:val="24"/>
          <w:lang w:val="es-GT"/>
        </w:rPr>
        <w:t>contar con</w:t>
      </w:r>
      <w:r w:rsidR="00B035E9" w:rsidRPr="00F37D5F">
        <w:rPr>
          <w:rFonts w:ascii="Arial" w:eastAsia="Times New Roman" w:hAnsi="Arial" w:cs="Arial"/>
          <w:sz w:val="24"/>
          <w:szCs w:val="24"/>
          <w:lang w:val="es-GT"/>
        </w:rPr>
        <w:t xml:space="preserve"> conocimiento </w:t>
      </w:r>
      <w:r w:rsidR="003E47B6" w:rsidRPr="00F37D5F">
        <w:rPr>
          <w:rFonts w:ascii="Arial" w:eastAsia="Times New Roman" w:hAnsi="Arial" w:cs="Arial"/>
          <w:sz w:val="24"/>
          <w:szCs w:val="24"/>
          <w:lang w:val="es-GT"/>
        </w:rPr>
        <w:t xml:space="preserve">terminológico legal. </w:t>
      </w:r>
      <w:r w:rsidR="000D3ABB" w:rsidRPr="00F37D5F">
        <w:rPr>
          <w:rFonts w:ascii="Arial" w:eastAsia="Times New Roman" w:hAnsi="Arial" w:cs="Arial"/>
          <w:sz w:val="24"/>
          <w:szCs w:val="24"/>
          <w:lang w:val="es-GT"/>
        </w:rPr>
        <w:t xml:space="preserve">Muchas veces la traducción jurídica puede ser ante un tribunal u órgano legal. </w:t>
      </w:r>
      <w:r w:rsidR="002808B2">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green"/>
          <w:lang w:val="es-GT"/>
        </w:rPr>
        <w:t>DIFERENCIAS DADAS POR QUIEN</w:t>
      </w:r>
      <w:proofErr w:type="gramStart"/>
      <w:r w:rsidR="002808B2" w:rsidRPr="002808B2">
        <w:rPr>
          <w:rFonts w:ascii="Arial" w:eastAsia="Times New Roman" w:hAnsi="Arial" w:cs="Arial"/>
          <w:sz w:val="24"/>
          <w:szCs w:val="24"/>
          <w:highlight w:val="green"/>
          <w:lang w:val="es-GT"/>
        </w:rPr>
        <w:t>?</w:t>
      </w:r>
      <w:proofErr w:type="gramEnd"/>
      <w:r w:rsidR="002808B2">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yellow"/>
          <w:lang w:val="es-GT"/>
        </w:rPr>
        <w:t>SI EN PARRAFO QUE CONTINUA DEFINE LA TRADUCCION JURADA, NO CONSIDERA QUE ESTA DEMAS REFERIRSE EN ESTE PARRAFO A UNA DEFINICION QUE DETALLARA MAS ADELANTE</w:t>
      </w:r>
      <w:proofErr w:type="gramStart"/>
      <w:r w:rsidR="002808B2" w:rsidRPr="002808B2">
        <w:rPr>
          <w:rFonts w:ascii="Arial" w:eastAsia="Times New Roman" w:hAnsi="Arial" w:cs="Arial"/>
          <w:sz w:val="24"/>
          <w:szCs w:val="24"/>
          <w:highlight w:val="yellow"/>
          <w:lang w:val="es-GT"/>
        </w:rPr>
        <w:t>?</w:t>
      </w:r>
      <w:proofErr w:type="gramEnd"/>
    </w:p>
    <w:p w14:paraId="79CA7900" w14:textId="77777777" w:rsidR="007F3E21" w:rsidRPr="00F37D5F" w:rsidRDefault="007B1A87" w:rsidP="007F3E21">
      <w:pPr>
        <w:spacing w:line="360" w:lineRule="auto"/>
        <w:jc w:val="both"/>
        <w:rPr>
          <w:rFonts w:ascii="Arial" w:hAnsi="Arial" w:cs="Arial"/>
          <w:b/>
          <w:sz w:val="24"/>
          <w:szCs w:val="24"/>
          <w:lang w:val="es-GT"/>
        </w:rPr>
      </w:pPr>
      <w:r w:rsidRPr="00F37D5F">
        <w:rPr>
          <w:rFonts w:ascii="Arial" w:hAnsi="Arial" w:cs="Arial"/>
          <w:b/>
          <w:sz w:val="24"/>
          <w:szCs w:val="24"/>
          <w:lang w:val="es-GT"/>
        </w:rPr>
        <w:t>1.4.5 Traducción Jurada</w:t>
      </w:r>
    </w:p>
    <w:p w14:paraId="6790F49A" w14:textId="26ED413E" w:rsidR="00B035E9" w:rsidRPr="00F37D5F" w:rsidRDefault="00B035E9" w:rsidP="00B035E9">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7F3E21" w:rsidRPr="00F37D5F">
        <w:rPr>
          <w:rFonts w:ascii="Arial" w:eastAsia="Times New Roman" w:hAnsi="Arial" w:cs="Arial"/>
          <w:sz w:val="24"/>
          <w:szCs w:val="24"/>
          <w:lang w:val="es-GT"/>
        </w:rPr>
        <w:t>La traducción jurada es la traducción realizada por un traductor</w:t>
      </w:r>
      <w:r w:rsidR="0017677E" w:rsidRPr="00F37D5F">
        <w:rPr>
          <w:rFonts w:ascii="Arial" w:eastAsia="Times New Roman" w:hAnsi="Arial" w:cs="Arial"/>
          <w:sz w:val="24"/>
          <w:szCs w:val="24"/>
          <w:lang w:val="es-GT"/>
        </w:rPr>
        <w:t>,</w:t>
      </w:r>
      <w:r w:rsidR="007F3E21" w:rsidRPr="00F37D5F">
        <w:rPr>
          <w:rFonts w:ascii="Arial" w:eastAsia="Times New Roman" w:hAnsi="Arial" w:cs="Arial"/>
          <w:sz w:val="24"/>
          <w:szCs w:val="24"/>
          <w:lang w:val="es-GT"/>
        </w:rPr>
        <w:t xml:space="preserve"> autorizad</w:t>
      </w:r>
      <w:r w:rsidR="0017677E" w:rsidRPr="00F37D5F">
        <w:rPr>
          <w:rFonts w:ascii="Arial" w:eastAsia="Times New Roman" w:hAnsi="Arial" w:cs="Arial"/>
          <w:sz w:val="24"/>
          <w:szCs w:val="24"/>
          <w:lang w:val="es-GT"/>
        </w:rPr>
        <w:t xml:space="preserve">o por el gobierno de un Estado </w:t>
      </w:r>
      <w:r w:rsidR="007F3E21" w:rsidRPr="00F37D5F">
        <w:rPr>
          <w:rFonts w:ascii="Arial" w:eastAsia="Times New Roman" w:hAnsi="Arial" w:cs="Arial"/>
          <w:sz w:val="24"/>
          <w:szCs w:val="24"/>
          <w:lang w:val="es-GT"/>
        </w:rPr>
        <w:t>para poder realizar traducciones de documentos oficiales que surtirán efecto legal. Este</w:t>
      </w:r>
      <w:r w:rsidR="003E47B6" w:rsidRPr="00F37D5F">
        <w:rPr>
          <w:rFonts w:ascii="Arial" w:eastAsia="Times New Roman" w:hAnsi="Arial" w:cs="Arial"/>
          <w:sz w:val="24"/>
          <w:szCs w:val="24"/>
          <w:lang w:val="es-GT"/>
        </w:rPr>
        <w:t xml:space="preserve"> tipo de traducción cuenta con fe pública</w:t>
      </w:r>
      <w:r w:rsidR="007F3E21" w:rsidRPr="00F37D5F">
        <w:rPr>
          <w:rFonts w:ascii="Arial" w:eastAsia="Times New Roman" w:hAnsi="Arial" w:cs="Arial"/>
          <w:sz w:val="24"/>
          <w:szCs w:val="24"/>
          <w:lang w:val="es-GT"/>
        </w:rPr>
        <w:t xml:space="preserve">, la cual es respaldada por el gobierno por medio de un proceso de certificación.  En muchos países se requiere de estudios universitarios para poder ejercer la profesión. </w:t>
      </w:r>
      <w:r w:rsidR="000D3ABB" w:rsidRPr="00F37D5F">
        <w:rPr>
          <w:rFonts w:ascii="Arial" w:eastAsia="Times New Roman" w:hAnsi="Arial" w:cs="Arial"/>
          <w:sz w:val="24"/>
          <w:szCs w:val="24"/>
          <w:lang w:val="es-GT"/>
        </w:rPr>
        <w:t xml:space="preserve">La veracidad y </w:t>
      </w:r>
      <w:r w:rsidR="00825B3F" w:rsidRPr="00F37D5F">
        <w:rPr>
          <w:rFonts w:ascii="Arial" w:eastAsia="Times New Roman" w:hAnsi="Arial" w:cs="Arial"/>
          <w:sz w:val="24"/>
          <w:szCs w:val="24"/>
          <w:lang w:val="es-GT"/>
        </w:rPr>
        <w:t xml:space="preserve">autenticidad </w:t>
      </w:r>
      <w:r w:rsidR="000D3ABB" w:rsidRPr="00F37D5F">
        <w:rPr>
          <w:rFonts w:ascii="Arial" w:eastAsia="Times New Roman" w:hAnsi="Arial" w:cs="Arial"/>
          <w:sz w:val="24"/>
          <w:szCs w:val="24"/>
          <w:lang w:val="es-GT"/>
        </w:rPr>
        <w:t xml:space="preserve">del material de traducción es un factor </w:t>
      </w:r>
      <w:r w:rsidR="0017677E" w:rsidRPr="00F37D5F">
        <w:rPr>
          <w:rFonts w:ascii="Arial" w:eastAsia="Times New Roman" w:hAnsi="Arial" w:cs="Arial"/>
          <w:sz w:val="24"/>
          <w:szCs w:val="24"/>
          <w:lang w:val="es-GT"/>
        </w:rPr>
        <w:t xml:space="preserve">importante </w:t>
      </w:r>
      <w:r w:rsidR="000D3ABB" w:rsidRPr="00F37D5F">
        <w:rPr>
          <w:rFonts w:ascii="Arial" w:eastAsia="Times New Roman" w:hAnsi="Arial" w:cs="Arial"/>
          <w:sz w:val="24"/>
          <w:szCs w:val="24"/>
          <w:lang w:val="es-GT"/>
        </w:rPr>
        <w:t xml:space="preserve">en la traducción jurada ya que el traductor puede tener repercusiones por manejo de material falso o traducciones malintencionadas. </w:t>
      </w:r>
      <w:r w:rsidR="0017677E" w:rsidRPr="00F37D5F">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yellow"/>
          <w:lang w:val="es-GT"/>
        </w:rPr>
        <w:t>SEGÚN QUIEN</w:t>
      </w:r>
      <w:proofErr w:type="gramStart"/>
      <w:r w:rsidR="002808B2" w:rsidRPr="002808B2">
        <w:rPr>
          <w:rFonts w:ascii="Arial" w:eastAsia="Times New Roman" w:hAnsi="Arial" w:cs="Arial"/>
          <w:sz w:val="24"/>
          <w:szCs w:val="24"/>
          <w:highlight w:val="yellow"/>
          <w:lang w:val="es-GT"/>
        </w:rPr>
        <w:t>?</w:t>
      </w:r>
      <w:proofErr w:type="gramEnd"/>
    </w:p>
    <w:p w14:paraId="13C0703B" w14:textId="56D9637C" w:rsidR="00D94F85" w:rsidRPr="00F37D5F" w:rsidRDefault="00D94F85" w:rsidP="00B035E9">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 xml:space="preserve">1.5 Teorías de Traducción </w:t>
      </w:r>
    </w:p>
    <w:p w14:paraId="4A53D94A" w14:textId="08CB05AA" w:rsidR="00E05D69" w:rsidRPr="00F37D5F" w:rsidRDefault="00E05D69" w:rsidP="00B035E9">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Las teorías de traducción explican los métodos y técnicas que un traductor puede utilizar a la hora de traducir. </w:t>
      </w:r>
      <w:r w:rsidR="00B036A2" w:rsidRPr="00F37D5F">
        <w:rPr>
          <w:rFonts w:ascii="Arial" w:eastAsia="Times New Roman" w:hAnsi="Arial" w:cs="Arial"/>
          <w:sz w:val="24"/>
          <w:szCs w:val="24"/>
          <w:lang w:val="es-GT"/>
        </w:rPr>
        <w:t>Las diversas teorías e</w:t>
      </w:r>
      <w:r w:rsidRPr="00F37D5F">
        <w:rPr>
          <w:rFonts w:ascii="Arial" w:eastAsia="Times New Roman" w:hAnsi="Arial" w:cs="Arial"/>
          <w:sz w:val="24"/>
          <w:szCs w:val="24"/>
          <w:lang w:val="es-GT"/>
        </w:rPr>
        <w:t>nmarcan</w:t>
      </w:r>
      <w:r w:rsidR="00B036A2" w:rsidRPr="00F37D5F">
        <w:rPr>
          <w:rFonts w:ascii="Arial" w:eastAsia="Times New Roman" w:hAnsi="Arial" w:cs="Arial"/>
          <w:sz w:val="24"/>
          <w:szCs w:val="24"/>
          <w:lang w:val="es-GT"/>
        </w:rPr>
        <w:t xml:space="preserve"> los parámetros del ejercicio de la traducción y explican su procedimiento y procedencias. A continuación, en la Gráfica 2, se demuestran las princip</w:t>
      </w:r>
      <w:r w:rsidR="002808B2">
        <w:rPr>
          <w:rFonts w:ascii="Arial" w:eastAsia="Times New Roman" w:hAnsi="Arial" w:cs="Arial"/>
          <w:sz w:val="24"/>
          <w:szCs w:val="24"/>
          <w:lang w:val="es-GT"/>
        </w:rPr>
        <w:t xml:space="preserve">ales teorías de la traducción: </w:t>
      </w:r>
      <w:r w:rsidR="002808B2" w:rsidRPr="002808B2">
        <w:rPr>
          <w:rFonts w:ascii="Arial" w:eastAsia="Times New Roman" w:hAnsi="Arial" w:cs="Arial"/>
          <w:sz w:val="24"/>
          <w:szCs w:val="24"/>
          <w:highlight w:val="yellow"/>
          <w:lang w:val="es-GT"/>
        </w:rPr>
        <w:t>COPIADAS DE DONDE</w:t>
      </w:r>
      <w:proofErr w:type="gramStart"/>
      <w:r w:rsidR="002808B2" w:rsidRPr="002808B2">
        <w:rPr>
          <w:rFonts w:ascii="Arial" w:eastAsia="Times New Roman" w:hAnsi="Arial" w:cs="Arial"/>
          <w:sz w:val="24"/>
          <w:szCs w:val="24"/>
          <w:highlight w:val="yellow"/>
          <w:lang w:val="es-GT"/>
        </w:rPr>
        <w:t>?</w:t>
      </w:r>
      <w:proofErr w:type="gramEnd"/>
    </w:p>
    <w:p w14:paraId="71F9F6A9" w14:textId="77680250" w:rsidR="00AF2608" w:rsidRPr="00F37D5F" w:rsidRDefault="009E269A" w:rsidP="00AF2608">
      <w:pPr>
        <w:spacing w:after="0"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Tabla</w:t>
      </w:r>
      <w:r w:rsidR="00EA2C2E" w:rsidRPr="00F37D5F">
        <w:rPr>
          <w:rFonts w:ascii="Arial" w:eastAsia="Times New Roman" w:hAnsi="Arial" w:cs="Arial"/>
          <w:b/>
          <w:sz w:val="24"/>
          <w:szCs w:val="24"/>
          <w:lang w:val="es-GT"/>
        </w:rPr>
        <w:t>: 2</w:t>
      </w:r>
      <w:r w:rsidR="00AF2608" w:rsidRPr="00F37D5F">
        <w:rPr>
          <w:rFonts w:ascii="Arial" w:eastAsia="Times New Roman" w:hAnsi="Arial" w:cs="Arial"/>
          <w:b/>
          <w:sz w:val="24"/>
          <w:szCs w:val="24"/>
          <w:lang w:val="es-GT"/>
        </w:rPr>
        <w:t xml:space="preserve"> </w:t>
      </w:r>
    </w:p>
    <w:p w14:paraId="075E6EBB" w14:textId="1D78B7D2" w:rsidR="00EA2C2E" w:rsidRPr="00F37D5F" w:rsidRDefault="00EA2C2E" w:rsidP="00AF2608">
      <w:pPr>
        <w:spacing w:after="0"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Principales teorías de la traducción</w:t>
      </w:r>
    </w:p>
    <w:p w14:paraId="31B59E5D" w14:textId="77777777" w:rsidR="00AF2608" w:rsidRPr="00F37D5F" w:rsidRDefault="00AF2608" w:rsidP="00AF2608">
      <w:pPr>
        <w:spacing w:after="0" w:line="240" w:lineRule="auto"/>
        <w:jc w:val="both"/>
        <w:rPr>
          <w:rFonts w:ascii="Arial" w:eastAsia="Times New Roman" w:hAnsi="Arial" w:cs="Arial"/>
          <w:sz w:val="24"/>
          <w:szCs w:val="24"/>
          <w:lang w:val="es-GT"/>
        </w:rPr>
      </w:pPr>
    </w:p>
    <w:tbl>
      <w:tblPr>
        <w:tblStyle w:val="Tablaconcuadrcula"/>
        <w:tblW w:w="9720" w:type="dxa"/>
        <w:tblInd w:w="-5" w:type="dxa"/>
        <w:tblLayout w:type="fixed"/>
        <w:tblLook w:val="04A0" w:firstRow="1" w:lastRow="0" w:firstColumn="1" w:lastColumn="0" w:noHBand="0" w:noVBand="1"/>
      </w:tblPr>
      <w:tblGrid>
        <w:gridCol w:w="1800"/>
        <w:gridCol w:w="1710"/>
        <w:gridCol w:w="6210"/>
      </w:tblGrid>
      <w:tr w:rsidR="00AF2608" w:rsidRPr="00F37D5F" w14:paraId="7A32A1E5" w14:textId="77777777" w:rsidTr="00481DA6">
        <w:tc>
          <w:tcPr>
            <w:tcW w:w="1800" w:type="dxa"/>
          </w:tcPr>
          <w:p w14:paraId="2DD496ED"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lastRenderedPageBreak/>
              <w:t>Teórico</w:t>
            </w:r>
          </w:p>
        </w:tc>
        <w:tc>
          <w:tcPr>
            <w:tcW w:w="1710" w:type="dxa"/>
          </w:tcPr>
          <w:p w14:paraId="4FAECA67"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t>Nombre de la Teoría</w:t>
            </w:r>
          </w:p>
        </w:tc>
        <w:tc>
          <w:tcPr>
            <w:tcW w:w="6210" w:type="dxa"/>
          </w:tcPr>
          <w:p w14:paraId="7F97B61E"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t>Descripción</w:t>
            </w:r>
          </w:p>
        </w:tc>
      </w:tr>
      <w:tr w:rsidR="00AF2608" w:rsidRPr="00F37D5F" w14:paraId="7AE498C8" w14:textId="77777777" w:rsidTr="00481DA6">
        <w:tc>
          <w:tcPr>
            <w:tcW w:w="1800" w:type="dxa"/>
          </w:tcPr>
          <w:p w14:paraId="0379B7EB"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 xml:space="preserve">Lawrence </w:t>
            </w:r>
            <w:proofErr w:type="spellStart"/>
            <w:r w:rsidRPr="00F37D5F">
              <w:rPr>
                <w:rFonts w:ascii="Arial" w:hAnsi="Arial" w:cs="Arial"/>
                <w:sz w:val="24"/>
                <w:lang w:val="es-GT"/>
              </w:rPr>
              <w:t>Venuti</w:t>
            </w:r>
            <w:proofErr w:type="spellEnd"/>
          </w:p>
        </w:tc>
        <w:tc>
          <w:tcPr>
            <w:tcW w:w="1710" w:type="dxa"/>
          </w:tcPr>
          <w:p w14:paraId="6F91713C"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Invisibilidad del Traductor</w:t>
            </w:r>
          </w:p>
        </w:tc>
        <w:tc>
          <w:tcPr>
            <w:tcW w:w="6210" w:type="dxa"/>
          </w:tcPr>
          <w:p w14:paraId="39B1F3D9" w14:textId="77777777" w:rsidR="00EA2C2E" w:rsidRPr="00F37D5F" w:rsidRDefault="00EA2C2E" w:rsidP="00863CB5">
            <w:pPr>
              <w:jc w:val="both"/>
              <w:rPr>
                <w:rFonts w:ascii="Arial" w:hAnsi="Arial" w:cs="Arial"/>
                <w:sz w:val="24"/>
                <w:lang w:val="es-GT"/>
              </w:rPr>
            </w:pPr>
            <w:r w:rsidRPr="00F37D5F">
              <w:rPr>
                <w:rFonts w:ascii="Arial" w:hAnsi="Arial" w:cs="Arial"/>
                <w:sz w:val="24"/>
                <w:lang w:val="es-GT"/>
              </w:rPr>
              <w:t>La Traducción debe ser exactamente igual al texto original para esconder al traductor. Esta debe ser fluida, entendible y natural.</w:t>
            </w:r>
          </w:p>
        </w:tc>
      </w:tr>
      <w:tr w:rsidR="00AF2608" w:rsidRPr="00F37D5F" w14:paraId="357F68BE" w14:textId="77777777" w:rsidTr="00481DA6">
        <w:tc>
          <w:tcPr>
            <w:tcW w:w="1800" w:type="dxa"/>
          </w:tcPr>
          <w:p w14:paraId="2EC61F67"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 xml:space="preserve">Hans J. </w:t>
            </w:r>
            <w:proofErr w:type="spellStart"/>
            <w:r w:rsidRPr="00F37D5F">
              <w:rPr>
                <w:rFonts w:ascii="Arial" w:hAnsi="Arial" w:cs="Arial"/>
                <w:sz w:val="24"/>
                <w:lang w:val="es-GT"/>
              </w:rPr>
              <w:t>Vermeer</w:t>
            </w:r>
            <w:proofErr w:type="spellEnd"/>
          </w:p>
        </w:tc>
        <w:tc>
          <w:tcPr>
            <w:tcW w:w="1710" w:type="dxa"/>
          </w:tcPr>
          <w:p w14:paraId="01AF77E1"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 xml:space="preserve">Teoría del </w:t>
            </w:r>
            <w:proofErr w:type="spellStart"/>
            <w:r w:rsidRPr="00F37D5F">
              <w:rPr>
                <w:rFonts w:ascii="Arial" w:hAnsi="Arial" w:cs="Arial"/>
                <w:sz w:val="24"/>
                <w:lang w:val="es-GT"/>
              </w:rPr>
              <w:t>Escopo</w:t>
            </w:r>
            <w:proofErr w:type="spellEnd"/>
          </w:p>
        </w:tc>
        <w:tc>
          <w:tcPr>
            <w:tcW w:w="6210" w:type="dxa"/>
          </w:tcPr>
          <w:p w14:paraId="4396B4D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depende del conocimiento, expectativas, valores y normas de los lectores. Estos aspectos influyen en el texto de origen.</w:t>
            </w:r>
          </w:p>
          <w:p w14:paraId="07A3E471" w14:textId="01FBFCBD"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 xml:space="preserve">Determina los métodos y las estrategias de Traducción para producir un resultado apropiado. La Traducción define el impacto de la sociedad. </w:t>
            </w:r>
          </w:p>
        </w:tc>
      </w:tr>
      <w:tr w:rsidR="00AF2608" w:rsidRPr="00624538" w14:paraId="3AF02717" w14:textId="77777777" w:rsidTr="00481DA6">
        <w:tc>
          <w:tcPr>
            <w:tcW w:w="1800" w:type="dxa"/>
          </w:tcPr>
          <w:p w14:paraId="73E20282"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George Steiner</w:t>
            </w:r>
          </w:p>
        </w:tc>
        <w:tc>
          <w:tcPr>
            <w:tcW w:w="1710" w:type="dxa"/>
          </w:tcPr>
          <w:p w14:paraId="40872BF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Movimiento</w:t>
            </w:r>
          </w:p>
          <w:p w14:paraId="1CAF5F01" w14:textId="4CC32FB5" w:rsidR="00EA2C2E" w:rsidRPr="00F37D5F" w:rsidRDefault="00EA2C2E" w:rsidP="00863CB5">
            <w:pPr>
              <w:jc w:val="center"/>
              <w:rPr>
                <w:rFonts w:ascii="Arial" w:hAnsi="Arial" w:cs="Arial"/>
                <w:sz w:val="24"/>
                <w:lang w:val="es-GT"/>
              </w:rPr>
            </w:pPr>
            <w:proofErr w:type="spellStart"/>
            <w:r w:rsidRPr="00F37D5F">
              <w:rPr>
                <w:rFonts w:ascii="Arial" w:hAnsi="Arial" w:cs="Arial"/>
                <w:sz w:val="24"/>
                <w:lang w:val="es-GT"/>
              </w:rPr>
              <w:t>Hermenéu</w:t>
            </w:r>
            <w:proofErr w:type="spellEnd"/>
            <w:r w:rsidR="00481DA6" w:rsidRPr="00F37D5F">
              <w:rPr>
                <w:rFonts w:ascii="Arial" w:hAnsi="Arial" w:cs="Arial"/>
                <w:sz w:val="24"/>
                <w:lang w:val="es-GT"/>
              </w:rPr>
              <w:t>-</w:t>
            </w:r>
            <w:r w:rsidRPr="00F37D5F">
              <w:rPr>
                <w:rFonts w:ascii="Arial" w:hAnsi="Arial" w:cs="Arial"/>
                <w:sz w:val="24"/>
                <w:lang w:val="es-GT"/>
              </w:rPr>
              <w:t>tico</w:t>
            </w:r>
          </w:p>
        </w:tc>
        <w:tc>
          <w:tcPr>
            <w:tcW w:w="6210" w:type="dxa"/>
          </w:tcPr>
          <w:p w14:paraId="0EDC77E4"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Su campo de estudio se basó en la literatura comparada. La actividad de traducción se basa en transferir el mensaje del pasado al presente.</w:t>
            </w:r>
          </w:p>
        </w:tc>
      </w:tr>
      <w:tr w:rsidR="00AF2608" w:rsidRPr="00624538" w14:paraId="4647DD27" w14:textId="77777777" w:rsidTr="00481DA6">
        <w:tc>
          <w:tcPr>
            <w:tcW w:w="1800" w:type="dxa"/>
          </w:tcPr>
          <w:p w14:paraId="2A187F37"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 xml:space="preserve">Edwin </w:t>
            </w:r>
            <w:proofErr w:type="spellStart"/>
            <w:r w:rsidRPr="00F37D5F">
              <w:rPr>
                <w:rFonts w:ascii="Arial" w:hAnsi="Arial" w:cs="Arial"/>
                <w:sz w:val="24"/>
                <w:lang w:val="es-GT"/>
              </w:rPr>
              <w:t>Gentzler</w:t>
            </w:r>
            <w:proofErr w:type="spellEnd"/>
          </w:p>
        </w:tc>
        <w:tc>
          <w:tcPr>
            <w:tcW w:w="1710" w:type="dxa"/>
          </w:tcPr>
          <w:p w14:paraId="08D51D0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Teorías</w:t>
            </w:r>
          </w:p>
          <w:p w14:paraId="72C64F6E" w14:textId="6E17F99C" w:rsidR="00EA2C2E" w:rsidRPr="00F37D5F" w:rsidRDefault="00EA2C2E" w:rsidP="00863CB5">
            <w:pPr>
              <w:spacing w:after="0"/>
              <w:jc w:val="center"/>
              <w:rPr>
                <w:rFonts w:ascii="Arial" w:hAnsi="Arial" w:cs="Arial"/>
                <w:sz w:val="24"/>
                <w:lang w:val="es-GT"/>
              </w:rPr>
            </w:pPr>
            <w:proofErr w:type="spellStart"/>
            <w:r w:rsidRPr="00F37D5F">
              <w:rPr>
                <w:rFonts w:ascii="Arial" w:hAnsi="Arial" w:cs="Arial"/>
                <w:sz w:val="24"/>
                <w:lang w:val="es-GT"/>
              </w:rPr>
              <w:t>Contempo</w:t>
            </w:r>
            <w:r w:rsidR="00481DA6" w:rsidRPr="00F37D5F">
              <w:rPr>
                <w:rFonts w:ascii="Arial" w:hAnsi="Arial" w:cs="Arial"/>
                <w:sz w:val="24"/>
                <w:lang w:val="es-GT"/>
              </w:rPr>
              <w:t>-</w:t>
            </w:r>
            <w:r w:rsidRPr="00F37D5F">
              <w:rPr>
                <w:rFonts w:ascii="Arial" w:hAnsi="Arial" w:cs="Arial"/>
                <w:sz w:val="24"/>
                <w:lang w:val="es-GT"/>
              </w:rPr>
              <w:t>ráneas</w:t>
            </w:r>
            <w:proofErr w:type="spellEnd"/>
            <w:r w:rsidRPr="00F37D5F">
              <w:rPr>
                <w:rFonts w:ascii="Arial" w:hAnsi="Arial" w:cs="Arial"/>
                <w:sz w:val="24"/>
                <w:lang w:val="es-GT"/>
              </w:rPr>
              <w:t xml:space="preserve"> de</w:t>
            </w:r>
          </w:p>
          <w:p w14:paraId="3CE22546"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Traducción</w:t>
            </w:r>
          </w:p>
        </w:tc>
        <w:tc>
          <w:tcPr>
            <w:tcW w:w="6210" w:type="dxa"/>
          </w:tcPr>
          <w:p w14:paraId="4ABCC11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Se realiza la Traducción rompiendo barreras culturales. Se exploran las fortalezas y debilidades de las traducciones. El teórico examina la ciencia de la Traducción para evaluar las diferentes escuelas de pensamiento y aplicarlas en la misma.</w:t>
            </w:r>
          </w:p>
        </w:tc>
      </w:tr>
      <w:tr w:rsidR="00AF2608" w:rsidRPr="00624538" w14:paraId="46D90D73" w14:textId="77777777" w:rsidTr="00481DA6">
        <w:tc>
          <w:tcPr>
            <w:tcW w:w="1800" w:type="dxa"/>
          </w:tcPr>
          <w:p w14:paraId="4DFC068C" w14:textId="77777777" w:rsidR="00EA2C2E" w:rsidRPr="00F37D5F" w:rsidRDefault="00EA2C2E" w:rsidP="00863CB5">
            <w:pPr>
              <w:spacing w:after="0"/>
              <w:jc w:val="center"/>
              <w:rPr>
                <w:rFonts w:ascii="Arial" w:hAnsi="Arial" w:cs="Arial"/>
                <w:sz w:val="24"/>
                <w:lang w:val="es-GT"/>
              </w:rPr>
            </w:pPr>
            <w:proofErr w:type="spellStart"/>
            <w:r w:rsidRPr="00F37D5F">
              <w:rPr>
                <w:rFonts w:ascii="Arial" w:hAnsi="Arial" w:cs="Arial"/>
                <w:sz w:val="24"/>
                <w:lang w:val="es-GT"/>
              </w:rPr>
              <w:t>Friedirch</w:t>
            </w:r>
            <w:proofErr w:type="spellEnd"/>
            <w:r w:rsidRPr="00F37D5F">
              <w:rPr>
                <w:rFonts w:ascii="Arial" w:hAnsi="Arial" w:cs="Arial"/>
                <w:sz w:val="24"/>
                <w:lang w:val="es-GT"/>
              </w:rPr>
              <w:t xml:space="preserve"> Daniel E.</w:t>
            </w:r>
          </w:p>
          <w:p w14:paraId="5893F97B" w14:textId="77777777" w:rsidR="00EA2C2E" w:rsidRPr="00F37D5F" w:rsidRDefault="00EA2C2E" w:rsidP="00863CB5">
            <w:pPr>
              <w:jc w:val="center"/>
              <w:rPr>
                <w:rFonts w:ascii="Arial" w:hAnsi="Arial" w:cs="Arial"/>
                <w:sz w:val="24"/>
                <w:lang w:val="es-GT"/>
              </w:rPr>
            </w:pPr>
            <w:proofErr w:type="spellStart"/>
            <w:r w:rsidRPr="00F37D5F">
              <w:rPr>
                <w:rFonts w:ascii="Arial" w:hAnsi="Arial" w:cs="Arial"/>
                <w:sz w:val="24"/>
                <w:lang w:val="es-GT"/>
              </w:rPr>
              <w:t>Shleiermacher</w:t>
            </w:r>
            <w:proofErr w:type="spellEnd"/>
          </w:p>
        </w:tc>
        <w:tc>
          <w:tcPr>
            <w:tcW w:w="1710" w:type="dxa"/>
          </w:tcPr>
          <w:p w14:paraId="3FD6CE9B" w14:textId="770A1355"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Revaloriza</w:t>
            </w:r>
            <w:r w:rsidR="00481DA6" w:rsidRPr="00F37D5F">
              <w:rPr>
                <w:rFonts w:ascii="Arial" w:hAnsi="Arial" w:cs="Arial"/>
                <w:sz w:val="24"/>
                <w:lang w:val="es-GT"/>
              </w:rPr>
              <w:t>-</w:t>
            </w:r>
            <w:proofErr w:type="spellStart"/>
            <w:r w:rsidRPr="00F37D5F">
              <w:rPr>
                <w:rFonts w:ascii="Arial" w:hAnsi="Arial" w:cs="Arial"/>
                <w:sz w:val="24"/>
                <w:lang w:val="es-GT"/>
              </w:rPr>
              <w:t>ción</w:t>
            </w:r>
            <w:proofErr w:type="spellEnd"/>
          </w:p>
          <w:p w14:paraId="2EC0F1DE"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Extranjera</w:t>
            </w:r>
          </w:p>
        </w:tc>
        <w:tc>
          <w:tcPr>
            <w:tcW w:w="6210" w:type="dxa"/>
          </w:tcPr>
          <w:p w14:paraId="3B0B9828"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Se establece la función comunicativa de elementos lingüísticos de la lengua de origen, y así cumplir con la misma función en la lengua meta. La Traducción debe incluir aspectos como: la nación extranjera, tiempo, género literario y personalidad del autor. La fidelidad de la Traducción refleja el significado del texto de origen sin adherir o eliminar parte del significado.</w:t>
            </w:r>
          </w:p>
        </w:tc>
      </w:tr>
      <w:tr w:rsidR="00AF2608" w:rsidRPr="00624538" w14:paraId="2034CE67" w14:textId="77777777" w:rsidTr="00481DA6">
        <w:tc>
          <w:tcPr>
            <w:tcW w:w="1800" w:type="dxa"/>
          </w:tcPr>
          <w:p w14:paraId="0FE5C33B"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 xml:space="preserve">Eugene </w:t>
            </w:r>
            <w:proofErr w:type="spellStart"/>
            <w:r w:rsidRPr="00F37D5F">
              <w:rPr>
                <w:rFonts w:ascii="Arial" w:hAnsi="Arial" w:cs="Arial"/>
                <w:sz w:val="24"/>
                <w:lang w:val="es-GT"/>
              </w:rPr>
              <w:t>Nida</w:t>
            </w:r>
            <w:proofErr w:type="spellEnd"/>
          </w:p>
        </w:tc>
        <w:tc>
          <w:tcPr>
            <w:tcW w:w="1710" w:type="dxa"/>
          </w:tcPr>
          <w:p w14:paraId="7C7F68B9"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Equivalencia formal</w:t>
            </w:r>
          </w:p>
          <w:p w14:paraId="3EE18D8C"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y dinámica de la</w:t>
            </w:r>
          </w:p>
          <w:p w14:paraId="6E0015F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Traducción</w:t>
            </w:r>
          </w:p>
        </w:tc>
        <w:tc>
          <w:tcPr>
            <w:tcW w:w="6210" w:type="dxa"/>
          </w:tcPr>
          <w:p w14:paraId="14568F7A"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equivalencia dinámica comunica la idea expresada en el texto de origen.</w:t>
            </w:r>
          </w:p>
          <w:p w14:paraId="57CAF56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El traductor debe leer, analizar, traducir del lenguaje original y evaluar el significado. La equivalencia formal traduce de palabra por palabra. El traductor debe conocer el origen del texto de la Traducción mientras que la hermenéutica es la Traducción de un texto en el presente.</w:t>
            </w:r>
          </w:p>
        </w:tc>
      </w:tr>
      <w:tr w:rsidR="00AF2608" w:rsidRPr="00624538" w14:paraId="0CAA2960" w14:textId="77777777" w:rsidTr="00481DA6">
        <w:tc>
          <w:tcPr>
            <w:tcW w:w="1800" w:type="dxa"/>
          </w:tcPr>
          <w:p w14:paraId="24DF0D6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 xml:space="preserve">John </w:t>
            </w:r>
            <w:proofErr w:type="spellStart"/>
            <w:r w:rsidRPr="00F37D5F">
              <w:rPr>
                <w:rFonts w:ascii="Arial" w:hAnsi="Arial" w:cs="Arial"/>
                <w:sz w:val="24"/>
                <w:lang w:val="es-GT"/>
              </w:rPr>
              <w:t>Cunisson</w:t>
            </w:r>
            <w:proofErr w:type="spellEnd"/>
          </w:p>
          <w:p w14:paraId="1C12D76E" w14:textId="77777777" w:rsidR="00EA2C2E" w:rsidRPr="00F37D5F" w:rsidRDefault="00EA2C2E" w:rsidP="00863CB5">
            <w:pPr>
              <w:spacing w:after="0"/>
              <w:jc w:val="center"/>
              <w:rPr>
                <w:rFonts w:ascii="Arial" w:hAnsi="Arial" w:cs="Arial"/>
                <w:sz w:val="24"/>
                <w:lang w:val="es-GT"/>
              </w:rPr>
            </w:pPr>
            <w:proofErr w:type="spellStart"/>
            <w:r w:rsidRPr="00F37D5F">
              <w:rPr>
                <w:rFonts w:ascii="Arial" w:hAnsi="Arial" w:cs="Arial"/>
                <w:sz w:val="24"/>
                <w:lang w:val="es-GT"/>
              </w:rPr>
              <w:t>Catford</w:t>
            </w:r>
            <w:proofErr w:type="spellEnd"/>
          </w:p>
        </w:tc>
        <w:tc>
          <w:tcPr>
            <w:tcW w:w="1710" w:type="dxa"/>
          </w:tcPr>
          <w:p w14:paraId="19DF5FB8"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 Lingüística</w:t>
            </w:r>
          </w:p>
          <w:p w14:paraId="2967D7A2"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de la Traducción</w:t>
            </w:r>
          </w:p>
        </w:tc>
        <w:tc>
          <w:tcPr>
            <w:tcW w:w="6210" w:type="dxa"/>
          </w:tcPr>
          <w:p w14:paraId="0FC827C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 xml:space="preserve">El acto de Traducción es el reemplazo de elementos del texto en el lenguaje a través de la definición de la naturaleza y las condiciones de las equivalencias de Traducción. El teórico identifica y delimita tipos de </w:t>
            </w:r>
            <w:r w:rsidRPr="00F37D5F">
              <w:rPr>
                <w:rFonts w:ascii="Arial" w:hAnsi="Arial" w:cs="Arial"/>
                <w:sz w:val="24"/>
                <w:lang w:val="es-GT"/>
              </w:rPr>
              <w:lastRenderedPageBreak/>
              <w:t>Traducción y los distingue entre la equivalencia del texto y un intercambio formal.</w:t>
            </w:r>
          </w:p>
        </w:tc>
      </w:tr>
      <w:tr w:rsidR="00AF2608" w:rsidRPr="00624538" w14:paraId="2997A4C9" w14:textId="77777777" w:rsidTr="00481DA6">
        <w:tc>
          <w:tcPr>
            <w:tcW w:w="1800" w:type="dxa"/>
          </w:tcPr>
          <w:p w14:paraId="770210ED" w14:textId="77777777" w:rsidR="00EA2C2E" w:rsidRPr="00F37D5F" w:rsidRDefault="00EA2C2E" w:rsidP="00863CB5">
            <w:pPr>
              <w:spacing w:after="0"/>
              <w:jc w:val="center"/>
              <w:rPr>
                <w:rFonts w:ascii="Arial" w:hAnsi="Arial" w:cs="Arial"/>
                <w:sz w:val="24"/>
                <w:lang w:val="es-GT"/>
              </w:rPr>
            </w:pPr>
            <w:proofErr w:type="spellStart"/>
            <w:r w:rsidRPr="00F37D5F">
              <w:rPr>
                <w:rFonts w:ascii="Arial" w:hAnsi="Arial" w:cs="Arial"/>
                <w:sz w:val="24"/>
                <w:lang w:val="es-GT"/>
              </w:rPr>
              <w:lastRenderedPageBreak/>
              <w:t>Christiane</w:t>
            </w:r>
            <w:proofErr w:type="spellEnd"/>
            <w:r w:rsidRPr="00F37D5F">
              <w:rPr>
                <w:rFonts w:ascii="Arial" w:hAnsi="Arial" w:cs="Arial"/>
                <w:sz w:val="24"/>
                <w:lang w:val="es-GT"/>
              </w:rPr>
              <w:t xml:space="preserve"> Nord</w:t>
            </w:r>
          </w:p>
        </w:tc>
        <w:tc>
          <w:tcPr>
            <w:tcW w:w="1710" w:type="dxa"/>
          </w:tcPr>
          <w:p w14:paraId="2550582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Análisis del texto en</w:t>
            </w:r>
          </w:p>
          <w:p w14:paraId="16517934"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la Traducción</w:t>
            </w:r>
          </w:p>
        </w:tc>
        <w:tc>
          <w:tcPr>
            <w:tcW w:w="6210" w:type="dxa"/>
          </w:tcPr>
          <w:p w14:paraId="4EA36E7F"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Documental: cuando el lector conoce cuando el texto está traducido.</w:t>
            </w:r>
          </w:p>
          <w:p w14:paraId="6ED2D739"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Instrumental: cuando el lector cree que el texto traducido es el original.</w:t>
            </w:r>
          </w:p>
        </w:tc>
      </w:tr>
      <w:tr w:rsidR="00AF2608" w:rsidRPr="00F37D5F" w14:paraId="6BF7BE1D" w14:textId="77777777" w:rsidTr="00481DA6">
        <w:tc>
          <w:tcPr>
            <w:tcW w:w="1800" w:type="dxa"/>
          </w:tcPr>
          <w:p w14:paraId="39998F42"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 xml:space="preserve">Peter </w:t>
            </w:r>
            <w:proofErr w:type="spellStart"/>
            <w:r w:rsidRPr="00F37D5F">
              <w:rPr>
                <w:rFonts w:ascii="Arial" w:hAnsi="Arial" w:cs="Arial"/>
                <w:sz w:val="24"/>
                <w:lang w:val="es-GT"/>
              </w:rPr>
              <w:t>Newmark</w:t>
            </w:r>
            <w:proofErr w:type="spellEnd"/>
          </w:p>
        </w:tc>
        <w:tc>
          <w:tcPr>
            <w:tcW w:w="1710" w:type="dxa"/>
          </w:tcPr>
          <w:p w14:paraId="5319A174"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 xml:space="preserve">Teoría de </w:t>
            </w:r>
            <w:proofErr w:type="spellStart"/>
            <w:r w:rsidRPr="00F37D5F">
              <w:rPr>
                <w:rFonts w:ascii="Arial" w:hAnsi="Arial" w:cs="Arial"/>
                <w:sz w:val="24"/>
                <w:lang w:val="es-GT"/>
              </w:rPr>
              <w:t>Newmark</w:t>
            </w:r>
            <w:proofErr w:type="spellEnd"/>
          </w:p>
        </w:tc>
        <w:tc>
          <w:tcPr>
            <w:tcW w:w="6210" w:type="dxa"/>
          </w:tcPr>
          <w:p w14:paraId="1953CE1D"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comunicativa: la Traducción es una habilidad que demanda comprensión, interpretación, formulación y recreación.</w:t>
            </w:r>
          </w:p>
          <w:p w14:paraId="3F16E26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semántica: la Traducción es lingüística y enciclopédica. Está relacionada con procesos de pensamiento.</w:t>
            </w:r>
          </w:p>
        </w:tc>
      </w:tr>
    </w:tbl>
    <w:p w14:paraId="300E8708" w14:textId="446FD7E2" w:rsidR="00EA2C2E" w:rsidRDefault="00EA2C2E" w:rsidP="00B035E9">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 xml:space="preserve">Fuente: </w:t>
      </w:r>
      <w:r w:rsidR="00AF2608" w:rsidRPr="00F37D5F">
        <w:rPr>
          <w:rFonts w:ascii="Arial" w:eastAsia="Times New Roman" w:hAnsi="Arial" w:cs="Arial"/>
          <w:b/>
          <w:sz w:val="24"/>
          <w:szCs w:val="24"/>
          <w:lang w:val="es-GT"/>
        </w:rPr>
        <w:t>García-</w:t>
      </w:r>
      <w:r w:rsidRPr="00F37D5F">
        <w:rPr>
          <w:rFonts w:ascii="Arial" w:eastAsia="Times New Roman" w:hAnsi="Arial" w:cs="Arial"/>
          <w:b/>
          <w:sz w:val="24"/>
          <w:szCs w:val="24"/>
          <w:lang w:val="es-GT"/>
        </w:rPr>
        <w:t>Astorga (2013) Principales teorías de la traducción</w:t>
      </w:r>
      <w:r w:rsidR="002808B2">
        <w:rPr>
          <w:rFonts w:ascii="Arial" w:eastAsia="Times New Roman" w:hAnsi="Arial" w:cs="Arial"/>
          <w:b/>
          <w:sz w:val="24"/>
          <w:szCs w:val="24"/>
          <w:lang w:val="es-GT"/>
        </w:rPr>
        <w:t xml:space="preserve"> </w:t>
      </w:r>
      <w:r w:rsidR="002808B2" w:rsidRPr="002808B2">
        <w:rPr>
          <w:rFonts w:ascii="Arial" w:eastAsia="Times New Roman" w:hAnsi="Arial" w:cs="Arial"/>
          <w:b/>
          <w:sz w:val="24"/>
          <w:szCs w:val="24"/>
          <w:highlight w:val="yellow"/>
          <w:lang w:val="es-GT"/>
        </w:rPr>
        <w:t>NO DBE COLOCARSE EL TITULO DEL LIBRO DE DONDE SE COPIO LA INFORMACIÓN</w:t>
      </w:r>
      <w:r w:rsidR="002808B2">
        <w:rPr>
          <w:rFonts w:ascii="Arial" w:eastAsia="Times New Roman" w:hAnsi="Arial" w:cs="Arial"/>
          <w:b/>
          <w:sz w:val="24"/>
          <w:szCs w:val="24"/>
          <w:lang w:val="es-GT"/>
        </w:rPr>
        <w:t xml:space="preserve">. </w:t>
      </w:r>
    </w:p>
    <w:p w14:paraId="11B9CF46" w14:textId="77777777" w:rsidR="002808B2" w:rsidRPr="00F37D5F" w:rsidRDefault="002808B2" w:rsidP="00B035E9">
      <w:pPr>
        <w:spacing w:line="360" w:lineRule="auto"/>
        <w:jc w:val="both"/>
        <w:rPr>
          <w:rFonts w:ascii="Arial" w:eastAsia="Times New Roman" w:hAnsi="Arial" w:cs="Arial"/>
          <w:b/>
          <w:sz w:val="24"/>
          <w:szCs w:val="24"/>
          <w:lang w:val="es-GT"/>
        </w:rPr>
      </w:pPr>
    </w:p>
    <w:p w14:paraId="3F049EAC" w14:textId="2AD63119" w:rsidR="007B1A87" w:rsidRPr="00F37D5F" w:rsidRDefault="007B1A87" w:rsidP="007B1A87">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94F85" w:rsidRPr="00F37D5F">
        <w:rPr>
          <w:rFonts w:ascii="Arial" w:hAnsi="Arial" w:cs="Arial"/>
          <w:b/>
          <w:sz w:val="24"/>
          <w:szCs w:val="24"/>
          <w:lang w:val="es-GT"/>
        </w:rPr>
        <w:t>6</w:t>
      </w:r>
      <w:r w:rsidRPr="00F37D5F">
        <w:rPr>
          <w:rFonts w:ascii="Arial" w:hAnsi="Arial" w:cs="Arial"/>
          <w:b/>
          <w:sz w:val="24"/>
          <w:szCs w:val="24"/>
          <w:lang w:val="es-GT"/>
        </w:rPr>
        <w:t xml:space="preserve"> Técnicas de Traducción</w:t>
      </w:r>
    </w:p>
    <w:p w14:paraId="2F480773" w14:textId="3F888123" w:rsidR="005B4553" w:rsidRPr="00F37D5F" w:rsidRDefault="000D3ABB" w:rsidP="007B1A87">
      <w:pPr>
        <w:spacing w:line="360" w:lineRule="auto"/>
        <w:jc w:val="both"/>
        <w:rPr>
          <w:rFonts w:ascii="Arial" w:hAnsi="Arial" w:cs="Arial"/>
          <w:sz w:val="24"/>
          <w:szCs w:val="24"/>
          <w:lang w:val="es-GT"/>
        </w:rPr>
      </w:pPr>
      <w:r w:rsidRPr="00F37D5F">
        <w:rPr>
          <w:rFonts w:ascii="Arial" w:hAnsi="Arial" w:cs="Arial"/>
          <w:sz w:val="24"/>
          <w:szCs w:val="24"/>
          <w:lang w:val="es-GT"/>
        </w:rPr>
        <w:tab/>
        <w:t xml:space="preserve">Las técnicas </w:t>
      </w:r>
      <w:r w:rsidRPr="002808B2">
        <w:rPr>
          <w:rFonts w:ascii="Arial" w:hAnsi="Arial" w:cs="Arial"/>
          <w:sz w:val="24"/>
          <w:szCs w:val="24"/>
          <w:highlight w:val="yellow"/>
          <w:lang w:val="es-GT"/>
        </w:rPr>
        <w:t>de traducción</w:t>
      </w:r>
      <w:r w:rsidRPr="00F37D5F">
        <w:rPr>
          <w:rFonts w:ascii="Arial" w:hAnsi="Arial" w:cs="Arial"/>
          <w:sz w:val="24"/>
          <w:szCs w:val="24"/>
          <w:lang w:val="es-GT"/>
        </w:rPr>
        <w:t xml:space="preserve"> existen para poder establecer un método </w:t>
      </w:r>
      <w:r w:rsidRPr="002808B2">
        <w:rPr>
          <w:rFonts w:ascii="Arial" w:hAnsi="Arial" w:cs="Arial"/>
          <w:sz w:val="24"/>
          <w:szCs w:val="24"/>
          <w:highlight w:val="yellow"/>
          <w:lang w:val="es-GT"/>
        </w:rPr>
        <w:t>de traducción</w:t>
      </w:r>
      <w:r w:rsidRPr="00F37D5F">
        <w:rPr>
          <w:rFonts w:ascii="Arial" w:hAnsi="Arial" w:cs="Arial"/>
          <w:sz w:val="24"/>
          <w:szCs w:val="24"/>
          <w:lang w:val="es-GT"/>
        </w:rPr>
        <w:t xml:space="preserve"> que se usará </w:t>
      </w:r>
      <w:r w:rsidRPr="002808B2">
        <w:rPr>
          <w:rFonts w:ascii="Arial" w:hAnsi="Arial" w:cs="Arial"/>
          <w:sz w:val="24"/>
          <w:szCs w:val="24"/>
          <w:highlight w:val="yellow"/>
          <w:lang w:val="es-GT"/>
        </w:rPr>
        <w:t>en la traducción</w:t>
      </w:r>
      <w:r w:rsidRPr="00F37D5F">
        <w:rPr>
          <w:rFonts w:ascii="Arial" w:hAnsi="Arial" w:cs="Arial"/>
          <w:sz w:val="24"/>
          <w:szCs w:val="24"/>
          <w:lang w:val="es-GT"/>
        </w:rPr>
        <w:t xml:space="preserve">. J. P. </w:t>
      </w:r>
      <w:proofErr w:type="spellStart"/>
      <w:r w:rsidRPr="00F37D5F">
        <w:rPr>
          <w:rFonts w:ascii="Arial" w:hAnsi="Arial" w:cs="Arial"/>
          <w:sz w:val="24"/>
          <w:szCs w:val="24"/>
          <w:lang w:val="es-GT"/>
        </w:rPr>
        <w:t>Vinay</w:t>
      </w:r>
      <w:proofErr w:type="spellEnd"/>
      <w:r w:rsidRPr="00F37D5F">
        <w:rPr>
          <w:rFonts w:ascii="Arial" w:hAnsi="Arial" w:cs="Arial"/>
          <w:sz w:val="24"/>
          <w:szCs w:val="24"/>
          <w:lang w:val="es-GT"/>
        </w:rPr>
        <w:t xml:space="preserve"> </w:t>
      </w:r>
      <w:r w:rsidR="002808B2" w:rsidRPr="002808B2">
        <w:rPr>
          <w:rFonts w:ascii="Arial" w:hAnsi="Arial" w:cs="Arial"/>
          <w:sz w:val="24"/>
          <w:szCs w:val="24"/>
          <w:highlight w:val="yellow"/>
          <w:lang w:val="es-GT"/>
        </w:rPr>
        <w:t>&amp;</w:t>
      </w:r>
      <w:r w:rsidRPr="00F37D5F">
        <w:rPr>
          <w:rFonts w:ascii="Arial" w:hAnsi="Arial" w:cs="Arial"/>
          <w:sz w:val="24"/>
          <w:szCs w:val="24"/>
          <w:lang w:val="es-GT"/>
        </w:rPr>
        <w:t xml:space="preserve"> J. </w:t>
      </w:r>
      <w:proofErr w:type="spellStart"/>
      <w:r w:rsidRPr="00F37D5F">
        <w:rPr>
          <w:rFonts w:ascii="Arial" w:hAnsi="Arial" w:cs="Arial"/>
          <w:sz w:val="24"/>
          <w:szCs w:val="24"/>
          <w:lang w:val="es-GT"/>
        </w:rPr>
        <w:t>Darbelnet</w:t>
      </w:r>
      <w:proofErr w:type="spellEnd"/>
      <w:r w:rsidRPr="00F37D5F">
        <w:rPr>
          <w:rFonts w:ascii="Arial" w:hAnsi="Arial" w:cs="Arial"/>
          <w:sz w:val="24"/>
          <w:szCs w:val="24"/>
          <w:lang w:val="es-GT"/>
        </w:rPr>
        <w:t xml:space="preserve"> (1958) publicaron la primera clasificación de estos </w:t>
      </w:r>
      <w:r w:rsidR="005B4553" w:rsidRPr="00F37D5F">
        <w:rPr>
          <w:rFonts w:ascii="Arial" w:hAnsi="Arial" w:cs="Arial"/>
          <w:sz w:val="24"/>
          <w:szCs w:val="24"/>
          <w:lang w:val="es-GT"/>
        </w:rPr>
        <w:t xml:space="preserve">procedimientos en </w:t>
      </w:r>
      <w:proofErr w:type="spellStart"/>
      <w:r w:rsidR="00F14244" w:rsidRPr="00F37D5F">
        <w:rPr>
          <w:rFonts w:ascii="Arial" w:hAnsi="Arial" w:cs="Arial"/>
          <w:i/>
          <w:sz w:val="24"/>
          <w:szCs w:val="24"/>
          <w:lang w:val="es-GT"/>
        </w:rPr>
        <w:t>Stylistique</w:t>
      </w:r>
      <w:proofErr w:type="spellEnd"/>
      <w:r w:rsidR="00F14244" w:rsidRPr="00F37D5F">
        <w:rPr>
          <w:rFonts w:ascii="Arial" w:hAnsi="Arial" w:cs="Arial"/>
          <w:i/>
          <w:sz w:val="24"/>
          <w:szCs w:val="24"/>
          <w:lang w:val="es-GT"/>
        </w:rPr>
        <w:t xml:space="preserve"> </w:t>
      </w:r>
      <w:proofErr w:type="spellStart"/>
      <w:r w:rsidR="00F14244" w:rsidRPr="00F37D5F">
        <w:rPr>
          <w:rFonts w:ascii="Arial" w:hAnsi="Arial" w:cs="Arial"/>
          <w:i/>
          <w:sz w:val="24"/>
          <w:szCs w:val="24"/>
          <w:lang w:val="es-GT"/>
        </w:rPr>
        <w:t>comparée</w:t>
      </w:r>
      <w:proofErr w:type="spellEnd"/>
      <w:r w:rsidR="00F14244" w:rsidRPr="00F37D5F">
        <w:rPr>
          <w:rFonts w:ascii="Arial" w:hAnsi="Arial" w:cs="Arial"/>
          <w:i/>
          <w:sz w:val="24"/>
          <w:szCs w:val="24"/>
          <w:lang w:val="es-GT"/>
        </w:rPr>
        <w:t xml:space="preserve"> du </w:t>
      </w:r>
      <w:proofErr w:type="spellStart"/>
      <w:r w:rsidR="00F14244" w:rsidRPr="00F37D5F">
        <w:rPr>
          <w:rFonts w:ascii="Arial" w:hAnsi="Arial" w:cs="Arial"/>
          <w:i/>
          <w:sz w:val="24"/>
          <w:szCs w:val="24"/>
          <w:lang w:val="es-GT"/>
        </w:rPr>
        <w:t>français</w:t>
      </w:r>
      <w:proofErr w:type="spellEnd"/>
      <w:r w:rsidR="00F14244" w:rsidRPr="00F37D5F">
        <w:rPr>
          <w:rFonts w:ascii="Arial" w:hAnsi="Arial" w:cs="Arial"/>
          <w:i/>
          <w:sz w:val="24"/>
          <w:szCs w:val="24"/>
          <w:lang w:val="es-GT"/>
        </w:rPr>
        <w:t xml:space="preserve"> et de </w:t>
      </w:r>
      <w:proofErr w:type="spellStart"/>
      <w:r w:rsidR="00F14244" w:rsidRPr="00F37D5F">
        <w:rPr>
          <w:rFonts w:ascii="Arial" w:hAnsi="Arial" w:cs="Arial"/>
          <w:i/>
          <w:sz w:val="24"/>
          <w:szCs w:val="24"/>
          <w:lang w:val="es-GT"/>
        </w:rPr>
        <w:t>l'anglais</w:t>
      </w:r>
      <w:proofErr w:type="spellEnd"/>
      <w:r w:rsidR="00A969D5" w:rsidRPr="00F37D5F">
        <w:rPr>
          <w:rFonts w:ascii="Arial" w:hAnsi="Arial" w:cs="Arial"/>
          <w:i/>
          <w:sz w:val="24"/>
          <w:szCs w:val="24"/>
          <w:lang w:val="es-GT"/>
        </w:rPr>
        <w:t xml:space="preserve"> </w:t>
      </w:r>
      <w:r w:rsidR="00A969D5" w:rsidRPr="00F37D5F">
        <w:rPr>
          <w:rFonts w:ascii="Arial" w:hAnsi="Arial" w:cs="Arial"/>
          <w:sz w:val="24"/>
          <w:szCs w:val="24"/>
          <w:lang w:val="es-GT"/>
        </w:rPr>
        <w:t xml:space="preserve">donde hicieron un estudio comparativo entre el español y el </w:t>
      </w:r>
      <w:r w:rsidR="00743321" w:rsidRPr="00F37D5F">
        <w:rPr>
          <w:rFonts w:ascii="Arial" w:hAnsi="Arial" w:cs="Arial"/>
          <w:sz w:val="24"/>
          <w:szCs w:val="24"/>
          <w:lang w:val="es-GT"/>
        </w:rPr>
        <w:t>francés</w:t>
      </w:r>
      <w:r w:rsidR="005B4553" w:rsidRPr="00F37D5F">
        <w:rPr>
          <w:rFonts w:ascii="Arial" w:hAnsi="Arial" w:cs="Arial"/>
          <w:sz w:val="24"/>
          <w:szCs w:val="24"/>
          <w:lang w:val="es-GT"/>
        </w:rPr>
        <w:t xml:space="preserve">. Estos </w:t>
      </w:r>
      <w:r w:rsidR="00EE5D6D" w:rsidRPr="00F37D5F">
        <w:rPr>
          <w:rFonts w:ascii="Arial" w:hAnsi="Arial" w:cs="Arial"/>
          <w:sz w:val="24"/>
          <w:szCs w:val="24"/>
          <w:lang w:val="es-GT"/>
        </w:rPr>
        <w:t>son los 7 procedimientos</w:t>
      </w:r>
      <w:r w:rsidR="00F40116" w:rsidRPr="00F37D5F">
        <w:rPr>
          <w:rFonts w:ascii="Arial" w:hAnsi="Arial" w:cs="Arial"/>
          <w:sz w:val="24"/>
          <w:szCs w:val="24"/>
          <w:lang w:val="es-GT"/>
        </w:rPr>
        <w:t xml:space="preserve"> o técnicas </w:t>
      </w:r>
      <w:r w:rsidR="005B4553" w:rsidRPr="00F37D5F">
        <w:rPr>
          <w:rFonts w:ascii="Arial" w:hAnsi="Arial" w:cs="Arial"/>
          <w:sz w:val="24"/>
          <w:szCs w:val="24"/>
          <w:lang w:val="es-GT"/>
        </w:rPr>
        <w:t>que ellos abarcaron</w:t>
      </w:r>
      <w:proofErr w:type="gramStart"/>
      <w:r w:rsidR="005B4553" w:rsidRPr="00F37D5F">
        <w:rPr>
          <w:rFonts w:ascii="Arial" w:hAnsi="Arial" w:cs="Arial"/>
          <w:sz w:val="24"/>
          <w:szCs w:val="24"/>
          <w:lang w:val="es-GT"/>
        </w:rPr>
        <w:t xml:space="preserve">: </w:t>
      </w:r>
      <w:r w:rsidR="002808B2">
        <w:rPr>
          <w:rFonts w:ascii="Arial" w:hAnsi="Arial" w:cs="Arial"/>
          <w:sz w:val="24"/>
          <w:szCs w:val="24"/>
          <w:lang w:val="es-GT"/>
        </w:rPr>
        <w:t xml:space="preserve"> </w:t>
      </w:r>
      <w:r w:rsidR="002808B2" w:rsidRPr="002808B2">
        <w:rPr>
          <w:rFonts w:ascii="Arial" w:hAnsi="Arial" w:cs="Arial"/>
          <w:sz w:val="24"/>
          <w:szCs w:val="24"/>
          <w:highlight w:val="green"/>
          <w:lang w:val="es-GT"/>
        </w:rPr>
        <w:t>OBSERVE</w:t>
      </w:r>
      <w:proofErr w:type="gramEnd"/>
      <w:r w:rsidR="002808B2" w:rsidRPr="002808B2">
        <w:rPr>
          <w:rFonts w:ascii="Arial" w:hAnsi="Arial" w:cs="Arial"/>
          <w:sz w:val="24"/>
          <w:szCs w:val="24"/>
          <w:highlight w:val="green"/>
          <w:lang w:val="es-GT"/>
        </w:rPr>
        <w:t>: TRES VECES LA MISMA PALABRA EN UN PARRAFO</w:t>
      </w:r>
    </w:p>
    <w:p w14:paraId="6F19FF66" w14:textId="40B635C0" w:rsidR="00375776" w:rsidRPr="00F37D5F" w:rsidRDefault="005B4553"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El préstamo lingüístico</w:t>
      </w:r>
      <w:r w:rsidR="00237516" w:rsidRPr="00F37D5F">
        <w:rPr>
          <w:rFonts w:ascii="Arial" w:hAnsi="Arial" w:cs="Arial"/>
          <w:b/>
          <w:sz w:val="24"/>
          <w:szCs w:val="24"/>
          <w:lang w:val="es-GT"/>
        </w:rPr>
        <w:t xml:space="preserve"> – </w:t>
      </w:r>
      <w:r w:rsidR="00237516" w:rsidRPr="00F37D5F">
        <w:rPr>
          <w:rFonts w:ascii="Arial" w:hAnsi="Arial" w:cs="Arial"/>
          <w:sz w:val="24"/>
          <w:szCs w:val="24"/>
          <w:lang w:val="es-GT"/>
        </w:rPr>
        <w:t xml:space="preserve">abarca los elementos de tradición lingüística que son adoptados en su forma original o asimilados. Suelen ser nombres de productos exóticos. Los siguientes son </w:t>
      </w:r>
      <w:r w:rsidR="006E58B5" w:rsidRPr="00F37D5F">
        <w:rPr>
          <w:rFonts w:ascii="Arial" w:hAnsi="Arial" w:cs="Arial"/>
          <w:sz w:val="24"/>
          <w:szCs w:val="24"/>
          <w:lang w:val="es-GT"/>
        </w:rPr>
        <w:t>préstamos</w:t>
      </w:r>
      <w:r w:rsidR="00237516" w:rsidRPr="00F37D5F">
        <w:rPr>
          <w:rFonts w:ascii="Arial" w:hAnsi="Arial" w:cs="Arial"/>
          <w:sz w:val="24"/>
          <w:szCs w:val="24"/>
          <w:lang w:val="es-GT"/>
        </w:rPr>
        <w:t xml:space="preserve"> lingüísticos tomados del inglés y usados en español: </w:t>
      </w:r>
      <w:proofErr w:type="spellStart"/>
      <w:r w:rsidR="006E58B5" w:rsidRPr="00F37D5F">
        <w:rPr>
          <w:rFonts w:ascii="Arial" w:hAnsi="Arial" w:cs="Arial"/>
          <w:i/>
          <w:sz w:val="24"/>
          <w:szCs w:val="24"/>
          <w:lang w:val="es-GT"/>
        </w:rPr>
        <w:t>Backstage</w:t>
      </w:r>
      <w:proofErr w:type="spellEnd"/>
      <w:r w:rsidR="006E58B5" w:rsidRPr="00F37D5F">
        <w:rPr>
          <w:rFonts w:ascii="Arial" w:hAnsi="Arial" w:cs="Arial"/>
          <w:i/>
          <w:sz w:val="24"/>
          <w:szCs w:val="24"/>
          <w:lang w:val="es-GT"/>
        </w:rPr>
        <w:t xml:space="preserve">, hobby, </w:t>
      </w:r>
      <w:proofErr w:type="spellStart"/>
      <w:r w:rsidR="006E58B5" w:rsidRPr="00F37D5F">
        <w:rPr>
          <w:rFonts w:ascii="Arial" w:hAnsi="Arial" w:cs="Arial"/>
          <w:i/>
          <w:sz w:val="24"/>
          <w:szCs w:val="24"/>
          <w:lang w:val="es-GT"/>
        </w:rPr>
        <w:t>bacon</w:t>
      </w:r>
      <w:proofErr w:type="spellEnd"/>
      <w:r w:rsidR="006E58B5" w:rsidRPr="00F37D5F">
        <w:rPr>
          <w:rFonts w:ascii="Arial" w:hAnsi="Arial" w:cs="Arial"/>
          <w:i/>
          <w:sz w:val="24"/>
          <w:szCs w:val="24"/>
          <w:lang w:val="es-GT"/>
        </w:rPr>
        <w:t xml:space="preserve">. </w:t>
      </w:r>
    </w:p>
    <w:p w14:paraId="53F97C12" w14:textId="656379D3" w:rsidR="00375776" w:rsidRPr="00F37D5F" w:rsidRDefault="005B4553"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El calco</w:t>
      </w:r>
      <w:r w:rsidR="006E58B5" w:rsidRPr="00F37D5F">
        <w:rPr>
          <w:rFonts w:ascii="Arial" w:hAnsi="Arial" w:cs="Arial"/>
          <w:b/>
          <w:sz w:val="24"/>
          <w:szCs w:val="24"/>
          <w:lang w:val="es-GT"/>
        </w:rPr>
        <w:t xml:space="preserve"> </w:t>
      </w:r>
      <w:r w:rsidR="001B5DEB" w:rsidRPr="00F37D5F">
        <w:rPr>
          <w:rFonts w:ascii="Arial" w:hAnsi="Arial" w:cs="Arial"/>
          <w:b/>
          <w:sz w:val="24"/>
          <w:szCs w:val="24"/>
          <w:lang w:val="es-GT"/>
        </w:rPr>
        <w:t>–</w:t>
      </w:r>
      <w:r w:rsidR="006E58B5" w:rsidRPr="00F37D5F">
        <w:rPr>
          <w:rFonts w:ascii="Arial" w:hAnsi="Arial" w:cs="Arial"/>
          <w:b/>
          <w:sz w:val="24"/>
          <w:szCs w:val="24"/>
          <w:lang w:val="es-GT"/>
        </w:rPr>
        <w:t xml:space="preserve"> </w:t>
      </w:r>
      <w:r w:rsidR="001B5DEB" w:rsidRPr="00F37D5F">
        <w:rPr>
          <w:rFonts w:ascii="Arial" w:hAnsi="Arial" w:cs="Arial"/>
          <w:sz w:val="24"/>
          <w:szCs w:val="24"/>
          <w:lang w:val="es-GT"/>
        </w:rPr>
        <w:t>es una traducción directa</w:t>
      </w:r>
      <w:r w:rsidR="0017677E" w:rsidRPr="00F37D5F">
        <w:rPr>
          <w:rFonts w:ascii="Arial" w:hAnsi="Arial" w:cs="Arial"/>
          <w:sz w:val="24"/>
          <w:szCs w:val="24"/>
          <w:lang w:val="es-GT"/>
        </w:rPr>
        <w:t>,</w:t>
      </w:r>
      <w:r w:rsidR="001B5DEB" w:rsidRPr="00F37D5F">
        <w:rPr>
          <w:rFonts w:ascii="Arial" w:hAnsi="Arial" w:cs="Arial"/>
          <w:sz w:val="24"/>
          <w:szCs w:val="24"/>
          <w:lang w:val="es-GT"/>
        </w:rPr>
        <w:t xml:space="preserve"> como el préstamo lingüístico</w:t>
      </w:r>
      <w:r w:rsidR="0017677E" w:rsidRPr="00F37D5F">
        <w:rPr>
          <w:rFonts w:ascii="Arial" w:hAnsi="Arial" w:cs="Arial"/>
          <w:sz w:val="24"/>
          <w:szCs w:val="24"/>
          <w:lang w:val="es-GT"/>
        </w:rPr>
        <w:t>,</w:t>
      </w:r>
      <w:r w:rsidR="001B5DEB" w:rsidRPr="00F37D5F">
        <w:rPr>
          <w:rFonts w:ascii="Arial" w:hAnsi="Arial" w:cs="Arial"/>
          <w:sz w:val="24"/>
          <w:szCs w:val="24"/>
          <w:lang w:val="es-GT"/>
        </w:rPr>
        <w:t xml:space="preserve"> pero se diferencia en que solo se imita el orden sintáctico de la palabra original y también del significado connotativo. Es decir, se crea un neologismo (palabra nueva que aparece en una lengua) siguiendo el esquema de la palabra original</w:t>
      </w:r>
      <w:r w:rsidR="006E012D" w:rsidRPr="00F37D5F">
        <w:rPr>
          <w:rFonts w:ascii="Arial" w:hAnsi="Arial" w:cs="Arial"/>
          <w:sz w:val="24"/>
          <w:szCs w:val="24"/>
          <w:lang w:val="es-GT"/>
        </w:rPr>
        <w:t>.</w:t>
      </w:r>
      <w:r w:rsidR="001B5DEB" w:rsidRPr="00F37D5F">
        <w:rPr>
          <w:rFonts w:ascii="Arial" w:hAnsi="Arial" w:cs="Arial"/>
          <w:sz w:val="24"/>
          <w:szCs w:val="24"/>
          <w:lang w:val="es-GT"/>
        </w:rPr>
        <w:t xml:space="preserve"> </w:t>
      </w:r>
      <w:r w:rsidR="006E012D" w:rsidRPr="00F37D5F">
        <w:rPr>
          <w:rFonts w:ascii="Arial" w:hAnsi="Arial" w:cs="Arial"/>
          <w:sz w:val="24"/>
          <w:szCs w:val="24"/>
          <w:lang w:val="es-GT"/>
        </w:rPr>
        <w:t xml:space="preserve">Los calcos </w:t>
      </w:r>
      <w:r w:rsidR="001B5DEB" w:rsidRPr="00F37D5F">
        <w:rPr>
          <w:rFonts w:ascii="Arial" w:hAnsi="Arial" w:cs="Arial"/>
          <w:sz w:val="24"/>
          <w:szCs w:val="24"/>
          <w:lang w:val="es-GT"/>
        </w:rPr>
        <w:t xml:space="preserve"> baloncesto, rascacielos, y guerra fría se originan de las palabras en </w:t>
      </w:r>
      <w:r w:rsidR="006E012D" w:rsidRPr="00F37D5F">
        <w:rPr>
          <w:rFonts w:ascii="Arial" w:hAnsi="Arial" w:cs="Arial"/>
          <w:sz w:val="24"/>
          <w:szCs w:val="24"/>
          <w:lang w:val="es-GT"/>
        </w:rPr>
        <w:t>inglés</w:t>
      </w:r>
      <w:r w:rsidR="001B5DEB" w:rsidRPr="00F37D5F">
        <w:rPr>
          <w:rFonts w:ascii="Arial" w:hAnsi="Arial" w:cs="Arial"/>
          <w:sz w:val="24"/>
          <w:szCs w:val="24"/>
          <w:lang w:val="es-GT"/>
        </w:rPr>
        <w:t xml:space="preserve"> </w:t>
      </w:r>
      <w:proofErr w:type="spellStart"/>
      <w:r w:rsidR="001B5DEB" w:rsidRPr="00F37D5F">
        <w:rPr>
          <w:rFonts w:ascii="Arial" w:hAnsi="Arial" w:cs="Arial"/>
          <w:i/>
          <w:sz w:val="24"/>
          <w:szCs w:val="24"/>
          <w:lang w:val="es-GT"/>
        </w:rPr>
        <w:t>basketball</w:t>
      </w:r>
      <w:proofErr w:type="spellEnd"/>
      <w:r w:rsidR="001B5DEB" w:rsidRPr="00F37D5F">
        <w:rPr>
          <w:rFonts w:ascii="Arial" w:hAnsi="Arial" w:cs="Arial"/>
          <w:i/>
          <w:sz w:val="24"/>
          <w:szCs w:val="24"/>
          <w:lang w:val="es-GT"/>
        </w:rPr>
        <w:t xml:space="preserve">, </w:t>
      </w:r>
      <w:proofErr w:type="spellStart"/>
      <w:r w:rsidR="001B5DEB" w:rsidRPr="00F37D5F">
        <w:rPr>
          <w:rFonts w:ascii="Arial" w:hAnsi="Arial" w:cs="Arial"/>
          <w:i/>
          <w:sz w:val="24"/>
          <w:szCs w:val="24"/>
          <w:lang w:val="es-GT"/>
        </w:rPr>
        <w:t>sky-scraper</w:t>
      </w:r>
      <w:proofErr w:type="spellEnd"/>
      <w:r w:rsidR="001B5DEB" w:rsidRPr="00F37D5F">
        <w:rPr>
          <w:rFonts w:ascii="Arial" w:hAnsi="Arial" w:cs="Arial"/>
          <w:sz w:val="24"/>
          <w:szCs w:val="24"/>
          <w:lang w:val="es-GT"/>
        </w:rPr>
        <w:t xml:space="preserve">, y </w:t>
      </w:r>
      <w:proofErr w:type="spellStart"/>
      <w:r w:rsidR="001B5DEB" w:rsidRPr="00F37D5F">
        <w:rPr>
          <w:rFonts w:ascii="Arial" w:hAnsi="Arial" w:cs="Arial"/>
          <w:i/>
          <w:sz w:val="24"/>
          <w:szCs w:val="24"/>
          <w:lang w:val="es-GT"/>
        </w:rPr>
        <w:t>cold</w:t>
      </w:r>
      <w:proofErr w:type="spellEnd"/>
      <w:r w:rsidR="001B5DEB" w:rsidRPr="00F37D5F">
        <w:rPr>
          <w:rFonts w:ascii="Arial" w:hAnsi="Arial" w:cs="Arial"/>
          <w:i/>
          <w:sz w:val="24"/>
          <w:szCs w:val="24"/>
          <w:lang w:val="es-GT"/>
        </w:rPr>
        <w:t xml:space="preserve"> </w:t>
      </w:r>
      <w:proofErr w:type="spellStart"/>
      <w:r w:rsidR="001B5DEB" w:rsidRPr="00F37D5F">
        <w:rPr>
          <w:rFonts w:ascii="Arial" w:hAnsi="Arial" w:cs="Arial"/>
          <w:i/>
          <w:sz w:val="24"/>
          <w:szCs w:val="24"/>
          <w:lang w:val="es-GT"/>
        </w:rPr>
        <w:t>war</w:t>
      </w:r>
      <w:proofErr w:type="spellEnd"/>
      <w:r w:rsidR="001B5DEB" w:rsidRPr="00F37D5F">
        <w:rPr>
          <w:rFonts w:ascii="Arial" w:hAnsi="Arial" w:cs="Arial"/>
          <w:sz w:val="24"/>
          <w:szCs w:val="24"/>
          <w:lang w:val="es-GT"/>
        </w:rPr>
        <w:t xml:space="preserve"> respectivamente. </w:t>
      </w:r>
    </w:p>
    <w:p w14:paraId="609BC28F" w14:textId="629089D7" w:rsidR="00375776" w:rsidRPr="00F37D5F" w:rsidRDefault="001B5DEB"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sz w:val="24"/>
          <w:szCs w:val="24"/>
          <w:lang w:val="es-GT"/>
        </w:rPr>
        <w:lastRenderedPageBreak/>
        <w:t xml:space="preserve"> </w:t>
      </w:r>
      <w:r w:rsidR="005B4553" w:rsidRPr="00F37D5F">
        <w:rPr>
          <w:rFonts w:ascii="Arial" w:hAnsi="Arial" w:cs="Arial"/>
          <w:b/>
          <w:sz w:val="24"/>
          <w:szCs w:val="24"/>
          <w:lang w:val="es-GT"/>
        </w:rPr>
        <w:t xml:space="preserve">La traducción literal </w:t>
      </w:r>
      <w:r w:rsidR="00963CE7" w:rsidRPr="00F37D5F">
        <w:rPr>
          <w:rFonts w:ascii="Arial" w:hAnsi="Arial" w:cs="Arial"/>
          <w:b/>
          <w:sz w:val="24"/>
          <w:szCs w:val="24"/>
          <w:lang w:val="es-GT"/>
        </w:rPr>
        <w:t xml:space="preserve">– </w:t>
      </w:r>
      <w:r w:rsidR="00963CE7" w:rsidRPr="00F37D5F">
        <w:rPr>
          <w:rFonts w:ascii="Arial" w:hAnsi="Arial" w:cs="Arial"/>
          <w:sz w:val="24"/>
          <w:szCs w:val="24"/>
          <w:lang w:val="es-GT"/>
        </w:rPr>
        <w:t xml:space="preserve">abarca las traducciones en las cuales </w:t>
      </w:r>
      <w:r w:rsidR="005B14BD" w:rsidRPr="00F37D5F">
        <w:rPr>
          <w:rFonts w:ascii="Arial" w:hAnsi="Arial" w:cs="Arial"/>
          <w:sz w:val="24"/>
          <w:szCs w:val="24"/>
          <w:lang w:val="es-GT"/>
        </w:rPr>
        <w:t>las lenguas condicen y por ende se pude traducir</w:t>
      </w:r>
      <w:r w:rsidR="00963CE7" w:rsidRPr="00F37D5F">
        <w:rPr>
          <w:rFonts w:ascii="Arial" w:hAnsi="Arial" w:cs="Arial"/>
          <w:sz w:val="24"/>
          <w:szCs w:val="24"/>
          <w:lang w:val="es-GT"/>
        </w:rPr>
        <w:t xml:space="preserve"> palabra por palabra. </w:t>
      </w:r>
      <w:r w:rsidR="005B14BD" w:rsidRPr="00F37D5F">
        <w:rPr>
          <w:rFonts w:ascii="Arial" w:hAnsi="Arial" w:cs="Arial"/>
          <w:sz w:val="24"/>
          <w:szCs w:val="24"/>
          <w:lang w:val="es-GT"/>
        </w:rPr>
        <w:t>La traducción literal de la frase “la manzana es roja” es en inglés “</w:t>
      </w:r>
      <w:proofErr w:type="spellStart"/>
      <w:r w:rsidR="005B14BD" w:rsidRPr="00F37D5F">
        <w:rPr>
          <w:rFonts w:ascii="Arial" w:hAnsi="Arial" w:cs="Arial"/>
          <w:i/>
          <w:sz w:val="24"/>
          <w:szCs w:val="24"/>
          <w:lang w:val="es-GT"/>
        </w:rPr>
        <w:t>the</w:t>
      </w:r>
      <w:proofErr w:type="spellEnd"/>
      <w:r w:rsidR="005B14BD" w:rsidRPr="00F37D5F">
        <w:rPr>
          <w:rFonts w:ascii="Arial" w:hAnsi="Arial" w:cs="Arial"/>
          <w:i/>
          <w:sz w:val="24"/>
          <w:szCs w:val="24"/>
          <w:lang w:val="es-GT"/>
        </w:rPr>
        <w:t xml:space="preserve"> </w:t>
      </w:r>
      <w:proofErr w:type="spellStart"/>
      <w:r w:rsidR="005B14BD" w:rsidRPr="00F37D5F">
        <w:rPr>
          <w:rFonts w:ascii="Arial" w:hAnsi="Arial" w:cs="Arial"/>
          <w:i/>
          <w:sz w:val="24"/>
          <w:szCs w:val="24"/>
          <w:lang w:val="es-GT"/>
        </w:rPr>
        <w:t>apple</w:t>
      </w:r>
      <w:proofErr w:type="spellEnd"/>
      <w:r w:rsidR="005B14BD" w:rsidRPr="00F37D5F">
        <w:rPr>
          <w:rFonts w:ascii="Arial" w:hAnsi="Arial" w:cs="Arial"/>
          <w:i/>
          <w:sz w:val="24"/>
          <w:szCs w:val="24"/>
          <w:lang w:val="es-GT"/>
        </w:rPr>
        <w:t xml:space="preserve"> </w:t>
      </w:r>
      <w:proofErr w:type="spellStart"/>
      <w:r w:rsidR="005B14BD" w:rsidRPr="00F37D5F">
        <w:rPr>
          <w:rFonts w:ascii="Arial" w:hAnsi="Arial" w:cs="Arial"/>
          <w:i/>
          <w:sz w:val="24"/>
          <w:szCs w:val="24"/>
          <w:lang w:val="es-GT"/>
        </w:rPr>
        <w:t>is</w:t>
      </w:r>
      <w:proofErr w:type="spellEnd"/>
      <w:r w:rsidR="005B14BD" w:rsidRPr="00F37D5F">
        <w:rPr>
          <w:rFonts w:ascii="Arial" w:hAnsi="Arial" w:cs="Arial"/>
          <w:i/>
          <w:sz w:val="24"/>
          <w:szCs w:val="24"/>
          <w:lang w:val="es-GT"/>
        </w:rPr>
        <w:t xml:space="preserve"> red</w:t>
      </w:r>
      <w:r w:rsidR="005B14BD" w:rsidRPr="00F37D5F">
        <w:rPr>
          <w:rFonts w:ascii="Arial" w:hAnsi="Arial" w:cs="Arial"/>
          <w:sz w:val="24"/>
          <w:szCs w:val="24"/>
          <w:lang w:val="es-GT"/>
        </w:rPr>
        <w:t>”.</w:t>
      </w:r>
      <w:r w:rsidR="00EE5D6D" w:rsidRPr="00F37D5F">
        <w:rPr>
          <w:rFonts w:ascii="Arial" w:hAnsi="Arial" w:cs="Arial"/>
          <w:sz w:val="24"/>
          <w:szCs w:val="24"/>
          <w:lang w:val="es-GT"/>
        </w:rPr>
        <w:t xml:space="preserve"> Esta técnica suele ser lícita entre culturas similares. </w:t>
      </w:r>
    </w:p>
    <w:p w14:paraId="5283C143" w14:textId="77777777" w:rsidR="00375776" w:rsidRPr="00F37D5F" w:rsidRDefault="005B4553" w:rsidP="00390DBA">
      <w:pPr>
        <w:pStyle w:val="Prrafodelista"/>
        <w:numPr>
          <w:ilvl w:val="0"/>
          <w:numId w:val="3"/>
        </w:numPr>
        <w:spacing w:line="360" w:lineRule="auto"/>
        <w:jc w:val="both"/>
        <w:rPr>
          <w:rFonts w:ascii="Arial" w:hAnsi="Arial" w:cs="Arial"/>
          <w:sz w:val="24"/>
          <w:szCs w:val="24"/>
          <w:lang w:val="es-GT"/>
        </w:rPr>
      </w:pPr>
      <w:r w:rsidRPr="00F37D5F">
        <w:rPr>
          <w:rFonts w:ascii="Arial" w:hAnsi="Arial" w:cs="Arial"/>
          <w:b/>
          <w:sz w:val="24"/>
          <w:szCs w:val="24"/>
          <w:lang w:val="es-GT"/>
        </w:rPr>
        <w:t xml:space="preserve">La transposición </w:t>
      </w:r>
      <w:r w:rsidR="005B14BD" w:rsidRPr="00F37D5F">
        <w:rPr>
          <w:rFonts w:ascii="Arial" w:hAnsi="Arial" w:cs="Arial"/>
          <w:b/>
          <w:sz w:val="24"/>
          <w:szCs w:val="24"/>
          <w:lang w:val="es-GT"/>
        </w:rPr>
        <w:t xml:space="preserve">– </w:t>
      </w:r>
      <w:r w:rsidR="005B14BD" w:rsidRPr="00F37D5F">
        <w:rPr>
          <w:rFonts w:ascii="Arial" w:hAnsi="Arial" w:cs="Arial"/>
          <w:sz w:val="24"/>
          <w:szCs w:val="24"/>
          <w:lang w:val="es-GT"/>
        </w:rPr>
        <w:t xml:space="preserve">abarca las traducciones que requieren de cambio gramatical para poder entender el sentido del mensaje. Se modifica la unidad gramatical por otra alterando así el orden de secuencia de las palabras. </w:t>
      </w:r>
      <w:r w:rsidR="00375776" w:rsidRPr="00F37D5F">
        <w:rPr>
          <w:rFonts w:ascii="Arial" w:hAnsi="Arial" w:cs="Arial"/>
          <w:sz w:val="24"/>
          <w:szCs w:val="24"/>
          <w:lang w:val="es-GT"/>
        </w:rPr>
        <w:t>En el siguiente ejemplo, el sustantivo “Belice” se traduce al adjetivo “</w:t>
      </w:r>
      <w:proofErr w:type="spellStart"/>
      <w:r w:rsidR="00375776" w:rsidRPr="00F37D5F">
        <w:rPr>
          <w:rFonts w:ascii="Arial" w:hAnsi="Arial" w:cs="Arial"/>
          <w:i/>
          <w:sz w:val="24"/>
          <w:szCs w:val="24"/>
          <w:lang w:val="es-GT"/>
        </w:rPr>
        <w:t>Belizean</w:t>
      </w:r>
      <w:proofErr w:type="spellEnd"/>
      <w:r w:rsidR="00375776" w:rsidRPr="00F37D5F">
        <w:rPr>
          <w:rFonts w:ascii="Arial" w:hAnsi="Arial" w:cs="Arial"/>
          <w:sz w:val="24"/>
          <w:szCs w:val="24"/>
          <w:lang w:val="es-GT"/>
        </w:rPr>
        <w:t xml:space="preserve">”. </w:t>
      </w:r>
    </w:p>
    <w:p w14:paraId="239A14F6" w14:textId="77777777" w:rsidR="00375776" w:rsidRPr="00F37D5F" w:rsidRDefault="00375776"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La frontera con Belice está indefinida. </w:t>
      </w:r>
    </w:p>
    <w:p w14:paraId="6922F13D" w14:textId="0ED0FF13" w:rsidR="00375776" w:rsidRPr="00F37D5F" w:rsidRDefault="00375776" w:rsidP="00390DBA">
      <w:pPr>
        <w:pStyle w:val="Prrafodelista"/>
        <w:numPr>
          <w:ilvl w:val="1"/>
          <w:numId w:val="3"/>
        </w:numPr>
        <w:spacing w:line="360" w:lineRule="auto"/>
        <w:jc w:val="both"/>
        <w:rPr>
          <w:rFonts w:ascii="Arial" w:hAnsi="Arial" w:cs="Arial"/>
          <w:b/>
          <w:sz w:val="24"/>
          <w:szCs w:val="24"/>
        </w:rPr>
      </w:pPr>
      <w:proofErr w:type="spellStart"/>
      <w:r w:rsidRPr="00F37D5F">
        <w:rPr>
          <w:rFonts w:ascii="Arial" w:hAnsi="Arial" w:cs="Arial"/>
          <w:b/>
          <w:sz w:val="24"/>
          <w:szCs w:val="24"/>
        </w:rPr>
        <w:t>Traducción</w:t>
      </w:r>
      <w:proofErr w:type="spellEnd"/>
      <w:r w:rsidRPr="00F37D5F">
        <w:rPr>
          <w:rFonts w:ascii="Arial" w:hAnsi="Arial" w:cs="Arial"/>
          <w:b/>
          <w:sz w:val="24"/>
          <w:szCs w:val="24"/>
        </w:rPr>
        <w:t xml:space="preserve"> literal en </w:t>
      </w:r>
      <w:proofErr w:type="spellStart"/>
      <w:r w:rsidR="009E269A" w:rsidRPr="00F37D5F">
        <w:rPr>
          <w:rFonts w:ascii="Arial" w:hAnsi="Arial" w:cs="Arial"/>
          <w:b/>
          <w:sz w:val="24"/>
          <w:szCs w:val="24"/>
        </w:rPr>
        <w:t>inglés</w:t>
      </w:r>
      <w:proofErr w:type="spellEnd"/>
      <w:r w:rsidRPr="00F37D5F">
        <w:rPr>
          <w:rFonts w:ascii="Arial" w:hAnsi="Arial" w:cs="Arial"/>
          <w:b/>
          <w:sz w:val="24"/>
          <w:szCs w:val="24"/>
        </w:rPr>
        <w:t xml:space="preserve">: </w:t>
      </w:r>
      <w:r w:rsidRPr="00F37D5F">
        <w:rPr>
          <w:rFonts w:ascii="Arial" w:hAnsi="Arial" w:cs="Arial"/>
          <w:sz w:val="24"/>
          <w:szCs w:val="24"/>
        </w:rPr>
        <w:t xml:space="preserve">The border with Belize is undefined. </w:t>
      </w:r>
    </w:p>
    <w:p w14:paraId="7C8DA31F" w14:textId="77777777" w:rsidR="00375776" w:rsidRPr="00F37D5F" w:rsidRDefault="00375776" w:rsidP="00390DBA">
      <w:pPr>
        <w:pStyle w:val="Prrafodelista"/>
        <w:numPr>
          <w:ilvl w:val="1"/>
          <w:numId w:val="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Traducción transpuesta en inglés: </w:t>
      </w:r>
      <w:proofErr w:type="spellStart"/>
      <w:r w:rsidRPr="00F37D5F">
        <w:rPr>
          <w:rFonts w:ascii="Arial" w:hAnsi="Arial" w:cs="Arial"/>
          <w:i/>
          <w:sz w:val="24"/>
          <w:szCs w:val="24"/>
          <w:lang w:val="es-GT"/>
        </w:rPr>
        <w:t>The</w:t>
      </w:r>
      <w:proofErr w:type="spellEnd"/>
      <w:r w:rsidRPr="00F37D5F">
        <w:rPr>
          <w:rFonts w:ascii="Arial" w:hAnsi="Arial" w:cs="Arial"/>
          <w:i/>
          <w:sz w:val="24"/>
          <w:szCs w:val="24"/>
          <w:lang w:val="es-GT"/>
        </w:rPr>
        <w:t xml:space="preserve"> </w:t>
      </w:r>
      <w:proofErr w:type="spellStart"/>
      <w:r w:rsidRPr="00F37D5F">
        <w:rPr>
          <w:rFonts w:ascii="Arial" w:hAnsi="Arial" w:cs="Arial"/>
          <w:i/>
          <w:sz w:val="24"/>
          <w:szCs w:val="24"/>
          <w:lang w:val="es-GT"/>
        </w:rPr>
        <w:t>Belizean</w:t>
      </w:r>
      <w:proofErr w:type="spellEnd"/>
      <w:r w:rsidRPr="00F37D5F">
        <w:rPr>
          <w:rFonts w:ascii="Arial" w:hAnsi="Arial" w:cs="Arial"/>
          <w:i/>
          <w:sz w:val="24"/>
          <w:szCs w:val="24"/>
          <w:lang w:val="es-GT"/>
        </w:rPr>
        <w:t xml:space="preserve"> </w:t>
      </w:r>
      <w:proofErr w:type="spellStart"/>
      <w:r w:rsidRPr="00F37D5F">
        <w:rPr>
          <w:rFonts w:ascii="Arial" w:hAnsi="Arial" w:cs="Arial"/>
          <w:i/>
          <w:sz w:val="24"/>
          <w:szCs w:val="24"/>
          <w:lang w:val="es-GT"/>
        </w:rPr>
        <w:t>border</w:t>
      </w:r>
      <w:proofErr w:type="spellEnd"/>
      <w:r w:rsidRPr="00F37D5F">
        <w:rPr>
          <w:rFonts w:ascii="Arial" w:hAnsi="Arial" w:cs="Arial"/>
          <w:i/>
          <w:sz w:val="24"/>
          <w:szCs w:val="24"/>
          <w:lang w:val="es-GT"/>
        </w:rPr>
        <w:t xml:space="preserve"> </w:t>
      </w:r>
      <w:proofErr w:type="spellStart"/>
      <w:r w:rsidRPr="00F37D5F">
        <w:rPr>
          <w:rFonts w:ascii="Arial" w:hAnsi="Arial" w:cs="Arial"/>
          <w:i/>
          <w:sz w:val="24"/>
          <w:szCs w:val="24"/>
          <w:lang w:val="es-GT"/>
        </w:rPr>
        <w:t>is</w:t>
      </w:r>
      <w:proofErr w:type="spellEnd"/>
      <w:r w:rsidRPr="00F37D5F">
        <w:rPr>
          <w:rFonts w:ascii="Arial" w:hAnsi="Arial" w:cs="Arial"/>
          <w:i/>
          <w:sz w:val="24"/>
          <w:szCs w:val="24"/>
          <w:lang w:val="es-GT"/>
        </w:rPr>
        <w:t xml:space="preserve"> </w:t>
      </w:r>
      <w:proofErr w:type="spellStart"/>
      <w:r w:rsidRPr="00F37D5F">
        <w:rPr>
          <w:rFonts w:ascii="Arial" w:hAnsi="Arial" w:cs="Arial"/>
          <w:i/>
          <w:sz w:val="24"/>
          <w:szCs w:val="24"/>
          <w:lang w:val="es-GT"/>
        </w:rPr>
        <w:t>undefined</w:t>
      </w:r>
      <w:proofErr w:type="spellEnd"/>
      <w:r w:rsidRPr="00F37D5F">
        <w:rPr>
          <w:rFonts w:ascii="Arial" w:hAnsi="Arial" w:cs="Arial"/>
          <w:i/>
          <w:sz w:val="24"/>
          <w:szCs w:val="24"/>
          <w:lang w:val="es-GT"/>
        </w:rPr>
        <w:t>.</w:t>
      </w:r>
      <w:r w:rsidRPr="00F37D5F">
        <w:rPr>
          <w:rFonts w:ascii="Arial" w:hAnsi="Arial" w:cs="Arial"/>
          <w:sz w:val="24"/>
          <w:szCs w:val="24"/>
          <w:lang w:val="es-ES"/>
        </w:rPr>
        <w:t xml:space="preserve"> </w:t>
      </w:r>
    </w:p>
    <w:p w14:paraId="60B7E707" w14:textId="64C9D887"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La modulación </w:t>
      </w:r>
      <w:r w:rsidR="00375776" w:rsidRPr="00F37D5F">
        <w:rPr>
          <w:rFonts w:ascii="Arial" w:hAnsi="Arial" w:cs="Arial"/>
          <w:b/>
          <w:sz w:val="24"/>
          <w:szCs w:val="24"/>
          <w:lang w:val="es-GT"/>
        </w:rPr>
        <w:t>–</w:t>
      </w:r>
      <w:r w:rsidR="00375776" w:rsidRPr="00F37D5F">
        <w:rPr>
          <w:rFonts w:ascii="Arial" w:hAnsi="Arial" w:cs="Arial"/>
          <w:sz w:val="24"/>
          <w:szCs w:val="24"/>
          <w:lang w:val="es-GT"/>
        </w:rPr>
        <w:t xml:space="preserve"> </w:t>
      </w:r>
      <w:r w:rsidR="005F67D7" w:rsidRPr="00F37D5F">
        <w:rPr>
          <w:rFonts w:ascii="Arial" w:hAnsi="Arial" w:cs="Arial"/>
          <w:sz w:val="24"/>
          <w:szCs w:val="24"/>
          <w:lang w:val="es-GT"/>
        </w:rPr>
        <w:t xml:space="preserve">traducción que se realiza desde un nuevo punto de vista </w:t>
      </w:r>
      <w:r w:rsidR="00A969D5" w:rsidRPr="00F37D5F">
        <w:rPr>
          <w:rFonts w:ascii="Arial" w:hAnsi="Arial" w:cs="Arial"/>
          <w:sz w:val="24"/>
          <w:szCs w:val="24"/>
          <w:lang w:val="es-GT"/>
        </w:rPr>
        <w:t xml:space="preserve">que </w:t>
      </w:r>
      <w:r w:rsidR="00743321" w:rsidRPr="00F37D5F">
        <w:rPr>
          <w:rFonts w:ascii="Arial" w:hAnsi="Arial" w:cs="Arial"/>
          <w:sz w:val="24"/>
          <w:szCs w:val="24"/>
          <w:lang w:val="es-GT"/>
        </w:rPr>
        <w:t xml:space="preserve">permite </w:t>
      </w:r>
      <w:r w:rsidR="00A969D5" w:rsidRPr="00F37D5F">
        <w:rPr>
          <w:rFonts w:ascii="Arial" w:hAnsi="Arial" w:cs="Arial"/>
          <w:sz w:val="24"/>
          <w:szCs w:val="24"/>
          <w:lang w:val="es-GT"/>
        </w:rPr>
        <w:t xml:space="preserve">expresar lo mismo en una forma distinta. </w:t>
      </w:r>
      <w:r w:rsidR="00375776" w:rsidRPr="00F37D5F">
        <w:rPr>
          <w:rFonts w:ascii="Arial" w:hAnsi="Arial" w:cs="Arial"/>
          <w:sz w:val="24"/>
          <w:szCs w:val="24"/>
          <w:lang w:val="es-GT"/>
        </w:rPr>
        <w:t xml:space="preserve"> </w:t>
      </w:r>
      <w:r w:rsidR="005F67D7" w:rsidRPr="00F37D5F">
        <w:rPr>
          <w:rFonts w:ascii="Arial" w:hAnsi="Arial" w:cs="Arial"/>
          <w:sz w:val="24"/>
          <w:szCs w:val="24"/>
          <w:lang w:val="es-GT"/>
        </w:rPr>
        <w:t xml:space="preserve">El traductor reformula lo entendido con el objetivo de transmitir el mensaje de una forma clara. </w:t>
      </w:r>
      <w:r w:rsidR="00375776" w:rsidRPr="00F37D5F">
        <w:rPr>
          <w:rFonts w:ascii="Arial" w:hAnsi="Arial" w:cs="Arial"/>
          <w:sz w:val="24"/>
          <w:szCs w:val="24"/>
          <w:lang w:val="es-GT"/>
        </w:rPr>
        <w:t xml:space="preserve">  </w:t>
      </w:r>
    </w:p>
    <w:p w14:paraId="0A26E0AC" w14:textId="77777777" w:rsidR="00A969D5" w:rsidRPr="00F37D5F" w:rsidRDefault="00A969D5"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El erudito sofisticado nos impresionó gratamente.   </w:t>
      </w:r>
    </w:p>
    <w:p w14:paraId="1085D3E5" w14:textId="1852C0A4" w:rsidR="00A969D5" w:rsidRPr="00F37D5F" w:rsidRDefault="00A969D5" w:rsidP="00390DBA">
      <w:pPr>
        <w:pStyle w:val="Prrafodelista"/>
        <w:numPr>
          <w:ilvl w:val="1"/>
          <w:numId w:val="3"/>
        </w:numPr>
        <w:spacing w:line="360" w:lineRule="auto"/>
        <w:jc w:val="both"/>
        <w:rPr>
          <w:rFonts w:ascii="Arial" w:hAnsi="Arial" w:cs="Arial"/>
          <w:b/>
          <w:sz w:val="24"/>
          <w:szCs w:val="24"/>
        </w:rPr>
      </w:pPr>
      <w:proofErr w:type="spellStart"/>
      <w:r w:rsidRPr="00F37D5F">
        <w:rPr>
          <w:rFonts w:ascii="Arial" w:hAnsi="Arial" w:cs="Arial"/>
          <w:b/>
          <w:sz w:val="24"/>
          <w:szCs w:val="24"/>
        </w:rPr>
        <w:t>Traducción</w:t>
      </w:r>
      <w:proofErr w:type="spellEnd"/>
      <w:r w:rsidRPr="00F37D5F">
        <w:rPr>
          <w:rFonts w:ascii="Arial" w:hAnsi="Arial" w:cs="Arial"/>
          <w:b/>
          <w:sz w:val="24"/>
          <w:szCs w:val="24"/>
        </w:rPr>
        <w:t xml:space="preserve"> literal en </w:t>
      </w:r>
      <w:proofErr w:type="spellStart"/>
      <w:r w:rsidR="00B87F1A" w:rsidRPr="00F37D5F">
        <w:rPr>
          <w:rFonts w:ascii="Arial" w:hAnsi="Arial" w:cs="Arial"/>
          <w:b/>
          <w:sz w:val="24"/>
          <w:szCs w:val="24"/>
        </w:rPr>
        <w:t>inglés</w:t>
      </w:r>
      <w:proofErr w:type="spellEnd"/>
      <w:r w:rsidRPr="00F37D5F">
        <w:rPr>
          <w:rFonts w:ascii="Arial" w:hAnsi="Arial" w:cs="Arial"/>
          <w:b/>
          <w:sz w:val="24"/>
          <w:szCs w:val="24"/>
        </w:rPr>
        <w:t xml:space="preserve">: </w:t>
      </w:r>
      <w:r w:rsidRPr="00F37D5F">
        <w:rPr>
          <w:rFonts w:ascii="Arial" w:hAnsi="Arial" w:cs="Arial"/>
          <w:i/>
          <w:sz w:val="24"/>
          <w:szCs w:val="24"/>
        </w:rPr>
        <w:t xml:space="preserve">The </w:t>
      </w:r>
      <w:r w:rsidR="000C39DC" w:rsidRPr="00F37D5F">
        <w:rPr>
          <w:rFonts w:ascii="Arial" w:hAnsi="Arial" w:cs="Arial"/>
          <w:i/>
          <w:sz w:val="24"/>
          <w:szCs w:val="24"/>
        </w:rPr>
        <w:t xml:space="preserve">sophisticated </w:t>
      </w:r>
      <w:r w:rsidRPr="00F37D5F">
        <w:rPr>
          <w:rFonts w:ascii="Arial" w:hAnsi="Arial" w:cs="Arial"/>
          <w:i/>
          <w:sz w:val="24"/>
          <w:szCs w:val="24"/>
        </w:rPr>
        <w:t xml:space="preserve">scholar impressed </w:t>
      </w:r>
      <w:r w:rsidR="000C39DC" w:rsidRPr="00F37D5F">
        <w:rPr>
          <w:rFonts w:ascii="Arial" w:hAnsi="Arial" w:cs="Arial"/>
          <w:i/>
          <w:sz w:val="24"/>
          <w:szCs w:val="24"/>
        </w:rPr>
        <w:t xml:space="preserve">us </w:t>
      </w:r>
      <w:r w:rsidRPr="00F37D5F">
        <w:rPr>
          <w:rFonts w:ascii="Arial" w:hAnsi="Arial" w:cs="Arial"/>
          <w:i/>
          <w:sz w:val="24"/>
          <w:szCs w:val="24"/>
        </w:rPr>
        <w:t>pleasantly</w:t>
      </w:r>
      <w:r w:rsidR="00743321" w:rsidRPr="00F37D5F">
        <w:rPr>
          <w:rFonts w:ascii="Arial" w:hAnsi="Arial" w:cs="Arial"/>
          <w:i/>
          <w:sz w:val="24"/>
          <w:szCs w:val="24"/>
        </w:rPr>
        <w:t>.</w:t>
      </w:r>
      <w:r w:rsidR="00743321" w:rsidRPr="00F37D5F">
        <w:rPr>
          <w:rFonts w:ascii="Arial" w:hAnsi="Arial" w:cs="Arial"/>
          <w:sz w:val="24"/>
          <w:szCs w:val="24"/>
        </w:rPr>
        <w:t xml:space="preserve"> </w:t>
      </w:r>
    </w:p>
    <w:p w14:paraId="791EAE83" w14:textId="77777777" w:rsidR="00A969D5" w:rsidRPr="00F37D5F" w:rsidRDefault="00A969D5" w:rsidP="00390DBA">
      <w:pPr>
        <w:pStyle w:val="Prrafodelista"/>
        <w:numPr>
          <w:ilvl w:val="1"/>
          <w:numId w:val="3"/>
        </w:numPr>
        <w:spacing w:line="360" w:lineRule="auto"/>
        <w:jc w:val="both"/>
        <w:rPr>
          <w:rFonts w:ascii="Arial" w:hAnsi="Arial" w:cs="Arial"/>
          <w:b/>
          <w:sz w:val="24"/>
          <w:szCs w:val="24"/>
        </w:rPr>
      </w:pPr>
      <w:proofErr w:type="spellStart"/>
      <w:r w:rsidRPr="00F37D5F">
        <w:rPr>
          <w:rFonts w:ascii="Arial" w:hAnsi="Arial" w:cs="Arial"/>
          <w:b/>
          <w:sz w:val="24"/>
          <w:szCs w:val="24"/>
        </w:rPr>
        <w:t>Traducción</w:t>
      </w:r>
      <w:proofErr w:type="spellEnd"/>
      <w:r w:rsidRPr="00F37D5F">
        <w:rPr>
          <w:rFonts w:ascii="Arial" w:hAnsi="Arial" w:cs="Arial"/>
          <w:b/>
          <w:sz w:val="24"/>
          <w:szCs w:val="24"/>
        </w:rPr>
        <w:t xml:space="preserve"> </w:t>
      </w:r>
      <w:proofErr w:type="spellStart"/>
      <w:r w:rsidRPr="00F37D5F">
        <w:rPr>
          <w:rFonts w:ascii="Arial" w:hAnsi="Arial" w:cs="Arial"/>
          <w:b/>
          <w:sz w:val="24"/>
          <w:szCs w:val="24"/>
        </w:rPr>
        <w:t>modulada</w:t>
      </w:r>
      <w:proofErr w:type="spellEnd"/>
      <w:r w:rsidRPr="00F37D5F">
        <w:rPr>
          <w:rFonts w:ascii="Arial" w:hAnsi="Arial" w:cs="Arial"/>
          <w:b/>
          <w:sz w:val="24"/>
          <w:szCs w:val="24"/>
        </w:rPr>
        <w:t xml:space="preserve"> en </w:t>
      </w:r>
      <w:proofErr w:type="spellStart"/>
      <w:r w:rsidRPr="00F37D5F">
        <w:rPr>
          <w:rFonts w:ascii="Arial" w:hAnsi="Arial" w:cs="Arial"/>
          <w:b/>
          <w:sz w:val="24"/>
          <w:szCs w:val="24"/>
        </w:rPr>
        <w:t>inglés</w:t>
      </w:r>
      <w:proofErr w:type="spellEnd"/>
      <w:r w:rsidRPr="00F37D5F">
        <w:rPr>
          <w:rFonts w:ascii="Arial" w:hAnsi="Arial" w:cs="Arial"/>
          <w:b/>
          <w:sz w:val="24"/>
          <w:szCs w:val="24"/>
        </w:rPr>
        <w:t xml:space="preserve">: </w:t>
      </w:r>
      <w:r w:rsidRPr="00F37D5F">
        <w:rPr>
          <w:rFonts w:ascii="Arial" w:hAnsi="Arial" w:cs="Arial"/>
          <w:i/>
          <w:sz w:val="24"/>
          <w:szCs w:val="24"/>
        </w:rPr>
        <w:t xml:space="preserve">We were pleasantly impressed by the sophisticated scholar.  </w:t>
      </w:r>
    </w:p>
    <w:p w14:paraId="2919CBE1" w14:textId="77777777" w:rsidR="000C39DC" w:rsidRPr="00F37D5F" w:rsidRDefault="000C39DC" w:rsidP="000C39DC">
      <w:pPr>
        <w:pStyle w:val="Prrafodelista"/>
        <w:spacing w:line="360" w:lineRule="auto"/>
        <w:ind w:left="1515"/>
        <w:jc w:val="both"/>
        <w:rPr>
          <w:rFonts w:ascii="Arial" w:hAnsi="Arial" w:cs="Arial"/>
          <w:b/>
          <w:sz w:val="24"/>
          <w:szCs w:val="24"/>
        </w:rPr>
      </w:pPr>
    </w:p>
    <w:p w14:paraId="5DAF4CFB" w14:textId="245A9F6F"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La equivalencia</w:t>
      </w:r>
      <w:r w:rsidR="00743321" w:rsidRPr="00F37D5F">
        <w:rPr>
          <w:rFonts w:ascii="Arial" w:hAnsi="Arial" w:cs="Arial"/>
          <w:b/>
          <w:sz w:val="24"/>
          <w:szCs w:val="24"/>
          <w:lang w:val="es-GT"/>
        </w:rPr>
        <w:t xml:space="preserve"> – </w:t>
      </w:r>
      <w:r w:rsidR="00743321" w:rsidRPr="00F37D5F">
        <w:rPr>
          <w:rFonts w:ascii="Arial" w:hAnsi="Arial" w:cs="Arial"/>
          <w:sz w:val="24"/>
          <w:szCs w:val="24"/>
          <w:lang w:val="es-GT"/>
        </w:rPr>
        <w:t xml:space="preserve">consiste en </w:t>
      </w:r>
      <w:r w:rsidR="000C39DC" w:rsidRPr="00F37D5F">
        <w:rPr>
          <w:rFonts w:ascii="Arial" w:hAnsi="Arial" w:cs="Arial"/>
          <w:sz w:val="24"/>
          <w:szCs w:val="24"/>
          <w:lang w:val="es-GT"/>
        </w:rPr>
        <w:t>la traducción de</w:t>
      </w:r>
      <w:r w:rsidR="00743321" w:rsidRPr="00F37D5F">
        <w:rPr>
          <w:rFonts w:ascii="Arial" w:hAnsi="Arial" w:cs="Arial"/>
          <w:sz w:val="24"/>
          <w:szCs w:val="24"/>
          <w:lang w:val="es-GT"/>
        </w:rPr>
        <w:t xml:space="preserve"> </w:t>
      </w:r>
      <w:r w:rsidR="000C39DC" w:rsidRPr="00F37D5F">
        <w:rPr>
          <w:rFonts w:ascii="Arial" w:hAnsi="Arial" w:cs="Arial"/>
          <w:sz w:val="24"/>
          <w:szCs w:val="24"/>
          <w:lang w:val="es-GT"/>
        </w:rPr>
        <w:t xml:space="preserve">frases y palabras </w:t>
      </w:r>
      <w:r w:rsidR="00743321" w:rsidRPr="00F37D5F">
        <w:rPr>
          <w:rFonts w:ascii="Arial" w:hAnsi="Arial" w:cs="Arial"/>
          <w:sz w:val="24"/>
          <w:szCs w:val="24"/>
          <w:lang w:val="es-GT"/>
        </w:rPr>
        <w:t>que tienen el mismo significado en ambos idiomas. El texto original es remplazado p</w:t>
      </w:r>
      <w:r w:rsidR="005F67D7" w:rsidRPr="00F37D5F">
        <w:rPr>
          <w:rFonts w:ascii="Arial" w:hAnsi="Arial" w:cs="Arial"/>
          <w:sz w:val="24"/>
          <w:szCs w:val="24"/>
          <w:lang w:val="es-GT"/>
        </w:rPr>
        <w:t>or un texto equivalente que tiene</w:t>
      </w:r>
      <w:r w:rsidR="00743321" w:rsidRPr="00F37D5F">
        <w:rPr>
          <w:rFonts w:ascii="Arial" w:hAnsi="Arial" w:cs="Arial"/>
          <w:sz w:val="24"/>
          <w:szCs w:val="24"/>
          <w:lang w:val="es-GT"/>
        </w:rPr>
        <w:t xml:space="preserve"> un nivel lingüístico homogéneo al original. </w:t>
      </w:r>
      <w:r w:rsidR="000C39DC" w:rsidRPr="00F37D5F">
        <w:rPr>
          <w:rFonts w:ascii="Arial" w:hAnsi="Arial" w:cs="Arial"/>
          <w:sz w:val="24"/>
          <w:szCs w:val="24"/>
          <w:lang w:val="es-GT"/>
        </w:rPr>
        <w:t>En este tipo de traducción se conserve el mensaje pero se pierde la forma. Los objetos de traducción de esta técnica son, en general, las locuciones, expresiones idiomáticas, y proverbios</w:t>
      </w:r>
      <w:r w:rsidR="001C3055" w:rsidRPr="00F37D5F">
        <w:rPr>
          <w:rFonts w:ascii="Arial" w:hAnsi="Arial" w:cs="Arial"/>
          <w:sz w:val="24"/>
          <w:szCs w:val="24"/>
          <w:lang w:val="es-GT"/>
        </w:rPr>
        <w:t>.</w:t>
      </w:r>
      <w:r w:rsidR="000C39DC" w:rsidRPr="00F37D5F">
        <w:rPr>
          <w:rFonts w:ascii="Arial" w:hAnsi="Arial" w:cs="Arial"/>
          <w:sz w:val="24"/>
          <w:szCs w:val="24"/>
          <w:lang w:val="es-GT"/>
        </w:rPr>
        <w:t xml:space="preserve"> </w:t>
      </w:r>
    </w:p>
    <w:p w14:paraId="292915A6" w14:textId="77777777" w:rsidR="000C39DC" w:rsidRPr="00F37D5F" w:rsidRDefault="000C39DC"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El que madruga, Dios lo ayuda.    </w:t>
      </w:r>
    </w:p>
    <w:p w14:paraId="28303A54" w14:textId="77777777" w:rsidR="000C39DC" w:rsidRPr="00F37D5F" w:rsidRDefault="00EE5D6D" w:rsidP="00390DBA">
      <w:pPr>
        <w:pStyle w:val="Prrafodelista"/>
        <w:numPr>
          <w:ilvl w:val="1"/>
          <w:numId w:val="3"/>
        </w:numPr>
        <w:spacing w:line="360" w:lineRule="auto"/>
        <w:jc w:val="both"/>
        <w:rPr>
          <w:rFonts w:ascii="Arial" w:hAnsi="Arial" w:cs="Arial"/>
          <w:b/>
          <w:sz w:val="24"/>
          <w:szCs w:val="24"/>
        </w:rPr>
      </w:pPr>
      <w:proofErr w:type="spellStart"/>
      <w:r w:rsidRPr="00F37D5F">
        <w:rPr>
          <w:rFonts w:ascii="Arial" w:hAnsi="Arial" w:cs="Arial"/>
          <w:b/>
          <w:sz w:val="24"/>
          <w:szCs w:val="24"/>
        </w:rPr>
        <w:t>Traducción</w:t>
      </w:r>
      <w:proofErr w:type="spellEnd"/>
      <w:r w:rsidR="000C39DC" w:rsidRPr="00F37D5F">
        <w:rPr>
          <w:rFonts w:ascii="Arial" w:hAnsi="Arial" w:cs="Arial"/>
          <w:b/>
          <w:sz w:val="24"/>
          <w:szCs w:val="24"/>
        </w:rPr>
        <w:t xml:space="preserve"> literal en </w:t>
      </w:r>
      <w:proofErr w:type="spellStart"/>
      <w:r w:rsidRPr="00F37D5F">
        <w:rPr>
          <w:rFonts w:ascii="Arial" w:hAnsi="Arial" w:cs="Arial"/>
          <w:b/>
          <w:sz w:val="24"/>
          <w:szCs w:val="24"/>
        </w:rPr>
        <w:t>inglés</w:t>
      </w:r>
      <w:proofErr w:type="spellEnd"/>
      <w:r w:rsidR="000C39DC" w:rsidRPr="00F37D5F">
        <w:rPr>
          <w:rFonts w:ascii="Arial" w:hAnsi="Arial" w:cs="Arial"/>
          <w:b/>
          <w:sz w:val="24"/>
          <w:szCs w:val="24"/>
        </w:rPr>
        <w:t xml:space="preserve">: </w:t>
      </w:r>
      <w:r w:rsidR="000C39DC" w:rsidRPr="00F37D5F">
        <w:rPr>
          <w:rFonts w:ascii="Arial" w:hAnsi="Arial" w:cs="Arial"/>
          <w:i/>
          <w:sz w:val="24"/>
          <w:szCs w:val="24"/>
        </w:rPr>
        <w:t>God helps the one who gets up early.</w:t>
      </w:r>
    </w:p>
    <w:p w14:paraId="5D3A64C2" w14:textId="77777777" w:rsidR="000C39DC" w:rsidRPr="00F37D5F" w:rsidRDefault="000C39DC" w:rsidP="00390DBA">
      <w:pPr>
        <w:pStyle w:val="Prrafodelista"/>
        <w:numPr>
          <w:ilvl w:val="1"/>
          <w:numId w:val="3"/>
        </w:numPr>
        <w:spacing w:line="360" w:lineRule="auto"/>
        <w:jc w:val="both"/>
        <w:rPr>
          <w:rFonts w:ascii="Arial" w:hAnsi="Arial" w:cs="Arial"/>
          <w:b/>
          <w:sz w:val="24"/>
          <w:szCs w:val="24"/>
        </w:rPr>
      </w:pPr>
      <w:proofErr w:type="spellStart"/>
      <w:r w:rsidRPr="00F37D5F">
        <w:rPr>
          <w:rFonts w:ascii="Arial" w:hAnsi="Arial" w:cs="Arial"/>
          <w:b/>
          <w:sz w:val="24"/>
          <w:szCs w:val="24"/>
        </w:rPr>
        <w:t>Traducción</w:t>
      </w:r>
      <w:proofErr w:type="spellEnd"/>
      <w:r w:rsidRPr="00F37D5F">
        <w:rPr>
          <w:rFonts w:ascii="Arial" w:hAnsi="Arial" w:cs="Arial"/>
          <w:b/>
          <w:sz w:val="24"/>
          <w:szCs w:val="24"/>
        </w:rPr>
        <w:t xml:space="preserve"> </w:t>
      </w:r>
      <w:proofErr w:type="spellStart"/>
      <w:r w:rsidR="00FB364A" w:rsidRPr="00F37D5F">
        <w:rPr>
          <w:rFonts w:ascii="Arial" w:hAnsi="Arial" w:cs="Arial"/>
          <w:b/>
          <w:sz w:val="24"/>
          <w:szCs w:val="24"/>
        </w:rPr>
        <w:t>equivalada</w:t>
      </w:r>
      <w:proofErr w:type="spellEnd"/>
      <w:r w:rsidRPr="00F37D5F">
        <w:rPr>
          <w:rFonts w:ascii="Arial" w:hAnsi="Arial" w:cs="Arial"/>
          <w:b/>
          <w:sz w:val="24"/>
          <w:szCs w:val="24"/>
        </w:rPr>
        <w:t xml:space="preserve"> en </w:t>
      </w:r>
      <w:proofErr w:type="spellStart"/>
      <w:r w:rsidRPr="00F37D5F">
        <w:rPr>
          <w:rFonts w:ascii="Arial" w:hAnsi="Arial" w:cs="Arial"/>
          <w:b/>
          <w:sz w:val="24"/>
          <w:szCs w:val="24"/>
        </w:rPr>
        <w:t>inglés</w:t>
      </w:r>
      <w:proofErr w:type="spellEnd"/>
      <w:r w:rsidRPr="00F37D5F">
        <w:rPr>
          <w:rFonts w:ascii="Arial" w:hAnsi="Arial" w:cs="Arial"/>
          <w:b/>
          <w:sz w:val="24"/>
          <w:szCs w:val="24"/>
        </w:rPr>
        <w:t xml:space="preserve">: </w:t>
      </w:r>
      <w:r w:rsidRPr="00F37D5F">
        <w:rPr>
          <w:rFonts w:ascii="Arial" w:hAnsi="Arial" w:cs="Arial"/>
          <w:i/>
          <w:sz w:val="24"/>
          <w:szCs w:val="24"/>
        </w:rPr>
        <w:t xml:space="preserve">Early bird catches the worm. </w:t>
      </w:r>
    </w:p>
    <w:p w14:paraId="243841D1" w14:textId="77777777" w:rsidR="000C39DC" w:rsidRPr="00F37D5F" w:rsidRDefault="000C39DC" w:rsidP="000C39DC">
      <w:pPr>
        <w:pStyle w:val="Prrafodelista"/>
        <w:spacing w:line="360" w:lineRule="auto"/>
        <w:ind w:left="795"/>
        <w:jc w:val="both"/>
        <w:rPr>
          <w:rFonts w:ascii="Arial" w:hAnsi="Arial" w:cs="Arial"/>
          <w:b/>
          <w:sz w:val="24"/>
          <w:szCs w:val="24"/>
        </w:rPr>
      </w:pPr>
    </w:p>
    <w:p w14:paraId="1D41B283" w14:textId="0247008F"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La adaptación</w:t>
      </w:r>
      <w:r w:rsidR="000C4C08" w:rsidRPr="00F37D5F">
        <w:rPr>
          <w:rFonts w:ascii="Arial" w:hAnsi="Arial" w:cs="Arial"/>
          <w:b/>
          <w:sz w:val="24"/>
          <w:szCs w:val="24"/>
          <w:lang w:val="es-GT"/>
        </w:rPr>
        <w:t xml:space="preserve"> – </w:t>
      </w:r>
      <w:r w:rsidR="000C4C08" w:rsidRPr="00F37D5F">
        <w:rPr>
          <w:rFonts w:ascii="Arial" w:hAnsi="Arial" w:cs="Arial"/>
          <w:sz w:val="24"/>
          <w:szCs w:val="24"/>
          <w:lang w:val="es-GT"/>
        </w:rPr>
        <w:t xml:space="preserve">consiste en traducir lo que no es traducible por otras </w:t>
      </w:r>
      <w:r w:rsidR="005F67D7" w:rsidRPr="00F37D5F">
        <w:rPr>
          <w:rFonts w:ascii="Arial" w:hAnsi="Arial" w:cs="Arial"/>
          <w:sz w:val="24"/>
          <w:szCs w:val="24"/>
          <w:lang w:val="es-GT"/>
        </w:rPr>
        <w:t>técnicas</w:t>
      </w:r>
      <w:r w:rsidR="000C4C08" w:rsidRPr="00F37D5F">
        <w:rPr>
          <w:rFonts w:ascii="Arial" w:hAnsi="Arial" w:cs="Arial"/>
          <w:sz w:val="24"/>
          <w:szCs w:val="24"/>
          <w:lang w:val="es-GT"/>
        </w:rPr>
        <w:t xml:space="preserve">. </w:t>
      </w:r>
      <w:r w:rsidR="00283660" w:rsidRPr="00F37D5F">
        <w:rPr>
          <w:rFonts w:ascii="Arial" w:hAnsi="Arial" w:cs="Arial"/>
          <w:sz w:val="24"/>
          <w:szCs w:val="24"/>
          <w:lang w:val="es-GT"/>
        </w:rPr>
        <w:t xml:space="preserve">Es el límite extremo de la traducción y el último recurso del traductor. </w:t>
      </w:r>
      <w:r w:rsidR="00C21AAE" w:rsidRPr="00F37D5F">
        <w:rPr>
          <w:rFonts w:ascii="Arial" w:hAnsi="Arial" w:cs="Arial"/>
          <w:sz w:val="24"/>
          <w:szCs w:val="24"/>
          <w:lang w:val="es-GT"/>
        </w:rPr>
        <w:t xml:space="preserve">Se usa en las situaciones en las cuales el lenguaje de origen es desconocido </w:t>
      </w:r>
      <w:r w:rsidR="005F67D7" w:rsidRPr="00F37D5F">
        <w:rPr>
          <w:rFonts w:ascii="Arial" w:hAnsi="Arial" w:cs="Arial"/>
          <w:sz w:val="24"/>
          <w:szCs w:val="24"/>
          <w:lang w:val="es-GT"/>
        </w:rPr>
        <w:t xml:space="preserve">en </w:t>
      </w:r>
      <w:r w:rsidR="00C21AAE" w:rsidRPr="00F37D5F">
        <w:rPr>
          <w:rFonts w:ascii="Arial" w:hAnsi="Arial" w:cs="Arial"/>
          <w:sz w:val="24"/>
          <w:szCs w:val="24"/>
          <w:lang w:val="es-GT"/>
        </w:rPr>
        <w:t>el lenguaje meta. La adaptación se puede considerar como un tipo de traducción equivalente</w:t>
      </w:r>
      <w:r w:rsidR="005F67D7" w:rsidRPr="00F37D5F">
        <w:rPr>
          <w:rFonts w:ascii="Arial" w:hAnsi="Arial" w:cs="Arial"/>
          <w:sz w:val="24"/>
          <w:szCs w:val="24"/>
          <w:lang w:val="es-GT"/>
        </w:rPr>
        <w:t xml:space="preserve"> pero localizada</w:t>
      </w:r>
      <w:r w:rsidR="00C21AAE" w:rsidRPr="00F37D5F">
        <w:rPr>
          <w:rFonts w:ascii="Arial" w:hAnsi="Arial" w:cs="Arial"/>
          <w:sz w:val="24"/>
          <w:szCs w:val="24"/>
          <w:lang w:val="es-GT"/>
        </w:rPr>
        <w:t xml:space="preserve">. </w:t>
      </w:r>
      <w:r w:rsidR="005F67D7" w:rsidRPr="00F37D5F">
        <w:rPr>
          <w:rFonts w:ascii="Arial" w:hAnsi="Arial" w:cs="Arial"/>
          <w:sz w:val="24"/>
          <w:szCs w:val="24"/>
          <w:lang w:val="es-GT"/>
        </w:rPr>
        <w:t xml:space="preserve">Es usado </w:t>
      </w:r>
      <w:r w:rsidR="00C21AAE" w:rsidRPr="00F37D5F">
        <w:rPr>
          <w:rFonts w:ascii="Arial" w:hAnsi="Arial" w:cs="Arial"/>
          <w:sz w:val="24"/>
          <w:szCs w:val="24"/>
          <w:lang w:val="es-GT"/>
        </w:rPr>
        <w:t xml:space="preserve"> </w:t>
      </w:r>
      <w:r w:rsidR="00AA39F5" w:rsidRPr="00F37D5F">
        <w:rPr>
          <w:rFonts w:ascii="Arial" w:hAnsi="Arial" w:cs="Arial"/>
          <w:sz w:val="24"/>
          <w:szCs w:val="24"/>
          <w:lang w:val="es-GT"/>
        </w:rPr>
        <w:t>frecuentemente</w:t>
      </w:r>
      <w:r w:rsidR="00C21AAE" w:rsidRPr="00F37D5F">
        <w:rPr>
          <w:rFonts w:ascii="Arial" w:hAnsi="Arial" w:cs="Arial"/>
          <w:sz w:val="24"/>
          <w:szCs w:val="24"/>
          <w:lang w:val="es-GT"/>
        </w:rPr>
        <w:t xml:space="preserve"> en la </w:t>
      </w:r>
      <w:r w:rsidR="00AA39F5" w:rsidRPr="00F37D5F">
        <w:rPr>
          <w:rFonts w:ascii="Arial" w:hAnsi="Arial" w:cs="Arial"/>
          <w:sz w:val="24"/>
          <w:szCs w:val="24"/>
          <w:lang w:val="es-GT"/>
        </w:rPr>
        <w:t>traducción</w:t>
      </w:r>
      <w:r w:rsidR="00C21AAE" w:rsidRPr="00F37D5F">
        <w:rPr>
          <w:rFonts w:ascii="Arial" w:hAnsi="Arial" w:cs="Arial"/>
          <w:sz w:val="24"/>
          <w:szCs w:val="24"/>
          <w:lang w:val="es-GT"/>
        </w:rPr>
        <w:t xml:space="preserve"> de títulos de </w:t>
      </w:r>
      <w:r w:rsidR="00AA39F5" w:rsidRPr="00F37D5F">
        <w:rPr>
          <w:rFonts w:ascii="Arial" w:hAnsi="Arial" w:cs="Arial"/>
          <w:sz w:val="24"/>
          <w:szCs w:val="24"/>
          <w:lang w:val="es-GT"/>
        </w:rPr>
        <w:t>películas y novelas</w:t>
      </w:r>
      <w:r w:rsidR="00C21AAE" w:rsidRPr="00F37D5F">
        <w:rPr>
          <w:rFonts w:ascii="Arial" w:hAnsi="Arial" w:cs="Arial"/>
          <w:sz w:val="24"/>
          <w:szCs w:val="24"/>
          <w:lang w:val="es-GT"/>
        </w:rPr>
        <w:t xml:space="preserve">. </w:t>
      </w:r>
    </w:p>
    <w:p w14:paraId="7C6A1F48" w14:textId="77777777" w:rsidR="00AA39F5" w:rsidRPr="00F37D5F" w:rsidRDefault="00AA39F5" w:rsidP="00AA39F5">
      <w:pPr>
        <w:pStyle w:val="Prrafodelista"/>
        <w:spacing w:line="360" w:lineRule="auto"/>
        <w:ind w:left="1515"/>
        <w:jc w:val="both"/>
        <w:rPr>
          <w:rFonts w:ascii="Arial" w:hAnsi="Arial" w:cs="Arial"/>
          <w:b/>
          <w:sz w:val="24"/>
          <w:szCs w:val="24"/>
          <w:lang w:val="es-GT"/>
        </w:rPr>
      </w:pPr>
      <w:r w:rsidRPr="00F37D5F">
        <w:rPr>
          <w:rFonts w:ascii="Arial" w:hAnsi="Arial" w:cs="Arial"/>
          <w:b/>
          <w:sz w:val="24"/>
          <w:szCs w:val="24"/>
          <w:lang w:val="es-GT"/>
        </w:rPr>
        <w:t xml:space="preserve">Película: </w:t>
      </w:r>
    </w:p>
    <w:p w14:paraId="0E3F093E" w14:textId="77777777" w:rsidR="00C21AAE" w:rsidRPr="00F37D5F" w:rsidRDefault="00034DFF"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Título o</w:t>
      </w:r>
      <w:r w:rsidR="00C21AAE" w:rsidRPr="00F37D5F">
        <w:rPr>
          <w:rFonts w:ascii="Arial" w:hAnsi="Arial" w:cs="Arial"/>
          <w:b/>
          <w:sz w:val="24"/>
          <w:szCs w:val="24"/>
          <w:lang w:val="es-GT"/>
        </w:rPr>
        <w:t>riginal</w:t>
      </w:r>
      <w:r w:rsidRPr="00F37D5F">
        <w:rPr>
          <w:rFonts w:ascii="Arial" w:hAnsi="Arial" w:cs="Arial"/>
          <w:b/>
          <w:sz w:val="24"/>
          <w:szCs w:val="24"/>
          <w:lang w:val="es-GT"/>
        </w:rPr>
        <w:t xml:space="preserve"> en</w:t>
      </w:r>
      <w:r w:rsidR="00AA39F5" w:rsidRPr="00F37D5F">
        <w:rPr>
          <w:rFonts w:ascii="Arial" w:hAnsi="Arial" w:cs="Arial"/>
          <w:b/>
          <w:sz w:val="24"/>
          <w:szCs w:val="24"/>
          <w:lang w:val="es-GT"/>
        </w:rPr>
        <w:t xml:space="preserve"> </w:t>
      </w:r>
      <w:r w:rsidRPr="00F37D5F">
        <w:rPr>
          <w:rFonts w:ascii="Arial" w:hAnsi="Arial" w:cs="Arial"/>
          <w:b/>
          <w:sz w:val="24"/>
          <w:szCs w:val="24"/>
          <w:lang w:val="es-GT"/>
        </w:rPr>
        <w:t>inglés</w:t>
      </w:r>
      <w:r w:rsidR="00C21AAE" w:rsidRPr="00F37D5F">
        <w:rPr>
          <w:rFonts w:ascii="Arial" w:hAnsi="Arial" w:cs="Arial"/>
          <w:b/>
          <w:sz w:val="24"/>
          <w:szCs w:val="24"/>
          <w:lang w:val="es-GT"/>
        </w:rPr>
        <w:t xml:space="preserve">: </w:t>
      </w:r>
      <w:proofErr w:type="spellStart"/>
      <w:r w:rsidR="00C21AAE" w:rsidRPr="00F37D5F">
        <w:rPr>
          <w:rFonts w:ascii="Arial" w:hAnsi="Arial" w:cs="Arial"/>
          <w:i/>
          <w:sz w:val="24"/>
          <w:szCs w:val="24"/>
          <w:lang w:val="es-GT"/>
        </w:rPr>
        <w:t>The</w:t>
      </w:r>
      <w:proofErr w:type="spellEnd"/>
      <w:r w:rsidR="00C21AAE" w:rsidRPr="00F37D5F">
        <w:rPr>
          <w:rFonts w:ascii="Arial" w:hAnsi="Arial" w:cs="Arial"/>
          <w:i/>
          <w:sz w:val="24"/>
          <w:szCs w:val="24"/>
          <w:lang w:val="es-GT"/>
        </w:rPr>
        <w:t xml:space="preserve"> </w:t>
      </w:r>
      <w:proofErr w:type="spellStart"/>
      <w:r w:rsidR="00C21AAE" w:rsidRPr="00F37D5F">
        <w:rPr>
          <w:rFonts w:ascii="Arial" w:hAnsi="Arial" w:cs="Arial"/>
          <w:i/>
          <w:sz w:val="24"/>
          <w:szCs w:val="24"/>
          <w:lang w:val="es-GT"/>
        </w:rPr>
        <w:t>Pacifier</w:t>
      </w:r>
      <w:proofErr w:type="spellEnd"/>
      <w:r w:rsidR="00AA39F5" w:rsidRPr="00F37D5F">
        <w:rPr>
          <w:rFonts w:ascii="Arial" w:hAnsi="Arial" w:cs="Arial"/>
          <w:sz w:val="24"/>
          <w:szCs w:val="24"/>
          <w:lang w:val="es-GT"/>
        </w:rPr>
        <w:t xml:space="preserve"> </w:t>
      </w:r>
    </w:p>
    <w:p w14:paraId="23523B35" w14:textId="77777777" w:rsidR="00C21AAE" w:rsidRPr="00F37D5F" w:rsidRDefault="00AA39F5"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Adaptación a español</w:t>
      </w:r>
      <w:r w:rsidR="00C21AAE" w:rsidRPr="00F37D5F">
        <w:rPr>
          <w:rFonts w:ascii="Arial" w:hAnsi="Arial" w:cs="Arial"/>
          <w:b/>
          <w:sz w:val="24"/>
          <w:szCs w:val="24"/>
          <w:lang w:val="es-GT"/>
        </w:rPr>
        <w:t xml:space="preserve">: </w:t>
      </w:r>
      <w:r w:rsidR="00C21AAE" w:rsidRPr="00F37D5F">
        <w:rPr>
          <w:rFonts w:ascii="Arial" w:hAnsi="Arial" w:cs="Arial"/>
          <w:sz w:val="24"/>
          <w:szCs w:val="24"/>
          <w:lang w:val="es-GT"/>
        </w:rPr>
        <w:t xml:space="preserve">Niñera a </w:t>
      </w:r>
      <w:r w:rsidRPr="00F37D5F">
        <w:rPr>
          <w:rFonts w:ascii="Arial" w:hAnsi="Arial" w:cs="Arial"/>
          <w:sz w:val="24"/>
          <w:szCs w:val="24"/>
          <w:lang w:val="es-GT"/>
        </w:rPr>
        <w:t>prueba de b</w:t>
      </w:r>
      <w:r w:rsidR="00C21AAE" w:rsidRPr="00F37D5F">
        <w:rPr>
          <w:rFonts w:ascii="Arial" w:hAnsi="Arial" w:cs="Arial"/>
          <w:sz w:val="24"/>
          <w:szCs w:val="24"/>
          <w:lang w:val="es-GT"/>
        </w:rPr>
        <w:t>alas</w:t>
      </w:r>
      <w:r w:rsidR="00C21AAE" w:rsidRPr="00F37D5F">
        <w:rPr>
          <w:rFonts w:ascii="Arial" w:hAnsi="Arial" w:cs="Arial"/>
          <w:b/>
          <w:sz w:val="24"/>
          <w:szCs w:val="24"/>
          <w:lang w:val="es-GT"/>
        </w:rPr>
        <w:t xml:space="preserve"> </w:t>
      </w:r>
    </w:p>
    <w:p w14:paraId="24B63620" w14:textId="77777777" w:rsidR="00AA39F5" w:rsidRPr="00F37D5F" w:rsidRDefault="00AA39F5" w:rsidP="00AA39F5">
      <w:pPr>
        <w:pStyle w:val="Prrafodelista"/>
        <w:spacing w:line="360" w:lineRule="auto"/>
        <w:ind w:left="1515"/>
        <w:jc w:val="both"/>
        <w:rPr>
          <w:rFonts w:ascii="Arial" w:hAnsi="Arial" w:cs="Arial"/>
          <w:b/>
          <w:sz w:val="24"/>
          <w:szCs w:val="24"/>
          <w:lang w:val="es-GT"/>
        </w:rPr>
      </w:pPr>
      <w:r w:rsidRPr="00F37D5F">
        <w:rPr>
          <w:rFonts w:ascii="Arial" w:hAnsi="Arial" w:cs="Arial"/>
          <w:b/>
          <w:sz w:val="24"/>
          <w:szCs w:val="24"/>
          <w:lang w:val="es-GT"/>
        </w:rPr>
        <w:t xml:space="preserve">Novela </w:t>
      </w:r>
    </w:p>
    <w:p w14:paraId="7D47233E" w14:textId="77777777" w:rsidR="00AA39F5" w:rsidRPr="00F37D5F" w:rsidRDefault="00034DFF"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Título o</w:t>
      </w:r>
      <w:r w:rsidR="00AA39F5" w:rsidRPr="00F37D5F">
        <w:rPr>
          <w:rFonts w:ascii="Arial" w:hAnsi="Arial" w:cs="Arial"/>
          <w:b/>
          <w:sz w:val="24"/>
          <w:szCs w:val="24"/>
          <w:lang w:val="es-GT"/>
        </w:rPr>
        <w:t>riginal</w:t>
      </w:r>
      <w:r w:rsidRPr="00F37D5F">
        <w:rPr>
          <w:rFonts w:ascii="Arial" w:hAnsi="Arial" w:cs="Arial"/>
          <w:b/>
          <w:sz w:val="24"/>
          <w:szCs w:val="24"/>
          <w:lang w:val="es-GT"/>
        </w:rPr>
        <w:t xml:space="preserve"> en inglés</w:t>
      </w:r>
      <w:r w:rsidR="00AA39F5" w:rsidRPr="00F37D5F">
        <w:rPr>
          <w:rFonts w:ascii="Arial" w:hAnsi="Arial" w:cs="Arial"/>
          <w:b/>
          <w:sz w:val="24"/>
          <w:szCs w:val="24"/>
          <w:lang w:val="es-GT"/>
        </w:rPr>
        <w:t xml:space="preserve">: </w:t>
      </w:r>
      <w:proofErr w:type="spellStart"/>
      <w:r w:rsidR="00AA39F5" w:rsidRPr="00F37D5F">
        <w:rPr>
          <w:rFonts w:ascii="Arial" w:hAnsi="Arial" w:cs="Arial"/>
          <w:i/>
          <w:sz w:val="24"/>
          <w:szCs w:val="24"/>
          <w:lang w:val="es-GT"/>
        </w:rPr>
        <w:t>The</w:t>
      </w:r>
      <w:proofErr w:type="spellEnd"/>
      <w:r w:rsidR="00AA39F5" w:rsidRPr="00F37D5F">
        <w:rPr>
          <w:rFonts w:ascii="Arial" w:hAnsi="Arial" w:cs="Arial"/>
          <w:i/>
          <w:sz w:val="24"/>
          <w:szCs w:val="24"/>
          <w:lang w:val="es-GT"/>
        </w:rPr>
        <w:t xml:space="preserve"> </w:t>
      </w:r>
      <w:proofErr w:type="spellStart"/>
      <w:r w:rsidR="00AA39F5" w:rsidRPr="00F37D5F">
        <w:rPr>
          <w:rFonts w:ascii="Arial" w:hAnsi="Arial" w:cs="Arial"/>
          <w:i/>
          <w:sz w:val="24"/>
          <w:szCs w:val="24"/>
          <w:lang w:val="es-GT"/>
        </w:rPr>
        <w:t>Wanderer</w:t>
      </w:r>
      <w:proofErr w:type="spellEnd"/>
      <w:r w:rsidR="00AA39F5" w:rsidRPr="00F37D5F">
        <w:rPr>
          <w:rFonts w:ascii="Arial" w:hAnsi="Arial" w:cs="Arial"/>
          <w:sz w:val="24"/>
          <w:szCs w:val="24"/>
          <w:lang w:val="es-GT"/>
        </w:rPr>
        <w:t xml:space="preserve"> </w:t>
      </w:r>
    </w:p>
    <w:p w14:paraId="2D1FF584" w14:textId="77777777" w:rsidR="00AA39F5" w:rsidRPr="00F37D5F" w:rsidRDefault="00AA39F5"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Adaptación a español: </w:t>
      </w:r>
      <w:r w:rsidRPr="00F37D5F">
        <w:rPr>
          <w:rFonts w:ascii="Arial" w:hAnsi="Arial" w:cs="Arial"/>
          <w:sz w:val="24"/>
          <w:szCs w:val="24"/>
          <w:lang w:val="es-GT"/>
        </w:rPr>
        <w:t>El planeta errante</w:t>
      </w:r>
    </w:p>
    <w:p w14:paraId="5894A940" w14:textId="77777777" w:rsidR="00481DA6" w:rsidRPr="00F37D5F" w:rsidRDefault="00481DA6" w:rsidP="00481DA6">
      <w:pPr>
        <w:spacing w:line="360" w:lineRule="auto"/>
        <w:jc w:val="both"/>
        <w:rPr>
          <w:rFonts w:ascii="Arial" w:hAnsi="Arial" w:cs="Arial"/>
          <w:b/>
          <w:sz w:val="24"/>
          <w:szCs w:val="24"/>
          <w:lang w:val="es-GT"/>
        </w:rPr>
      </w:pPr>
    </w:p>
    <w:p w14:paraId="3F28E8F4" w14:textId="77777777" w:rsidR="00481DA6" w:rsidRPr="00F37D5F" w:rsidRDefault="00481DA6" w:rsidP="00481DA6">
      <w:pPr>
        <w:spacing w:line="360" w:lineRule="auto"/>
        <w:jc w:val="both"/>
        <w:rPr>
          <w:rFonts w:ascii="Arial" w:hAnsi="Arial" w:cs="Arial"/>
          <w:b/>
          <w:sz w:val="24"/>
          <w:szCs w:val="24"/>
          <w:lang w:val="es-GT"/>
        </w:rPr>
      </w:pPr>
    </w:p>
    <w:p w14:paraId="3E1A8353" w14:textId="35E2514B" w:rsidR="007B1A87" w:rsidRPr="00F37D5F" w:rsidRDefault="000D3ABB" w:rsidP="007B1A87">
      <w:pPr>
        <w:spacing w:line="360" w:lineRule="auto"/>
        <w:jc w:val="both"/>
        <w:rPr>
          <w:rFonts w:ascii="Arial" w:hAnsi="Arial" w:cs="Arial"/>
          <w:b/>
          <w:sz w:val="24"/>
          <w:szCs w:val="24"/>
          <w:lang w:val="es-GT"/>
        </w:rPr>
      </w:pPr>
      <w:r w:rsidRPr="00F37D5F">
        <w:rPr>
          <w:rFonts w:ascii="Arial" w:hAnsi="Arial" w:cs="Arial"/>
          <w:sz w:val="24"/>
          <w:szCs w:val="24"/>
          <w:lang w:val="es-ES"/>
        </w:rPr>
        <w:t xml:space="preserve"> </w:t>
      </w:r>
      <w:r w:rsidR="004A0B8B" w:rsidRPr="00F37D5F">
        <w:rPr>
          <w:rFonts w:ascii="Arial" w:hAnsi="Arial" w:cs="Arial"/>
          <w:b/>
          <w:sz w:val="24"/>
          <w:szCs w:val="24"/>
          <w:lang w:val="es-GT"/>
        </w:rPr>
        <w:t>1.</w:t>
      </w:r>
      <w:r w:rsidR="00D94F85" w:rsidRPr="00F37D5F">
        <w:rPr>
          <w:rFonts w:ascii="Arial" w:hAnsi="Arial" w:cs="Arial"/>
          <w:b/>
          <w:sz w:val="24"/>
          <w:szCs w:val="24"/>
          <w:lang w:val="es-GT"/>
        </w:rPr>
        <w:t>7</w:t>
      </w:r>
      <w:r w:rsidR="007B1A87" w:rsidRPr="00F37D5F">
        <w:rPr>
          <w:rFonts w:ascii="Arial" w:hAnsi="Arial" w:cs="Arial"/>
          <w:b/>
          <w:sz w:val="24"/>
          <w:szCs w:val="24"/>
          <w:lang w:val="es-GT"/>
        </w:rPr>
        <w:t xml:space="preserve"> </w:t>
      </w:r>
      <w:r w:rsidR="004A0B8B" w:rsidRPr="00F37D5F">
        <w:rPr>
          <w:rFonts w:ascii="Arial" w:hAnsi="Arial" w:cs="Arial"/>
          <w:b/>
          <w:sz w:val="24"/>
          <w:szCs w:val="24"/>
          <w:lang w:val="es-GT"/>
        </w:rPr>
        <w:t>La traducción en Guatemala</w:t>
      </w:r>
    </w:p>
    <w:p w14:paraId="1595B52A" w14:textId="47938CA3" w:rsidR="00C82DEB" w:rsidRPr="00F37D5F" w:rsidRDefault="008D51FF" w:rsidP="00C82DEB">
      <w:pPr>
        <w:spacing w:line="360" w:lineRule="auto"/>
        <w:ind w:firstLine="708"/>
        <w:jc w:val="both"/>
        <w:rPr>
          <w:rFonts w:ascii="Arial" w:hAnsi="Arial" w:cs="Arial"/>
          <w:sz w:val="24"/>
          <w:szCs w:val="24"/>
          <w:lang w:val="es-ES"/>
        </w:rPr>
      </w:pPr>
      <w:r w:rsidRPr="0002206B">
        <w:rPr>
          <w:rFonts w:ascii="Arial" w:hAnsi="Arial" w:cs="Arial"/>
          <w:sz w:val="24"/>
          <w:szCs w:val="24"/>
          <w:lang w:val="es-ES"/>
        </w:rPr>
        <w:t>La traducción ha existido en Guatemala desde</w:t>
      </w:r>
      <w:r w:rsidR="002808B2">
        <w:rPr>
          <w:rFonts w:ascii="Arial" w:hAnsi="Arial" w:cs="Arial"/>
          <w:sz w:val="24"/>
          <w:szCs w:val="24"/>
          <w:lang w:val="es-ES"/>
        </w:rPr>
        <w:t xml:space="preserve"> </w:t>
      </w:r>
      <w:r w:rsidR="002808B2" w:rsidRPr="002808B2">
        <w:rPr>
          <w:rFonts w:ascii="Arial" w:hAnsi="Arial" w:cs="Arial"/>
          <w:sz w:val="24"/>
          <w:szCs w:val="24"/>
          <w:highlight w:val="green"/>
          <w:lang w:val="es-ES"/>
        </w:rPr>
        <w:t>HACE</w:t>
      </w:r>
      <w:r w:rsidRPr="0002206B">
        <w:rPr>
          <w:rFonts w:ascii="Arial" w:hAnsi="Arial" w:cs="Arial"/>
          <w:sz w:val="24"/>
          <w:szCs w:val="24"/>
          <w:lang w:val="es-ES"/>
        </w:rPr>
        <w:t xml:space="preserve"> mucho tiempo</w:t>
      </w:r>
      <w:r w:rsidR="00C82DEB" w:rsidRPr="0002206B">
        <w:rPr>
          <w:rFonts w:ascii="Arial" w:hAnsi="Arial" w:cs="Arial"/>
          <w:sz w:val="24"/>
          <w:szCs w:val="24"/>
          <w:lang w:val="es-ES"/>
        </w:rPr>
        <w:t xml:space="preserve">, </w:t>
      </w:r>
      <w:r w:rsidR="00C82DEB" w:rsidRPr="002808B2">
        <w:rPr>
          <w:rFonts w:ascii="Arial" w:hAnsi="Arial" w:cs="Arial"/>
          <w:strike/>
          <w:sz w:val="24"/>
          <w:szCs w:val="24"/>
          <w:lang w:val="es-ES"/>
        </w:rPr>
        <w:t xml:space="preserve">más </w:t>
      </w:r>
      <w:r w:rsidR="00C82DEB" w:rsidRPr="0002206B">
        <w:rPr>
          <w:rFonts w:ascii="Arial" w:hAnsi="Arial" w:cs="Arial"/>
          <w:sz w:val="24"/>
          <w:szCs w:val="24"/>
          <w:lang w:val="es-ES"/>
        </w:rPr>
        <w:t xml:space="preserve">específicamente la traducción jurada, </w:t>
      </w:r>
      <w:r w:rsidR="007A1B45" w:rsidRPr="002808B2">
        <w:rPr>
          <w:rFonts w:ascii="Arial" w:hAnsi="Arial" w:cs="Arial"/>
          <w:strike/>
          <w:sz w:val="24"/>
          <w:szCs w:val="24"/>
          <w:lang w:val="es-ES"/>
        </w:rPr>
        <w:t>que</w:t>
      </w:r>
      <w:r w:rsidR="007A1B45" w:rsidRPr="0002206B">
        <w:rPr>
          <w:rFonts w:ascii="Arial" w:hAnsi="Arial" w:cs="Arial"/>
          <w:sz w:val="24"/>
          <w:szCs w:val="24"/>
          <w:lang w:val="es-ES"/>
        </w:rPr>
        <w:t xml:space="preserve"> fue </w:t>
      </w:r>
      <w:r w:rsidR="00C82DEB" w:rsidRPr="0002206B">
        <w:rPr>
          <w:rFonts w:ascii="Arial" w:hAnsi="Arial" w:cs="Arial"/>
          <w:sz w:val="24"/>
          <w:szCs w:val="24"/>
          <w:lang w:val="es-ES"/>
        </w:rPr>
        <w:t>establecida por primera vez en el año 1879</w:t>
      </w:r>
      <w:r w:rsidR="0002206B" w:rsidRPr="0002206B">
        <w:rPr>
          <w:lang w:val="es-GT"/>
        </w:rPr>
        <w:t xml:space="preserve"> </w:t>
      </w:r>
      <w:r w:rsidR="002808B2" w:rsidRPr="002808B2">
        <w:rPr>
          <w:highlight w:val="green"/>
          <w:lang w:val="es-GT"/>
        </w:rPr>
        <w:t>MEDIANTE EL</w:t>
      </w:r>
      <w:r w:rsidR="002808B2">
        <w:rPr>
          <w:lang w:val="es-GT"/>
        </w:rPr>
        <w:t xml:space="preserve"> </w:t>
      </w:r>
      <w:r w:rsidR="0002206B" w:rsidRPr="002808B2">
        <w:rPr>
          <w:rFonts w:ascii="Arial" w:hAnsi="Arial" w:cs="Arial"/>
          <w:strike/>
          <w:sz w:val="24"/>
          <w:szCs w:val="24"/>
          <w:lang w:val="es-ES"/>
        </w:rPr>
        <w:t>por el</w:t>
      </w:r>
      <w:r w:rsidR="0002206B" w:rsidRPr="0002206B">
        <w:rPr>
          <w:rFonts w:ascii="Arial" w:hAnsi="Arial" w:cs="Arial"/>
          <w:sz w:val="24"/>
          <w:szCs w:val="24"/>
          <w:lang w:val="es-ES"/>
        </w:rPr>
        <w:t xml:space="preserve"> Decreto 251 del Presidente Justo Rufino Barrios</w:t>
      </w:r>
      <w:r w:rsidR="002808B2">
        <w:rPr>
          <w:rFonts w:ascii="Arial" w:hAnsi="Arial" w:cs="Arial"/>
          <w:sz w:val="24"/>
          <w:szCs w:val="24"/>
          <w:lang w:val="es-ES"/>
        </w:rPr>
        <w:t xml:space="preserve">, </w:t>
      </w:r>
      <w:r w:rsidR="002808B2" w:rsidRPr="002808B2">
        <w:rPr>
          <w:rFonts w:ascii="Arial" w:hAnsi="Arial" w:cs="Arial"/>
          <w:sz w:val="24"/>
          <w:szCs w:val="24"/>
          <w:highlight w:val="green"/>
          <w:lang w:val="es-ES"/>
        </w:rPr>
        <w:t>EL  CUAL  ESTABLECIA QUE</w:t>
      </w:r>
      <w:r w:rsidR="002808B2">
        <w:rPr>
          <w:rFonts w:ascii="Arial" w:hAnsi="Arial" w:cs="Arial"/>
          <w:sz w:val="24"/>
          <w:szCs w:val="24"/>
          <w:lang w:val="es-ES"/>
        </w:rPr>
        <w:t xml:space="preserve"> </w:t>
      </w:r>
      <w:r w:rsidRPr="0002206B">
        <w:rPr>
          <w:rFonts w:ascii="Arial" w:hAnsi="Arial" w:cs="Arial"/>
          <w:sz w:val="24"/>
          <w:szCs w:val="24"/>
          <w:lang w:val="es-ES"/>
        </w:rPr>
        <w:t xml:space="preserve"> </w:t>
      </w:r>
      <w:r w:rsidR="007A1B45" w:rsidRPr="00F37D5F">
        <w:rPr>
          <w:rFonts w:ascii="Arial" w:hAnsi="Arial" w:cs="Arial"/>
          <w:sz w:val="24"/>
          <w:szCs w:val="24"/>
          <w:lang w:val="es-ES"/>
        </w:rPr>
        <w:t>Para poder optar a ser un Traductor J</w:t>
      </w:r>
      <w:r w:rsidR="00C82DEB" w:rsidRPr="00F37D5F">
        <w:rPr>
          <w:rFonts w:ascii="Arial" w:hAnsi="Arial" w:cs="Arial"/>
          <w:sz w:val="24"/>
          <w:szCs w:val="24"/>
          <w:lang w:val="es-ES"/>
        </w:rPr>
        <w:t>urad</w:t>
      </w:r>
      <w:r w:rsidR="007A1B45" w:rsidRPr="00F37D5F">
        <w:rPr>
          <w:rFonts w:ascii="Arial" w:hAnsi="Arial" w:cs="Arial"/>
          <w:sz w:val="24"/>
          <w:szCs w:val="24"/>
          <w:lang w:val="es-ES"/>
        </w:rPr>
        <w:t>o</w:t>
      </w:r>
      <w:r w:rsidR="00C82DEB" w:rsidRPr="00F37D5F">
        <w:rPr>
          <w:rFonts w:ascii="Arial" w:hAnsi="Arial" w:cs="Arial"/>
          <w:sz w:val="24"/>
          <w:szCs w:val="24"/>
          <w:lang w:val="es-ES"/>
        </w:rPr>
        <w:t xml:space="preserve"> </w:t>
      </w:r>
      <w:r w:rsidR="007A1B45" w:rsidRPr="00F37D5F">
        <w:rPr>
          <w:rFonts w:ascii="Arial" w:hAnsi="Arial" w:cs="Arial"/>
          <w:sz w:val="24"/>
          <w:szCs w:val="24"/>
          <w:lang w:val="es-ES"/>
        </w:rPr>
        <w:t xml:space="preserve">certificado </w:t>
      </w:r>
      <w:r w:rsidR="00C82DEB" w:rsidRPr="00F37D5F">
        <w:rPr>
          <w:rFonts w:ascii="Arial" w:hAnsi="Arial" w:cs="Arial"/>
          <w:sz w:val="24"/>
          <w:szCs w:val="24"/>
          <w:lang w:val="es-ES"/>
        </w:rPr>
        <w:t xml:space="preserve">en </w:t>
      </w:r>
      <w:r w:rsidR="00C82DEB" w:rsidRPr="002808B2">
        <w:rPr>
          <w:rFonts w:ascii="Arial" w:hAnsi="Arial" w:cs="Arial"/>
          <w:strike/>
          <w:sz w:val="24"/>
          <w:szCs w:val="24"/>
          <w:lang w:val="es-ES"/>
        </w:rPr>
        <w:t>Guatemala,</w:t>
      </w:r>
      <w:r w:rsidR="00C82DEB" w:rsidRPr="00F37D5F">
        <w:rPr>
          <w:rFonts w:ascii="Arial" w:hAnsi="Arial" w:cs="Arial"/>
          <w:sz w:val="24"/>
          <w:szCs w:val="24"/>
          <w:lang w:val="es-ES"/>
        </w:rPr>
        <w:t xml:space="preserve"> primero es </w:t>
      </w:r>
      <w:r w:rsidR="007A1B45" w:rsidRPr="00F37D5F">
        <w:rPr>
          <w:rFonts w:ascii="Arial" w:hAnsi="Arial" w:cs="Arial"/>
          <w:sz w:val="24"/>
          <w:szCs w:val="24"/>
          <w:lang w:val="es-ES"/>
        </w:rPr>
        <w:t>necesario</w:t>
      </w:r>
      <w:r w:rsidR="00C82DEB" w:rsidRPr="00F37D5F">
        <w:rPr>
          <w:rFonts w:ascii="Arial" w:hAnsi="Arial" w:cs="Arial"/>
          <w:sz w:val="24"/>
          <w:szCs w:val="24"/>
          <w:lang w:val="es-ES"/>
        </w:rPr>
        <w:t xml:space="preserve"> aprobar un examen regulado por el Ministerio de </w:t>
      </w:r>
      <w:r w:rsidR="007A1B45" w:rsidRPr="00F37D5F">
        <w:rPr>
          <w:rFonts w:ascii="Arial" w:hAnsi="Arial" w:cs="Arial"/>
          <w:sz w:val="24"/>
          <w:szCs w:val="24"/>
          <w:lang w:val="es-ES"/>
        </w:rPr>
        <w:t>Educación</w:t>
      </w:r>
      <w:r w:rsidR="00C82DEB" w:rsidRPr="00F37D5F">
        <w:rPr>
          <w:rFonts w:ascii="Arial" w:hAnsi="Arial" w:cs="Arial"/>
          <w:sz w:val="24"/>
          <w:szCs w:val="24"/>
          <w:lang w:val="es-ES"/>
        </w:rPr>
        <w:t xml:space="preserve"> (MINEDUC).</w:t>
      </w:r>
      <w:r w:rsidR="007A1B45" w:rsidRPr="00F37D5F">
        <w:rPr>
          <w:rFonts w:ascii="Arial" w:hAnsi="Arial" w:cs="Arial"/>
          <w:sz w:val="24"/>
          <w:szCs w:val="24"/>
          <w:lang w:val="es-ES"/>
        </w:rPr>
        <w:t xml:space="preserve"> Si el examen es aprobado, se registra legalmente la firma y sello del Traductor para que pueda ejercer la profesión </w:t>
      </w:r>
      <w:r w:rsidR="007A1B45" w:rsidRPr="002808B2">
        <w:rPr>
          <w:rFonts w:ascii="Arial" w:hAnsi="Arial" w:cs="Arial"/>
          <w:sz w:val="24"/>
          <w:szCs w:val="24"/>
          <w:highlight w:val="yellow"/>
          <w:lang w:val="es-ES"/>
        </w:rPr>
        <w:t>en base al Decreto 251</w:t>
      </w:r>
      <w:r w:rsidR="007A1B45" w:rsidRPr="00F37D5F">
        <w:rPr>
          <w:rFonts w:ascii="Arial" w:hAnsi="Arial" w:cs="Arial"/>
          <w:sz w:val="24"/>
          <w:szCs w:val="24"/>
          <w:lang w:val="es-ES"/>
        </w:rPr>
        <w:t xml:space="preserve"> </w:t>
      </w:r>
      <w:r w:rsidR="002808B2" w:rsidRPr="002808B2">
        <w:rPr>
          <w:rFonts w:ascii="Arial" w:hAnsi="Arial" w:cs="Arial"/>
          <w:sz w:val="24"/>
          <w:szCs w:val="24"/>
          <w:highlight w:val="yellow"/>
          <w:lang w:val="es-ES"/>
        </w:rPr>
        <w:t>ESTO SE SOBRE ENTIENDE, PORQUE USTED INDICO ARRIBA QUE EL DECRETO RIGE EL EJERCICIO DE ESTA PROFESION…</w:t>
      </w:r>
      <w:r w:rsidR="007A1B45" w:rsidRPr="00B52796">
        <w:rPr>
          <w:rFonts w:ascii="Arial" w:hAnsi="Arial" w:cs="Arial"/>
          <w:strike/>
          <w:sz w:val="24"/>
          <w:szCs w:val="24"/>
          <w:lang w:val="es-ES"/>
        </w:rPr>
        <w:t xml:space="preserve">y </w:t>
      </w:r>
      <w:r w:rsidR="00D94F85" w:rsidRPr="00B52796">
        <w:rPr>
          <w:rFonts w:ascii="Arial" w:hAnsi="Arial" w:cs="Arial"/>
          <w:strike/>
          <w:sz w:val="24"/>
          <w:szCs w:val="24"/>
          <w:lang w:val="es-ES"/>
        </w:rPr>
        <w:t xml:space="preserve">otras </w:t>
      </w:r>
      <w:r w:rsidR="007A1B45" w:rsidRPr="00B52796">
        <w:rPr>
          <w:rFonts w:ascii="Arial" w:hAnsi="Arial" w:cs="Arial"/>
          <w:strike/>
          <w:sz w:val="24"/>
          <w:szCs w:val="24"/>
          <w:lang w:val="es-ES"/>
        </w:rPr>
        <w:t>legislaciones posteriores</w:t>
      </w:r>
      <w:r w:rsidR="007A1B45" w:rsidRPr="00F37D5F">
        <w:rPr>
          <w:rFonts w:ascii="Arial" w:hAnsi="Arial" w:cs="Arial"/>
          <w:sz w:val="24"/>
          <w:szCs w:val="24"/>
          <w:lang w:val="es-ES"/>
        </w:rPr>
        <w:t xml:space="preserve">. </w:t>
      </w:r>
      <w:r w:rsidR="002808B2" w:rsidRPr="002808B2">
        <w:rPr>
          <w:rFonts w:ascii="Arial" w:hAnsi="Arial" w:cs="Arial"/>
          <w:sz w:val="24"/>
          <w:szCs w:val="24"/>
          <w:highlight w:val="yellow"/>
          <w:lang w:val="es-ES"/>
        </w:rPr>
        <w:t>A QUE LEGISLACIONES H</w:t>
      </w:r>
      <w:r w:rsidR="00B52796">
        <w:rPr>
          <w:rFonts w:ascii="Arial" w:hAnsi="Arial" w:cs="Arial"/>
          <w:sz w:val="24"/>
          <w:szCs w:val="24"/>
          <w:highlight w:val="yellow"/>
          <w:lang w:val="es-ES"/>
        </w:rPr>
        <w:t>ACE REFERENCIA</w:t>
      </w:r>
      <w:proofErr w:type="gramStart"/>
      <w:r w:rsidR="00B52796">
        <w:rPr>
          <w:rFonts w:ascii="Arial" w:hAnsi="Arial" w:cs="Arial"/>
          <w:sz w:val="24"/>
          <w:szCs w:val="24"/>
          <w:highlight w:val="yellow"/>
          <w:lang w:val="es-ES"/>
        </w:rPr>
        <w:t>?</w:t>
      </w:r>
      <w:proofErr w:type="gramEnd"/>
      <w:r w:rsidR="00B52796">
        <w:rPr>
          <w:rFonts w:ascii="Arial" w:hAnsi="Arial" w:cs="Arial"/>
          <w:sz w:val="24"/>
          <w:szCs w:val="24"/>
          <w:highlight w:val="yellow"/>
          <w:lang w:val="es-ES"/>
        </w:rPr>
        <w:t xml:space="preserve"> DEBE INDICARLAS, ADEMAS LAS DESCRIBE </w:t>
      </w:r>
      <w:r w:rsidR="00B52796" w:rsidRPr="00B52796">
        <w:rPr>
          <w:rFonts w:ascii="Arial" w:hAnsi="Arial" w:cs="Arial"/>
          <w:sz w:val="24"/>
          <w:szCs w:val="24"/>
          <w:highlight w:val="yellow"/>
          <w:lang w:val="es-ES"/>
        </w:rPr>
        <w:t>A CONTINUACION, QUITE ESTA COLITA DE INFORMACIÓN NO NECESARIA.</w:t>
      </w:r>
    </w:p>
    <w:p w14:paraId="1A2CCDBD" w14:textId="4148F5AA" w:rsidR="00BE2230" w:rsidRPr="00F37D5F" w:rsidRDefault="008D51FF" w:rsidP="008D51FF">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El </w:t>
      </w:r>
      <w:r w:rsidR="007A1B45" w:rsidRPr="00F37D5F">
        <w:rPr>
          <w:rFonts w:ascii="Arial" w:hAnsi="Arial" w:cs="Arial"/>
          <w:sz w:val="24"/>
          <w:szCs w:val="24"/>
          <w:lang w:val="es-ES"/>
        </w:rPr>
        <w:t>Decreto 251</w:t>
      </w:r>
      <w:r w:rsidRPr="00F37D5F">
        <w:rPr>
          <w:rFonts w:ascii="Arial" w:hAnsi="Arial" w:cs="Arial"/>
          <w:sz w:val="24"/>
          <w:szCs w:val="24"/>
          <w:lang w:val="es-ES"/>
        </w:rPr>
        <w:t xml:space="preserve"> del Presidente Justo Rufino Barrios es la primera legislación </w:t>
      </w:r>
      <w:r w:rsidR="005F67D7" w:rsidRPr="00F37D5F">
        <w:rPr>
          <w:rFonts w:ascii="Arial" w:hAnsi="Arial" w:cs="Arial"/>
          <w:sz w:val="24"/>
          <w:szCs w:val="24"/>
          <w:lang w:val="es-ES"/>
        </w:rPr>
        <w:t>que regula</w:t>
      </w:r>
      <w:r w:rsidR="00D94F85" w:rsidRPr="00F37D5F">
        <w:rPr>
          <w:rFonts w:ascii="Arial" w:hAnsi="Arial" w:cs="Arial"/>
          <w:sz w:val="24"/>
          <w:szCs w:val="24"/>
          <w:lang w:val="es-ES"/>
        </w:rPr>
        <w:t xml:space="preserve"> formalmente</w:t>
      </w:r>
      <w:r w:rsidR="005F67D7" w:rsidRPr="00F37D5F">
        <w:rPr>
          <w:rFonts w:ascii="Arial" w:hAnsi="Arial" w:cs="Arial"/>
          <w:sz w:val="24"/>
          <w:szCs w:val="24"/>
          <w:lang w:val="es-ES"/>
        </w:rPr>
        <w:t xml:space="preserve"> la </w:t>
      </w:r>
      <w:r w:rsidR="007650AE" w:rsidRPr="00F37D5F">
        <w:rPr>
          <w:rFonts w:ascii="Arial" w:hAnsi="Arial" w:cs="Arial"/>
          <w:sz w:val="24"/>
          <w:szCs w:val="24"/>
          <w:lang w:val="es-ES"/>
        </w:rPr>
        <w:t>traducción</w:t>
      </w:r>
      <w:r w:rsidR="00E56732" w:rsidRPr="00F37D5F">
        <w:rPr>
          <w:rFonts w:ascii="Arial" w:hAnsi="Arial" w:cs="Arial"/>
          <w:sz w:val="24"/>
          <w:szCs w:val="24"/>
          <w:lang w:val="es-ES"/>
        </w:rPr>
        <w:t xml:space="preserve"> en Guatemala. </w:t>
      </w:r>
      <w:r w:rsidRPr="00F37D5F">
        <w:rPr>
          <w:rFonts w:ascii="Arial" w:hAnsi="Arial" w:cs="Arial"/>
          <w:sz w:val="24"/>
          <w:szCs w:val="24"/>
          <w:lang w:val="es-ES"/>
        </w:rPr>
        <w:t xml:space="preserve">Posteriormente, los Decretos 1478 y </w:t>
      </w:r>
      <w:r w:rsidRPr="00F37D5F">
        <w:rPr>
          <w:rFonts w:ascii="Arial" w:hAnsi="Arial" w:cs="Arial"/>
          <w:sz w:val="24"/>
          <w:szCs w:val="24"/>
          <w:lang w:val="es-ES"/>
        </w:rPr>
        <w:lastRenderedPageBreak/>
        <w:t>1956 reformaron la entidad que debe realizar</w:t>
      </w:r>
      <w:r w:rsidR="007A1B45" w:rsidRPr="00F37D5F">
        <w:rPr>
          <w:rFonts w:ascii="Arial" w:hAnsi="Arial" w:cs="Arial"/>
          <w:sz w:val="24"/>
          <w:szCs w:val="24"/>
          <w:lang w:val="es-ES"/>
        </w:rPr>
        <w:t xml:space="preserve"> el examen de aptitud para ser Traductor J</w:t>
      </w:r>
      <w:r w:rsidRPr="00F37D5F">
        <w:rPr>
          <w:rFonts w:ascii="Arial" w:hAnsi="Arial" w:cs="Arial"/>
          <w:sz w:val="24"/>
          <w:szCs w:val="24"/>
          <w:lang w:val="es-ES"/>
        </w:rPr>
        <w:t>urado</w:t>
      </w:r>
      <w:r w:rsidR="00BE2230" w:rsidRPr="00F37D5F">
        <w:rPr>
          <w:rFonts w:ascii="Arial" w:hAnsi="Arial" w:cs="Arial"/>
          <w:sz w:val="24"/>
          <w:szCs w:val="24"/>
          <w:lang w:val="es-ES"/>
        </w:rPr>
        <w:t xml:space="preserve"> establecida ya en el Decreto de 1879</w:t>
      </w:r>
      <w:r w:rsidRPr="00F37D5F">
        <w:rPr>
          <w:rFonts w:ascii="Arial" w:hAnsi="Arial" w:cs="Arial"/>
          <w:sz w:val="24"/>
          <w:szCs w:val="24"/>
          <w:lang w:val="es-ES"/>
        </w:rPr>
        <w:t>.</w:t>
      </w:r>
      <w:r w:rsidR="000312B3" w:rsidRPr="00F37D5F">
        <w:rPr>
          <w:rFonts w:ascii="Arial" w:hAnsi="Arial" w:cs="Arial"/>
          <w:sz w:val="24"/>
          <w:szCs w:val="24"/>
          <w:lang w:val="es-ES"/>
        </w:rPr>
        <w:t xml:space="preserve"> (</w:t>
      </w:r>
      <w:r w:rsidR="000312B3" w:rsidRPr="00F37D5F">
        <w:rPr>
          <w:rFonts w:ascii="Arial" w:eastAsia="Times New Roman" w:hAnsi="Arial" w:cs="Arial"/>
          <w:sz w:val="24"/>
          <w:szCs w:val="24"/>
          <w:lang w:val="es-GT"/>
        </w:rPr>
        <w:t xml:space="preserve">González </w:t>
      </w:r>
      <w:proofErr w:type="spellStart"/>
      <w:r w:rsidR="000312B3" w:rsidRPr="00F37D5F">
        <w:rPr>
          <w:rFonts w:ascii="Arial" w:eastAsia="Times New Roman" w:hAnsi="Arial" w:cs="Arial"/>
          <w:sz w:val="24"/>
          <w:szCs w:val="24"/>
          <w:lang w:val="es-GT"/>
        </w:rPr>
        <w:t>Cóbar</w:t>
      </w:r>
      <w:proofErr w:type="spellEnd"/>
      <w:r w:rsidR="000312B3" w:rsidRPr="00F37D5F">
        <w:rPr>
          <w:rFonts w:ascii="Arial" w:eastAsia="Times New Roman" w:hAnsi="Arial" w:cs="Arial"/>
          <w:sz w:val="24"/>
          <w:szCs w:val="24"/>
          <w:lang w:val="es-GT"/>
        </w:rPr>
        <w:t xml:space="preserve">, 2010). </w:t>
      </w:r>
      <w:r w:rsidR="000312B3" w:rsidRPr="00F37D5F">
        <w:rPr>
          <w:rFonts w:ascii="Arial" w:hAnsi="Arial" w:cs="Arial"/>
          <w:sz w:val="24"/>
          <w:szCs w:val="24"/>
          <w:lang w:val="es-ES"/>
        </w:rPr>
        <w:t xml:space="preserve">  </w:t>
      </w:r>
      <w:r w:rsidRPr="00F37D5F">
        <w:rPr>
          <w:rFonts w:ascii="Arial" w:hAnsi="Arial" w:cs="Arial"/>
          <w:sz w:val="24"/>
          <w:szCs w:val="24"/>
          <w:lang w:val="es-ES"/>
        </w:rPr>
        <w:t xml:space="preserve">En el año 2009 el  Acuerdo Ministerial Número 1292-2009 pasó en vigencia, estableciendo el procedimiento para el otorgamiento del Título de Traductor Jurado por medio del Ministerio de Educación.  Es notorio que durante el lapso de 130 años que pasaron entre </w:t>
      </w:r>
      <w:r w:rsidR="00BE2230" w:rsidRPr="00F37D5F">
        <w:rPr>
          <w:rFonts w:ascii="Arial" w:hAnsi="Arial" w:cs="Arial"/>
          <w:sz w:val="24"/>
          <w:szCs w:val="24"/>
          <w:lang w:val="es-ES"/>
        </w:rPr>
        <w:t>la primera y última</w:t>
      </w:r>
      <w:r w:rsidRPr="00F37D5F">
        <w:rPr>
          <w:rFonts w:ascii="Arial" w:hAnsi="Arial" w:cs="Arial"/>
          <w:sz w:val="24"/>
          <w:szCs w:val="24"/>
          <w:lang w:val="es-ES"/>
        </w:rPr>
        <w:t xml:space="preserve"> </w:t>
      </w:r>
      <w:r w:rsidR="00BE2230" w:rsidRPr="00F37D5F">
        <w:rPr>
          <w:rFonts w:ascii="Arial" w:hAnsi="Arial" w:cs="Arial"/>
          <w:sz w:val="24"/>
          <w:szCs w:val="24"/>
          <w:lang w:val="es-ES"/>
        </w:rPr>
        <w:t>legislación</w:t>
      </w:r>
      <w:r w:rsidRPr="00F37D5F">
        <w:rPr>
          <w:rFonts w:ascii="Arial" w:hAnsi="Arial" w:cs="Arial"/>
          <w:sz w:val="24"/>
          <w:szCs w:val="24"/>
          <w:lang w:val="es-ES"/>
        </w:rPr>
        <w:t xml:space="preserve"> hubo ambigüedad </w:t>
      </w:r>
      <w:r w:rsidR="00C82DEB" w:rsidRPr="00F37D5F">
        <w:rPr>
          <w:rFonts w:ascii="Arial" w:hAnsi="Arial" w:cs="Arial"/>
          <w:sz w:val="24"/>
          <w:szCs w:val="24"/>
          <w:lang w:val="es-ES"/>
        </w:rPr>
        <w:t xml:space="preserve">entre los requisitos y </w:t>
      </w:r>
      <w:r w:rsidR="007A1B45" w:rsidRPr="00F37D5F">
        <w:rPr>
          <w:rFonts w:ascii="Arial" w:hAnsi="Arial" w:cs="Arial"/>
          <w:sz w:val="24"/>
          <w:szCs w:val="24"/>
          <w:lang w:val="es-ES"/>
        </w:rPr>
        <w:t>procedimientos para ser Traductor J</w:t>
      </w:r>
      <w:r w:rsidR="00C82DEB" w:rsidRPr="00F37D5F">
        <w:rPr>
          <w:rFonts w:ascii="Arial" w:hAnsi="Arial" w:cs="Arial"/>
          <w:sz w:val="24"/>
          <w:szCs w:val="24"/>
          <w:lang w:val="es-ES"/>
        </w:rPr>
        <w:t>urado</w:t>
      </w:r>
      <w:r w:rsidRPr="00F37D5F">
        <w:rPr>
          <w:rFonts w:ascii="Arial" w:hAnsi="Arial" w:cs="Arial"/>
          <w:sz w:val="24"/>
          <w:szCs w:val="24"/>
          <w:lang w:val="es-ES"/>
        </w:rPr>
        <w:t xml:space="preserve">. Debido a la jerarquía de las leyes, el Decreto 251 de 1879 prevalece sobre los demás. </w:t>
      </w:r>
      <w:r w:rsidR="00B52796">
        <w:rPr>
          <w:rFonts w:ascii="Arial" w:hAnsi="Arial" w:cs="Arial"/>
          <w:sz w:val="24"/>
          <w:szCs w:val="24"/>
          <w:lang w:val="es-ES"/>
        </w:rPr>
        <w:t xml:space="preserve"> </w:t>
      </w:r>
      <w:r w:rsidR="00B52796" w:rsidRPr="00B52796">
        <w:rPr>
          <w:rFonts w:ascii="Arial" w:hAnsi="Arial" w:cs="Arial"/>
          <w:sz w:val="24"/>
          <w:szCs w:val="24"/>
          <w:highlight w:val="yellow"/>
          <w:lang w:val="es-ES"/>
        </w:rPr>
        <w:t>SU APRECIACION EN RELACION A QUE EL DECRETO 251 PREVALECE SOBRE LOS DEMAS, NO PARECE QUE NO ES CORRECTO, LA LEY VIGENTE ES LA RECIENTE, SI SOLO FUERON MODIFICANDO O AJUSTANDO ESTE DECRETO A LA REALIDAD GUATEMALTECA ENTONCES SI ES SU APRECIACION CORRECTA PERO SI FUERON MODIFICANDO Y DEJARON SIN EFECTO ESTE DECRETO, USTED NO LO ACLARA, CREO QUE EL PARRAFO ESTA MAL REDACTADO, DEJA AMBIGUA LA INFORMACIÓN.</w:t>
      </w:r>
    </w:p>
    <w:p w14:paraId="43DD832F" w14:textId="31A8280A" w:rsidR="00423E22" w:rsidRPr="00F37D5F" w:rsidRDefault="00423E22" w:rsidP="008D51FF">
      <w:pPr>
        <w:spacing w:line="360" w:lineRule="auto"/>
        <w:ind w:firstLine="708"/>
        <w:jc w:val="both"/>
        <w:rPr>
          <w:rFonts w:ascii="Arial" w:hAnsi="Arial" w:cs="Arial"/>
          <w:sz w:val="24"/>
          <w:szCs w:val="24"/>
          <w:lang w:val="es-ES"/>
        </w:rPr>
      </w:pPr>
      <w:r w:rsidRPr="00F37D5F">
        <w:rPr>
          <w:rFonts w:ascii="Arial" w:hAnsi="Arial" w:cs="Arial"/>
          <w:sz w:val="24"/>
          <w:szCs w:val="24"/>
          <w:lang w:val="es-ES"/>
        </w:rPr>
        <w:t>La Asociación Guatemaltec</w:t>
      </w:r>
      <w:r w:rsidR="004E33B9" w:rsidRPr="00F37D5F">
        <w:rPr>
          <w:rFonts w:ascii="Arial" w:hAnsi="Arial" w:cs="Arial"/>
          <w:sz w:val="24"/>
          <w:szCs w:val="24"/>
          <w:lang w:val="es-ES"/>
        </w:rPr>
        <w:t xml:space="preserve">a de Intérpretes y Traductores (AGIT) </w:t>
      </w:r>
      <w:r w:rsidRPr="00F37D5F">
        <w:rPr>
          <w:rFonts w:ascii="Arial" w:hAnsi="Arial" w:cs="Arial"/>
          <w:sz w:val="24"/>
          <w:szCs w:val="24"/>
          <w:lang w:val="es-ES"/>
        </w:rPr>
        <w:t>fue</w:t>
      </w:r>
      <w:r w:rsidR="004E33B9" w:rsidRPr="00F37D5F">
        <w:rPr>
          <w:rFonts w:ascii="Arial" w:hAnsi="Arial" w:cs="Arial"/>
          <w:sz w:val="24"/>
          <w:szCs w:val="24"/>
          <w:lang w:val="es-ES"/>
        </w:rPr>
        <w:t xml:space="preserve"> fundada el 17 de enero de 1973 y ha funcionado como la asociación oficial de facto de los traductores </w:t>
      </w:r>
      <w:r w:rsidR="007A1B45" w:rsidRPr="00F37D5F">
        <w:rPr>
          <w:rFonts w:ascii="Arial" w:hAnsi="Arial" w:cs="Arial"/>
          <w:sz w:val="24"/>
          <w:szCs w:val="24"/>
          <w:lang w:val="es-ES"/>
        </w:rPr>
        <w:t>en</w:t>
      </w:r>
      <w:r w:rsidR="004E33B9" w:rsidRPr="00F37D5F">
        <w:rPr>
          <w:rFonts w:ascii="Arial" w:hAnsi="Arial" w:cs="Arial"/>
          <w:sz w:val="24"/>
          <w:szCs w:val="24"/>
          <w:lang w:val="es-ES"/>
        </w:rPr>
        <w:t xml:space="preserve"> Guatemala. La Escuela de Ciencias Lingüísticas se creó en el año 2004, con base </w:t>
      </w:r>
      <w:r w:rsidR="005F67D7" w:rsidRPr="00F37D5F">
        <w:rPr>
          <w:rFonts w:ascii="Arial" w:hAnsi="Arial" w:cs="Arial"/>
          <w:sz w:val="24"/>
          <w:szCs w:val="24"/>
          <w:lang w:val="es-ES"/>
        </w:rPr>
        <w:t>a</w:t>
      </w:r>
      <w:r w:rsidR="004E33B9" w:rsidRPr="00F37D5F">
        <w:rPr>
          <w:rFonts w:ascii="Arial" w:hAnsi="Arial" w:cs="Arial"/>
          <w:sz w:val="24"/>
          <w:szCs w:val="24"/>
          <w:lang w:val="es-ES"/>
        </w:rPr>
        <w:t xml:space="preserve"> un Estudio de reestructuración del </w:t>
      </w:r>
      <w:r w:rsidR="009B1B57" w:rsidRPr="00F37D5F">
        <w:rPr>
          <w:rFonts w:ascii="Arial" w:hAnsi="Arial" w:cs="Arial"/>
          <w:sz w:val="24"/>
          <w:szCs w:val="24"/>
          <w:lang w:val="es-ES"/>
        </w:rPr>
        <w:t>Centro de Aprendizaje de Lenguas</w:t>
      </w:r>
      <w:r w:rsidR="004E33B9" w:rsidRPr="00F37D5F">
        <w:rPr>
          <w:rFonts w:ascii="Arial" w:hAnsi="Arial" w:cs="Arial"/>
          <w:sz w:val="24"/>
          <w:szCs w:val="24"/>
          <w:lang w:val="es-ES"/>
        </w:rPr>
        <w:t xml:space="preserve">, por el </w:t>
      </w:r>
      <w:r w:rsidR="004E33B9" w:rsidRPr="00B52796">
        <w:rPr>
          <w:rFonts w:ascii="Arial" w:hAnsi="Arial" w:cs="Arial"/>
          <w:strike/>
          <w:sz w:val="24"/>
          <w:szCs w:val="24"/>
          <w:lang w:val="es-ES"/>
        </w:rPr>
        <w:t xml:space="preserve">honorable </w:t>
      </w:r>
      <w:r w:rsidR="00B52796">
        <w:rPr>
          <w:rFonts w:ascii="Arial" w:hAnsi="Arial" w:cs="Arial"/>
          <w:sz w:val="24"/>
          <w:szCs w:val="24"/>
          <w:lang w:val="es-ES"/>
        </w:rPr>
        <w:t xml:space="preserve"> </w:t>
      </w:r>
      <w:r w:rsidR="00B52796" w:rsidRPr="00B52796">
        <w:rPr>
          <w:rFonts w:ascii="Arial" w:hAnsi="Arial" w:cs="Arial"/>
          <w:sz w:val="24"/>
          <w:szCs w:val="24"/>
          <w:highlight w:val="yellow"/>
          <w:lang w:val="es-ES"/>
        </w:rPr>
        <w:t>SE UTILIZA LA PALABRA HONORABLE SOLO CUANDO NOS REFERIMOS A PERSONAL DIPLOMATICO, EN ESTE CASO EL CONSEJO NO LO ES.</w:t>
      </w:r>
      <w:r w:rsidR="00B52796">
        <w:rPr>
          <w:rFonts w:ascii="Arial" w:hAnsi="Arial" w:cs="Arial"/>
          <w:sz w:val="24"/>
          <w:szCs w:val="24"/>
          <w:lang w:val="es-ES"/>
        </w:rPr>
        <w:t xml:space="preserve"> </w:t>
      </w:r>
      <w:r w:rsidR="004E33B9" w:rsidRPr="00F37D5F">
        <w:rPr>
          <w:rFonts w:ascii="Arial" w:hAnsi="Arial" w:cs="Arial"/>
          <w:sz w:val="24"/>
          <w:szCs w:val="24"/>
          <w:lang w:val="es-ES"/>
        </w:rPr>
        <w:t>Consejo Superior Universitario de la Universidad de San Carlos de Guatemala. Fue la primera universidad en Guatemala en abrir una carrera a nivel de técnico y licenciado para especialización en la traducci</w:t>
      </w:r>
      <w:r w:rsidR="00800652" w:rsidRPr="00F37D5F">
        <w:rPr>
          <w:rFonts w:ascii="Arial" w:hAnsi="Arial" w:cs="Arial"/>
          <w:sz w:val="24"/>
          <w:szCs w:val="24"/>
          <w:lang w:val="es-ES"/>
        </w:rPr>
        <w:t xml:space="preserve">ón, interpretación y lingüística. </w:t>
      </w:r>
      <w:r w:rsidR="004E33B9" w:rsidRPr="00F37D5F">
        <w:rPr>
          <w:rFonts w:ascii="Arial" w:hAnsi="Arial" w:cs="Arial"/>
          <w:sz w:val="24"/>
          <w:szCs w:val="24"/>
          <w:lang w:val="es-ES"/>
        </w:rPr>
        <w:t xml:space="preserve"> </w:t>
      </w:r>
      <w:r w:rsidR="00B52796" w:rsidRPr="00B52796">
        <w:rPr>
          <w:rFonts w:ascii="Arial" w:hAnsi="Arial" w:cs="Arial"/>
          <w:sz w:val="24"/>
          <w:szCs w:val="24"/>
          <w:highlight w:val="yellow"/>
          <w:lang w:val="es-ES"/>
        </w:rPr>
        <w:t>SEGÚN QUIEN</w:t>
      </w:r>
      <w:proofErr w:type="gramStart"/>
      <w:r w:rsidR="00B52796" w:rsidRPr="00B52796">
        <w:rPr>
          <w:rFonts w:ascii="Arial" w:hAnsi="Arial" w:cs="Arial"/>
          <w:sz w:val="24"/>
          <w:szCs w:val="24"/>
          <w:highlight w:val="yellow"/>
          <w:lang w:val="es-ES"/>
        </w:rPr>
        <w:t>?</w:t>
      </w:r>
      <w:proofErr w:type="gramEnd"/>
    </w:p>
    <w:p w14:paraId="23FE6C68" w14:textId="3B6027CF" w:rsidR="007B1A87" w:rsidRPr="00F37D5F" w:rsidRDefault="004A0B8B" w:rsidP="007B1A87">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94F85" w:rsidRPr="00F37D5F">
        <w:rPr>
          <w:rFonts w:ascii="Arial" w:hAnsi="Arial" w:cs="Arial"/>
          <w:b/>
          <w:sz w:val="24"/>
          <w:szCs w:val="24"/>
          <w:lang w:val="es-GT"/>
        </w:rPr>
        <w:t>7.1</w:t>
      </w:r>
      <w:r w:rsidR="007B1A87" w:rsidRPr="00F37D5F">
        <w:rPr>
          <w:rFonts w:ascii="Arial" w:hAnsi="Arial" w:cs="Arial"/>
          <w:b/>
          <w:sz w:val="24"/>
          <w:szCs w:val="24"/>
          <w:lang w:val="es-GT"/>
        </w:rPr>
        <w:t xml:space="preserve"> </w:t>
      </w:r>
      <w:r w:rsidR="001C3055" w:rsidRPr="00F37D5F">
        <w:rPr>
          <w:rFonts w:ascii="Arial" w:hAnsi="Arial" w:cs="Arial"/>
          <w:b/>
          <w:sz w:val="24"/>
          <w:szCs w:val="24"/>
          <w:lang w:val="es-GT"/>
        </w:rPr>
        <w:t>Situación actual</w:t>
      </w:r>
      <w:r w:rsidR="007B1A87" w:rsidRPr="00F37D5F">
        <w:rPr>
          <w:rFonts w:ascii="Arial" w:hAnsi="Arial" w:cs="Arial"/>
          <w:b/>
          <w:sz w:val="24"/>
          <w:szCs w:val="24"/>
          <w:lang w:val="es-GT"/>
        </w:rPr>
        <w:t xml:space="preserve"> de la traducción </w:t>
      </w:r>
      <w:r w:rsidR="007A1B45" w:rsidRPr="00F37D5F">
        <w:rPr>
          <w:rFonts w:ascii="Arial" w:hAnsi="Arial" w:cs="Arial"/>
          <w:b/>
          <w:sz w:val="24"/>
          <w:szCs w:val="24"/>
          <w:lang w:val="es-GT"/>
        </w:rPr>
        <w:t xml:space="preserve">en Guatemala </w:t>
      </w:r>
    </w:p>
    <w:p w14:paraId="2ED9BC93" w14:textId="592C5FE3" w:rsidR="00D94F85" w:rsidRPr="00F37D5F" w:rsidRDefault="004A0B8B" w:rsidP="00D94F85">
      <w:pPr>
        <w:spacing w:line="360" w:lineRule="auto"/>
        <w:ind w:firstLine="708"/>
        <w:jc w:val="both"/>
        <w:rPr>
          <w:rFonts w:ascii="Arial" w:eastAsia="Times New Roman" w:hAnsi="Arial" w:cs="Arial"/>
          <w:sz w:val="23"/>
          <w:szCs w:val="23"/>
          <w:lang w:val="es-GT"/>
        </w:rPr>
      </w:pPr>
      <w:r w:rsidRPr="00F37D5F">
        <w:rPr>
          <w:rFonts w:ascii="Arial" w:hAnsi="Arial" w:cs="Arial"/>
          <w:sz w:val="24"/>
          <w:szCs w:val="24"/>
          <w:lang w:val="es-GT"/>
        </w:rPr>
        <w:t xml:space="preserve">Existen leyes y convenciones que regulan y establecen el uso y la necesidad de la traducción en Guatemala. </w:t>
      </w:r>
      <w:r w:rsidR="00BE2230" w:rsidRPr="00F37D5F">
        <w:rPr>
          <w:rFonts w:ascii="Arial" w:hAnsi="Arial" w:cs="Arial"/>
          <w:sz w:val="24"/>
          <w:szCs w:val="24"/>
          <w:lang w:val="es-GT"/>
        </w:rPr>
        <w:t>La</w:t>
      </w:r>
      <w:r w:rsidR="007B1A87" w:rsidRPr="00F37D5F">
        <w:rPr>
          <w:rFonts w:ascii="Arial" w:hAnsi="Arial" w:cs="Arial"/>
          <w:sz w:val="24"/>
          <w:szCs w:val="24"/>
          <w:lang w:val="es-GT"/>
        </w:rPr>
        <w:t xml:space="preserve"> Ley del Organismo Judicial, Decreto 2-8</w:t>
      </w:r>
      <w:r w:rsidR="00E56732" w:rsidRPr="00F37D5F">
        <w:rPr>
          <w:rFonts w:ascii="Arial" w:hAnsi="Arial" w:cs="Arial"/>
          <w:sz w:val="24"/>
          <w:szCs w:val="24"/>
          <w:lang w:val="es-GT"/>
        </w:rPr>
        <w:t xml:space="preserve">9 del Congreso de la República, </w:t>
      </w:r>
      <w:r w:rsidR="00BE2230" w:rsidRPr="00F37D5F">
        <w:rPr>
          <w:rFonts w:ascii="Arial" w:hAnsi="Arial" w:cs="Arial"/>
          <w:sz w:val="24"/>
          <w:szCs w:val="24"/>
          <w:lang w:val="es-GT"/>
        </w:rPr>
        <w:t xml:space="preserve">Artículo 11, establece que </w:t>
      </w:r>
      <w:r w:rsidR="005F67D7" w:rsidRPr="00F37D5F">
        <w:rPr>
          <w:rFonts w:ascii="Arial" w:hAnsi="Arial" w:cs="Arial"/>
          <w:sz w:val="24"/>
          <w:szCs w:val="24"/>
          <w:lang w:val="es-GT"/>
        </w:rPr>
        <w:t>e</w:t>
      </w:r>
      <w:r w:rsidR="004E33B9" w:rsidRPr="00F37D5F">
        <w:rPr>
          <w:rFonts w:ascii="Arial" w:hAnsi="Arial" w:cs="Arial"/>
          <w:sz w:val="24"/>
          <w:szCs w:val="24"/>
          <w:lang w:val="es-GT"/>
        </w:rPr>
        <w:t>l idioma oficial</w:t>
      </w:r>
      <w:r w:rsidR="005F67D7" w:rsidRPr="00F37D5F">
        <w:rPr>
          <w:rFonts w:ascii="Arial" w:hAnsi="Arial" w:cs="Arial"/>
          <w:sz w:val="24"/>
          <w:szCs w:val="24"/>
          <w:lang w:val="es-GT"/>
        </w:rPr>
        <w:t xml:space="preserve"> de Guatemala</w:t>
      </w:r>
      <w:r w:rsidR="00E56732" w:rsidRPr="00F37D5F">
        <w:rPr>
          <w:rFonts w:ascii="Arial" w:hAnsi="Arial" w:cs="Arial"/>
          <w:sz w:val="24"/>
          <w:szCs w:val="24"/>
          <w:lang w:val="es-GT"/>
        </w:rPr>
        <w:t xml:space="preserve"> es el</w:t>
      </w:r>
      <w:r w:rsidR="004E33B9" w:rsidRPr="00F37D5F">
        <w:rPr>
          <w:rFonts w:ascii="Arial" w:hAnsi="Arial" w:cs="Arial"/>
          <w:sz w:val="24"/>
          <w:szCs w:val="24"/>
          <w:lang w:val="es-GT"/>
        </w:rPr>
        <w:t xml:space="preserve"> esp</w:t>
      </w:r>
      <w:r w:rsidR="005F67D7" w:rsidRPr="00F37D5F">
        <w:rPr>
          <w:rFonts w:ascii="Arial" w:hAnsi="Arial" w:cs="Arial"/>
          <w:sz w:val="24"/>
          <w:szCs w:val="24"/>
          <w:lang w:val="es-GT"/>
        </w:rPr>
        <w:t>añol.</w:t>
      </w:r>
      <w:r w:rsidR="00E93721" w:rsidRPr="00F37D5F">
        <w:rPr>
          <w:rFonts w:ascii="Arial" w:hAnsi="Arial" w:cs="Arial"/>
          <w:sz w:val="24"/>
          <w:szCs w:val="24"/>
          <w:lang w:val="es-GT"/>
        </w:rPr>
        <w:t xml:space="preserve"> </w:t>
      </w:r>
      <w:r w:rsidR="00E56732" w:rsidRPr="00F37D5F">
        <w:rPr>
          <w:rFonts w:ascii="Arial" w:hAnsi="Arial" w:cs="Arial"/>
          <w:sz w:val="24"/>
          <w:szCs w:val="24"/>
          <w:lang w:val="es-GT"/>
        </w:rPr>
        <w:t>Como consecuencia, el</w:t>
      </w:r>
      <w:r w:rsidR="00E93721" w:rsidRPr="00F37D5F">
        <w:rPr>
          <w:rFonts w:ascii="Arial" w:hAnsi="Arial" w:cs="Arial"/>
          <w:sz w:val="24"/>
          <w:szCs w:val="24"/>
          <w:lang w:val="es-GT"/>
        </w:rPr>
        <w:t xml:space="preserve"> </w:t>
      </w:r>
      <w:r w:rsidR="007B1A87" w:rsidRPr="00F37D5F">
        <w:rPr>
          <w:rFonts w:ascii="Arial" w:hAnsi="Arial" w:cs="Arial"/>
          <w:sz w:val="24"/>
          <w:szCs w:val="24"/>
          <w:lang w:val="es-GT"/>
        </w:rPr>
        <w:t>Código Procesal Penal, Decreto 51-9</w:t>
      </w:r>
      <w:r w:rsidRPr="00F37D5F">
        <w:rPr>
          <w:rFonts w:ascii="Arial" w:hAnsi="Arial" w:cs="Arial"/>
          <w:sz w:val="24"/>
          <w:szCs w:val="24"/>
          <w:lang w:val="es-GT"/>
        </w:rPr>
        <w:t>2 del Congreso de la República,</w:t>
      </w:r>
      <w:r w:rsidR="00A5018B" w:rsidRPr="00F37D5F">
        <w:rPr>
          <w:rFonts w:ascii="Arial" w:hAnsi="Arial" w:cs="Arial"/>
          <w:sz w:val="24"/>
          <w:szCs w:val="24"/>
          <w:lang w:val="es-GT"/>
        </w:rPr>
        <w:t xml:space="preserve"> </w:t>
      </w:r>
      <w:r w:rsidR="007B1A87" w:rsidRPr="00F37D5F">
        <w:rPr>
          <w:rFonts w:ascii="Arial" w:hAnsi="Arial" w:cs="Arial"/>
          <w:sz w:val="24"/>
          <w:szCs w:val="24"/>
          <w:lang w:val="es-GT"/>
        </w:rPr>
        <w:t xml:space="preserve">Artículo 90 </w:t>
      </w:r>
      <w:r w:rsidR="00A5018B" w:rsidRPr="00F37D5F">
        <w:rPr>
          <w:rFonts w:ascii="Arial" w:hAnsi="Arial" w:cs="Arial"/>
          <w:sz w:val="24"/>
          <w:szCs w:val="24"/>
          <w:lang w:val="es-GT"/>
        </w:rPr>
        <w:t>establece que</w:t>
      </w:r>
      <w:r w:rsidR="007A1B45" w:rsidRPr="00F37D5F">
        <w:rPr>
          <w:rFonts w:ascii="Arial" w:hAnsi="Arial" w:cs="Arial"/>
          <w:sz w:val="24"/>
          <w:szCs w:val="24"/>
          <w:lang w:val="es-GT"/>
        </w:rPr>
        <w:t xml:space="preserve"> durante declaraciones, debates, o audiencias</w:t>
      </w:r>
      <w:r w:rsidR="00A5018B" w:rsidRPr="00F37D5F">
        <w:rPr>
          <w:rFonts w:ascii="Arial" w:hAnsi="Arial" w:cs="Arial"/>
          <w:sz w:val="24"/>
          <w:szCs w:val="24"/>
          <w:lang w:val="es-GT"/>
        </w:rPr>
        <w:t xml:space="preserve"> </w:t>
      </w:r>
      <w:r w:rsidR="005F67D7" w:rsidRPr="00F37D5F">
        <w:rPr>
          <w:rFonts w:ascii="Arial" w:hAnsi="Arial" w:cs="Arial"/>
          <w:sz w:val="24"/>
          <w:szCs w:val="24"/>
          <w:lang w:val="es-GT"/>
        </w:rPr>
        <w:t>“e</w:t>
      </w:r>
      <w:r w:rsidR="008D51FF" w:rsidRPr="00F37D5F">
        <w:rPr>
          <w:rFonts w:ascii="Arial" w:hAnsi="Arial" w:cs="Arial"/>
          <w:sz w:val="24"/>
          <w:szCs w:val="24"/>
          <w:lang w:val="es-GT"/>
        </w:rPr>
        <w:t xml:space="preserve">l imputado tiene derecho a elegir un traductor o intérprete de </w:t>
      </w:r>
      <w:r w:rsidR="007A1B45" w:rsidRPr="00F37D5F">
        <w:rPr>
          <w:rFonts w:ascii="Arial" w:hAnsi="Arial" w:cs="Arial"/>
          <w:sz w:val="24"/>
          <w:szCs w:val="24"/>
          <w:lang w:val="es-GT"/>
        </w:rPr>
        <w:t xml:space="preserve">su confianza para que le </w:t>
      </w:r>
      <w:r w:rsidR="007A1B45" w:rsidRPr="00F37D5F">
        <w:rPr>
          <w:rFonts w:ascii="Arial" w:hAnsi="Arial" w:cs="Arial"/>
          <w:sz w:val="24"/>
          <w:szCs w:val="24"/>
          <w:lang w:val="es-GT"/>
        </w:rPr>
        <w:lastRenderedPageBreak/>
        <w:t>asista</w:t>
      </w:r>
      <w:r w:rsidR="008D51FF" w:rsidRPr="00F37D5F">
        <w:rPr>
          <w:rFonts w:ascii="Arial" w:hAnsi="Arial" w:cs="Arial"/>
          <w:sz w:val="24"/>
          <w:szCs w:val="24"/>
          <w:lang w:val="es-GT"/>
        </w:rPr>
        <w:t>…”</w:t>
      </w:r>
      <w:r w:rsidR="00A5018B" w:rsidRPr="00F37D5F">
        <w:rPr>
          <w:rFonts w:ascii="Arial" w:hAnsi="Arial" w:cs="Arial"/>
          <w:sz w:val="24"/>
          <w:szCs w:val="24"/>
          <w:lang w:val="es-GT"/>
        </w:rPr>
        <w:t xml:space="preserve">. Finalmente, la </w:t>
      </w:r>
      <w:r w:rsidR="007B1A87" w:rsidRPr="00F37D5F">
        <w:rPr>
          <w:rFonts w:ascii="Arial" w:hAnsi="Arial" w:cs="Arial"/>
          <w:sz w:val="24"/>
          <w:szCs w:val="24"/>
          <w:lang w:val="es-GT"/>
        </w:rPr>
        <w:t xml:space="preserve">Convención </w:t>
      </w:r>
      <w:r w:rsidR="00A5018B" w:rsidRPr="00F37D5F">
        <w:rPr>
          <w:rFonts w:ascii="Arial" w:hAnsi="Arial" w:cs="Arial"/>
          <w:sz w:val="24"/>
          <w:szCs w:val="24"/>
          <w:lang w:val="es-GT"/>
        </w:rPr>
        <w:t xml:space="preserve">Americana sobre Derechos Humano, </w:t>
      </w:r>
      <w:r w:rsidR="00167876" w:rsidRPr="00F37D5F">
        <w:rPr>
          <w:rFonts w:ascii="Arial" w:hAnsi="Arial" w:cs="Arial"/>
          <w:sz w:val="24"/>
          <w:szCs w:val="24"/>
          <w:lang w:val="es-GT"/>
        </w:rPr>
        <w:t xml:space="preserve">en </w:t>
      </w:r>
      <w:r w:rsidR="00E56732" w:rsidRPr="00F37D5F">
        <w:rPr>
          <w:rFonts w:ascii="Arial" w:hAnsi="Arial" w:cs="Arial"/>
          <w:sz w:val="24"/>
          <w:szCs w:val="24"/>
          <w:lang w:val="es-GT"/>
        </w:rPr>
        <w:t>el</w:t>
      </w:r>
      <w:r w:rsidR="00167876" w:rsidRPr="00F37D5F">
        <w:rPr>
          <w:rFonts w:ascii="Arial" w:hAnsi="Arial" w:cs="Arial"/>
          <w:sz w:val="24"/>
          <w:szCs w:val="24"/>
          <w:lang w:val="es-GT"/>
        </w:rPr>
        <w:t xml:space="preserve"> </w:t>
      </w:r>
      <w:r w:rsidRPr="00F37D5F">
        <w:rPr>
          <w:rFonts w:ascii="Arial" w:hAnsi="Arial" w:cs="Arial"/>
          <w:sz w:val="24"/>
          <w:szCs w:val="24"/>
          <w:lang w:val="es-GT"/>
        </w:rPr>
        <w:t>Artículo</w:t>
      </w:r>
      <w:r w:rsidR="007B1A87" w:rsidRPr="00F37D5F">
        <w:rPr>
          <w:rFonts w:ascii="Arial" w:hAnsi="Arial" w:cs="Arial"/>
          <w:sz w:val="24"/>
          <w:szCs w:val="24"/>
          <w:lang w:val="es-GT"/>
        </w:rPr>
        <w:t xml:space="preserve"> 8</w:t>
      </w:r>
      <w:r w:rsidR="00167876" w:rsidRPr="00F37D5F">
        <w:rPr>
          <w:rFonts w:ascii="Arial" w:hAnsi="Arial" w:cs="Arial"/>
          <w:sz w:val="24"/>
          <w:szCs w:val="24"/>
          <w:lang w:val="es-GT"/>
        </w:rPr>
        <w:t>,</w:t>
      </w:r>
      <w:r w:rsidR="00A5018B" w:rsidRPr="00F37D5F">
        <w:rPr>
          <w:rFonts w:ascii="Arial" w:hAnsi="Arial" w:cs="Arial"/>
          <w:sz w:val="24"/>
          <w:szCs w:val="24"/>
          <w:lang w:val="es-GT"/>
        </w:rPr>
        <w:t xml:space="preserve"> establece </w:t>
      </w:r>
      <w:r w:rsidR="00167876" w:rsidRPr="00F37D5F">
        <w:rPr>
          <w:rFonts w:ascii="Arial" w:hAnsi="Arial" w:cs="Arial"/>
          <w:sz w:val="24"/>
          <w:szCs w:val="24"/>
          <w:lang w:val="es-GT"/>
        </w:rPr>
        <w:t xml:space="preserve">como una garantía judicial que </w:t>
      </w:r>
      <w:r w:rsidR="00A5018B" w:rsidRPr="00F37D5F">
        <w:rPr>
          <w:rFonts w:ascii="Arial" w:hAnsi="Arial" w:cs="Arial"/>
          <w:sz w:val="24"/>
          <w:szCs w:val="24"/>
          <w:lang w:val="es-GT"/>
        </w:rPr>
        <w:t xml:space="preserve"> </w:t>
      </w:r>
      <w:r w:rsidR="008D51FF" w:rsidRPr="00F37D5F">
        <w:rPr>
          <w:rFonts w:ascii="Arial" w:eastAsia="Times New Roman" w:hAnsi="Arial" w:cs="Arial"/>
          <w:sz w:val="23"/>
          <w:szCs w:val="23"/>
          <w:lang w:val="es-GT"/>
        </w:rPr>
        <w:t>“</w:t>
      </w:r>
      <w:r w:rsidR="00A5018B" w:rsidRPr="00F37D5F">
        <w:rPr>
          <w:rFonts w:ascii="Arial" w:eastAsia="Times New Roman" w:hAnsi="Arial" w:cs="Arial"/>
          <w:sz w:val="23"/>
          <w:szCs w:val="23"/>
          <w:lang w:val="es-GT"/>
        </w:rPr>
        <w:t>…</w:t>
      </w:r>
      <w:r w:rsidR="008D51FF" w:rsidRPr="00F37D5F">
        <w:rPr>
          <w:rFonts w:ascii="Arial" w:eastAsia="Times New Roman" w:hAnsi="Arial" w:cs="Arial"/>
          <w:sz w:val="23"/>
          <w:szCs w:val="23"/>
          <w:lang w:val="es-GT"/>
        </w:rPr>
        <w:t xml:space="preserve">toda persona tiene derecho, en plena igualdad, </w:t>
      </w:r>
      <w:r w:rsidRPr="00F37D5F">
        <w:rPr>
          <w:rFonts w:ascii="Arial" w:eastAsia="Times New Roman" w:hAnsi="Arial" w:cs="Arial"/>
          <w:sz w:val="23"/>
          <w:szCs w:val="23"/>
          <w:lang w:val="es-GT"/>
        </w:rPr>
        <w:t>a…</w:t>
      </w:r>
      <w:r w:rsidR="008D51FF" w:rsidRPr="00F37D5F">
        <w:rPr>
          <w:rFonts w:ascii="Arial" w:eastAsia="Times New Roman" w:hAnsi="Arial" w:cs="Arial"/>
          <w:sz w:val="23"/>
          <w:szCs w:val="23"/>
          <w:lang w:val="es-GT"/>
        </w:rPr>
        <w:t>ser asistido gratuitamente por el traductor o intérprete, si no comprende o no habla el id</w:t>
      </w:r>
      <w:r w:rsidR="00A5018B" w:rsidRPr="00F37D5F">
        <w:rPr>
          <w:rFonts w:ascii="Arial" w:eastAsia="Times New Roman" w:hAnsi="Arial" w:cs="Arial"/>
          <w:sz w:val="23"/>
          <w:szCs w:val="23"/>
          <w:lang w:val="es-GT"/>
        </w:rPr>
        <w:t>ioma del juzgado o tribunal…</w:t>
      </w:r>
      <w:r w:rsidR="008D51FF" w:rsidRPr="00F37D5F">
        <w:rPr>
          <w:rFonts w:ascii="Arial" w:eastAsia="Times New Roman" w:hAnsi="Arial" w:cs="Arial"/>
          <w:sz w:val="23"/>
          <w:szCs w:val="23"/>
          <w:lang w:val="es-GT"/>
        </w:rPr>
        <w:t>”</w:t>
      </w:r>
      <w:r w:rsidRPr="00F37D5F">
        <w:rPr>
          <w:rFonts w:ascii="Arial" w:eastAsia="Times New Roman" w:hAnsi="Arial" w:cs="Arial"/>
          <w:sz w:val="23"/>
          <w:szCs w:val="23"/>
          <w:lang w:val="es-GT"/>
        </w:rPr>
        <w:t xml:space="preserve">. </w:t>
      </w:r>
      <w:r w:rsidR="00B52796">
        <w:rPr>
          <w:rFonts w:ascii="Arial" w:eastAsia="Times New Roman" w:hAnsi="Arial" w:cs="Arial"/>
          <w:sz w:val="23"/>
          <w:szCs w:val="23"/>
          <w:lang w:val="es-GT"/>
        </w:rPr>
        <w:t xml:space="preserve"> </w:t>
      </w:r>
      <w:r w:rsidR="00B52796" w:rsidRPr="00B52796">
        <w:rPr>
          <w:rFonts w:ascii="Arial" w:eastAsia="Times New Roman" w:hAnsi="Arial" w:cs="Arial"/>
          <w:sz w:val="23"/>
          <w:szCs w:val="23"/>
          <w:highlight w:val="yellow"/>
          <w:lang w:val="es-GT"/>
        </w:rPr>
        <w:t>POR LO QUE CONCLUYE</w:t>
      </w:r>
      <w:proofErr w:type="gramStart"/>
      <w:r w:rsidR="00B52796" w:rsidRPr="00B52796">
        <w:rPr>
          <w:rFonts w:ascii="Arial" w:eastAsia="Times New Roman" w:hAnsi="Arial" w:cs="Arial"/>
          <w:sz w:val="23"/>
          <w:szCs w:val="23"/>
          <w:highlight w:val="yellow"/>
          <w:lang w:val="es-GT"/>
        </w:rPr>
        <w:t>?</w:t>
      </w:r>
      <w:proofErr w:type="gramEnd"/>
      <w:r w:rsidR="00B52796">
        <w:rPr>
          <w:rFonts w:ascii="Arial" w:eastAsia="Times New Roman" w:hAnsi="Arial" w:cs="Arial"/>
          <w:sz w:val="23"/>
          <w:szCs w:val="23"/>
          <w:lang w:val="es-GT"/>
        </w:rPr>
        <w:t xml:space="preserve"> </w:t>
      </w:r>
      <w:r w:rsidR="00B52796" w:rsidRPr="00B52796">
        <w:rPr>
          <w:rFonts w:ascii="Arial" w:eastAsia="Times New Roman" w:hAnsi="Arial" w:cs="Arial"/>
          <w:sz w:val="23"/>
          <w:szCs w:val="23"/>
          <w:highlight w:val="green"/>
          <w:lang w:val="es-GT"/>
        </w:rPr>
        <w:t>COMO ESTA LA SITUACION?</w:t>
      </w:r>
    </w:p>
    <w:p w14:paraId="72243255" w14:textId="4D28C088" w:rsidR="00D94F85" w:rsidRPr="00F37D5F" w:rsidRDefault="00D94F85" w:rsidP="00D94F85">
      <w:pPr>
        <w:spacing w:line="360" w:lineRule="auto"/>
        <w:jc w:val="both"/>
        <w:rPr>
          <w:rFonts w:ascii="Arial" w:eastAsia="Times New Roman" w:hAnsi="Arial" w:cs="Arial"/>
          <w:b/>
          <w:sz w:val="23"/>
          <w:szCs w:val="23"/>
          <w:lang w:val="es-GT"/>
        </w:rPr>
      </w:pPr>
      <w:r w:rsidRPr="00F37D5F">
        <w:rPr>
          <w:rFonts w:ascii="Arial" w:eastAsia="Times New Roman" w:hAnsi="Arial" w:cs="Arial"/>
          <w:b/>
          <w:sz w:val="23"/>
          <w:szCs w:val="23"/>
          <w:lang w:val="es-GT"/>
        </w:rPr>
        <w:t xml:space="preserve">1.7.2 Problemática de la traducción en Guatemala </w:t>
      </w:r>
    </w:p>
    <w:p w14:paraId="4BF71EB4" w14:textId="216FCBB7" w:rsidR="00F40116" w:rsidRPr="00F37D5F" w:rsidRDefault="00F40116" w:rsidP="00F40116">
      <w:pPr>
        <w:spacing w:line="360" w:lineRule="auto"/>
        <w:ind w:firstLine="708"/>
        <w:jc w:val="both"/>
        <w:rPr>
          <w:rFonts w:ascii="Arial" w:eastAsia="Times New Roman" w:hAnsi="Arial" w:cs="Arial"/>
          <w:sz w:val="24"/>
          <w:szCs w:val="24"/>
          <w:lang w:val="es-GT"/>
        </w:rPr>
      </w:pPr>
      <w:r w:rsidRPr="00B52796">
        <w:rPr>
          <w:rFonts w:ascii="Arial" w:eastAsia="Times New Roman" w:hAnsi="Arial" w:cs="Arial"/>
          <w:sz w:val="24"/>
          <w:szCs w:val="24"/>
          <w:highlight w:val="green"/>
          <w:lang w:val="es-GT"/>
        </w:rPr>
        <w:t xml:space="preserve">La existencia de traductores empíricos </w:t>
      </w:r>
      <w:r w:rsidR="003D58F4" w:rsidRPr="00B52796">
        <w:rPr>
          <w:rFonts w:ascii="Arial" w:eastAsia="Times New Roman" w:hAnsi="Arial" w:cs="Arial"/>
          <w:sz w:val="24"/>
          <w:szCs w:val="24"/>
          <w:highlight w:val="green"/>
          <w:lang w:val="es-GT"/>
        </w:rPr>
        <w:t xml:space="preserve">tiende y </w:t>
      </w:r>
      <w:r w:rsidRPr="00B52796">
        <w:rPr>
          <w:rFonts w:ascii="Arial" w:eastAsia="Times New Roman" w:hAnsi="Arial" w:cs="Arial"/>
          <w:sz w:val="24"/>
          <w:szCs w:val="24"/>
          <w:highlight w:val="green"/>
          <w:lang w:val="es-GT"/>
        </w:rPr>
        <w:t>facilita desprestigiar la profesión del traductor: en Guatemala este es un problema frecuente</w:t>
      </w:r>
      <w:r w:rsidR="00B52796" w:rsidRPr="00B52796">
        <w:rPr>
          <w:rFonts w:ascii="Arial" w:eastAsia="Times New Roman" w:hAnsi="Arial" w:cs="Arial"/>
          <w:sz w:val="24"/>
          <w:szCs w:val="24"/>
          <w:highlight w:val="green"/>
          <w:lang w:val="es-GT"/>
        </w:rPr>
        <w:t>, PUDO ESTABLECER ESTO, POR UN DIAGNOSTICO PREVIO DADO POR QUIEN</w:t>
      </w:r>
      <w:proofErr w:type="gramStart"/>
      <w:r w:rsidR="00B52796" w:rsidRPr="00B52796">
        <w:rPr>
          <w:rFonts w:ascii="Arial" w:eastAsia="Times New Roman" w:hAnsi="Arial" w:cs="Arial"/>
          <w:sz w:val="24"/>
          <w:szCs w:val="24"/>
          <w:highlight w:val="green"/>
          <w:lang w:val="es-GT"/>
        </w:rPr>
        <w:t>?</w:t>
      </w:r>
      <w:r w:rsidRPr="00F37D5F">
        <w:rPr>
          <w:rFonts w:ascii="Arial" w:eastAsia="Times New Roman" w:hAnsi="Arial" w:cs="Arial"/>
          <w:sz w:val="24"/>
          <w:szCs w:val="24"/>
          <w:lang w:val="es-GT"/>
        </w:rPr>
        <w:t>.</w:t>
      </w:r>
      <w:proofErr w:type="gramEnd"/>
      <w:r w:rsidRPr="00F37D5F">
        <w:rPr>
          <w:rFonts w:ascii="Arial" w:eastAsia="Times New Roman" w:hAnsi="Arial" w:cs="Arial"/>
          <w:sz w:val="24"/>
          <w:szCs w:val="24"/>
          <w:lang w:val="es-GT"/>
        </w:rPr>
        <w:t xml:space="preserve"> Es importante destacar las diferencias en</w:t>
      </w:r>
      <w:r w:rsidR="00C17978" w:rsidRPr="00F37D5F">
        <w:rPr>
          <w:rFonts w:ascii="Arial" w:eastAsia="Times New Roman" w:hAnsi="Arial" w:cs="Arial"/>
          <w:sz w:val="24"/>
          <w:szCs w:val="24"/>
          <w:lang w:val="es-GT"/>
        </w:rPr>
        <w:t>tre</w:t>
      </w:r>
      <w:r w:rsidRPr="00F37D5F">
        <w:rPr>
          <w:rFonts w:ascii="Arial" w:eastAsia="Times New Roman" w:hAnsi="Arial" w:cs="Arial"/>
          <w:sz w:val="24"/>
          <w:szCs w:val="24"/>
          <w:lang w:val="es-GT"/>
        </w:rPr>
        <w:t xml:space="preserve"> las competencias de un traductor empírico y un</w:t>
      </w:r>
      <w:r w:rsidR="00A02201" w:rsidRPr="00F37D5F">
        <w:rPr>
          <w:rFonts w:ascii="Arial" w:eastAsia="Times New Roman" w:hAnsi="Arial" w:cs="Arial"/>
          <w:sz w:val="24"/>
          <w:szCs w:val="24"/>
          <w:lang w:val="es-GT"/>
        </w:rPr>
        <w:t xml:space="preserve"> traductor</w:t>
      </w:r>
      <w:r w:rsidR="00C17978" w:rsidRPr="00F37D5F">
        <w:rPr>
          <w:rFonts w:ascii="Arial" w:eastAsia="Times New Roman" w:hAnsi="Arial" w:cs="Arial"/>
          <w:sz w:val="24"/>
          <w:szCs w:val="24"/>
          <w:lang w:val="es-GT"/>
        </w:rPr>
        <w:t xml:space="preserve"> profesional</w:t>
      </w:r>
      <w:r w:rsidRPr="00F37D5F">
        <w:rPr>
          <w:rFonts w:ascii="Arial" w:eastAsia="Times New Roman" w:hAnsi="Arial" w:cs="Arial"/>
          <w:sz w:val="24"/>
          <w:szCs w:val="24"/>
          <w:lang w:val="es-GT"/>
        </w:rPr>
        <w:t xml:space="preserve"> para poder comprender la necesidad de formación adecuada</w:t>
      </w:r>
      <w:r w:rsidR="00A02201" w:rsidRPr="00F37D5F">
        <w:rPr>
          <w:rFonts w:ascii="Arial" w:eastAsia="Times New Roman" w:hAnsi="Arial" w:cs="Arial"/>
          <w:sz w:val="24"/>
          <w:szCs w:val="24"/>
          <w:lang w:val="es-GT"/>
        </w:rPr>
        <w:t xml:space="preserve"> a la hora de realizar la profesión</w:t>
      </w:r>
      <w:r w:rsidRPr="00F37D5F">
        <w:rPr>
          <w:rFonts w:ascii="Arial" w:eastAsia="Times New Roman" w:hAnsi="Arial" w:cs="Arial"/>
          <w:sz w:val="24"/>
          <w:szCs w:val="24"/>
          <w:lang w:val="es-GT"/>
        </w:rPr>
        <w:t xml:space="preserve">. Además, es importante difundir las diferencias entre las competencias de un traductor universitario con una persona bilingüe, ya que popularmente </w:t>
      </w:r>
      <w:r w:rsidRPr="00B52796">
        <w:rPr>
          <w:rFonts w:ascii="Arial" w:eastAsia="Times New Roman" w:hAnsi="Arial" w:cs="Arial"/>
          <w:sz w:val="24"/>
          <w:szCs w:val="24"/>
          <w:highlight w:val="green"/>
          <w:lang w:val="es-GT"/>
        </w:rPr>
        <w:t>se cree</w:t>
      </w:r>
      <w:r w:rsidRPr="00F37D5F">
        <w:rPr>
          <w:rFonts w:ascii="Arial" w:eastAsia="Times New Roman" w:hAnsi="Arial" w:cs="Arial"/>
          <w:sz w:val="24"/>
          <w:szCs w:val="24"/>
          <w:lang w:val="es-GT"/>
        </w:rPr>
        <w:t xml:space="preserve"> </w:t>
      </w:r>
      <w:r w:rsidR="00B52796" w:rsidRPr="00B52796">
        <w:rPr>
          <w:rFonts w:ascii="Arial" w:eastAsia="Times New Roman" w:hAnsi="Arial" w:cs="Arial"/>
          <w:sz w:val="24"/>
          <w:szCs w:val="24"/>
          <w:highlight w:val="yellow"/>
          <w:lang w:val="es-GT"/>
        </w:rPr>
        <w:t>POR QUIEN</w:t>
      </w:r>
      <w:r w:rsidR="00B52796">
        <w:rPr>
          <w:rFonts w:ascii="Arial" w:eastAsia="Times New Roman" w:hAnsi="Arial" w:cs="Arial"/>
          <w:sz w:val="24"/>
          <w:szCs w:val="24"/>
          <w:lang w:val="es-GT"/>
        </w:rPr>
        <w:t xml:space="preserve"> </w:t>
      </w:r>
      <w:r w:rsidRPr="00F37D5F">
        <w:rPr>
          <w:rFonts w:ascii="Arial" w:eastAsia="Times New Roman" w:hAnsi="Arial" w:cs="Arial"/>
          <w:sz w:val="24"/>
          <w:szCs w:val="24"/>
          <w:lang w:val="es-GT"/>
        </w:rPr>
        <w:t>en</w:t>
      </w:r>
      <w:r w:rsidR="00A02201" w:rsidRPr="00F37D5F">
        <w:rPr>
          <w:rFonts w:ascii="Arial" w:eastAsia="Times New Roman" w:hAnsi="Arial" w:cs="Arial"/>
          <w:sz w:val="24"/>
          <w:szCs w:val="24"/>
          <w:lang w:val="es-GT"/>
        </w:rPr>
        <w:t>tre</w:t>
      </w:r>
      <w:r w:rsidRPr="00F37D5F">
        <w:rPr>
          <w:rFonts w:ascii="Arial" w:eastAsia="Times New Roman" w:hAnsi="Arial" w:cs="Arial"/>
          <w:sz w:val="24"/>
          <w:szCs w:val="24"/>
          <w:lang w:val="es-GT"/>
        </w:rPr>
        <w:t xml:space="preserve"> la población guatemalteca que ambos tienen las mismas capacidades</w:t>
      </w:r>
      <w:r w:rsidR="00B52796" w:rsidRPr="00B52796">
        <w:rPr>
          <w:rFonts w:ascii="Arial" w:eastAsia="Times New Roman" w:hAnsi="Arial" w:cs="Arial"/>
          <w:sz w:val="24"/>
          <w:szCs w:val="24"/>
          <w:highlight w:val="yellow"/>
          <w:lang w:val="es-GT"/>
        </w:rPr>
        <w:t>, IMAGINO QUE SI LO AFIRMA, TIENE UN DIAGNOSTICO ELABORADO QUE DETERMINO ESTA SITUACIÓN</w:t>
      </w:r>
      <w:proofErr w:type="gramStart"/>
      <w:r w:rsidR="00B52796" w:rsidRPr="00B52796">
        <w:rPr>
          <w:rFonts w:ascii="Arial" w:eastAsia="Times New Roman" w:hAnsi="Arial" w:cs="Arial"/>
          <w:sz w:val="24"/>
          <w:szCs w:val="24"/>
          <w:highlight w:val="yellow"/>
          <w:lang w:val="es-GT"/>
        </w:rPr>
        <w:t>?</w:t>
      </w:r>
      <w:r w:rsidRPr="00F37D5F">
        <w:rPr>
          <w:rFonts w:ascii="Arial" w:eastAsia="Times New Roman" w:hAnsi="Arial" w:cs="Arial"/>
          <w:sz w:val="24"/>
          <w:szCs w:val="24"/>
          <w:lang w:val="es-GT"/>
        </w:rPr>
        <w:t>.</w:t>
      </w:r>
      <w:proofErr w:type="gramEnd"/>
      <w:r w:rsidRPr="00F37D5F">
        <w:rPr>
          <w:rFonts w:ascii="Arial" w:eastAsia="Times New Roman" w:hAnsi="Arial" w:cs="Arial"/>
          <w:sz w:val="24"/>
          <w:szCs w:val="24"/>
          <w:lang w:val="es-GT"/>
        </w:rPr>
        <w:t xml:space="preserve"> Para el profano, la traducción aparece como un procedimiento realizado por cualquier individuo bilingüe, creyendo así que se puede realizar sin tener </w:t>
      </w:r>
      <w:r w:rsidR="00C17978" w:rsidRPr="00F37D5F">
        <w:rPr>
          <w:rFonts w:ascii="Arial" w:eastAsia="Times New Roman" w:hAnsi="Arial" w:cs="Arial"/>
          <w:sz w:val="24"/>
          <w:szCs w:val="24"/>
          <w:lang w:val="es-GT"/>
        </w:rPr>
        <w:t xml:space="preserve">alguna </w:t>
      </w:r>
      <w:r w:rsidRPr="00F37D5F">
        <w:rPr>
          <w:rFonts w:ascii="Arial" w:eastAsia="Times New Roman" w:hAnsi="Arial" w:cs="Arial"/>
          <w:sz w:val="24"/>
          <w:szCs w:val="24"/>
          <w:lang w:val="es-GT"/>
        </w:rPr>
        <w:t>competencia</w:t>
      </w:r>
      <w:r w:rsidR="00C17978" w:rsidRPr="00F37D5F">
        <w:rPr>
          <w:rFonts w:ascii="Arial" w:eastAsia="Times New Roman" w:hAnsi="Arial" w:cs="Arial"/>
          <w:sz w:val="24"/>
          <w:szCs w:val="24"/>
          <w:lang w:val="es-GT"/>
        </w:rPr>
        <w:t xml:space="preserve"> o </w:t>
      </w:r>
      <w:proofErr w:type="spellStart"/>
      <w:r w:rsidR="00C17978" w:rsidRPr="00F37D5F">
        <w:rPr>
          <w:rFonts w:ascii="Arial" w:eastAsia="Times New Roman" w:hAnsi="Arial" w:cs="Arial"/>
          <w:sz w:val="24"/>
          <w:szCs w:val="24"/>
          <w:lang w:val="es-GT"/>
        </w:rPr>
        <w:t>subcompetencia</w:t>
      </w:r>
      <w:proofErr w:type="spellEnd"/>
      <w:r w:rsidR="00C17978" w:rsidRPr="00F37D5F">
        <w:rPr>
          <w:rFonts w:ascii="Arial" w:eastAsia="Times New Roman" w:hAnsi="Arial" w:cs="Arial"/>
          <w:sz w:val="24"/>
          <w:szCs w:val="24"/>
          <w:lang w:val="es-GT"/>
        </w:rPr>
        <w:t xml:space="preserve"> </w:t>
      </w:r>
      <w:r w:rsidR="00A02201" w:rsidRPr="00F37D5F">
        <w:rPr>
          <w:rFonts w:ascii="Arial" w:eastAsia="Times New Roman" w:hAnsi="Arial" w:cs="Arial"/>
          <w:sz w:val="24"/>
          <w:szCs w:val="24"/>
          <w:lang w:val="es-GT"/>
        </w:rPr>
        <w:t xml:space="preserve">particular. </w:t>
      </w:r>
      <w:r w:rsidRPr="00F37D5F">
        <w:rPr>
          <w:rFonts w:ascii="Arial" w:eastAsia="Times New Roman" w:hAnsi="Arial" w:cs="Arial"/>
          <w:sz w:val="24"/>
          <w:szCs w:val="24"/>
          <w:lang w:val="es-GT"/>
        </w:rPr>
        <w:t xml:space="preserve"> </w:t>
      </w:r>
    </w:p>
    <w:p w14:paraId="74628AB4" w14:textId="5E29A48E" w:rsidR="00354992" w:rsidRPr="00F37D5F" w:rsidRDefault="001C3055" w:rsidP="001C3055">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1.8 La traducción como competencia</w:t>
      </w:r>
    </w:p>
    <w:p w14:paraId="7E9ACEE6" w14:textId="59368173" w:rsidR="00354992" w:rsidRPr="00F37D5F" w:rsidRDefault="00354992" w:rsidP="001C3055">
      <w:pPr>
        <w:spacing w:line="360" w:lineRule="auto"/>
        <w:jc w:val="both"/>
        <w:rPr>
          <w:rFonts w:ascii="Arial" w:eastAsia="Times New Roman" w:hAnsi="Arial" w:cs="Arial"/>
          <w:sz w:val="24"/>
          <w:szCs w:val="24"/>
          <w:lang w:val="es-GT"/>
        </w:rPr>
      </w:pPr>
      <w:r w:rsidRPr="00F37D5F">
        <w:rPr>
          <w:rFonts w:ascii="Arial" w:eastAsia="Times New Roman" w:hAnsi="Arial" w:cs="Arial"/>
          <w:b/>
          <w:sz w:val="24"/>
          <w:szCs w:val="24"/>
          <w:lang w:val="es-GT"/>
        </w:rPr>
        <w:tab/>
      </w:r>
      <w:r w:rsidRPr="00F37D5F">
        <w:rPr>
          <w:rFonts w:ascii="Arial" w:eastAsia="Times New Roman" w:hAnsi="Arial" w:cs="Arial"/>
          <w:sz w:val="24"/>
          <w:szCs w:val="24"/>
          <w:lang w:val="es-GT"/>
        </w:rPr>
        <w:t xml:space="preserve">En este capítulo, se </w:t>
      </w:r>
      <w:r w:rsidR="00AC707F" w:rsidRPr="00F37D5F">
        <w:rPr>
          <w:rFonts w:ascii="Arial" w:eastAsia="Times New Roman" w:hAnsi="Arial" w:cs="Arial"/>
          <w:sz w:val="24"/>
          <w:szCs w:val="24"/>
          <w:lang w:val="es-GT"/>
        </w:rPr>
        <w:t>indagó</w:t>
      </w:r>
      <w:r w:rsidRPr="00F37D5F">
        <w:rPr>
          <w:rFonts w:ascii="Arial" w:eastAsia="Times New Roman" w:hAnsi="Arial" w:cs="Arial"/>
          <w:sz w:val="24"/>
          <w:szCs w:val="24"/>
          <w:lang w:val="es-GT"/>
        </w:rPr>
        <w:t xml:space="preserve"> en las diferentes percepciones y manifestaciones de la traducción, tanto en su historia como en sus técnicas, entre otros.  Esto lleva a la conclusión que la traducción es un 1). </w:t>
      </w:r>
      <w:proofErr w:type="gramStart"/>
      <w:r w:rsidRPr="00F37D5F">
        <w:rPr>
          <w:rFonts w:ascii="Arial" w:eastAsia="Times New Roman" w:hAnsi="Arial" w:cs="Arial"/>
          <w:sz w:val="24"/>
          <w:szCs w:val="24"/>
          <w:lang w:val="es-GT"/>
        </w:rPr>
        <w:t>acto</w:t>
      </w:r>
      <w:proofErr w:type="gramEnd"/>
      <w:r w:rsidRPr="00F37D5F">
        <w:rPr>
          <w:rFonts w:ascii="Arial" w:eastAsia="Times New Roman" w:hAnsi="Arial" w:cs="Arial"/>
          <w:sz w:val="24"/>
          <w:szCs w:val="24"/>
          <w:lang w:val="es-GT"/>
        </w:rPr>
        <w:t xml:space="preserve"> de comunicación</w:t>
      </w:r>
      <w:r w:rsidR="00AC707F" w:rsidRPr="00F37D5F">
        <w:rPr>
          <w:rFonts w:ascii="Arial" w:eastAsia="Times New Roman" w:hAnsi="Arial" w:cs="Arial"/>
          <w:sz w:val="24"/>
          <w:szCs w:val="24"/>
          <w:lang w:val="es-GT"/>
        </w:rPr>
        <w:t xml:space="preserve"> 2), es diferente a la interpretación, y </w:t>
      </w:r>
      <w:r w:rsidR="00AC707F" w:rsidRPr="00B52796">
        <w:rPr>
          <w:rFonts w:ascii="Arial" w:eastAsia="Times New Roman" w:hAnsi="Arial" w:cs="Arial"/>
          <w:strike/>
          <w:sz w:val="24"/>
          <w:szCs w:val="24"/>
          <w:lang w:val="es-GT"/>
        </w:rPr>
        <w:t>finalmente</w:t>
      </w:r>
      <w:r w:rsidR="00AC707F" w:rsidRPr="00F37D5F">
        <w:rPr>
          <w:rFonts w:ascii="Arial" w:eastAsia="Times New Roman" w:hAnsi="Arial" w:cs="Arial"/>
          <w:sz w:val="24"/>
          <w:szCs w:val="24"/>
          <w:lang w:val="es-GT"/>
        </w:rPr>
        <w:t xml:space="preserve"> 3). </w:t>
      </w:r>
      <w:proofErr w:type="gramStart"/>
      <w:r w:rsidR="00AC707F" w:rsidRPr="00F37D5F">
        <w:rPr>
          <w:rFonts w:ascii="Arial" w:eastAsia="Times New Roman" w:hAnsi="Arial" w:cs="Arial"/>
          <w:sz w:val="24"/>
          <w:szCs w:val="24"/>
          <w:lang w:val="es-GT"/>
        </w:rPr>
        <w:t>es</w:t>
      </w:r>
      <w:proofErr w:type="gramEnd"/>
      <w:r w:rsidR="00AC707F" w:rsidRPr="00F37D5F">
        <w:rPr>
          <w:rFonts w:ascii="Arial" w:eastAsia="Times New Roman" w:hAnsi="Arial" w:cs="Arial"/>
          <w:sz w:val="24"/>
          <w:szCs w:val="24"/>
          <w:lang w:val="es-GT"/>
        </w:rPr>
        <w:t xml:space="preserve"> regido por teorías y técnicas</w:t>
      </w:r>
      <w:r w:rsidR="00AD50B7">
        <w:rPr>
          <w:rFonts w:ascii="Arial" w:eastAsia="Times New Roman" w:hAnsi="Arial" w:cs="Arial"/>
          <w:sz w:val="24"/>
          <w:szCs w:val="24"/>
          <w:lang w:val="es-GT"/>
        </w:rPr>
        <w:t xml:space="preserve"> </w:t>
      </w:r>
      <w:r w:rsidR="00AD50B7" w:rsidRPr="00AD50B7">
        <w:rPr>
          <w:rFonts w:ascii="Arial" w:eastAsia="Times New Roman" w:hAnsi="Arial" w:cs="Arial"/>
          <w:sz w:val="24"/>
          <w:szCs w:val="24"/>
          <w:highlight w:val="yellow"/>
          <w:lang w:val="es-GT"/>
        </w:rPr>
        <w:t>SEGÚN QUIEN?</w:t>
      </w:r>
      <w:r w:rsidR="00AC707F" w:rsidRPr="00F37D5F">
        <w:rPr>
          <w:rFonts w:ascii="Arial" w:eastAsia="Times New Roman" w:hAnsi="Arial" w:cs="Arial"/>
          <w:sz w:val="24"/>
          <w:szCs w:val="24"/>
          <w:lang w:val="es-GT"/>
        </w:rPr>
        <w:t xml:space="preserve"> En base a esto, existe el incógnito </w:t>
      </w:r>
      <w:r w:rsidR="00073506" w:rsidRPr="00F37D5F">
        <w:rPr>
          <w:rFonts w:ascii="Arial" w:eastAsia="Times New Roman" w:hAnsi="Arial" w:cs="Arial"/>
          <w:sz w:val="24"/>
          <w:szCs w:val="24"/>
          <w:lang w:val="es-GT"/>
        </w:rPr>
        <w:t xml:space="preserve">entre la traducción y la competencia: </w:t>
      </w:r>
      <w:r w:rsidR="00AC707F" w:rsidRPr="00F37D5F">
        <w:rPr>
          <w:rFonts w:ascii="Arial" w:eastAsia="Times New Roman" w:hAnsi="Arial" w:cs="Arial"/>
          <w:sz w:val="24"/>
          <w:szCs w:val="24"/>
          <w:lang w:val="es-GT"/>
        </w:rPr>
        <w:t xml:space="preserve">¿Dónde cabe la estructuración de las competencias que requiere un traductor? ¿Existe algún orden de jerarquización o de enlace manifestado dentro de la traducción? </w:t>
      </w:r>
      <w:r w:rsidR="00073506" w:rsidRPr="00F37D5F">
        <w:rPr>
          <w:rFonts w:ascii="Arial" w:eastAsia="Times New Roman" w:hAnsi="Arial" w:cs="Arial"/>
          <w:sz w:val="24"/>
          <w:szCs w:val="24"/>
          <w:lang w:val="es-GT"/>
        </w:rPr>
        <w:t xml:space="preserve">¿Cómo se clasifican las competencias que manifiesta un traductor? </w:t>
      </w:r>
      <w:r w:rsidR="00AC707F" w:rsidRPr="00F37D5F">
        <w:rPr>
          <w:rFonts w:ascii="Arial" w:eastAsia="Times New Roman" w:hAnsi="Arial" w:cs="Arial"/>
          <w:sz w:val="24"/>
          <w:szCs w:val="24"/>
          <w:lang w:val="es-GT"/>
        </w:rPr>
        <w:t xml:space="preserve">En el siguiente capítulo se estudió en qué consiste la competencia y como se relaciona con la traducción. </w:t>
      </w:r>
    </w:p>
    <w:p w14:paraId="54C5FA3B" w14:textId="77777777" w:rsidR="003F10DD" w:rsidRPr="00F37D5F" w:rsidRDefault="003F2B76" w:rsidP="00D57C4B">
      <w:pPr>
        <w:spacing w:after="160" w:line="259" w:lineRule="auto"/>
        <w:jc w:val="center"/>
        <w:rPr>
          <w:rFonts w:ascii="Arial" w:hAnsi="Arial" w:cs="Arial"/>
          <w:b/>
          <w:sz w:val="24"/>
          <w:szCs w:val="24"/>
          <w:lang w:val="es-GT"/>
        </w:rPr>
      </w:pPr>
      <w:r w:rsidRPr="00F37D5F">
        <w:rPr>
          <w:sz w:val="48"/>
          <w:lang w:val="es-GT"/>
        </w:rPr>
        <w:br w:type="page"/>
      </w:r>
      <w:r w:rsidR="003F10DD" w:rsidRPr="00F37D5F">
        <w:rPr>
          <w:rFonts w:ascii="Arial" w:hAnsi="Arial" w:cs="Arial"/>
          <w:b/>
          <w:sz w:val="24"/>
          <w:szCs w:val="24"/>
          <w:lang w:val="es-GT"/>
        </w:rPr>
        <w:lastRenderedPageBreak/>
        <w:t>CAPÍTULO II</w:t>
      </w:r>
    </w:p>
    <w:p w14:paraId="4A1D9D59" w14:textId="11CC2265" w:rsidR="003F10DD" w:rsidRPr="00F37D5F" w:rsidRDefault="005F67D7" w:rsidP="00D57C4B">
      <w:pPr>
        <w:jc w:val="center"/>
        <w:rPr>
          <w:rFonts w:ascii="Arial" w:hAnsi="Arial" w:cs="Arial"/>
          <w:b/>
          <w:sz w:val="24"/>
          <w:szCs w:val="24"/>
          <w:lang w:val="es-GT"/>
        </w:rPr>
      </w:pPr>
      <w:r w:rsidRPr="00F37D5F">
        <w:rPr>
          <w:rFonts w:ascii="Arial" w:hAnsi="Arial" w:cs="Arial"/>
          <w:b/>
          <w:sz w:val="24"/>
          <w:szCs w:val="24"/>
          <w:lang w:val="es-GT"/>
        </w:rPr>
        <w:t xml:space="preserve">2. </w:t>
      </w:r>
      <w:r w:rsidR="003F10DD" w:rsidRPr="00F37D5F">
        <w:rPr>
          <w:rFonts w:ascii="Arial" w:hAnsi="Arial" w:cs="Arial"/>
          <w:b/>
          <w:sz w:val="24"/>
          <w:szCs w:val="24"/>
          <w:lang w:val="es-GT"/>
        </w:rPr>
        <w:t>LA COMPETENCIA TRADUCTORA Y SUS SUBCOMPETENCIAS</w:t>
      </w:r>
    </w:p>
    <w:p w14:paraId="6D2A3918" w14:textId="4741DFFB"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w:t>
      </w:r>
      <w:r w:rsidR="003F10DD" w:rsidRPr="00F37D5F">
        <w:rPr>
          <w:rFonts w:ascii="Arial" w:hAnsi="Arial" w:cs="Arial"/>
          <w:b/>
          <w:sz w:val="24"/>
          <w:szCs w:val="24"/>
          <w:lang w:val="es-GT"/>
        </w:rPr>
        <w:t xml:space="preserve">1 La Competencia </w:t>
      </w:r>
    </w:p>
    <w:p w14:paraId="07DD3ECA" w14:textId="343C5D11"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 xml:space="preserve">El </w:t>
      </w:r>
      <w:proofErr w:type="spellStart"/>
      <w:r w:rsidRPr="00F37D5F">
        <w:rPr>
          <w:rFonts w:ascii="Arial" w:hAnsi="Arial" w:cs="Arial"/>
          <w:sz w:val="24"/>
          <w:szCs w:val="24"/>
          <w:lang w:val="es-GT"/>
        </w:rPr>
        <w:t>Curriculum</w:t>
      </w:r>
      <w:proofErr w:type="spellEnd"/>
      <w:r w:rsidRPr="00F37D5F">
        <w:rPr>
          <w:rFonts w:ascii="Arial" w:hAnsi="Arial" w:cs="Arial"/>
          <w:sz w:val="24"/>
          <w:szCs w:val="24"/>
          <w:lang w:val="es-GT"/>
        </w:rPr>
        <w:t xml:space="preserve"> Nacional Base (CNB) del Ministerio de Educación de Guatemala, define competencia como: “la capacidad o disposición que ha desarrollado una persona para afrontar y dar solución a problemas de la vida cotidiana y a generar nuevos conocimientos”. (DIGECUR, 2010, p</w:t>
      </w:r>
      <w:r w:rsidRPr="00AD50B7">
        <w:rPr>
          <w:rFonts w:ascii="Arial" w:hAnsi="Arial" w:cs="Arial"/>
          <w:strike/>
          <w:sz w:val="24"/>
          <w:szCs w:val="24"/>
          <w:lang w:val="es-GT"/>
        </w:rPr>
        <w:t>g</w:t>
      </w:r>
      <w:r w:rsidRPr="00F37D5F">
        <w:rPr>
          <w:rFonts w:ascii="Arial" w:hAnsi="Arial" w:cs="Arial"/>
          <w:sz w:val="24"/>
          <w:szCs w:val="24"/>
          <w:lang w:val="es-GT"/>
        </w:rPr>
        <w:t xml:space="preserve">. 7). </w:t>
      </w:r>
      <w:r w:rsidR="00A02201" w:rsidRPr="00F37D5F">
        <w:rPr>
          <w:rFonts w:ascii="Arial" w:hAnsi="Arial" w:cs="Arial"/>
          <w:sz w:val="24"/>
          <w:szCs w:val="24"/>
          <w:lang w:val="es-GT"/>
        </w:rPr>
        <w:t>El CNB c</w:t>
      </w:r>
      <w:r w:rsidRPr="00F37D5F">
        <w:rPr>
          <w:rFonts w:ascii="Arial" w:hAnsi="Arial" w:cs="Arial"/>
          <w:sz w:val="24"/>
          <w:szCs w:val="24"/>
          <w:lang w:val="es-GT"/>
        </w:rPr>
        <w:t xml:space="preserve">ontinúa explicando que los tres elementos que contribuyen en la competencia son: el individuo, el área de conocimiento y el contexto. </w:t>
      </w:r>
      <w:r w:rsidR="00A02201" w:rsidRPr="00F37D5F">
        <w:rPr>
          <w:rFonts w:ascii="Arial" w:hAnsi="Arial" w:cs="Arial"/>
          <w:sz w:val="24"/>
          <w:szCs w:val="24"/>
          <w:lang w:val="es-GT"/>
        </w:rPr>
        <w:t>Aclara</w:t>
      </w:r>
      <w:r w:rsidRPr="00F37D5F">
        <w:rPr>
          <w:rFonts w:ascii="Arial" w:hAnsi="Arial" w:cs="Arial"/>
          <w:sz w:val="24"/>
          <w:szCs w:val="24"/>
          <w:lang w:val="es-GT"/>
        </w:rPr>
        <w:t xml:space="preserve"> que el hecho de tan solo poseer conocimiento no significa  ser competente, ya que para llegar a ser competente se debe  utilizar el conocimiento de forma adecuada en cualquier situación en la cual sea requerido. </w:t>
      </w:r>
    </w:p>
    <w:p w14:paraId="4DBE829B" w14:textId="4951151F" w:rsidR="003F10DD" w:rsidRPr="00F37D5F" w:rsidRDefault="003F10DD" w:rsidP="003F10DD">
      <w:pPr>
        <w:spacing w:line="360" w:lineRule="auto"/>
        <w:ind w:firstLine="435"/>
        <w:jc w:val="both"/>
        <w:rPr>
          <w:rFonts w:ascii="Arial" w:hAnsi="Arial" w:cs="Arial"/>
          <w:sz w:val="24"/>
          <w:szCs w:val="24"/>
          <w:lang w:val="es-GT"/>
        </w:rPr>
      </w:pPr>
      <w:proofErr w:type="spellStart"/>
      <w:r w:rsidRPr="00F37D5F">
        <w:rPr>
          <w:rFonts w:ascii="Arial" w:hAnsi="Arial" w:cs="Arial"/>
          <w:sz w:val="24"/>
          <w:szCs w:val="24"/>
          <w:lang w:val="es-GT"/>
        </w:rPr>
        <w:t>Guy</w:t>
      </w:r>
      <w:proofErr w:type="spellEnd"/>
      <w:r w:rsidRPr="00F37D5F">
        <w:rPr>
          <w:rFonts w:ascii="Arial" w:hAnsi="Arial" w:cs="Arial"/>
          <w:sz w:val="24"/>
          <w:szCs w:val="24"/>
          <w:lang w:val="es-GT"/>
        </w:rPr>
        <w:t xml:space="preserve"> Le </w:t>
      </w:r>
      <w:proofErr w:type="spellStart"/>
      <w:r w:rsidRPr="00F37D5F">
        <w:rPr>
          <w:rFonts w:ascii="Arial" w:hAnsi="Arial" w:cs="Arial"/>
          <w:sz w:val="24"/>
          <w:szCs w:val="24"/>
          <w:lang w:val="es-GT"/>
        </w:rPr>
        <w:t>Boterf</w:t>
      </w:r>
      <w:proofErr w:type="spellEnd"/>
      <w:r w:rsidRPr="00F37D5F">
        <w:rPr>
          <w:rFonts w:ascii="Arial" w:hAnsi="Arial" w:cs="Arial"/>
          <w:sz w:val="24"/>
          <w:szCs w:val="24"/>
          <w:lang w:val="es-GT"/>
        </w:rPr>
        <w:t xml:space="preserve"> (2001), en su publicación </w:t>
      </w:r>
      <w:r w:rsidRPr="00AD50B7">
        <w:rPr>
          <w:rFonts w:ascii="Arial" w:hAnsi="Arial" w:cs="Arial"/>
          <w:i/>
          <w:sz w:val="24"/>
          <w:szCs w:val="24"/>
          <w:highlight w:val="yellow"/>
          <w:lang w:val="es-GT"/>
        </w:rPr>
        <w:t>Ingeniería de las competencias</w:t>
      </w:r>
      <w:r w:rsidRPr="00F37D5F">
        <w:rPr>
          <w:rFonts w:ascii="Arial" w:hAnsi="Arial" w:cs="Arial"/>
          <w:i/>
          <w:sz w:val="24"/>
          <w:szCs w:val="24"/>
          <w:lang w:val="es-GT"/>
        </w:rPr>
        <w:t>,</w:t>
      </w:r>
      <w:r w:rsidR="00AD50B7">
        <w:rPr>
          <w:rFonts w:ascii="Arial" w:hAnsi="Arial" w:cs="Arial"/>
          <w:i/>
          <w:sz w:val="24"/>
          <w:szCs w:val="24"/>
          <w:lang w:val="es-GT"/>
        </w:rPr>
        <w:t xml:space="preserve"> </w:t>
      </w:r>
      <w:r w:rsidR="00AD50B7" w:rsidRPr="00AD50B7">
        <w:rPr>
          <w:rFonts w:ascii="Arial" w:hAnsi="Arial" w:cs="Arial"/>
          <w:i/>
          <w:sz w:val="24"/>
          <w:szCs w:val="24"/>
          <w:highlight w:val="yellow"/>
          <w:lang w:val="es-GT"/>
        </w:rPr>
        <w:t>NO COLOQUE EL TITULO</w:t>
      </w:r>
      <w:r w:rsidRPr="00F37D5F">
        <w:rPr>
          <w:rFonts w:ascii="Arial" w:hAnsi="Arial" w:cs="Arial"/>
          <w:i/>
          <w:sz w:val="24"/>
          <w:szCs w:val="24"/>
          <w:lang w:val="es-GT"/>
        </w:rPr>
        <w:t xml:space="preserve"> </w:t>
      </w:r>
      <w:r w:rsidRPr="00F37D5F">
        <w:rPr>
          <w:rFonts w:ascii="Arial" w:hAnsi="Arial" w:cs="Arial"/>
          <w:sz w:val="24"/>
          <w:szCs w:val="24"/>
          <w:lang w:val="es-GT"/>
        </w:rPr>
        <w:t xml:space="preserve">explica que la competencia es una estructura basada en recursos personales y recursos ambientales con el fin de lograr un desempeño. </w:t>
      </w:r>
      <w:r w:rsidR="00A02201" w:rsidRPr="00F37D5F">
        <w:rPr>
          <w:rFonts w:ascii="Arial" w:hAnsi="Arial" w:cs="Arial"/>
          <w:sz w:val="24"/>
          <w:szCs w:val="24"/>
          <w:lang w:val="es-GT"/>
        </w:rPr>
        <w:t xml:space="preserve">Le </w:t>
      </w:r>
      <w:proofErr w:type="spellStart"/>
      <w:r w:rsidR="00A02201" w:rsidRPr="00F37D5F">
        <w:rPr>
          <w:rFonts w:ascii="Arial" w:hAnsi="Arial" w:cs="Arial"/>
          <w:sz w:val="24"/>
          <w:szCs w:val="24"/>
          <w:lang w:val="es-GT"/>
        </w:rPr>
        <w:t>Boterf</w:t>
      </w:r>
      <w:proofErr w:type="spellEnd"/>
      <w:r w:rsidR="00A02201" w:rsidRPr="00F37D5F">
        <w:rPr>
          <w:rFonts w:ascii="Arial" w:hAnsi="Arial" w:cs="Arial"/>
          <w:sz w:val="24"/>
          <w:szCs w:val="24"/>
          <w:lang w:val="es-GT"/>
        </w:rPr>
        <w:t xml:space="preserve"> c</w:t>
      </w:r>
      <w:r w:rsidRPr="00F37D5F">
        <w:rPr>
          <w:rFonts w:ascii="Arial" w:hAnsi="Arial" w:cs="Arial"/>
          <w:sz w:val="24"/>
          <w:szCs w:val="24"/>
          <w:lang w:val="es-GT"/>
        </w:rPr>
        <w:t xml:space="preserve">onsidera </w:t>
      </w:r>
      <w:r w:rsidR="00AD50B7">
        <w:rPr>
          <w:rFonts w:ascii="Arial" w:hAnsi="Arial" w:cs="Arial"/>
          <w:sz w:val="24"/>
          <w:szCs w:val="24"/>
          <w:lang w:val="es-GT"/>
        </w:rPr>
        <w:t xml:space="preserve"> </w:t>
      </w:r>
      <w:r w:rsidR="00AD50B7" w:rsidRPr="00AD50B7">
        <w:rPr>
          <w:rFonts w:ascii="Arial" w:hAnsi="Arial" w:cs="Arial"/>
          <w:sz w:val="24"/>
          <w:szCs w:val="24"/>
          <w:highlight w:val="green"/>
          <w:lang w:val="es-GT"/>
        </w:rPr>
        <w:t>ADEMAS,</w:t>
      </w:r>
      <w:r w:rsidR="00AD50B7">
        <w:rPr>
          <w:rFonts w:ascii="Arial" w:hAnsi="Arial" w:cs="Arial"/>
          <w:sz w:val="24"/>
          <w:szCs w:val="24"/>
          <w:lang w:val="es-GT"/>
        </w:rPr>
        <w:t xml:space="preserve"> </w:t>
      </w:r>
      <w:r w:rsidRPr="00F37D5F">
        <w:rPr>
          <w:rFonts w:ascii="Arial" w:hAnsi="Arial" w:cs="Arial"/>
          <w:sz w:val="24"/>
          <w:szCs w:val="24"/>
          <w:lang w:val="es-GT"/>
        </w:rPr>
        <w:t xml:space="preserve">a los recursos personales como los conocimientos, habilidades, cualidades o aptitudes que una persona posee y los recursos ambientales como todos los bienes que la persona utiliza para lograrlo. Para </w:t>
      </w:r>
      <w:r w:rsidR="00A02201" w:rsidRPr="00F37D5F">
        <w:rPr>
          <w:rFonts w:ascii="Arial" w:hAnsi="Arial" w:cs="Arial"/>
          <w:sz w:val="24"/>
          <w:szCs w:val="24"/>
          <w:lang w:val="es-GT"/>
        </w:rPr>
        <w:t>él</w:t>
      </w:r>
      <w:r w:rsidRPr="00F37D5F">
        <w:rPr>
          <w:rFonts w:ascii="Arial" w:hAnsi="Arial" w:cs="Arial"/>
          <w:sz w:val="24"/>
          <w:szCs w:val="24"/>
          <w:lang w:val="es-GT"/>
        </w:rPr>
        <w:t>, la competencia es el saber</w:t>
      </w:r>
      <w:r w:rsidR="00A02201" w:rsidRPr="00F37D5F">
        <w:rPr>
          <w:rFonts w:ascii="Arial" w:hAnsi="Arial" w:cs="Arial"/>
          <w:sz w:val="24"/>
          <w:szCs w:val="24"/>
          <w:lang w:val="es-GT"/>
        </w:rPr>
        <w:t>,</w:t>
      </w:r>
      <w:r w:rsidRPr="00F37D5F">
        <w:rPr>
          <w:rFonts w:ascii="Arial" w:hAnsi="Arial" w:cs="Arial"/>
          <w:sz w:val="24"/>
          <w:szCs w:val="24"/>
          <w:lang w:val="es-GT"/>
        </w:rPr>
        <w:t xml:space="preserve"> que se aproxima de una manera tanto sistemática como dinámica. </w:t>
      </w:r>
      <w:r w:rsidR="0028304F" w:rsidRPr="00F37D5F">
        <w:rPr>
          <w:rFonts w:ascii="Arial" w:hAnsi="Arial" w:cs="Arial"/>
          <w:sz w:val="24"/>
          <w:szCs w:val="24"/>
          <w:lang w:val="es-GT"/>
        </w:rPr>
        <w:t>Afirma también</w:t>
      </w:r>
      <w:r w:rsidRPr="00F37D5F">
        <w:rPr>
          <w:rFonts w:ascii="Arial" w:hAnsi="Arial" w:cs="Arial"/>
          <w:sz w:val="24"/>
          <w:szCs w:val="24"/>
          <w:lang w:val="es-GT"/>
        </w:rPr>
        <w:t xml:space="preserve"> que las competencias ayudan a </w:t>
      </w:r>
      <w:r w:rsidR="0028304F" w:rsidRPr="00F37D5F">
        <w:rPr>
          <w:rFonts w:ascii="Arial" w:hAnsi="Arial" w:cs="Arial"/>
          <w:sz w:val="24"/>
          <w:szCs w:val="24"/>
          <w:lang w:val="es-GT"/>
        </w:rPr>
        <w:t>“</w:t>
      </w:r>
      <w:proofErr w:type="spellStart"/>
      <w:r w:rsidRPr="00F37D5F">
        <w:rPr>
          <w:rFonts w:ascii="Arial" w:hAnsi="Arial" w:cs="Arial"/>
          <w:sz w:val="24"/>
          <w:szCs w:val="24"/>
          <w:lang w:val="es-GT"/>
        </w:rPr>
        <w:t>orquestra</w:t>
      </w:r>
      <w:r w:rsidR="00F933A0" w:rsidRPr="00F37D5F">
        <w:rPr>
          <w:rFonts w:ascii="Arial" w:hAnsi="Arial" w:cs="Arial"/>
          <w:sz w:val="24"/>
          <w:szCs w:val="24"/>
          <w:lang w:val="es-GT"/>
        </w:rPr>
        <w:t>r</w:t>
      </w:r>
      <w:proofErr w:type="spellEnd"/>
      <w:r w:rsidR="0028304F" w:rsidRPr="00F37D5F">
        <w:rPr>
          <w:rFonts w:ascii="Arial" w:hAnsi="Arial" w:cs="Arial"/>
          <w:sz w:val="24"/>
          <w:szCs w:val="24"/>
          <w:lang w:val="es-GT"/>
        </w:rPr>
        <w:t>”</w:t>
      </w:r>
      <w:r w:rsidRPr="00F37D5F">
        <w:rPr>
          <w:rFonts w:ascii="Arial" w:hAnsi="Arial" w:cs="Arial"/>
          <w:sz w:val="24"/>
          <w:szCs w:val="24"/>
          <w:lang w:val="es-GT"/>
        </w:rPr>
        <w:t xml:space="preserve"> los recursos que conocemos como “saber actuar” y “saber hacer”. </w:t>
      </w:r>
      <w:r w:rsidR="00AD50B7">
        <w:rPr>
          <w:rFonts w:ascii="Arial" w:hAnsi="Arial" w:cs="Arial"/>
          <w:sz w:val="24"/>
          <w:szCs w:val="24"/>
          <w:lang w:val="es-GT"/>
        </w:rPr>
        <w:t xml:space="preserve"> LAS COMILLAS NO DEBE UTILIZARLAS. </w:t>
      </w:r>
    </w:p>
    <w:p w14:paraId="20A54921" w14:textId="029AB341"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 xml:space="preserve">Para Graham (1991), citado por </w:t>
      </w:r>
      <w:proofErr w:type="spellStart"/>
      <w:r w:rsidRPr="00F37D5F">
        <w:rPr>
          <w:rFonts w:ascii="Arial" w:hAnsi="Arial" w:cs="Arial"/>
          <w:sz w:val="24"/>
          <w:szCs w:val="24"/>
          <w:lang w:val="es-GT"/>
        </w:rPr>
        <w:t>Ferrández-Arenaz</w:t>
      </w:r>
      <w:proofErr w:type="spellEnd"/>
      <w:r w:rsidRPr="00F37D5F">
        <w:rPr>
          <w:rFonts w:ascii="Arial" w:hAnsi="Arial" w:cs="Arial"/>
          <w:sz w:val="24"/>
          <w:szCs w:val="24"/>
          <w:lang w:val="es-GT"/>
        </w:rPr>
        <w:t xml:space="preserve"> (2002, p</w:t>
      </w:r>
      <w:r w:rsidR="00E51AC1" w:rsidRPr="00AD50B7">
        <w:rPr>
          <w:rFonts w:ascii="Arial" w:hAnsi="Arial" w:cs="Arial"/>
          <w:strike/>
          <w:sz w:val="24"/>
          <w:szCs w:val="24"/>
          <w:lang w:val="es-GT"/>
        </w:rPr>
        <w:t>g</w:t>
      </w:r>
      <w:r w:rsidRPr="00F37D5F">
        <w:rPr>
          <w:rFonts w:ascii="Arial" w:hAnsi="Arial" w:cs="Arial"/>
          <w:sz w:val="24"/>
          <w:szCs w:val="24"/>
          <w:lang w:val="es-GT"/>
        </w:rPr>
        <w:t xml:space="preserve">. 161), la competencia es una capacidad que ayuda a transferir conocimiento y destrezas en una situación dentro de un campo laboral. “Abarca la organización y la planificación del trabajo, la innovación y la capacidad para abordar actividades no rutinarias”. Gallar y Jacinto (1995) también consideran que la competencia se manifiesta en el trabajo, </w:t>
      </w:r>
      <w:r w:rsidR="00AD61D1" w:rsidRPr="00F37D5F">
        <w:rPr>
          <w:rFonts w:ascii="Arial" w:hAnsi="Arial" w:cs="Arial"/>
          <w:sz w:val="24"/>
          <w:szCs w:val="24"/>
          <w:lang w:val="es-GT"/>
        </w:rPr>
        <w:t>ya que se desempeña</w:t>
      </w:r>
      <w:r w:rsidRPr="00F37D5F">
        <w:rPr>
          <w:rFonts w:ascii="Arial" w:hAnsi="Arial" w:cs="Arial"/>
          <w:sz w:val="24"/>
          <w:szCs w:val="24"/>
          <w:lang w:val="es-GT"/>
        </w:rPr>
        <w:t xml:space="preserve"> en trabajadores para resolver ciertas situaciones. En</w:t>
      </w:r>
      <w:r w:rsidR="0028304F" w:rsidRPr="00F37D5F">
        <w:rPr>
          <w:rFonts w:ascii="Arial" w:hAnsi="Arial" w:cs="Arial"/>
          <w:sz w:val="24"/>
          <w:szCs w:val="24"/>
          <w:lang w:val="es-GT"/>
        </w:rPr>
        <w:t xml:space="preserve"> este sentido, y considerando lo</w:t>
      </w:r>
      <w:r w:rsidRPr="00F37D5F">
        <w:rPr>
          <w:rFonts w:ascii="Arial" w:hAnsi="Arial" w:cs="Arial"/>
          <w:sz w:val="24"/>
          <w:szCs w:val="24"/>
          <w:lang w:val="es-GT"/>
        </w:rPr>
        <w:t xml:space="preserve">s previos autores, la competencia ayuda a poder realizar y facilitar </w:t>
      </w:r>
      <w:r w:rsidR="0028304F" w:rsidRPr="00F37D5F">
        <w:rPr>
          <w:rFonts w:ascii="Arial" w:hAnsi="Arial" w:cs="Arial"/>
          <w:sz w:val="24"/>
          <w:szCs w:val="24"/>
          <w:lang w:val="es-GT"/>
        </w:rPr>
        <w:t xml:space="preserve">la </w:t>
      </w:r>
      <w:r w:rsidRPr="00F37D5F">
        <w:rPr>
          <w:rFonts w:ascii="Arial" w:hAnsi="Arial" w:cs="Arial"/>
          <w:sz w:val="24"/>
          <w:szCs w:val="24"/>
          <w:lang w:val="es-GT"/>
        </w:rPr>
        <w:t xml:space="preserve">labor en el trabajo o profesión de un individuo. </w:t>
      </w:r>
    </w:p>
    <w:p w14:paraId="7FF34223" w14:textId="7B68ED84" w:rsidR="00F933A0" w:rsidRPr="00F37D5F" w:rsidRDefault="00F933A0" w:rsidP="00F933A0">
      <w:pPr>
        <w:spacing w:line="360" w:lineRule="auto"/>
        <w:ind w:firstLine="708"/>
        <w:jc w:val="both"/>
        <w:rPr>
          <w:rFonts w:ascii="Arial" w:hAnsi="Arial" w:cs="Arial"/>
          <w:sz w:val="24"/>
          <w:szCs w:val="24"/>
          <w:lang w:val="es-ES"/>
        </w:rPr>
      </w:pPr>
      <w:r w:rsidRPr="00F37D5F">
        <w:rPr>
          <w:rFonts w:ascii="Arial" w:hAnsi="Arial" w:cs="Arial"/>
          <w:sz w:val="24"/>
          <w:szCs w:val="24"/>
          <w:lang w:val="es-ES"/>
        </w:rPr>
        <w:lastRenderedPageBreak/>
        <w:t xml:space="preserve">La competencia también es considerada </w:t>
      </w:r>
      <w:r w:rsidR="00AD61D1" w:rsidRPr="00F37D5F">
        <w:rPr>
          <w:rFonts w:ascii="Arial" w:hAnsi="Arial" w:cs="Arial"/>
          <w:sz w:val="24"/>
          <w:szCs w:val="24"/>
          <w:lang w:val="es-ES"/>
        </w:rPr>
        <w:t xml:space="preserve">como </w:t>
      </w:r>
      <w:r w:rsidRPr="00F37D5F">
        <w:rPr>
          <w:rFonts w:ascii="Arial" w:hAnsi="Arial" w:cs="Arial"/>
          <w:sz w:val="24"/>
          <w:szCs w:val="24"/>
          <w:lang w:val="es-ES"/>
        </w:rPr>
        <w:t xml:space="preserve">la manifestación del conocimiento experto. </w:t>
      </w:r>
      <w:proofErr w:type="spellStart"/>
      <w:r w:rsidRPr="00F37D5F">
        <w:rPr>
          <w:rFonts w:ascii="Arial" w:hAnsi="Arial" w:cs="Arial"/>
          <w:sz w:val="24"/>
          <w:szCs w:val="24"/>
          <w:lang w:val="es-ES"/>
        </w:rPr>
        <w:t>Gruber</w:t>
      </w:r>
      <w:proofErr w:type="spellEnd"/>
      <w:r w:rsidRPr="00F37D5F">
        <w:rPr>
          <w:rFonts w:ascii="Arial" w:hAnsi="Arial" w:cs="Arial"/>
          <w:sz w:val="24"/>
          <w:szCs w:val="24"/>
          <w:lang w:val="es-ES"/>
        </w:rPr>
        <w:t xml:space="preserve"> (1994), citado por Gil-Bardají (2008, p</w:t>
      </w:r>
      <w:r w:rsidR="00E51AC1" w:rsidRPr="00AD50B7">
        <w:rPr>
          <w:rFonts w:ascii="Arial" w:hAnsi="Arial" w:cs="Arial"/>
          <w:strike/>
          <w:sz w:val="24"/>
          <w:szCs w:val="24"/>
          <w:lang w:val="es-ES"/>
        </w:rPr>
        <w:t>g</w:t>
      </w:r>
      <w:r w:rsidRPr="00F37D5F">
        <w:rPr>
          <w:rFonts w:ascii="Arial" w:hAnsi="Arial" w:cs="Arial"/>
          <w:sz w:val="24"/>
          <w:szCs w:val="24"/>
          <w:lang w:val="es-ES"/>
        </w:rPr>
        <w:t>.6</w:t>
      </w:r>
      <w:r w:rsidR="00845B90" w:rsidRPr="00F37D5F">
        <w:rPr>
          <w:rFonts w:ascii="Arial" w:hAnsi="Arial" w:cs="Arial"/>
          <w:sz w:val="24"/>
          <w:szCs w:val="24"/>
          <w:lang w:val="es-ES"/>
        </w:rPr>
        <w:t>),</w:t>
      </w:r>
      <w:r w:rsidRPr="00F37D5F">
        <w:rPr>
          <w:rFonts w:ascii="Arial" w:hAnsi="Arial" w:cs="Arial"/>
          <w:sz w:val="24"/>
          <w:szCs w:val="24"/>
          <w:lang w:val="es-ES"/>
        </w:rPr>
        <w:t xml:space="preserve"> explica que es experta “la persona que en un campo determinado produce aportaciones destacables de manera constante (</w:t>
      </w:r>
      <w:r w:rsidRPr="00AD50B7">
        <w:rPr>
          <w:rFonts w:ascii="Arial" w:hAnsi="Arial" w:cs="Arial"/>
          <w:sz w:val="24"/>
          <w:szCs w:val="24"/>
          <w:highlight w:val="green"/>
          <w:lang w:val="es-ES"/>
        </w:rPr>
        <w:t>no por azar ni esporádicamente).</w:t>
      </w:r>
      <w:r w:rsidR="00AD50B7">
        <w:rPr>
          <w:rFonts w:ascii="Arial" w:hAnsi="Arial" w:cs="Arial"/>
          <w:sz w:val="24"/>
          <w:szCs w:val="24"/>
          <w:lang w:val="es-ES"/>
        </w:rPr>
        <w:t xml:space="preserve"> </w:t>
      </w:r>
      <w:r w:rsidR="00AD50B7" w:rsidRPr="00AD50B7">
        <w:rPr>
          <w:rFonts w:ascii="Arial" w:hAnsi="Arial" w:cs="Arial"/>
          <w:sz w:val="24"/>
          <w:szCs w:val="24"/>
          <w:highlight w:val="green"/>
          <w:lang w:val="es-ES"/>
        </w:rPr>
        <w:t>ESTO ES DEL TEXTO</w:t>
      </w:r>
      <w:proofErr w:type="gramStart"/>
      <w:r w:rsidR="00AD50B7">
        <w:rPr>
          <w:rFonts w:ascii="Arial" w:hAnsi="Arial" w:cs="Arial"/>
          <w:sz w:val="24"/>
          <w:szCs w:val="24"/>
          <w:lang w:val="es-ES"/>
        </w:rPr>
        <w:t>?</w:t>
      </w:r>
      <w:proofErr w:type="gramEnd"/>
      <w:r w:rsidR="00AD50B7">
        <w:rPr>
          <w:rFonts w:ascii="Arial" w:hAnsi="Arial" w:cs="Arial"/>
          <w:sz w:val="24"/>
          <w:szCs w:val="24"/>
          <w:lang w:val="es-ES"/>
        </w:rPr>
        <w:t xml:space="preserve"> </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Chesterman</w:t>
      </w:r>
      <w:proofErr w:type="spellEnd"/>
      <w:r w:rsidRPr="00F37D5F">
        <w:rPr>
          <w:rFonts w:ascii="Arial" w:hAnsi="Arial" w:cs="Arial"/>
          <w:sz w:val="24"/>
          <w:szCs w:val="24"/>
          <w:lang w:val="es-ES"/>
        </w:rPr>
        <w:t xml:space="preserve"> (1997), citado por Gil-Bardají (</w:t>
      </w:r>
      <w:proofErr w:type="spellStart"/>
      <w:r w:rsidRPr="00F37D5F">
        <w:rPr>
          <w:rFonts w:ascii="Arial" w:hAnsi="Arial" w:cs="Arial"/>
          <w:sz w:val="24"/>
          <w:szCs w:val="24"/>
          <w:lang w:val="es-ES"/>
        </w:rPr>
        <w:t>s.f</w:t>
      </w:r>
      <w:proofErr w:type="spellEnd"/>
      <w:r w:rsidRPr="00F37D5F">
        <w:rPr>
          <w:rFonts w:ascii="Arial" w:hAnsi="Arial" w:cs="Arial"/>
          <w:sz w:val="24"/>
          <w:szCs w:val="24"/>
          <w:lang w:val="es-ES"/>
        </w:rPr>
        <w:t xml:space="preserve">, p.9), demuestra que la adquisición del conocimiento experto involucra cinco fases: </w:t>
      </w:r>
    </w:p>
    <w:p w14:paraId="323D4009"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reconocimiento de rasgos y reglas predefinidos; </w:t>
      </w:r>
    </w:p>
    <w:p w14:paraId="72CE74E7"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reconocimiento de rasgos no definidos pero relevantes; </w:t>
      </w:r>
    </w:p>
    <w:p w14:paraId="7567C7BD"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toma de decisiones jerarquizada y dirigida a alcanzar un objetivo; </w:t>
      </w:r>
    </w:p>
    <w:p w14:paraId="29668763"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comprensión intuitiva acompañada de una acción deliberativa; </w:t>
      </w:r>
    </w:p>
    <w:p w14:paraId="5D649FD4"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realización fluida de la tarea acompañada de una racionalidad deliberativa.</w:t>
      </w:r>
    </w:p>
    <w:p w14:paraId="78547110" w14:textId="767B198F" w:rsidR="00F933A0" w:rsidRPr="00F37D5F" w:rsidRDefault="00F933A0" w:rsidP="00F933A0">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Con </w:t>
      </w:r>
      <w:r w:rsidRPr="0002206B">
        <w:rPr>
          <w:rFonts w:ascii="Arial" w:hAnsi="Arial" w:cs="Arial"/>
          <w:sz w:val="24"/>
          <w:szCs w:val="24"/>
          <w:lang w:val="es-ES"/>
        </w:rPr>
        <w:t xml:space="preserve">base a las fases anteriores, </w:t>
      </w:r>
      <w:r w:rsidR="0002206B" w:rsidRPr="0002206B">
        <w:rPr>
          <w:rFonts w:ascii="Arial" w:hAnsi="Arial" w:cs="Arial"/>
          <w:sz w:val="24"/>
          <w:szCs w:val="24"/>
          <w:lang w:val="es-ES"/>
        </w:rPr>
        <w:t xml:space="preserve"> </w:t>
      </w:r>
      <w:r w:rsidR="00845B90" w:rsidRPr="0002206B">
        <w:rPr>
          <w:rFonts w:ascii="Arial" w:hAnsi="Arial" w:cs="Arial"/>
          <w:sz w:val="24"/>
          <w:szCs w:val="24"/>
          <w:lang w:val="es-ES"/>
        </w:rPr>
        <w:t>Bardají (s.f.</w:t>
      </w:r>
      <w:r w:rsidRPr="0002206B">
        <w:rPr>
          <w:rFonts w:ascii="Arial" w:hAnsi="Arial" w:cs="Arial"/>
          <w:sz w:val="24"/>
          <w:szCs w:val="24"/>
          <w:lang w:val="es-ES"/>
        </w:rPr>
        <w:t>),</w:t>
      </w:r>
      <w:r w:rsidRPr="00F37D5F">
        <w:rPr>
          <w:rFonts w:ascii="Arial" w:hAnsi="Arial" w:cs="Arial"/>
          <w:sz w:val="24"/>
          <w:szCs w:val="24"/>
          <w:lang w:val="es-ES"/>
        </w:rPr>
        <w:t xml:space="preserve">  </w:t>
      </w:r>
      <w:r w:rsidR="0028304F" w:rsidRPr="00F37D5F">
        <w:rPr>
          <w:rFonts w:ascii="Arial" w:hAnsi="Arial" w:cs="Arial"/>
          <w:sz w:val="24"/>
          <w:szCs w:val="24"/>
          <w:lang w:val="es-ES"/>
        </w:rPr>
        <w:t>explica</w:t>
      </w:r>
      <w:r w:rsidRPr="00F37D5F">
        <w:rPr>
          <w:rFonts w:ascii="Arial" w:hAnsi="Arial" w:cs="Arial"/>
          <w:sz w:val="24"/>
          <w:szCs w:val="24"/>
          <w:lang w:val="es-ES"/>
        </w:rPr>
        <w:t xml:space="preserve"> que el conocimiento experto es la manifestación, por el traductor experto, de trabajar en una forma intuitiva y siguiendo procedimientos periódic</w:t>
      </w:r>
      <w:r w:rsidR="00AD61D1" w:rsidRPr="00F37D5F">
        <w:rPr>
          <w:rFonts w:ascii="Arial" w:hAnsi="Arial" w:cs="Arial"/>
          <w:sz w:val="24"/>
          <w:szCs w:val="24"/>
          <w:lang w:val="es-ES"/>
        </w:rPr>
        <w:t xml:space="preserve">os. </w:t>
      </w:r>
    </w:p>
    <w:p w14:paraId="5A8265FA" w14:textId="10DD952A"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En el Segundo Informe de la investigación sobre formación profesional en Europa del </w:t>
      </w:r>
      <w:r w:rsidR="00E51AC1" w:rsidRPr="00F37D5F">
        <w:rPr>
          <w:rFonts w:ascii="Arial" w:hAnsi="Arial" w:cs="Arial"/>
          <w:sz w:val="24"/>
          <w:szCs w:val="24"/>
          <w:lang w:val="es-ES"/>
        </w:rPr>
        <w:t>Centro Europeo para el Desarrollo de la Formación Profesional (</w:t>
      </w:r>
      <w:r w:rsidRPr="00F37D5F">
        <w:rPr>
          <w:rFonts w:ascii="Arial" w:hAnsi="Arial" w:cs="Arial"/>
          <w:sz w:val="24"/>
          <w:szCs w:val="24"/>
          <w:lang w:val="es-ES"/>
        </w:rPr>
        <w:t>CEDEFOP</w:t>
      </w:r>
      <w:r w:rsidR="00E51AC1" w:rsidRPr="00F37D5F">
        <w:rPr>
          <w:rFonts w:ascii="Arial" w:hAnsi="Arial" w:cs="Arial"/>
          <w:sz w:val="24"/>
          <w:szCs w:val="24"/>
          <w:lang w:val="es-ES"/>
        </w:rPr>
        <w:t>)</w:t>
      </w:r>
      <w:r w:rsidRPr="00F37D5F">
        <w:rPr>
          <w:rFonts w:ascii="Arial" w:hAnsi="Arial" w:cs="Arial"/>
          <w:sz w:val="24"/>
          <w:szCs w:val="24"/>
          <w:lang w:val="es-ES"/>
        </w:rPr>
        <w:t xml:space="preserve">: </w:t>
      </w:r>
      <w:r w:rsidRPr="00485E19">
        <w:rPr>
          <w:rFonts w:ascii="Arial" w:hAnsi="Arial" w:cs="Arial"/>
          <w:i/>
          <w:sz w:val="24"/>
          <w:szCs w:val="24"/>
          <w:highlight w:val="green"/>
          <w:lang w:val="es-ES"/>
        </w:rPr>
        <w:t>Formar y aprender para la competencia profesional</w:t>
      </w:r>
      <w:r w:rsidRPr="00485E19">
        <w:rPr>
          <w:rFonts w:ascii="Arial" w:hAnsi="Arial" w:cs="Arial"/>
          <w:sz w:val="24"/>
          <w:szCs w:val="24"/>
          <w:highlight w:val="green"/>
          <w:lang w:val="es-ES"/>
        </w:rPr>
        <w:t xml:space="preserve">, </w:t>
      </w:r>
      <w:proofErr w:type="spellStart"/>
      <w:r w:rsidRPr="00485E19">
        <w:rPr>
          <w:rFonts w:ascii="Arial" w:hAnsi="Arial" w:cs="Arial"/>
          <w:sz w:val="24"/>
          <w:szCs w:val="24"/>
          <w:highlight w:val="green"/>
          <w:lang w:val="es-ES"/>
        </w:rPr>
        <w:t>Pascaline</w:t>
      </w:r>
      <w:proofErr w:type="spellEnd"/>
      <w:r w:rsidRPr="00485E19">
        <w:rPr>
          <w:rFonts w:ascii="Arial" w:hAnsi="Arial" w:cs="Arial"/>
          <w:sz w:val="24"/>
          <w:szCs w:val="24"/>
          <w:highlight w:val="green"/>
          <w:lang w:val="es-ES"/>
        </w:rPr>
        <w:t xml:space="preserve"> </w:t>
      </w:r>
      <w:proofErr w:type="spellStart"/>
      <w:r w:rsidRPr="00485E19">
        <w:rPr>
          <w:rFonts w:ascii="Arial" w:hAnsi="Arial" w:cs="Arial"/>
          <w:sz w:val="24"/>
          <w:szCs w:val="24"/>
          <w:highlight w:val="green"/>
          <w:lang w:val="es-ES"/>
        </w:rPr>
        <w:t>Descy</w:t>
      </w:r>
      <w:proofErr w:type="spellEnd"/>
      <w:r w:rsidRPr="00485E19">
        <w:rPr>
          <w:rFonts w:ascii="Arial" w:hAnsi="Arial" w:cs="Arial"/>
          <w:sz w:val="24"/>
          <w:szCs w:val="24"/>
          <w:highlight w:val="green"/>
          <w:lang w:val="es-ES"/>
        </w:rPr>
        <w:t xml:space="preserve"> y </w:t>
      </w:r>
      <w:proofErr w:type="spellStart"/>
      <w:r w:rsidRPr="00485E19">
        <w:rPr>
          <w:rFonts w:ascii="Arial" w:hAnsi="Arial" w:cs="Arial"/>
          <w:sz w:val="24"/>
          <w:szCs w:val="24"/>
          <w:highlight w:val="green"/>
          <w:lang w:val="es-ES"/>
        </w:rPr>
        <w:t>Manfred</w:t>
      </w:r>
      <w:proofErr w:type="spellEnd"/>
      <w:r w:rsidRPr="00485E19">
        <w:rPr>
          <w:rFonts w:ascii="Arial" w:hAnsi="Arial" w:cs="Arial"/>
          <w:sz w:val="24"/>
          <w:szCs w:val="24"/>
          <w:highlight w:val="green"/>
          <w:lang w:val="es-ES"/>
        </w:rPr>
        <w:t xml:space="preserve"> </w:t>
      </w:r>
      <w:proofErr w:type="spellStart"/>
      <w:r w:rsidRPr="00485E19">
        <w:rPr>
          <w:rFonts w:ascii="Arial" w:hAnsi="Arial" w:cs="Arial"/>
          <w:sz w:val="24"/>
          <w:szCs w:val="24"/>
          <w:highlight w:val="green"/>
          <w:lang w:val="es-ES"/>
        </w:rPr>
        <w:t>Tessaring</w:t>
      </w:r>
      <w:proofErr w:type="spellEnd"/>
      <w:r w:rsidRPr="00485E19">
        <w:rPr>
          <w:rFonts w:ascii="Arial" w:hAnsi="Arial" w:cs="Arial"/>
          <w:sz w:val="24"/>
          <w:szCs w:val="24"/>
          <w:highlight w:val="green"/>
          <w:lang w:val="es-ES"/>
        </w:rPr>
        <w:t xml:space="preserve"> (2002, p. 15),</w:t>
      </w:r>
      <w:r w:rsidRPr="00F37D5F">
        <w:rPr>
          <w:rFonts w:ascii="Arial" w:hAnsi="Arial" w:cs="Arial"/>
          <w:sz w:val="24"/>
          <w:szCs w:val="24"/>
          <w:lang w:val="es-ES"/>
        </w:rPr>
        <w:t xml:space="preserve"> </w:t>
      </w:r>
      <w:r w:rsidR="00485E19">
        <w:rPr>
          <w:rFonts w:ascii="Arial" w:hAnsi="Arial" w:cs="Arial"/>
          <w:sz w:val="24"/>
          <w:szCs w:val="24"/>
          <w:lang w:val="es-ES"/>
        </w:rPr>
        <w:t xml:space="preserve"> </w:t>
      </w:r>
      <w:r w:rsidR="00485E19" w:rsidRPr="00485E19">
        <w:rPr>
          <w:rFonts w:ascii="Arial" w:hAnsi="Arial" w:cs="Arial"/>
          <w:sz w:val="24"/>
          <w:szCs w:val="24"/>
          <w:highlight w:val="yellow"/>
          <w:lang w:val="es-ES"/>
        </w:rPr>
        <w:t>SOLO CITE AL AUTOR O AUTORES…NADIE MAS</w:t>
      </w:r>
      <w:r w:rsidR="00485E19">
        <w:rPr>
          <w:rFonts w:ascii="Arial" w:hAnsi="Arial" w:cs="Arial"/>
          <w:sz w:val="24"/>
          <w:szCs w:val="24"/>
          <w:lang w:val="es-ES"/>
        </w:rPr>
        <w:t xml:space="preserve"> </w:t>
      </w:r>
      <w:r w:rsidRPr="00F37D5F">
        <w:rPr>
          <w:rFonts w:ascii="Arial" w:hAnsi="Arial" w:cs="Arial"/>
          <w:sz w:val="24"/>
          <w:szCs w:val="24"/>
          <w:lang w:val="es-ES"/>
        </w:rPr>
        <w:t xml:space="preserve">hacen un cuadro selectivo de las </w:t>
      </w:r>
      <w:r w:rsidR="00F933A0" w:rsidRPr="00F37D5F">
        <w:rPr>
          <w:rFonts w:ascii="Arial" w:hAnsi="Arial" w:cs="Arial"/>
          <w:sz w:val="24"/>
          <w:szCs w:val="24"/>
          <w:lang w:val="es-ES"/>
        </w:rPr>
        <w:t>distintas</w:t>
      </w:r>
      <w:r w:rsidRPr="00F37D5F">
        <w:rPr>
          <w:rFonts w:ascii="Arial" w:hAnsi="Arial" w:cs="Arial"/>
          <w:sz w:val="24"/>
          <w:szCs w:val="24"/>
          <w:lang w:val="es-ES"/>
        </w:rPr>
        <w:t xml:space="preserve"> definiciones de competencias y lo diferencian con las capacidades profesionales. </w:t>
      </w:r>
      <w:r w:rsidRPr="00485E19">
        <w:rPr>
          <w:rFonts w:ascii="Arial" w:hAnsi="Arial" w:cs="Arial"/>
          <w:strike/>
          <w:sz w:val="24"/>
          <w:szCs w:val="24"/>
          <w:lang w:val="es-ES"/>
        </w:rPr>
        <w:t>Ellos</w:t>
      </w:r>
      <w:r w:rsidRPr="00F37D5F">
        <w:rPr>
          <w:rFonts w:ascii="Arial" w:hAnsi="Arial" w:cs="Arial"/>
          <w:sz w:val="24"/>
          <w:szCs w:val="24"/>
          <w:lang w:val="es-ES"/>
        </w:rPr>
        <w:t xml:space="preserve"> consideran a las capacidades profesionales (</w:t>
      </w:r>
      <w:proofErr w:type="spellStart"/>
      <w:r w:rsidRPr="00F37D5F">
        <w:rPr>
          <w:rFonts w:ascii="Arial" w:hAnsi="Arial" w:cs="Arial"/>
          <w:i/>
          <w:sz w:val="24"/>
          <w:szCs w:val="24"/>
          <w:lang w:val="es-ES"/>
        </w:rPr>
        <w:t>Skills</w:t>
      </w:r>
      <w:proofErr w:type="spellEnd"/>
      <w:r w:rsidRPr="00F37D5F">
        <w:rPr>
          <w:rFonts w:ascii="Arial" w:hAnsi="Arial" w:cs="Arial"/>
          <w:sz w:val="24"/>
          <w:szCs w:val="24"/>
          <w:lang w:val="es-ES"/>
        </w:rPr>
        <w:t>) como el conjunto de experiencia y conocimiento que permite realizar la actividad profesional y al mismo tiempo</w:t>
      </w:r>
      <w:r w:rsidR="00AD61D1" w:rsidRPr="00F37D5F">
        <w:rPr>
          <w:rFonts w:ascii="Arial" w:hAnsi="Arial" w:cs="Arial"/>
          <w:sz w:val="24"/>
          <w:szCs w:val="24"/>
          <w:lang w:val="es-ES"/>
        </w:rPr>
        <w:t xml:space="preserve"> como</w:t>
      </w:r>
      <w:r w:rsidRPr="00F37D5F">
        <w:rPr>
          <w:rFonts w:ascii="Arial" w:hAnsi="Arial" w:cs="Arial"/>
          <w:sz w:val="24"/>
          <w:szCs w:val="24"/>
          <w:lang w:val="es-ES"/>
        </w:rPr>
        <w:t xml:space="preserve"> es el resultado de una mezcla de formación con el saber practico apropiado</w:t>
      </w:r>
      <w:r w:rsidR="00AD61D1" w:rsidRPr="00F37D5F">
        <w:rPr>
          <w:rFonts w:ascii="Arial" w:hAnsi="Arial" w:cs="Arial"/>
          <w:sz w:val="24"/>
          <w:szCs w:val="24"/>
          <w:lang w:val="es-ES"/>
        </w:rPr>
        <w:t xml:space="preserve"> de la situación</w:t>
      </w:r>
      <w:r w:rsidRPr="00F37D5F">
        <w:rPr>
          <w:rFonts w:ascii="Arial" w:hAnsi="Arial" w:cs="Arial"/>
          <w:sz w:val="24"/>
          <w:szCs w:val="24"/>
          <w:lang w:val="es-ES"/>
        </w:rPr>
        <w:t xml:space="preserve">. Demuestran que la competencia es una aptitud que ayuda a manifestar el saber </w:t>
      </w:r>
      <w:r w:rsidR="00E51AC1" w:rsidRPr="00F37D5F">
        <w:rPr>
          <w:rFonts w:ascii="Arial" w:hAnsi="Arial" w:cs="Arial"/>
          <w:sz w:val="24"/>
          <w:szCs w:val="24"/>
          <w:lang w:val="es-ES"/>
        </w:rPr>
        <w:t>práctico</w:t>
      </w:r>
      <w:r w:rsidRPr="00F37D5F">
        <w:rPr>
          <w:rFonts w:ascii="Arial" w:hAnsi="Arial" w:cs="Arial"/>
          <w:sz w:val="24"/>
          <w:szCs w:val="24"/>
          <w:lang w:val="es-ES"/>
        </w:rPr>
        <w:t xml:space="preserve"> (</w:t>
      </w:r>
      <w:r w:rsidRPr="00F37D5F">
        <w:rPr>
          <w:rFonts w:ascii="Arial" w:hAnsi="Arial" w:cs="Arial"/>
          <w:i/>
          <w:sz w:val="24"/>
          <w:szCs w:val="24"/>
          <w:lang w:val="es-ES"/>
        </w:rPr>
        <w:t>know-how</w:t>
      </w:r>
      <w:r w:rsidRPr="00F37D5F">
        <w:rPr>
          <w:rFonts w:ascii="Arial" w:hAnsi="Arial" w:cs="Arial"/>
          <w:sz w:val="24"/>
          <w:szCs w:val="24"/>
          <w:lang w:val="es-ES"/>
        </w:rPr>
        <w:t xml:space="preserve">) y la capacidad profesional de forma individual. </w:t>
      </w:r>
    </w:p>
    <w:p w14:paraId="578F08B4" w14:textId="09A874F9" w:rsidR="003F10DD" w:rsidRPr="00F37D5F" w:rsidRDefault="003F10DD" w:rsidP="003F10DD">
      <w:pPr>
        <w:spacing w:line="360" w:lineRule="auto"/>
        <w:ind w:firstLine="708"/>
        <w:jc w:val="both"/>
        <w:rPr>
          <w:rFonts w:ascii="Arial" w:hAnsi="Arial" w:cs="Arial"/>
          <w:sz w:val="24"/>
          <w:szCs w:val="24"/>
          <w:lang w:val="es-ES"/>
        </w:rPr>
      </w:pPr>
      <w:proofErr w:type="spellStart"/>
      <w:r w:rsidRPr="00F37D5F">
        <w:rPr>
          <w:rFonts w:ascii="Arial" w:hAnsi="Arial" w:cs="Arial"/>
          <w:sz w:val="24"/>
          <w:szCs w:val="24"/>
          <w:lang w:val="es-ES"/>
        </w:rPr>
        <w:t>Descy</w:t>
      </w:r>
      <w:proofErr w:type="spellEnd"/>
      <w:r w:rsidRPr="00F37D5F">
        <w:rPr>
          <w:rFonts w:ascii="Arial" w:hAnsi="Arial" w:cs="Arial"/>
          <w:sz w:val="24"/>
          <w:szCs w:val="24"/>
          <w:lang w:val="es-ES"/>
        </w:rPr>
        <w:t xml:space="preserve"> </w:t>
      </w:r>
      <w:r w:rsidR="00485E19" w:rsidRPr="00485E19">
        <w:rPr>
          <w:rFonts w:ascii="Arial" w:hAnsi="Arial" w:cs="Arial"/>
          <w:sz w:val="24"/>
          <w:szCs w:val="24"/>
          <w:highlight w:val="yellow"/>
          <w:lang w:val="es-ES"/>
        </w:rPr>
        <w:t>&amp;</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Tessaring</w:t>
      </w:r>
      <w:proofErr w:type="spellEnd"/>
      <w:r w:rsidRPr="00F37D5F">
        <w:rPr>
          <w:rFonts w:ascii="Arial" w:hAnsi="Arial" w:cs="Arial"/>
          <w:sz w:val="24"/>
          <w:szCs w:val="24"/>
          <w:lang w:val="es-ES"/>
        </w:rPr>
        <w:t xml:space="preserve"> (2002</w:t>
      </w:r>
      <w:r w:rsidR="00485E19">
        <w:rPr>
          <w:rFonts w:ascii="Arial" w:hAnsi="Arial" w:cs="Arial"/>
          <w:sz w:val="24"/>
          <w:szCs w:val="24"/>
          <w:lang w:val="es-ES"/>
        </w:rPr>
        <w:t xml:space="preserve"> Y PAG?</w:t>
      </w:r>
      <w:r w:rsidRPr="00F37D5F">
        <w:rPr>
          <w:rFonts w:ascii="Arial" w:hAnsi="Arial" w:cs="Arial"/>
          <w:sz w:val="24"/>
          <w:szCs w:val="24"/>
          <w:lang w:val="es-ES"/>
        </w:rPr>
        <w:t xml:space="preserve">) </w:t>
      </w:r>
      <w:r w:rsidR="00AD61D1" w:rsidRPr="00F37D5F">
        <w:rPr>
          <w:rFonts w:ascii="Arial" w:hAnsi="Arial" w:cs="Arial"/>
          <w:sz w:val="24"/>
          <w:szCs w:val="24"/>
          <w:lang w:val="es-ES"/>
        </w:rPr>
        <w:t>dividen</w:t>
      </w:r>
      <w:r w:rsidRPr="00F37D5F">
        <w:rPr>
          <w:rFonts w:ascii="Arial" w:hAnsi="Arial" w:cs="Arial"/>
          <w:sz w:val="24"/>
          <w:szCs w:val="24"/>
          <w:lang w:val="es-ES"/>
        </w:rPr>
        <w:t xml:space="preserve"> a la competencia en dos ramas: la general y la transversal. Explican que las competencias generales (</w:t>
      </w:r>
      <w:proofErr w:type="spellStart"/>
      <w:r w:rsidRPr="00F37D5F">
        <w:rPr>
          <w:rFonts w:ascii="Arial" w:hAnsi="Arial" w:cs="Arial"/>
          <w:i/>
          <w:sz w:val="24"/>
          <w:szCs w:val="24"/>
          <w:lang w:val="es-ES"/>
        </w:rPr>
        <w:t>Generic</w:t>
      </w:r>
      <w:proofErr w:type="spellEnd"/>
      <w:r w:rsidRPr="00F37D5F">
        <w:rPr>
          <w:rFonts w:ascii="Arial" w:hAnsi="Arial" w:cs="Arial"/>
          <w:i/>
          <w:sz w:val="24"/>
          <w:szCs w:val="24"/>
          <w:lang w:val="es-ES"/>
        </w:rPr>
        <w:t xml:space="preserve"> </w:t>
      </w:r>
      <w:proofErr w:type="spellStart"/>
      <w:r w:rsidRPr="00F37D5F">
        <w:rPr>
          <w:rFonts w:ascii="Arial" w:hAnsi="Arial" w:cs="Arial"/>
          <w:i/>
          <w:sz w:val="24"/>
          <w:szCs w:val="24"/>
          <w:lang w:val="es-ES"/>
        </w:rPr>
        <w:t>skills</w:t>
      </w:r>
      <w:proofErr w:type="spellEnd"/>
      <w:r w:rsidRPr="00F37D5F">
        <w:rPr>
          <w:rFonts w:ascii="Arial" w:hAnsi="Arial" w:cs="Arial"/>
          <w:sz w:val="24"/>
          <w:szCs w:val="24"/>
          <w:lang w:val="es-ES"/>
        </w:rPr>
        <w:t xml:space="preserve">) son las que ayudan a sustituir al aprendizaje en el transcurso de la vida. Estas sustituyen todas las competencias básicas que utilizamos: la lectoescritura, la numeración, resolución de problemas, trabajo en equipo, entre otros. Las competencias clave o </w:t>
      </w:r>
      <w:r w:rsidRPr="00F37D5F">
        <w:rPr>
          <w:rFonts w:ascii="Arial" w:hAnsi="Arial" w:cs="Arial"/>
          <w:sz w:val="24"/>
          <w:szCs w:val="24"/>
          <w:lang w:val="es-ES"/>
        </w:rPr>
        <w:lastRenderedPageBreak/>
        <w:t>transversales (</w:t>
      </w:r>
      <w:r w:rsidRPr="00F37D5F">
        <w:rPr>
          <w:rFonts w:ascii="Arial" w:hAnsi="Arial" w:cs="Arial"/>
          <w:i/>
          <w:sz w:val="24"/>
          <w:szCs w:val="24"/>
          <w:lang w:val="es-ES"/>
        </w:rPr>
        <w:t xml:space="preserve">Key/ </w:t>
      </w:r>
      <w:proofErr w:type="spellStart"/>
      <w:r w:rsidRPr="00F37D5F">
        <w:rPr>
          <w:rFonts w:ascii="Arial" w:hAnsi="Arial" w:cs="Arial"/>
          <w:i/>
          <w:sz w:val="24"/>
          <w:szCs w:val="24"/>
          <w:lang w:val="es-ES"/>
        </w:rPr>
        <w:t>core</w:t>
      </w:r>
      <w:proofErr w:type="spellEnd"/>
      <w:r w:rsidRPr="00F37D5F">
        <w:rPr>
          <w:rFonts w:ascii="Arial" w:hAnsi="Arial" w:cs="Arial"/>
          <w:i/>
          <w:sz w:val="24"/>
          <w:szCs w:val="24"/>
          <w:lang w:val="es-ES"/>
        </w:rPr>
        <w:t xml:space="preserve"> </w:t>
      </w:r>
      <w:proofErr w:type="spellStart"/>
      <w:r w:rsidRPr="00F37D5F">
        <w:rPr>
          <w:rFonts w:ascii="Arial" w:hAnsi="Arial" w:cs="Arial"/>
          <w:i/>
          <w:sz w:val="24"/>
          <w:szCs w:val="24"/>
          <w:lang w:val="es-ES"/>
        </w:rPr>
        <w:t>skills</w:t>
      </w:r>
      <w:proofErr w:type="spellEnd"/>
      <w:r w:rsidRPr="00F37D5F">
        <w:rPr>
          <w:rFonts w:ascii="Arial" w:hAnsi="Arial" w:cs="Arial"/>
          <w:sz w:val="24"/>
          <w:szCs w:val="24"/>
          <w:lang w:val="es-ES"/>
        </w:rPr>
        <w:t>) son las competencias que complementan a las básicas y a las generales. Estas permiten aprender nuevas competencias y realizar fáci</w:t>
      </w:r>
      <w:r w:rsidR="00AD61D1" w:rsidRPr="00F37D5F">
        <w:rPr>
          <w:rFonts w:ascii="Arial" w:hAnsi="Arial" w:cs="Arial"/>
          <w:sz w:val="24"/>
          <w:szCs w:val="24"/>
          <w:lang w:val="es-ES"/>
        </w:rPr>
        <w:t xml:space="preserve">lmente todas las competencias ya adquiridas. </w:t>
      </w:r>
    </w:p>
    <w:p w14:paraId="254DB5E9" w14:textId="17CCC318" w:rsidR="003F10DD" w:rsidRPr="00F37D5F" w:rsidRDefault="00F933A0"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Por último, se </w:t>
      </w:r>
      <w:r w:rsidR="00AD61D1" w:rsidRPr="00F37D5F">
        <w:rPr>
          <w:rFonts w:ascii="Arial" w:hAnsi="Arial" w:cs="Arial"/>
          <w:sz w:val="24"/>
          <w:szCs w:val="24"/>
          <w:lang w:val="es-ES"/>
        </w:rPr>
        <w:t>puede afirmar que según los autores previos</w:t>
      </w:r>
      <w:r w:rsidRPr="00F37D5F">
        <w:rPr>
          <w:rFonts w:ascii="Arial" w:hAnsi="Arial" w:cs="Arial"/>
          <w:sz w:val="24"/>
          <w:szCs w:val="24"/>
          <w:lang w:val="es-ES"/>
        </w:rPr>
        <w:t xml:space="preserve"> l</w:t>
      </w:r>
      <w:r w:rsidR="003F10DD" w:rsidRPr="00F37D5F">
        <w:rPr>
          <w:rFonts w:ascii="Arial" w:hAnsi="Arial" w:cs="Arial"/>
          <w:sz w:val="24"/>
          <w:szCs w:val="24"/>
          <w:lang w:val="es-ES"/>
        </w:rPr>
        <w:t xml:space="preserve">a competencia traductora es un tipo de competencia calve o trasversal. Esta permite realizar y desarrollar fácilmente las </w:t>
      </w:r>
      <w:proofErr w:type="spellStart"/>
      <w:r w:rsidR="003F10DD" w:rsidRPr="00F37D5F">
        <w:rPr>
          <w:rFonts w:ascii="Arial" w:hAnsi="Arial" w:cs="Arial"/>
          <w:sz w:val="24"/>
          <w:szCs w:val="24"/>
          <w:lang w:val="es-ES"/>
        </w:rPr>
        <w:t>subcompetencias</w:t>
      </w:r>
      <w:proofErr w:type="spellEnd"/>
      <w:r w:rsidR="003F10DD" w:rsidRPr="00F37D5F">
        <w:rPr>
          <w:rFonts w:ascii="Arial" w:hAnsi="Arial" w:cs="Arial"/>
          <w:sz w:val="24"/>
          <w:szCs w:val="24"/>
          <w:lang w:val="es-ES"/>
        </w:rPr>
        <w:t xml:space="preserve"> traductoras, las cuales son competencias generales. En este capítulo </w:t>
      </w:r>
      <w:r w:rsidR="00481DA6" w:rsidRPr="00F37D5F">
        <w:rPr>
          <w:rFonts w:ascii="Arial" w:hAnsi="Arial" w:cs="Arial"/>
          <w:sz w:val="24"/>
          <w:szCs w:val="24"/>
          <w:lang w:val="es-ES"/>
        </w:rPr>
        <w:t>se estudiará</w:t>
      </w:r>
      <w:r w:rsidR="00F7383C" w:rsidRPr="00F37D5F">
        <w:rPr>
          <w:rFonts w:ascii="Arial" w:hAnsi="Arial" w:cs="Arial"/>
          <w:sz w:val="24"/>
          <w:szCs w:val="24"/>
          <w:lang w:val="es-ES"/>
        </w:rPr>
        <w:t xml:space="preserve"> la competencia traductora y sus</w:t>
      </w:r>
      <w:r w:rsidR="003F10DD" w:rsidRPr="00F37D5F">
        <w:rPr>
          <w:rFonts w:ascii="Arial" w:hAnsi="Arial" w:cs="Arial"/>
          <w:sz w:val="24"/>
          <w:szCs w:val="24"/>
          <w:lang w:val="es-ES"/>
        </w:rPr>
        <w:t xml:space="preserve"> diversas </w:t>
      </w:r>
      <w:proofErr w:type="spellStart"/>
      <w:r w:rsidR="003F10DD" w:rsidRPr="00F37D5F">
        <w:rPr>
          <w:rFonts w:ascii="Arial" w:hAnsi="Arial" w:cs="Arial"/>
          <w:sz w:val="24"/>
          <w:szCs w:val="24"/>
          <w:lang w:val="es-ES"/>
        </w:rPr>
        <w:t>subcompetencias</w:t>
      </w:r>
      <w:proofErr w:type="spellEnd"/>
      <w:r w:rsidR="003F10DD" w:rsidRPr="00F37D5F">
        <w:rPr>
          <w:rFonts w:ascii="Arial" w:hAnsi="Arial" w:cs="Arial"/>
          <w:sz w:val="24"/>
          <w:szCs w:val="24"/>
          <w:lang w:val="es-ES"/>
        </w:rPr>
        <w:t xml:space="preserve"> traductoras. </w:t>
      </w:r>
    </w:p>
    <w:p w14:paraId="3148814A" w14:textId="5859290C"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2.2</w:t>
      </w:r>
      <w:r w:rsidR="003F10DD" w:rsidRPr="00F37D5F">
        <w:rPr>
          <w:rFonts w:ascii="Arial" w:hAnsi="Arial" w:cs="Arial"/>
          <w:b/>
          <w:sz w:val="24"/>
          <w:szCs w:val="24"/>
          <w:lang w:val="es-GT"/>
        </w:rPr>
        <w:t xml:space="preserve"> La Competencia Traductora </w:t>
      </w:r>
    </w:p>
    <w:p w14:paraId="4594BEF6" w14:textId="77777777" w:rsidR="003F10DD" w:rsidRPr="00F37D5F" w:rsidRDefault="003F10DD" w:rsidP="003F10DD">
      <w:pPr>
        <w:spacing w:line="360" w:lineRule="auto"/>
        <w:ind w:firstLine="360"/>
        <w:jc w:val="both"/>
        <w:rPr>
          <w:rFonts w:ascii="Arial" w:hAnsi="Arial" w:cs="Arial"/>
          <w:sz w:val="24"/>
          <w:szCs w:val="24"/>
          <w:lang w:val="es-ES"/>
        </w:rPr>
      </w:pPr>
      <w:r w:rsidRPr="00F37D5F">
        <w:rPr>
          <w:rFonts w:ascii="Arial" w:hAnsi="Arial" w:cs="Arial"/>
          <w:sz w:val="24"/>
          <w:szCs w:val="24"/>
          <w:lang w:val="es-ES"/>
        </w:rPr>
        <w:t>La competencia traductora</w:t>
      </w:r>
      <w:r w:rsidR="00F7383C" w:rsidRPr="00F37D5F">
        <w:rPr>
          <w:rFonts w:ascii="Arial" w:hAnsi="Arial" w:cs="Arial"/>
          <w:sz w:val="24"/>
          <w:szCs w:val="24"/>
          <w:lang w:val="es-ES"/>
        </w:rPr>
        <w:t xml:space="preserve"> (CT)</w:t>
      </w:r>
      <w:r w:rsidRPr="00F37D5F">
        <w:rPr>
          <w:rFonts w:ascii="Arial" w:hAnsi="Arial" w:cs="Arial"/>
          <w:sz w:val="24"/>
          <w:szCs w:val="24"/>
          <w:lang w:val="es-ES"/>
        </w:rPr>
        <w:t>, según la lingüista guatemalteca Hernández-Chang (2014, p</w:t>
      </w:r>
      <w:r w:rsidRPr="00485E19">
        <w:rPr>
          <w:rFonts w:ascii="Arial" w:hAnsi="Arial" w:cs="Arial"/>
          <w:strike/>
          <w:sz w:val="24"/>
          <w:szCs w:val="24"/>
          <w:lang w:val="es-ES"/>
        </w:rPr>
        <w:t>g</w:t>
      </w:r>
      <w:r w:rsidRPr="00F37D5F">
        <w:rPr>
          <w:rFonts w:ascii="Arial" w:hAnsi="Arial" w:cs="Arial"/>
          <w:sz w:val="24"/>
          <w:szCs w:val="24"/>
          <w:lang w:val="es-ES"/>
        </w:rPr>
        <w:t xml:space="preserve">. 7) es “el conjunto de destrezas, conocimientos y cualidades que un profesional en traducción necesita para ejercer con eficacia.” Con esta definición surgen varias dudas sobre cuáles son las destrezas, conocimientos y cualidades que ella lista. También es necesario detallar las características que conforman al traductor profesional en traducción para poder comprender la definición. </w:t>
      </w:r>
    </w:p>
    <w:p w14:paraId="766EBD5A" w14:textId="3F914C4A" w:rsidR="003F10DD" w:rsidRPr="00F37D5F" w:rsidRDefault="003F10DD" w:rsidP="003F10DD">
      <w:pPr>
        <w:spacing w:line="360" w:lineRule="auto"/>
        <w:ind w:firstLine="360"/>
        <w:jc w:val="both"/>
        <w:rPr>
          <w:rFonts w:ascii="Arial" w:hAnsi="Arial" w:cs="Arial"/>
          <w:sz w:val="24"/>
          <w:szCs w:val="24"/>
          <w:lang w:val="es-ES"/>
        </w:rPr>
      </w:pPr>
      <w:r w:rsidRPr="00F37D5F">
        <w:rPr>
          <w:rFonts w:ascii="Arial" w:hAnsi="Arial" w:cs="Arial"/>
          <w:sz w:val="24"/>
          <w:szCs w:val="24"/>
          <w:lang w:val="es-ES"/>
        </w:rPr>
        <w:t>Otro lingüista guatemalteco, Cifuentes-</w:t>
      </w:r>
      <w:proofErr w:type="spellStart"/>
      <w:r w:rsidRPr="00F37D5F">
        <w:rPr>
          <w:rFonts w:ascii="Arial" w:hAnsi="Arial" w:cs="Arial"/>
          <w:sz w:val="24"/>
          <w:szCs w:val="24"/>
          <w:lang w:val="es-ES"/>
        </w:rPr>
        <w:t>Cuxún</w:t>
      </w:r>
      <w:proofErr w:type="spellEnd"/>
      <w:r w:rsidRPr="00F37D5F">
        <w:rPr>
          <w:rFonts w:ascii="Arial" w:hAnsi="Arial" w:cs="Arial"/>
          <w:sz w:val="24"/>
          <w:szCs w:val="24"/>
          <w:lang w:val="es-ES"/>
        </w:rPr>
        <w:t xml:space="preserve"> (2014, p</w:t>
      </w:r>
      <w:r w:rsidRPr="00485E19">
        <w:rPr>
          <w:rFonts w:ascii="Arial" w:hAnsi="Arial" w:cs="Arial"/>
          <w:strike/>
          <w:sz w:val="24"/>
          <w:szCs w:val="24"/>
          <w:lang w:val="es-ES"/>
        </w:rPr>
        <w:t>g</w:t>
      </w:r>
      <w:r w:rsidRPr="00F37D5F">
        <w:rPr>
          <w:rFonts w:ascii="Arial" w:hAnsi="Arial" w:cs="Arial"/>
          <w:sz w:val="24"/>
          <w:szCs w:val="24"/>
          <w:lang w:val="es-ES"/>
        </w:rPr>
        <w:t xml:space="preserve">. 46), detalla más a fondo la definición explicando que la </w:t>
      </w:r>
      <w:r w:rsidR="0003592C" w:rsidRPr="00F37D5F">
        <w:rPr>
          <w:rFonts w:ascii="Arial" w:hAnsi="Arial" w:cs="Arial"/>
          <w:sz w:val="24"/>
          <w:szCs w:val="24"/>
          <w:lang w:val="es-ES"/>
        </w:rPr>
        <w:t>CT</w:t>
      </w:r>
      <w:r w:rsidRPr="00F37D5F">
        <w:rPr>
          <w:rFonts w:ascii="Arial" w:hAnsi="Arial" w:cs="Arial"/>
          <w:sz w:val="24"/>
          <w:szCs w:val="24"/>
          <w:lang w:val="es-ES"/>
        </w:rPr>
        <w:t xml:space="preserve">, desde un punto de vista literario, se da entre el autor y lector a través del traductor. Afirma que involucra aplicar todas las teorías lingüísticas (como la semántica, sintaxis, sociolingüística, entre otras) y las  teorías </w:t>
      </w:r>
      <w:proofErr w:type="spellStart"/>
      <w:r w:rsidRPr="00F37D5F">
        <w:rPr>
          <w:rFonts w:ascii="Arial" w:hAnsi="Arial" w:cs="Arial"/>
          <w:sz w:val="24"/>
          <w:szCs w:val="24"/>
          <w:lang w:val="es-ES"/>
        </w:rPr>
        <w:t>traductológicas</w:t>
      </w:r>
      <w:proofErr w:type="spellEnd"/>
      <w:r w:rsidRPr="00F37D5F">
        <w:rPr>
          <w:rFonts w:ascii="Arial" w:hAnsi="Arial" w:cs="Arial"/>
          <w:sz w:val="24"/>
          <w:szCs w:val="24"/>
          <w:lang w:val="es-ES"/>
        </w:rPr>
        <w:t xml:space="preserve"> que existen actualmente y todas aquellas que están por venir. </w:t>
      </w:r>
    </w:p>
    <w:p w14:paraId="3FFEB754" w14:textId="42105743" w:rsidR="0003592C" w:rsidRPr="00F37D5F" w:rsidRDefault="00EF088A" w:rsidP="0003592C">
      <w:pPr>
        <w:spacing w:line="360" w:lineRule="auto"/>
        <w:ind w:firstLine="360"/>
        <w:jc w:val="both"/>
        <w:rPr>
          <w:rFonts w:ascii="Arial" w:hAnsi="Arial" w:cs="Arial"/>
          <w:sz w:val="24"/>
          <w:szCs w:val="24"/>
          <w:lang w:val="es-ES"/>
        </w:rPr>
      </w:pPr>
      <w:proofErr w:type="spellStart"/>
      <w:r w:rsidRPr="00F37D5F">
        <w:rPr>
          <w:rFonts w:ascii="Arial" w:hAnsi="Arial" w:cs="Arial"/>
          <w:sz w:val="24"/>
          <w:szCs w:val="24"/>
          <w:lang w:val="es-ES"/>
        </w:rPr>
        <w:t>Pym</w:t>
      </w:r>
      <w:proofErr w:type="spellEnd"/>
      <w:r w:rsidRPr="00F37D5F">
        <w:rPr>
          <w:rFonts w:ascii="Arial" w:hAnsi="Arial" w:cs="Arial"/>
          <w:sz w:val="24"/>
          <w:szCs w:val="24"/>
          <w:lang w:val="es-ES"/>
        </w:rPr>
        <w:t xml:space="preserve"> (2011, p</w:t>
      </w:r>
      <w:r w:rsidR="00E51AC1" w:rsidRPr="00485E19">
        <w:rPr>
          <w:rFonts w:ascii="Arial" w:hAnsi="Arial" w:cs="Arial"/>
          <w:strike/>
          <w:sz w:val="24"/>
          <w:szCs w:val="24"/>
          <w:lang w:val="es-ES"/>
        </w:rPr>
        <w:t>g</w:t>
      </w:r>
      <w:r w:rsidRPr="00F37D5F">
        <w:rPr>
          <w:rFonts w:ascii="Arial" w:hAnsi="Arial" w:cs="Arial"/>
          <w:sz w:val="24"/>
          <w:szCs w:val="24"/>
          <w:lang w:val="es-ES"/>
        </w:rPr>
        <w:t xml:space="preserve">. </w:t>
      </w:r>
      <w:r w:rsidR="00357CAC" w:rsidRPr="00F37D5F">
        <w:rPr>
          <w:rFonts w:ascii="Arial" w:hAnsi="Arial" w:cs="Arial"/>
          <w:sz w:val="24"/>
          <w:szCs w:val="24"/>
          <w:lang w:val="es-ES"/>
        </w:rPr>
        <w:t>78)</w:t>
      </w:r>
      <w:r w:rsidRPr="00F37D5F">
        <w:rPr>
          <w:rFonts w:ascii="Arial" w:hAnsi="Arial" w:cs="Arial"/>
          <w:sz w:val="24"/>
          <w:szCs w:val="24"/>
          <w:lang w:val="es-ES"/>
        </w:rPr>
        <w:t xml:space="preserve"> define a la CT como “el conocimiento, las habilidades y las actitudes necesarias para ser traductor”. </w:t>
      </w:r>
      <w:proofErr w:type="spellStart"/>
      <w:r w:rsidRPr="00F37D5F">
        <w:rPr>
          <w:rFonts w:ascii="Arial" w:hAnsi="Arial" w:cs="Arial"/>
          <w:sz w:val="24"/>
          <w:szCs w:val="24"/>
          <w:lang w:val="es-ES"/>
        </w:rPr>
        <w:t>Pym</w:t>
      </w:r>
      <w:proofErr w:type="spellEnd"/>
      <w:r w:rsidRPr="00F37D5F">
        <w:rPr>
          <w:rFonts w:ascii="Arial" w:hAnsi="Arial" w:cs="Arial"/>
          <w:sz w:val="24"/>
          <w:szCs w:val="24"/>
          <w:lang w:val="es-ES"/>
        </w:rPr>
        <w:t xml:space="preserve"> divide la CT en dos componentes: el conocimiento declarativo y el conocimiento operacional. Considera que el primero es saber qué es algo mientras que el segundo es saber cómo es algo.  </w:t>
      </w:r>
      <w:r w:rsidR="0003592C" w:rsidRPr="00F37D5F">
        <w:rPr>
          <w:rFonts w:ascii="Arial" w:hAnsi="Arial" w:cs="Arial"/>
          <w:sz w:val="24"/>
          <w:szCs w:val="24"/>
          <w:lang w:val="es-ES"/>
        </w:rPr>
        <w:t xml:space="preserve">Bell (1991), al igual que </w:t>
      </w:r>
      <w:proofErr w:type="spellStart"/>
      <w:r w:rsidR="0003592C" w:rsidRPr="00F37D5F">
        <w:rPr>
          <w:rFonts w:ascii="Arial" w:hAnsi="Arial" w:cs="Arial"/>
          <w:sz w:val="24"/>
          <w:szCs w:val="24"/>
          <w:lang w:val="es-ES"/>
        </w:rPr>
        <w:t>Pym</w:t>
      </w:r>
      <w:proofErr w:type="spellEnd"/>
      <w:r w:rsidR="0003592C" w:rsidRPr="00F37D5F">
        <w:rPr>
          <w:rFonts w:ascii="Arial" w:hAnsi="Arial" w:cs="Arial"/>
          <w:sz w:val="24"/>
          <w:szCs w:val="24"/>
          <w:lang w:val="es-ES"/>
        </w:rPr>
        <w:t xml:space="preserve">,  afirma que la CT consiste en el conjunto de conocimientos y habilidades que debe poseer el traductor al realizar una traducción.   </w:t>
      </w:r>
    </w:p>
    <w:p w14:paraId="19768554" w14:textId="4C0E750C" w:rsidR="0003592C" w:rsidRPr="00F37D5F" w:rsidRDefault="003F10DD" w:rsidP="0003592C">
      <w:pPr>
        <w:spacing w:line="360" w:lineRule="auto"/>
        <w:ind w:firstLine="360"/>
        <w:jc w:val="both"/>
        <w:rPr>
          <w:rFonts w:ascii="Arial" w:hAnsi="Arial" w:cs="Arial"/>
          <w:sz w:val="24"/>
          <w:szCs w:val="24"/>
          <w:lang w:val="es-ES"/>
        </w:rPr>
      </w:pPr>
      <w:proofErr w:type="spellStart"/>
      <w:r w:rsidRPr="00F37D5F">
        <w:rPr>
          <w:rFonts w:ascii="Arial" w:hAnsi="Arial" w:cs="Arial"/>
          <w:sz w:val="24"/>
          <w:szCs w:val="24"/>
          <w:lang w:val="es-ES"/>
        </w:rPr>
        <w:t>Wils</w:t>
      </w:r>
      <w:r w:rsidR="0003592C" w:rsidRPr="00F37D5F">
        <w:rPr>
          <w:rFonts w:ascii="Arial" w:hAnsi="Arial" w:cs="Arial"/>
          <w:sz w:val="24"/>
          <w:szCs w:val="24"/>
          <w:lang w:val="es-ES"/>
        </w:rPr>
        <w:t>s</w:t>
      </w:r>
      <w:proofErr w:type="spellEnd"/>
      <w:r w:rsidR="0003592C" w:rsidRPr="00F37D5F">
        <w:rPr>
          <w:rFonts w:ascii="Arial" w:hAnsi="Arial" w:cs="Arial"/>
          <w:sz w:val="24"/>
          <w:szCs w:val="24"/>
          <w:lang w:val="es-ES"/>
        </w:rPr>
        <w:t xml:space="preserve"> (1982</w:t>
      </w:r>
      <w:r w:rsidR="009C64FE">
        <w:rPr>
          <w:rFonts w:ascii="Arial" w:hAnsi="Arial" w:cs="Arial"/>
          <w:sz w:val="24"/>
          <w:szCs w:val="24"/>
          <w:lang w:val="es-ES"/>
        </w:rPr>
        <w:t xml:space="preserve"> </w:t>
      </w:r>
      <w:r w:rsidR="009C64FE" w:rsidRPr="009C64FE">
        <w:rPr>
          <w:rFonts w:ascii="Arial" w:hAnsi="Arial" w:cs="Arial"/>
          <w:sz w:val="24"/>
          <w:szCs w:val="24"/>
          <w:highlight w:val="yellow"/>
          <w:lang w:val="es-ES"/>
        </w:rPr>
        <w:t>Y LA PAG?</w:t>
      </w:r>
      <w:r w:rsidR="0003592C" w:rsidRPr="00F37D5F">
        <w:rPr>
          <w:rFonts w:ascii="Arial" w:hAnsi="Arial" w:cs="Arial"/>
          <w:sz w:val="24"/>
          <w:szCs w:val="24"/>
          <w:lang w:val="es-ES"/>
        </w:rPr>
        <w:t xml:space="preserve">) </w:t>
      </w:r>
      <w:r w:rsidRPr="00F37D5F">
        <w:rPr>
          <w:rFonts w:ascii="Arial" w:hAnsi="Arial" w:cs="Arial"/>
          <w:sz w:val="24"/>
          <w:szCs w:val="24"/>
          <w:lang w:val="es-ES"/>
        </w:rPr>
        <w:t xml:space="preserve">considera que la </w:t>
      </w:r>
      <w:r w:rsidR="0003592C" w:rsidRPr="00F37D5F">
        <w:rPr>
          <w:rFonts w:ascii="Arial" w:hAnsi="Arial" w:cs="Arial"/>
          <w:sz w:val="24"/>
          <w:szCs w:val="24"/>
          <w:lang w:val="es-ES"/>
        </w:rPr>
        <w:t>CT</w:t>
      </w:r>
      <w:r w:rsidRPr="00F37D5F">
        <w:rPr>
          <w:rFonts w:ascii="Arial" w:hAnsi="Arial" w:cs="Arial"/>
          <w:sz w:val="24"/>
          <w:szCs w:val="24"/>
          <w:lang w:val="es-ES"/>
        </w:rPr>
        <w:t xml:space="preserve"> es </w:t>
      </w:r>
      <w:r w:rsidR="0003592C" w:rsidRPr="00F37D5F">
        <w:rPr>
          <w:rFonts w:ascii="Arial" w:hAnsi="Arial" w:cs="Arial"/>
          <w:sz w:val="24"/>
          <w:szCs w:val="24"/>
          <w:lang w:val="es-ES"/>
        </w:rPr>
        <w:t>el conjunto de dos competencias</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una de recepción</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que está presente en la lengua original</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otra de </w:t>
      </w:r>
      <w:r w:rsidR="00357CAC" w:rsidRPr="00F37D5F">
        <w:rPr>
          <w:rFonts w:ascii="Arial" w:hAnsi="Arial" w:cs="Arial"/>
          <w:sz w:val="24"/>
          <w:szCs w:val="24"/>
          <w:lang w:val="es-ES"/>
        </w:rPr>
        <w:t>producción,</w:t>
      </w:r>
      <w:r w:rsidR="0003592C" w:rsidRPr="00F37D5F">
        <w:rPr>
          <w:rFonts w:ascii="Arial" w:hAnsi="Arial" w:cs="Arial"/>
          <w:sz w:val="24"/>
          <w:szCs w:val="24"/>
          <w:lang w:val="es-ES"/>
        </w:rPr>
        <w:t xml:space="preserve"> que está </w:t>
      </w:r>
      <w:r w:rsidR="0003592C" w:rsidRPr="00F37D5F">
        <w:rPr>
          <w:rFonts w:ascii="Arial" w:hAnsi="Arial" w:cs="Arial"/>
          <w:sz w:val="24"/>
          <w:szCs w:val="24"/>
          <w:lang w:val="es-ES"/>
        </w:rPr>
        <w:lastRenderedPageBreak/>
        <w:t xml:space="preserve">presente en la lengua meta. </w:t>
      </w:r>
      <w:r w:rsidRPr="00F37D5F">
        <w:rPr>
          <w:rFonts w:ascii="Arial" w:hAnsi="Arial" w:cs="Arial"/>
          <w:sz w:val="24"/>
          <w:szCs w:val="24"/>
          <w:lang w:val="es-ES"/>
        </w:rPr>
        <w:t xml:space="preserve">Para </w:t>
      </w:r>
      <w:proofErr w:type="spellStart"/>
      <w:r w:rsidRPr="00F37D5F">
        <w:rPr>
          <w:rFonts w:ascii="Arial" w:hAnsi="Arial" w:cs="Arial"/>
          <w:sz w:val="24"/>
          <w:szCs w:val="24"/>
          <w:lang w:val="es-ES"/>
        </w:rPr>
        <w:t>Wilss</w:t>
      </w:r>
      <w:proofErr w:type="spellEnd"/>
      <w:r w:rsidRPr="00F37D5F">
        <w:rPr>
          <w:rFonts w:ascii="Arial" w:hAnsi="Arial" w:cs="Arial"/>
          <w:sz w:val="24"/>
          <w:szCs w:val="24"/>
          <w:lang w:val="es-ES"/>
        </w:rPr>
        <w:t xml:space="preserve"> las competencias que surgen de los idiomas que se utilizan en la traducción son separadas  y juntas m</w:t>
      </w:r>
      <w:r w:rsidR="0003592C" w:rsidRPr="00F37D5F">
        <w:rPr>
          <w:rFonts w:ascii="Arial" w:hAnsi="Arial" w:cs="Arial"/>
          <w:sz w:val="24"/>
          <w:szCs w:val="24"/>
          <w:lang w:val="es-ES"/>
        </w:rPr>
        <w:t xml:space="preserve">anifiestan un </w:t>
      </w:r>
      <w:proofErr w:type="spellStart"/>
      <w:r w:rsidR="0003592C" w:rsidRPr="00F37D5F">
        <w:rPr>
          <w:rFonts w:ascii="Arial" w:hAnsi="Arial" w:cs="Arial"/>
          <w:sz w:val="24"/>
          <w:szCs w:val="24"/>
          <w:lang w:val="es-ES"/>
        </w:rPr>
        <w:t>supercompetencia</w:t>
      </w:r>
      <w:proofErr w:type="spellEnd"/>
      <w:r w:rsidR="0003592C" w:rsidRPr="00F37D5F">
        <w:rPr>
          <w:rFonts w:ascii="Arial" w:hAnsi="Arial" w:cs="Arial"/>
          <w:sz w:val="24"/>
          <w:szCs w:val="24"/>
          <w:lang w:val="es-ES"/>
        </w:rPr>
        <w:t xml:space="preserve"> que permite transferir el mensaje entre los idiomas. </w:t>
      </w:r>
    </w:p>
    <w:p w14:paraId="79E7786B" w14:textId="61AD283F" w:rsidR="00357CAC" w:rsidRPr="00F37D5F" w:rsidRDefault="00357CAC" w:rsidP="00357CAC">
      <w:pPr>
        <w:spacing w:line="360" w:lineRule="auto"/>
        <w:ind w:firstLine="360"/>
        <w:jc w:val="both"/>
        <w:rPr>
          <w:rFonts w:ascii="Arial" w:hAnsi="Arial" w:cs="Arial"/>
          <w:sz w:val="24"/>
          <w:szCs w:val="24"/>
          <w:lang w:val="es-ES"/>
        </w:rPr>
      </w:pPr>
      <w:proofErr w:type="spellStart"/>
      <w:r w:rsidRPr="0002206B">
        <w:rPr>
          <w:rFonts w:ascii="Arial" w:hAnsi="Arial" w:cs="Arial"/>
          <w:sz w:val="24"/>
          <w:szCs w:val="24"/>
          <w:lang w:val="es-ES"/>
        </w:rPr>
        <w:t>Toury</w:t>
      </w:r>
      <w:proofErr w:type="spellEnd"/>
      <w:r w:rsidRPr="0002206B">
        <w:rPr>
          <w:rFonts w:ascii="Arial" w:hAnsi="Arial" w:cs="Arial"/>
          <w:sz w:val="24"/>
          <w:szCs w:val="24"/>
          <w:lang w:val="es-ES"/>
        </w:rPr>
        <w:t xml:space="preserve"> (1974</w:t>
      </w:r>
      <w:r w:rsidR="009C64FE">
        <w:rPr>
          <w:rFonts w:ascii="Arial" w:hAnsi="Arial" w:cs="Arial"/>
          <w:sz w:val="24"/>
          <w:szCs w:val="24"/>
          <w:lang w:val="es-ES"/>
        </w:rPr>
        <w:t xml:space="preserve"> PAG?</w:t>
      </w:r>
      <w:r w:rsidRPr="0002206B">
        <w:rPr>
          <w:rFonts w:ascii="Arial" w:hAnsi="Arial" w:cs="Arial"/>
          <w:sz w:val="24"/>
          <w:szCs w:val="24"/>
          <w:lang w:val="es-ES"/>
        </w:rPr>
        <w:t xml:space="preserve">) </w:t>
      </w:r>
      <w:r w:rsidR="003F10DD" w:rsidRPr="0002206B">
        <w:rPr>
          <w:rFonts w:ascii="Arial" w:hAnsi="Arial" w:cs="Arial"/>
          <w:sz w:val="24"/>
          <w:szCs w:val="24"/>
          <w:lang w:val="es-ES"/>
        </w:rPr>
        <w:t xml:space="preserve">describe </w:t>
      </w:r>
      <w:r w:rsidRPr="0002206B">
        <w:rPr>
          <w:rFonts w:ascii="Arial" w:hAnsi="Arial" w:cs="Arial"/>
          <w:sz w:val="24"/>
          <w:szCs w:val="24"/>
          <w:lang w:val="es-ES"/>
        </w:rPr>
        <w:t xml:space="preserve">que </w:t>
      </w:r>
      <w:r w:rsidR="003F10DD" w:rsidRPr="0002206B">
        <w:rPr>
          <w:rFonts w:ascii="Arial" w:hAnsi="Arial" w:cs="Arial"/>
          <w:sz w:val="24"/>
          <w:szCs w:val="24"/>
          <w:lang w:val="es-ES"/>
        </w:rPr>
        <w:t xml:space="preserve">la </w:t>
      </w:r>
      <w:r w:rsidRPr="0002206B">
        <w:rPr>
          <w:rFonts w:ascii="Arial" w:hAnsi="Arial" w:cs="Arial"/>
          <w:sz w:val="24"/>
          <w:szCs w:val="24"/>
          <w:lang w:val="es-ES"/>
        </w:rPr>
        <w:t>CT</w:t>
      </w:r>
      <w:r w:rsidR="003F10DD" w:rsidRPr="0002206B">
        <w:rPr>
          <w:rFonts w:ascii="Arial" w:hAnsi="Arial" w:cs="Arial"/>
          <w:sz w:val="24"/>
          <w:szCs w:val="24"/>
          <w:lang w:val="es-ES"/>
        </w:rPr>
        <w:t xml:space="preserve"> </w:t>
      </w:r>
      <w:r w:rsidRPr="0002206B">
        <w:rPr>
          <w:rFonts w:ascii="Arial" w:hAnsi="Arial" w:cs="Arial"/>
          <w:sz w:val="24"/>
          <w:szCs w:val="24"/>
          <w:lang w:val="es-ES"/>
        </w:rPr>
        <w:t xml:space="preserve">consiste  en el </w:t>
      </w:r>
      <w:r w:rsidR="003F10DD" w:rsidRPr="0002206B">
        <w:rPr>
          <w:rFonts w:ascii="Arial" w:hAnsi="Arial" w:cs="Arial"/>
          <w:sz w:val="24"/>
          <w:szCs w:val="24"/>
          <w:lang w:val="es-ES"/>
        </w:rPr>
        <w:t>conjunto de</w:t>
      </w:r>
      <w:r w:rsidRPr="0002206B">
        <w:rPr>
          <w:rFonts w:ascii="Arial" w:hAnsi="Arial" w:cs="Arial"/>
          <w:sz w:val="24"/>
          <w:szCs w:val="24"/>
          <w:lang w:val="es-ES"/>
        </w:rPr>
        <w:t xml:space="preserve"> 4</w:t>
      </w:r>
      <w:r w:rsidR="003F10DD" w:rsidRPr="0002206B">
        <w:rPr>
          <w:rFonts w:ascii="Arial" w:hAnsi="Arial" w:cs="Arial"/>
          <w:sz w:val="24"/>
          <w:szCs w:val="24"/>
          <w:lang w:val="es-ES"/>
        </w:rPr>
        <w:t xml:space="preserve"> habilidades</w:t>
      </w:r>
      <w:r w:rsidRPr="0002206B">
        <w:rPr>
          <w:rFonts w:ascii="Arial" w:hAnsi="Arial" w:cs="Arial"/>
          <w:sz w:val="24"/>
          <w:szCs w:val="24"/>
          <w:lang w:val="es-ES"/>
        </w:rPr>
        <w:t>:</w:t>
      </w:r>
      <w:r w:rsidR="00434F96" w:rsidRPr="00F37D5F">
        <w:rPr>
          <w:rFonts w:ascii="Arial" w:hAnsi="Arial" w:cs="Arial"/>
          <w:sz w:val="24"/>
          <w:szCs w:val="24"/>
          <w:lang w:val="es-ES"/>
        </w:rPr>
        <w:t xml:space="preserve"> </w:t>
      </w:r>
    </w:p>
    <w:p w14:paraId="021E2AA5" w14:textId="61BCFEAD"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 xml:space="preserve">Habilidad para descomponer </w:t>
      </w:r>
      <w:r w:rsidRPr="00F37D5F">
        <w:rPr>
          <w:rFonts w:ascii="Arial" w:hAnsi="Arial" w:cs="Arial"/>
          <w:sz w:val="24"/>
          <w:szCs w:val="24"/>
          <w:lang w:val="es-ES"/>
        </w:rPr>
        <w:t xml:space="preserve">los textos de acuerdo a su tipo o clasificación. </w:t>
      </w:r>
    </w:p>
    <w:p w14:paraId="5A56AF44" w14:textId="2A83106F"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de jerarquizar</w:t>
      </w:r>
      <w:r w:rsidRPr="00F37D5F">
        <w:rPr>
          <w:rFonts w:ascii="Arial" w:hAnsi="Arial" w:cs="Arial"/>
          <w:sz w:val="24"/>
          <w:szCs w:val="24"/>
          <w:lang w:val="es-ES"/>
        </w:rPr>
        <w:t xml:space="preserve"> entre los elementos pertinentes o relevantes. </w:t>
      </w:r>
    </w:p>
    <w:p w14:paraId="4A8EADCE" w14:textId="563880FE"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para transferir</w:t>
      </w:r>
      <w:r w:rsidRPr="00F37D5F">
        <w:rPr>
          <w:rFonts w:ascii="Arial" w:hAnsi="Arial" w:cs="Arial"/>
          <w:sz w:val="24"/>
          <w:szCs w:val="24"/>
          <w:lang w:val="es-ES"/>
        </w:rPr>
        <w:t xml:space="preserve"> los rasgo pertinentes de manera eficiente y completa, tomando en cuenta el orden de relevancia que se les atribuye dentro de su contexto lingüístico y semiótico. </w:t>
      </w:r>
    </w:p>
    <w:p w14:paraId="658CF55E" w14:textId="2FA5C772"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de recomponer</w:t>
      </w:r>
      <w:r w:rsidRPr="00F37D5F">
        <w:rPr>
          <w:rFonts w:ascii="Arial" w:hAnsi="Arial" w:cs="Arial"/>
          <w:sz w:val="24"/>
          <w:szCs w:val="24"/>
          <w:lang w:val="es-ES"/>
        </w:rPr>
        <w:t xml:space="preserve">  el texto alrededor de los rasgos que fueron transferidos y asegurar que el texto sea aceptable en el idioma y cultura meta. </w:t>
      </w:r>
    </w:p>
    <w:p w14:paraId="6B0867AC" w14:textId="735B3940"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2.3</w:t>
      </w:r>
      <w:r w:rsidR="003F10DD" w:rsidRPr="00F37D5F">
        <w:rPr>
          <w:rFonts w:ascii="Arial" w:hAnsi="Arial" w:cs="Arial"/>
          <w:b/>
          <w:sz w:val="24"/>
          <w:szCs w:val="24"/>
          <w:lang w:val="es-GT"/>
        </w:rPr>
        <w:t xml:space="preserve"> </w:t>
      </w:r>
      <w:r w:rsidR="006C30EB" w:rsidRPr="00F37D5F">
        <w:rPr>
          <w:rFonts w:ascii="Arial" w:hAnsi="Arial" w:cs="Arial"/>
          <w:b/>
          <w:sz w:val="24"/>
          <w:szCs w:val="24"/>
          <w:lang w:val="es-GT"/>
        </w:rPr>
        <w:t>La competencia traductora</w:t>
      </w:r>
      <w:r w:rsidR="003F10DD" w:rsidRPr="00F37D5F">
        <w:rPr>
          <w:rFonts w:ascii="Arial" w:hAnsi="Arial" w:cs="Arial"/>
          <w:b/>
          <w:sz w:val="24"/>
          <w:szCs w:val="24"/>
          <w:lang w:val="es-GT"/>
        </w:rPr>
        <w:t xml:space="preserve"> y sus </w:t>
      </w:r>
      <w:proofErr w:type="spellStart"/>
      <w:r w:rsidR="003F10DD" w:rsidRPr="00F37D5F">
        <w:rPr>
          <w:rFonts w:ascii="Arial" w:hAnsi="Arial" w:cs="Arial"/>
          <w:b/>
          <w:sz w:val="24"/>
          <w:szCs w:val="24"/>
          <w:lang w:val="es-GT"/>
        </w:rPr>
        <w:t>subcompetencias</w:t>
      </w:r>
      <w:proofErr w:type="spellEnd"/>
      <w:r w:rsidR="003F10DD" w:rsidRPr="00F37D5F">
        <w:rPr>
          <w:rFonts w:ascii="Arial" w:hAnsi="Arial" w:cs="Arial"/>
          <w:b/>
          <w:sz w:val="24"/>
          <w:szCs w:val="24"/>
          <w:lang w:val="es-GT"/>
        </w:rPr>
        <w:t xml:space="preserve">:  </w:t>
      </w:r>
    </w:p>
    <w:p w14:paraId="3C7E2639" w14:textId="1AAAE07D" w:rsidR="003F10DD" w:rsidRPr="00F37D5F" w:rsidRDefault="00407F19" w:rsidP="003F10DD">
      <w:pPr>
        <w:spacing w:after="160"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La competencia traductora se divide en ramas llamadas </w:t>
      </w:r>
      <w:proofErr w:type="spellStart"/>
      <w:r w:rsidRPr="00F37D5F">
        <w:rPr>
          <w:rFonts w:ascii="Arial" w:hAnsi="Arial" w:cs="Arial"/>
          <w:sz w:val="24"/>
          <w:szCs w:val="24"/>
          <w:lang w:val="es-ES"/>
        </w:rPr>
        <w:t>subcompetencias</w:t>
      </w:r>
      <w:proofErr w:type="spellEnd"/>
      <w:r w:rsidRPr="00F37D5F">
        <w:rPr>
          <w:rFonts w:ascii="Arial" w:hAnsi="Arial" w:cs="Arial"/>
          <w:sz w:val="24"/>
          <w:szCs w:val="24"/>
          <w:lang w:val="es-ES"/>
        </w:rPr>
        <w:t xml:space="preserve">. Cada </w:t>
      </w:r>
      <w:proofErr w:type="spellStart"/>
      <w:r w:rsidRPr="00F37D5F">
        <w:rPr>
          <w:rFonts w:ascii="Arial" w:hAnsi="Arial" w:cs="Arial"/>
          <w:sz w:val="24"/>
          <w:szCs w:val="24"/>
          <w:lang w:val="es-ES"/>
        </w:rPr>
        <w:t>subcompetencias</w:t>
      </w:r>
      <w:proofErr w:type="spellEnd"/>
      <w:r w:rsidRPr="00F37D5F">
        <w:rPr>
          <w:rFonts w:ascii="Arial" w:hAnsi="Arial" w:cs="Arial"/>
          <w:sz w:val="24"/>
          <w:szCs w:val="24"/>
          <w:lang w:val="es-ES"/>
        </w:rPr>
        <w:t xml:space="preserve"> es una característica importante y crucial que ayudan a formar la totalidad que es la CT. Hurtado (1996</w:t>
      </w:r>
      <w:r w:rsidR="001404C2">
        <w:rPr>
          <w:rFonts w:ascii="Arial" w:hAnsi="Arial" w:cs="Arial"/>
          <w:sz w:val="24"/>
          <w:szCs w:val="24"/>
          <w:lang w:val="es-ES"/>
        </w:rPr>
        <w:t xml:space="preserve"> </w:t>
      </w:r>
      <w:r w:rsidR="001404C2" w:rsidRPr="001404C2">
        <w:rPr>
          <w:rFonts w:ascii="Arial" w:hAnsi="Arial" w:cs="Arial"/>
          <w:sz w:val="24"/>
          <w:szCs w:val="24"/>
          <w:highlight w:val="yellow"/>
          <w:lang w:val="es-ES"/>
        </w:rPr>
        <w:t>Y PAG.</w:t>
      </w:r>
      <w:r w:rsidR="003F10DD" w:rsidRPr="00F37D5F">
        <w:rPr>
          <w:rFonts w:ascii="Arial" w:hAnsi="Arial" w:cs="Arial"/>
          <w:sz w:val="24"/>
          <w:szCs w:val="24"/>
          <w:lang w:val="es-ES"/>
        </w:rPr>
        <w:t>), explica</w:t>
      </w:r>
      <w:r w:rsidRPr="00F37D5F">
        <w:rPr>
          <w:rFonts w:ascii="Arial" w:hAnsi="Arial" w:cs="Arial"/>
          <w:sz w:val="24"/>
          <w:szCs w:val="24"/>
          <w:lang w:val="es-ES"/>
        </w:rPr>
        <w:t xml:space="preserve"> que la CT </w:t>
      </w:r>
      <w:r w:rsidR="003F10DD" w:rsidRPr="00F37D5F">
        <w:rPr>
          <w:rFonts w:ascii="Arial" w:hAnsi="Arial" w:cs="Arial"/>
          <w:sz w:val="24"/>
          <w:szCs w:val="24"/>
          <w:lang w:val="es-ES"/>
        </w:rPr>
        <w:t>requiere</w:t>
      </w:r>
      <w:r w:rsidR="00F7383C" w:rsidRPr="00F37D5F">
        <w:rPr>
          <w:rFonts w:ascii="Arial" w:hAnsi="Arial" w:cs="Arial"/>
          <w:sz w:val="24"/>
          <w:szCs w:val="24"/>
          <w:lang w:val="es-ES"/>
        </w:rPr>
        <w:t xml:space="preserve"> de</w:t>
      </w:r>
      <w:r w:rsidR="003F10DD" w:rsidRPr="00F37D5F">
        <w:rPr>
          <w:rFonts w:ascii="Arial" w:hAnsi="Arial" w:cs="Arial"/>
          <w:sz w:val="24"/>
          <w:szCs w:val="24"/>
          <w:lang w:val="es-ES"/>
        </w:rPr>
        <w:t xml:space="preserve"> una serie de </w:t>
      </w:r>
      <w:proofErr w:type="spellStart"/>
      <w:r w:rsidR="003F10DD" w:rsidRPr="00F37D5F">
        <w:rPr>
          <w:rFonts w:ascii="Arial" w:hAnsi="Arial" w:cs="Arial"/>
          <w:sz w:val="24"/>
          <w:szCs w:val="24"/>
          <w:lang w:val="es-ES"/>
        </w:rPr>
        <w:t>subcompetencias</w:t>
      </w:r>
      <w:proofErr w:type="spellEnd"/>
      <w:r w:rsidR="003F10DD" w:rsidRPr="00F37D5F">
        <w:rPr>
          <w:rFonts w:ascii="Arial" w:hAnsi="Arial" w:cs="Arial"/>
          <w:sz w:val="24"/>
          <w:szCs w:val="24"/>
          <w:lang w:val="es-ES"/>
        </w:rPr>
        <w:t xml:space="preserve">, que </w:t>
      </w:r>
      <w:r w:rsidR="00DB604C" w:rsidRPr="00F37D5F">
        <w:rPr>
          <w:rFonts w:ascii="Arial" w:hAnsi="Arial" w:cs="Arial"/>
          <w:sz w:val="24"/>
          <w:szCs w:val="24"/>
          <w:lang w:val="es-ES"/>
        </w:rPr>
        <w:t>se describen a continuación</w:t>
      </w:r>
      <w:r w:rsidR="003F10DD" w:rsidRPr="00F37D5F">
        <w:rPr>
          <w:rFonts w:ascii="Arial" w:hAnsi="Arial" w:cs="Arial"/>
          <w:sz w:val="24"/>
          <w:szCs w:val="24"/>
          <w:lang w:val="es-ES"/>
        </w:rPr>
        <w:t xml:space="preserve">: </w:t>
      </w:r>
    </w:p>
    <w:p w14:paraId="4E8D328C" w14:textId="3E4FD9E1"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lingüística:</w:t>
      </w:r>
      <w:r w:rsidR="00407F19" w:rsidRPr="00F37D5F">
        <w:rPr>
          <w:rFonts w:ascii="Arial" w:hAnsi="Arial" w:cs="Arial"/>
          <w:b/>
          <w:sz w:val="24"/>
          <w:szCs w:val="24"/>
          <w:lang w:val="es-ES"/>
        </w:rPr>
        <w:t xml:space="preserve"> </w:t>
      </w:r>
      <w:r w:rsidR="00407F19" w:rsidRPr="00F37D5F">
        <w:rPr>
          <w:rFonts w:ascii="Arial" w:hAnsi="Arial" w:cs="Arial"/>
          <w:sz w:val="24"/>
          <w:szCs w:val="24"/>
          <w:lang w:val="es-ES"/>
        </w:rPr>
        <w:t xml:space="preserve">Consiste en saber comprender ambas lenguas: idioma de partida e idioma meta. </w:t>
      </w:r>
    </w:p>
    <w:p w14:paraId="19D8F689" w14:textId="0B0F633E" w:rsidR="003F10DD" w:rsidRPr="00F37D5F" w:rsidRDefault="003F10DD" w:rsidP="002F5F3F">
      <w:pPr>
        <w:pStyle w:val="Prrafodelista"/>
        <w:numPr>
          <w:ilvl w:val="0"/>
          <w:numId w:val="7"/>
        </w:numPr>
        <w:spacing w:after="160" w:line="360" w:lineRule="auto"/>
        <w:jc w:val="both"/>
        <w:rPr>
          <w:rFonts w:ascii="Arial" w:hAnsi="Arial" w:cs="Arial"/>
          <w:b/>
          <w:sz w:val="24"/>
          <w:szCs w:val="24"/>
          <w:lang w:val="es-ES"/>
        </w:rPr>
      </w:pPr>
      <w:r w:rsidRPr="00F37D5F">
        <w:rPr>
          <w:rFonts w:ascii="Arial" w:hAnsi="Arial" w:cs="Arial"/>
          <w:b/>
          <w:sz w:val="24"/>
          <w:szCs w:val="24"/>
          <w:lang w:val="es-ES"/>
        </w:rPr>
        <w:t xml:space="preserve">Competencia extralingüística: </w:t>
      </w:r>
      <w:r w:rsidR="00407F19" w:rsidRPr="00F37D5F">
        <w:rPr>
          <w:rFonts w:ascii="Arial" w:hAnsi="Arial" w:cs="Arial"/>
          <w:sz w:val="24"/>
          <w:szCs w:val="24"/>
          <w:lang w:val="es-ES"/>
        </w:rPr>
        <w:t xml:space="preserve">Consiste en el conjunto de </w:t>
      </w:r>
      <w:r w:rsidRPr="00F37D5F">
        <w:rPr>
          <w:rFonts w:ascii="Arial" w:hAnsi="Arial" w:cs="Arial"/>
          <w:sz w:val="24"/>
          <w:szCs w:val="24"/>
          <w:lang w:val="es-ES"/>
        </w:rPr>
        <w:t>conocimiento enciclopédico, cultural, temático</w:t>
      </w:r>
      <w:r w:rsidR="00407F19" w:rsidRPr="00F37D5F">
        <w:rPr>
          <w:rFonts w:ascii="Arial" w:hAnsi="Arial" w:cs="Arial"/>
          <w:sz w:val="24"/>
          <w:szCs w:val="24"/>
          <w:lang w:val="es-ES"/>
        </w:rPr>
        <w:t xml:space="preserve">, entre otros. </w:t>
      </w:r>
      <w:r w:rsidRPr="00F37D5F">
        <w:rPr>
          <w:rFonts w:ascii="Arial" w:hAnsi="Arial" w:cs="Arial"/>
          <w:b/>
          <w:sz w:val="24"/>
          <w:szCs w:val="24"/>
          <w:lang w:val="es-ES"/>
        </w:rPr>
        <w:t xml:space="preserve"> </w:t>
      </w:r>
    </w:p>
    <w:p w14:paraId="337698CC" w14:textId="7B3985F5"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 xml:space="preserve">Competencia </w:t>
      </w:r>
      <w:proofErr w:type="spellStart"/>
      <w:r w:rsidRPr="00F37D5F">
        <w:rPr>
          <w:rFonts w:ascii="Arial" w:hAnsi="Arial" w:cs="Arial"/>
          <w:b/>
          <w:sz w:val="24"/>
          <w:szCs w:val="24"/>
          <w:lang w:val="es-ES"/>
        </w:rPr>
        <w:t>traslatoria</w:t>
      </w:r>
      <w:proofErr w:type="spellEnd"/>
      <w:r w:rsidRPr="00F37D5F">
        <w:rPr>
          <w:rFonts w:ascii="Arial" w:hAnsi="Arial" w:cs="Arial"/>
          <w:sz w:val="24"/>
          <w:szCs w:val="24"/>
          <w:lang w:val="es-ES"/>
        </w:rPr>
        <w:t xml:space="preserve">: </w:t>
      </w:r>
      <w:r w:rsidR="00407F19" w:rsidRPr="00F37D5F">
        <w:rPr>
          <w:rFonts w:ascii="Arial" w:hAnsi="Arial" w:cs="Arial"/>
          <w:sz w:val="24"/>
          <w:szCs w:val="24"/>
          <w:lang w:val="es-ES"/>
        </w:rPr>
        <w:t>También considerada como de transferencia. C</w:t>
      </w:r>
      <w:r w:rsidRPr="00F37D5F">
        <w:rPr>
          <w:rFonts w:ascii="Arial" w:hAnsi="Arial" w:cs="Arial"/>
          <w:sz w:val="24"/>
          <w:szCs w:val="24"/>
          <w:lang w:val="es-ES"/>
        </w:rPr>
        <w:t xml:space="preserve">onsiste en saber recorrer </w:t>
      </w:r>
      <w:r w:rsidR="00407F19" w:rsidRPr="00F37D5F">
        <w:rPr>
          <w:rFonts w:ascii="Arial" w:hAnsi="Arial" w:cs="Arial"/>
          <w:sz w:val="24"/>
          <w:szCs w:val="24"/>
          <w:lang w:val="es-ES"/>
        </w:rPr>
        <w:t>de forma adecuada</w:t>
      </w:r>
      <w:r w:rsidRPr="00F37D5F">
        <w:rPr>
          <w:rFonts w:ascii="Arial" w:hAnsi="Arial" w:cs="Arial"/>
          <w:sz w:val="24"/>
          <w:szCs w:val="24"/>
          <w:lang w:val="es-ES"/>
        </w:rPr>
        <w:t xml:space="preserve"> el proceso traductor</w:t>
      </w:r>
      <w:r w:rsidR="00407F19" w:rsidRPr="00F37D5F">
        <w:rPr>
          <w:rFonts w:ascii="Arial" w:hAnsi="Arial" w:cs="Arial"/>
          <w:sz w:val="24"/>
          <w:szCs w:val="24"/>
          <w:lang w:val="es-ES"/>
        </w:rPr>
        <w:t xml:space="preserve"> y</w:t>
      </w:r>
      <w:r w:rsidRPr="00F37D5F">
        <w:rPr>
          <w:rFonts w:ascii="Arial" w:hAnsi="Arial" w:cs="Arial"/>
          <w:sz w:val="24"/>
          <w:szCs w:val="24"/>
          <w:lang w:val="es-ES"/>
        </w:rPr>
        <w:t xml:space="preserve"> saber comprender el texto original </w:t>
      </w:r>
      <w:r w:rsidR="00407F19" w:rsidRPr="00F37D5F">
        <w:rPr>
          <w:rFonts w:ascii="Arial" w:hAnsi="Arial" w:cs="Arial"/>
          <w:sz w:val="24"/>
          <w:szCs w:val="24"/>
          <w:lang w:val="es-ES"/>
        </w:rPr>
        <w:t>para poder</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reexpresarlo</w:t>
      </w:r>
      <w:proofErr w:type="spellEnd"/>
      <w:r w:rsidRPr="00F37D5F">
        <w:rPr>
          <w:rFonts w:ascii="Arial" w:hAnsi="Arial" w:cs="Arial"/>
          <w:sz w:val="24"/>
          <w:szCs w:val="24"/>
          <w:lang w:val="es-ES"/>
        </w:rPr>
        <w:t xml:space="preserve"> según la finalidad de la traducción y las características del destinatario</w:t>
      </w:r>
      <w:r w:rsidR="00407F19" w:rsidRPr="00F37D5F">
        <w:rPr>
          <w:rFonts w:ascii="Arial" w:hAnsi="Arial" w:cs="Arial"/>
          <w:sz w:val="24"/>
          <w:szCs w:val="24"/>
          <w:lang w:val="es-ES"/>
        </w:rPr>
        <w:t xml:space="preserve">. Con esta competencia el traductor se le facilitar </w:t>
      </w:r>
      <w:r w:rsidRPr="00F37D5F">
        <w:rPr>
          <w:rFonts w:ascii="Arial" w:hAnsi="Arial" w:cs="Arial"/>
          <w:sz w:val="24"/>
          <w:szCs w:val="24"/>
          <w:lang w:val="es-ES"/>
        </w:rPr>
        <w:t xml:space="preserve"> separar las dos lenguas y culturas</w:t>
      </w:r>
      <w:r w:rsidR="00407F19" w:rsidRPr="00F37D5F">
        <w:rPr>
          <w:rFonts w:ascii="Arial" w:hAnsi="Arial" w:cs="Arial"/>
          <w:sz w:val="24"/>
          <w:szCs w:val="24"/>
          <w:lang w:val="es-ES"/>
        </w:rPr>
        <w:t xml:space="preserve">. También es capaza de </w:t>
      </w:r>
      <w:r w:rsidRPr="00F37D5F">
        <w:rPr>
          <w:rFonts w:ascii="Arial" w:hAnsi="Arial" w:cs="Arial"/>
          <w:sz w:val="24"/>
          <w:szCs w:val="24"/>
          <w:lang w:val="es-ES"/>
        </w:rPr>
        <w:t xml:space="preserve"> </w:t>
      </w:r>
      <w:r w:rsidR="00407F19" w:rsidRPr="00F37D5F">
        <w:rPr>
          <w:rFonts w:ascii="Arial" w:hAnsi="Arial" w:cs="Arial"/>
          <w:sz w:val="24"/>
          <w:szCs w:val="24"/>
          <w:lang w:val="es-ES"/>
        </w:rPr>
        <w:t xml:space="preserve">manejar textos de diferentes procedencias. </w:t>
      </w:r>
    </w:p>
    <w:p w14:paraId="67D09855" w14:textId="5E168F00"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profesional:</w:t>
      </w:r>
      <w:r w:rsidRPr="00F37D5F">
        <w:rPr>
          <w:rFonts w:ascii="Arial" w:hAnsi="Arial" w:cs="Arial"/>
          <w:sz w:val="24"/>
          <w:szCs w:val="24"/>
          <w:lang w:val="es-ES"/>
        </w:rPr>
        <w:t xml:space="preserve"> </w:t>
      </w:r>
      <w:r w:rsidR="00F22643" w:rsidRPr="00F37D5F">
        <w:rPr>
          <w:rFonts w:ascii="Arial" w:hAnsi="Arial" w:cs="Arial"/>
          <w:sz w:val="24"/>
          <w:szCs w:val="24"/>
          <w:lang w:val="es-ES"/>
        </w:rPr>
        <w:t>Consiste en saber tener una buena imag</w:t>
      </w:r>
      <w:r w:rsidR="003D58F4" w:rsidRPr="00F37D5F">
        <w:rPr>
          <w:rFonts w:ascii="Arial" w:hAnsi="Arial" w:cs="Arial"/>
          <w:sz w:val="24"/>
          <w:szCs w:val="24"/>
          <w:lang w:val="es-ES"/>
        </w:rPr>
        <w:t>en</w:t>
      </w:r>
      <w:r w:rsidR="00F22643" w:rsidRPr="00F37D5F">
        <w:rPr>
          <w:rFonts w:ascii="Arial" w:hAnsi="Arial" w:cs="Arial"/>
          <w:sz w:val="24"/>
          <w:szCs w:val="24"/>
          <w:lang w:val="es-ES"/>
        </w:rPr>
        <w:t xml:space="preserve"> a la hora de presentarse al mercado laboral por medio de las nuevas tecnologías. </w:t>
      </w:r>
      <w:r w:rsidRPr="00F37D5F">
        <w:rPr>
          <w:rFonts w:ascii="Arial" w:hAnsi="Arial" w:cs="Arial"/>
          <w:sz w:val="24"/>
          <w:szCs w:val="24"/>
          <w:lang w:val="es-ES"/>
        </w:rPr>
        <w:t xml:space="preserve">Se enfoca en </w:t>
      </w:r>
      <w:r w:rsidR="00F22643" w:rsidRPr="00F37D5F">
        <w:rPr>
          <w:rFonts w:ascii="Arial" w:hAnsi="Arial" w:cs="Arial"/>
          <w:sz w:val="24"/>
          <w:szCs w:val="24"/>
          <w:lang w:val="es-ES"/>
        </w:rPr>
        <w:t>la documentación y el</w:t>
      </w:r>
      <w:r w:rsidRPr="00F37D5F">
        <w:rPr>
          <w:rFonts w:ascii="Arial" w:hAnsi="Arial" w:cs="Arial"/>
          <w:sz w:val="24"/>
          <w:szCs w:val="24"/>
          <w:lang w:val="es-ES"/>
        </w:rPr>
        <w:t xml:space="preserve"> estilo de trabajo</w:t>
      </w:r>
      <w:r w:rsidR="00F22643" w:rsidRPr="00F37D5F">
        <w:rPr>
          <w:rFonts w:ascii="Arial" w:hAnsi="Arial" w:cs="Arial"/>
          <w:sz w:val="24"/>
          <w:szCs w:val="24"/>
          <w:lang w:val="es-ES"/>
        </w:rPr>
        <w:t xml:space="preserve"> del traductor. </w:t>
      </w:r>
      <w:r w:rsidRPr="00F37D5F">
        <w:rPr>
          <w:rFonts w:ascii="Arial" w:hAnsi="Arial" w:cs="Arial"/>
          <w:sz w:val="24"/>
          <w:szCs w:val="24"/>
          <w:lang w:val="es-ES"/>
        </w:rPr>
        <w:t xml:space="preserve"> </w:t>
      </w:r>
    </w:p>
    <w:p w14:paraId="071EDB3F" w14:textId="77777777" w:rsidR="00F22643" w:rsidRPr="00F37D5F" w:rsidRDefault="003F10DD" w:rsidP="003F10DD">
      <w:pPr>
        <w:spacing w:after="160" w:line="360" w:lineRule="auto"/>
        <w:ind w:firstLine="708"/>
        <w:jc w:val="both"/>
        <w:rPr>
          <w:rFonts w:ascii="Arial" w:hAnsi="Arial" w:cs="Arial"/>
          <w:b/>
          <w:sz w:val="24"/>
          <w:szCs w:val="24"/>
          <w:lang w:val="es-ES"/>
        </w:rPr>
      </w:pPr>
      <w:r w:rsidRPr="00F37D5F">
        <w:rPr>
          <w:rFonts w:ascii="Arial" w:hAnsi="Arial" w:cs="Arial"/>
          <w:sz w:val="24"/>
          <w:szCs w:val="24"/>
          <w:lang w:val="es-ES"/>
        </w:rPr>
        <w:lastRenderedPageBreak/>
        <w:t xml:space="preserve">Según Hurtado, las dos primeras </w:t>
      </w:r>
      <w:proofErr w:type="spellStart"/>
      <w:r w:rsidRPr="00F37D5F">
        <w:rPr>
          <w:rFonts w:ascii="Arial" w:hAnsi="Arial" w:cs="Arial"/>
          <w:sz w:val="24"/>
          <w:szCs w:val="24"/>
          <w:lang w:val="es-ES"/>
        </w:rPr>
        <w:t>subcompetencias</w:t>
      </w:r>
      <w:proofErr w:type="spellEnd"/>
      <w:r w:rsidRPr="00F37D5F">
        <w:rPr>
          <w:rFonts w:ascii="Arial" w:hAnsi="Arial" w:cs="Arial"/>
          <w:sz w:val="24"/>
          <w:szCs w:val="24"/>
          <w:lang w:val="es-ES"/>
        </w:rPr>
        <w:t xml:space="preserve"> no son propias del traductor. Estas pueden ser adquiridas por cualquier individuo b</w:t>
      </w:r>
      <w:r w:rsidR="00F22643" w:rsidRPr="00F37D5F">
        <w:rPr>
          <w:rFonts w:ascii="Arial" w:hAnsi="Arial" w:cs="Arial"/>
          <w:sz w:val="24"/>
          <w:szCs w:val="24"/>
          <w:lang w:val="es-ES"/>
        </w:rPr>
        <w:t xml:space="preserve">ilingüe o individuo </w:t>
      </w:r>
      <w:r w:rsidRPr="00F37D5F">
        <w:rPr>
          <w:rFonts w:ascii="Arial" w:hAnsi="Arial" w:cs="Arial"/>
          <w:sz w:val="24"/>
          <w:szCs w:val="24"/>
          <w:lang w:val="es-ES"/>
        </w:rPr>
        <w:t xml:space="preserve">que posea conocimientos extralingüísticos. </w:t>
      </w:r>
      <w:r w:rsidR="00F22643" w:rsidRPr="00F37D5F">
        <w:rPr>
          <w:rFonts w:ascii="Arial" w:hAnsi="Arial" w:cs="Arial"/>
          <w:sz w:val="24"/>
          <w:szCs w:val="24"/>
          <w:lang w:val="es-ES"/>
        </w:rPr>
        <w:t>Continúa</w:t>
      </w:r>
      <w:r w:rsidRPr="00F37D5F">
        <w:rPr>
          <w:rFonts w:ascii="Arial" w:hAnsi="Arial" w:cs="Arial"/>
          <w:sz w:val="24"/>
          <w:szCs w:val="24"/>
          <w:lang w:val="es-ES"/>
        </w:rPr>
        <w:t xml:space="preserve"> explicando que son competencias que se adquieren </w:t>
      </w:r>
      <w:r w:rsidR="00F22643" w:rsidRPr="00F37D5F">
        <w:rPr>
          <w:rFonts w:ascii="Arial" w:hAnsi="Arial" w:cs="Arial"/>
          <w:sz w:val="24"/>
          <w:szCs w:val="24"/>
          <w:lang w:val="es-ES"/>
        </w:rPr>
        <w:t>previo a iniciar</w:t>
      </w:r>
      <w:r w:rsidRPr="00F37D5F">
        <w:rPr>
          <w:rFonts w:ascii="Arial" w:hAnsi="Arial" w:cs="Arial"/>
          <w:sz w:val="24"/>
          <w:szCs w:val="24"/>
          <w:lang w:val="es-ES"/>
        </w:rPr>
        <w:t xml:space="preserve"> la formación para ser traductor. “Estas forman parte del conocimiento operativo del traductor y son precisamente las que diferencian la competencia traductora de la competencia lingüística”. (Hurtado 1996: p. 48). </w:t>
      </w:r>
      <w:r w:rsidRPr="00F37D5F">
        <w:rPr>
          <w:rFonts w:ascii="Arial" w:hAnsi="Arial" w:cs="Arial"/>
          <w:b/>
          <w:sz w:val="24"/>
          <w:szCs w:val="24"/>
          <w:lang w:val="es-ES"/>
        </w:rPr>
        <w:t xml:space="preserve"> </w:t>
      </w:r>
    </w:p>
    <w:p w14:paraId="4870E6FF" w14:textId="2872EEBB" w:rsidR="003F10DD" w:rsidRPr="00F37D5F" w:rsidRDefault="00F22643" w:rsidP="003F10DD">
      <w:pPr>
        <w:spacing w:after="160" w:line="360" w:lineRule="auto"/>
        <w:ind w:firstLine="708"/>
        <w:jc w:val="both"/>
        <w:rPr>
          <w:rFonts w:ascii="Arial" w:hAnsi="Arial" w:cs="Arial"/>
          <w:b/>
          <w:sz w:val="24"/>
          <w:szCs w:val="24"/>
          <w:lang w:val="es-ES"/>
        </w:rPr>
      </w:pPr>
      <w:r w:rsidRPr="00F37D5F">
        <w:rPr>
          <w:rFonts w:ascii="Arial" w:hAnsi="Arial" w:cs="Arial"/>
          <w:sz w:val="24"/>
          <w:szCs w:val="24"/>
          <w:lang w:val="es-ES"/>
        </w:rPr>
        <w:t xml:space="preserve">Para </w:t>
      </w:r>
      <w:r w:rsidR="003F10DD" w:rsidRPr="00F37D5F">
        <w:rPr>
          <w:rFonts w:ascii="Arial" w:hAnsi="Arial" w:cs="Arial"/>
          <w:sz w:val="24"/>
          <w:szCs w:val="24"/>
          <w:lang w:val="es-ES"/>
        </w:rPr>
        <w:t>Muñoz-Miquel</w:t>
      </w:r>
      <w:r w:rsidR="003F10DD" w:rsidRPr="00F37D5F">
        <w:rPr>
          <w:rFonts w:ascii="Arial" w:hAnsi="Arial" w:cs="Arial"/>
          <w:b/>
          <w:sz w:val="24"/>
          <w:szCs w:val="24"/>
          <w:lang w:val="es-ES"/>
        </w:rPr>
        <w:t xml:space="preserve"> </w:t>
      </w:r>
      <w:r w:rsidR="003F10DD" w:rsidRPr="00F37D5F">
        <w:rPr>
          <w:rFonts w:ascii="Arial" w:hAnsi="Arial" w:cs="Arial"/>
          <w:sz w:val="24"/>
          <w:szCs w:val="24"/>
          <w:lang w:val="es-ES"/>
        </w:rPr>
        <w:t>(2015</w:t>
      </w:r>
      <w:r w:rsidR="001404C2">
        <w:rPr>
          <w:rFonts w:ascii="Arial" w:hAnsi="Arial" w:cs="Arial"/>
          <w:sz w:val="24"/>
          <w:szCs w:val="24"/>
          <w:lang w:val="es-ES"/>
        </w:rPr>
        <w:t xml:space="preserve">  </w:t>
      </w:r>
      <w:r w:rsidR="001404C2" w:rsidRPr="001404C2">
        <w:rPr>
          <w:rFonts w:ascii="Arial" w:hAnsi="Arial" w:cs="Arial"/>
          <w:sz w:val="24"/>
          <w:szCs w:val="24"/>
          <w:highlight w:val="yellow"/>
          <w:lang w:val="es-ES"/>
        </w:rPr>
        <w:t xml:space="preserve">Y </w:t>
      </w:r>
      <w:proofErr w:type="spellStart"/>
      <w:r w:rsidR="001404C2" w:rsidRPr="001404C2">
        <w:rPr>
          <w:rFonts w:ascii="Arial" w:hAnsi="Arial" w:cs="Arial"/>
          <w:sz w:val="24"/>
          <w:szCs w:val="24"/>
          <w:highlight w:val="yellow"/>
          <w:lang w:val="es-ES"/>
        </w:rPr>
        <w:t>Pag</w:t>
      </w:r>
      <w:proofErr w:type="spellEnd"/>
      <w:r w:rsidR="003F10DD" w:rsidRPr="00F37D5F">
        <w:rPr>
          <w:rFonts w:ascii="Arial" w:hAnsi="Arial" w:cs="Arial"/>
          <w:sz w:val="24"/>
          <w:szCs w:val="24"/>
          <w:lang w:val="es-ES"/>
        </w:rPr>
        <w:t>)</w:t>
      </w:r>
      <w:r w:rsidRPr="00F37D5F">
        <w:rPr>
          <w:rFonts w:ascii="Arial" w:hAnsi="Arial" w:cs="Arial"/>
          <w:sz w:val="24"/>
          <w:szCs w:val="24"/>
          <w:lang w:val="es-ES"/>
        </w:rPr>
        <w:t xml:space="preserve"> la CT se divide en diferentes </w:t>
      </w:r>
      <w:proofErr w:type="spellStart"/>
      <w:r w:rsidRPr="00F37D5F">
        <w:rPr>
          <w:rFonts w:ascii="Arial" w:hAnsi="Arial" w:cs="Arial"/>
          <w:sz w:val="24"/>
          <w:szCs w:val="24"/>
          <w:lang w:val="es-ES"/>
        </w:rPr>
        <w:t>subcompetencias</w:t>
      </w:r>
      <w:proofErr w:type="spellEnd"/>
      <w:r w:rsidRPr="00F37D5F">
        <w:rPr>
          <w:rFonts w:ascii="Arial" w:hAnsi="Arial" w:cs="Arial"/>
          <w:sz w:val="24"/>
          <w:szCs w:val="24"/>
          <w:lang w:val="es-ES"/>
        </w:rPr>
        <w:t xml:space="preserve"> traductoras. Ella</w:t>
      </w:r>
      <w:r w:rsidR="00D5027F" w:rsidRPr="00F37D5F">
        <w:rPr>
          <w:rFonts w:ascii="Arial" w:hAnsi="Arial" w:cs="Arial"/>
          <w:sz w:val="24"/>
          <w:szCs w:val="24"/>
          <w:lang w:val="es-ES"/>
        </w:rPr>
        <w:t xml:space="preserve"> hace una recopilación de varias competencias y</w:t>
      </w:r>
      <w:r w:rsidRPr="00F37D5F">
        <w:rPr>
          <w:rFonts w:ascii="Arial" w:hAnsi="Arial" w:cs="Arial"/>
          <w:sz w:val="24"/>
          <w:szCs w:val="24"/>
          <w:lang w:val="es-ES"/>
        </w:rPr>
        <w:t xml:space="preserve"> las</w:t>
      </w:r>
      <w:r w:rsidR="00D5027F" w:rsidRPr="00F37D5F">
        <w:rPr>
          <w:rFonts w:ascii="Arial" w:hAnsi="Arial" w:cs="Arial"/>
          <w:sz w:val="24"/>
          <w:szCs w:val="24"/>
          <w:lang w:val="es-ES"/>
        </w:rPr>
        <w:t xml:space="preserve"> formula y compila</w:t>
      </w:r>
      <w:r w:rsidRPr="00F37D5F">
        <w:rPr>
          <w:rFonts w:ascii="Arial" w:hAnsi="Arial" w:cs="Arial"/>
          <w:sz w:val="24"/>
          <w:szCs w:val="24"/>
          <w:lang w:val="es-ES"/>
        </w:rPr>
        <w:t>, las cuales se detallan a continuación</w:t>
      </w:r>
      <w:r w:rsidR="003F10DD" w:rsidRPr="00F37D5F">
        <w:rPr>
          <w:rFonts w:ascii="Arial" w:hAnsi="Arial" w:cs="Arial"/>
          <w:sz w:val="24"/>
          <w:szCs w:val="24"/>
          <w:lang w:val="es-ES"/>
        </w:rPr>
        <w:t xml:space="preserve">:  </w:t>
      </w:r>
    </w:p>
    <w:p w14:paraId="2E5A909E" w14:textId="77777777" w:rsidR="00DB604C"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Lingüísticas y textuales:</w:t>
      </w:r>
      <w:r w:rsidRPr="00F37D5F">
        <w:rPr>
          <w:rFonts w:ascii="Arial" w:hAnsi="Arial" w:cs="Arial"/>
          <w:sz w:val="24"/>
          <w:szCs w:val="24"/>
          <w:lang w:val="es-GT"/>
        </w:rPr>
        <w:t xml:space="preserve"> </w:t>
      </w:r>
      <w:r w:rsidR="00DB604C" w:rsidRPr="00F37D5F">
        <w:rPr>
          <w:rFonts w:ascii="Arial" w:hAnsi="Arial" w:cs="Arial"/>
          <w:sz w:val="24"/>
          <w:szCs w:val="24"/>
          <w:lang w:val="es-GT"/>
        </w:rPr>
        <w:t xml:space="preserve">aquellas  habilidades referentes a los idiomas de trabajo y el manejo de su código lingüístico. </w:t>
      </w:r>
    </w:p>
    <w:p w14:paraId="636AB7EA" w14:textId="77777777" w:rsidR="00DB604C"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Temáticas y terminológicas:</w:t>
      </w:r>
      <w:r w:rsidR="00DB604C" w:rsidRPr="00F37D5F">
        <w:rPr>
          <w:rFonts w:ascii="Arial" w:hAnsi="Arial" w:cs="Arial"/>
          <w:b/>
          <w:sz w:val="24"/>
          <w:szCs w:val="24"/>
          <w:lang w:val="es-GT"/>
        </w:rPr>
        <w:t xml:space="preserve"> </w:t>
      </w:r>
      <w:r w:rsidR="00DB604C" w:rsidRPr="00F37D5F">
        <w:rPr>
          <w:rFonts w:ascii="Arial" w:hAnsi="Arial" w:cs="Arial"/>
          <w:sz w:val="24"/>
          <w:szCs w:val="24"/>
          <w:lang w:val="es-GT"/>
        </w:rPr>
        <w:t>manejo del tema de la traducción y terminología pertinente al tema</w:t>
      </w:r>
    </w:p>
    <w:p w14:paraId="101E86E5"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Culturales: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conocimiento bicultural de ambos idiomas </w:t>
      </w:r>
    </w:p>
    <w:p w14:paraId="7E29AE78"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Instrumentales: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uso de recursos, estrategias o programas para realizar la traducción. </w:t>
      </w:r>
    </w:p>
    <w:p w14:paraId="2017230A"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proofErr w:type="spellStart"/>
      <w:r w:rsidRPr="00F37D5F">
        <w:rPr>
          <w:rFonts w:ascii="Arial" w:hAnsi="Arial" w:cs="Arial"/>
          <w:b/>
          <w:sz w:val="24"/>
          <w:szCs w:val="24"/>
          <w:lang w:val="es-GT"/>
        </w:rPr>
        <w:t>Socioprofesionales</w:t>
      </w:r>
      <w:proofErr w:type="spellEnd"/>
      <w:r w:rsidRPr="00F37D5F">
        <w:rPr>
          <w:rFonts w:ascii="Arial" w:hAnsi="Arial" w:cs="Arial"/>
          <w:b/>
          <w:sz w:val="24"/>
          <w:szCs w:val="24"/>
          <w:lang w:val="es-GT"/>
        </w:rPr>
        <w:t>:</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conocimiento adquirido empíricamente como traductor en temas como la situación del mercado laboral y la profesión del traductor en la sociedad. </w:t>
      </w:r>
    </w:p>
    <w:p w14:paraId="32A7EA69"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Estratégicas: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la habilidad de poder elaborar un proyecto de traducción, llevar una secuencia organizada, revisar y autoevaluar el proceso para encontrar problemas.  </w:t>
      </w:r>
    </w:p>
    <w:p w14:paraId="6ED88553"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Interpersonales: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habilidad de poder trabajar con otros profesionales de traducción, con los clientes y otras personas partícipes en el proyecto de traducción. </w:t>
      </w:r>
    </w:p>
    <w:p w14:paraId="037FB06D"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Actitudinales y psicofisiológicas: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poder manifestar el </w:t>
      </w:r>
      <w:proofErr w:type="spellStart"/>
      <w:r w:rsidR="00777651" w:rsidRPr="00F37D5F">
        <w:rPr>
          <w:rFonts w:ascii="Arial" w:hAnsi="Arial" w:cs="Arial"/>
          <w:sz w:val="24"/>
          <w:szCs w:val="24"/>
          <w:lang w:val="es-GT"/>
        </w:rPr>
        <w:t>autoconcepto</w:t>
      </w:r>
      <w:proofErr w:type="spellEnd"/>
      <w:r w:rsidR="00777651" w:rsidRPr="00F37D5F">
        <w:rPr>
          <w:rFonts w:ascii="Arial" w:hAnsi="Arial" w:cs="Arial"/>
          <w:sz w:val="24"/>
          <w:szCs w:val="24"/>
          <w:lang w:val="es-GT"/>
        </w:rPr>
        <w:t xml:space="preserve"> de ser un traductor con una habilidad actitudinales. </w:t>
      </w:r>
    </w:p>
    <w:p w14:paraId="56D99365" w14:textId="7B04A611" w:rsidR="00F22643" w:rsidRPr="00F37D5F" w:rsidRDefault="00F22643" w:rsidP="00480B11">
      <w:pPr>
        <w:spacing w:after="160" w:line="360" w:lineRule="auto"/>
        <w:ind w:firstLine="405"/>
        <w:jc w:val="both"/>
        <w:rPr>
          <w:rFonts w:ascii="Arial" w:hAnsi="Arial" w:cs="Arial"/>
          <w:sz w:val="24"/>
          <w:szCs w:val="24"/>
          <w:lang w:val="es-ES"/>
        </w:rPr>
      </w:pPr>
      <w:r w:rsidRPr="00F37D5F">
        <w:rPr>
          <w:rFonts w:ascii="Arial" w:hAnsi="Arial" w:cs="Arial"/>
          <w:sz w:val="24"/>
          <w:szCs w:val="24"/>
          <w:lang w:val="es-GT"/>
        </w:rPr>
        <w:t xml:space="preserve">Las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de Hurtado y </w:t>
      </w:r>
      <w:r w:rsidRPr="00F37D5F">
        <w:rPr>
          <w:rFonts w:ascii="Arial" w:hAnsi="Arial" w:cs="Arial"/>
          <w:sz w:val="24"/>
          <w:szCs w:val="24"/>
          <w:lang w:val="es-ES"/>
        </w:rPr>
        <w:t xml:space="preserve">Muñoz-Miquel son solo algunas de las propuestas que se han desarrollado para la CT. Más adelante se detallarán otras propuestas de autores que han formulados modelos para las </w:t>
      </w:r>
      <w:proofErr w:type="spellStart"/>
      <w:r w:rsidRPr="00F37D5F">
        <w:rPr>
          <w:rFonts w:ascii="Arial" w:hAnsi="Arial" w:cs="Arial"/>
          <w:sz w:val="24"/>
          <w:szCs w:val="24"/>
          <w:lang w:val="es-ES"/>
        </w:rPr>
        <w:t>subcompetencias</w:t>
      </w:r>
      <w:proofErr w:type="spellEnd"/>
      <w:r w:rsidRPr="00F37D5F">
        <w:rPr>
          <w:rFonts w:ascii="Arial" w:hAnsi="Arial" w:cs="Arial"/>
          <w:sz w:val="24"/>
          <w:szCs w:val="24"/>
          <w:lang w:val="es-ES"/>
        </w:rPr>
        <w:t xml:space="preserve"> de la CT. </w:t>
      </w:r>
      <w:r w:rsidRPr="00F37D5F">
        <w:rPr>
          <w:rFonts w:ascii="Arial" w:hAnsi="Arial" w:cs="Arial"/>
          <w:sz w:val="24"/>
          <w:szCs w:val="24"/>
          <w:lang w:val="es-ES"/>
        </w:rPr>
        <w:lastRenderedPageBreak/>
        <w:t>Para poder entender en profundidad los modelos de la CT, primero es necesario entender la investigación empírica que se ha desarrollado en la CT</w:t>
      </w:r>
      <w:r w:rsidR="00480B11" w:rsidRPr="00F37D5F">
        <w:rPr>
          <w:rFonts w:ascii="Arial" w:hAnsi="Arial" w:cs="Arial"/>
          <w:sz w:val="24"/>
          <w:szCs w:val="24"/>
          <w:lang w:val="es-ES"/>
        </w:rPr>
        <w:t xml:space="preserve"> y el bilingüismo, un factor importante que desarrolla la CT. </w:t>
      </w:r>
      <w:r w:rsidRPr="00F37D5F">
        <w:rPr>
          <w:rFonts w:ascii="Arial" w:hAnsi="Arial" w:cs="Arial"/>
          <w:sz w:val="24"/>
          <w:szCs w:val="24"/>
          <w:lang w:val="es-ES"/>
        </w:rPr>
        <w:t xml:space="preserve"> </w:t>
      </w:r>
    </w:p>
    <w:p w14:paraId="549FEF08" w14:textId="53496D3D" w:rsidR="003F10DD" w:rsidRPr="00F37D5F" w:rsidRDefault="005F67D7" w:rsidP="003F10DD">
      <w:pPr>
        <w:spacing w:line="360" w:lineRule="auto"/>
        <w:jc w:val="both"/>
        <w:rPr>
          <w:rFonts w:ascii="Arial" w:hAnsi="Arial" w:cs="Arial"/>
          <w:b/>
          <w:sz w:val="24"/>
          <w:lang w:val="es-GT"/>
        </w:rPr>
      </w:pPr>
      <w:r w:rsidRPr="00F37D5F">
        <w:rPr>
          <w:rFonts w:ascii="Arial" w:hAnsi="Arial" w:cs="Arial"/>
          <w:b/>
          <w:sz w:val="24"/>
          <w:lang w:val="es-GT"/>
        </w:rPr>
        <w:t>2.4</w:t>
      </w:r>
      <w:r w:rsidR="003F10DD" w:rsidRPr="00F37D5F">
        <w:rPr>
          <w:rFonts w:ascii="Arial" w:hAnsi="Arial" w:cs="Arial"/>
          <w:b/>
          <w:sz w:val="24"/>
          <w:lang w:val="es-GT"/>
        </w:rPr>
        <w:t xml:space="preserve"> La investigación empírica en la competencia traductora </w:t>
      </w:r>
    </w:p>
    <w:p w14:paraId="16A1F0E8" w14:textId="564FFAD6"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El proceso de traducción es el medio por el cual </w:t>
      </w:r>
      <w:r w:rsidR="00F22643" w:rsidRPr="00F37D5F">
        <w:rPr>
          <w:rFonts w:ascii="Arial" w:hAnsi="Arial" w:cs="Arial"/>
          <w:sz w:val="24"/>
          <w:szCs w:val="24"/>
          <w:lang w:val="es-ES"/>
        </w:rPr>
        <w:t>se puede medir a la Competencia T</w:t>
      </w:r>
      <w:r w:rsidRPr="00F37D5F">
        <w:rPr>
          <w:rFonts w:ascii="Arial" w:hAnsi="Arial" w:cs="Arial"/>
          <w:sz w:val="24"/>
          <w:szCs w:val="24"/>
          <w:lang w:val="es-ES"/>
        </w:rPr>
        <w:t>raductora. Permite al investigador obse</w:t>
      </w:r>
      <w:r w:rsidR="00291A23" w:rsidRPr="00F37D5F">
        <w:rPr>
          <w:rFonts w:ascii="Arial" w:hAnsi="Arial" w:cs="Arial"/>
          <w:sz w:val="24"/>
          <w:szCs w:val="24"/>
          <w:lang w:val="es-ES"/>
        </w:rPr>
        <w:t>rvar los pasos que el traductor</w:t>
      </w:r>
      <w:r w:rsidRPr="00F37D5F">
        <w:rPr>
          <w:rFonts w:ascii="Arial" w:hAnsi="Arial" w:cs="Arial"/>
          <w:sz w:val="24"/>
          <w:szCs w:val="24"/>
          <w:lang w:val="es-ES"/>
        </w:rPr>
        <w:t xml:space="preserve"> sigue y como resultado derivar destrezas y habilidades que se han demostrado.  Existen muchas investigaciones previas por diversos autores, como observa </w:t>
      </w:r>
      <w:proofErr w:type="spellStart"/>
      <w:r w:rsidRPr="00F37D5F">
        <w:rPr>
          <w:rFonts w:ascii="Arial" w:hAnsi="Arial" w:cs="Arial"/>
          <w:sz w:val="24"/>
          <w:szCs w:val="24"/>
          <w:lang w:val="es-ES"/>
        </w:rPr>
        <w:t>Jutorán</w:t>
      </w:r>
      <w:proofErr w:type="spellEnd"/>
      <w:r w:rsidRPr="00F37D5F">
        <w:rPr>
          <w:rFonts w:ascii="Arial" w:hAnsi="Arial" w:cs="Arial"/>
          <w:sz w:val="24"/>
          <w:szCs w:val="24"/>
          <w:lang w:val="es-ES"/>
        </w:rPr>
        <w:t xml:space="preserve">, (2000, p. 43): </w:t>
      </w:r>
    </w:p>
    <w:p w14:paraId="5DA3B671" w14:textId="77777777" w:rsidR="003F10DD" w:rsidRPr="00F37D5F" w:rsidRDefault="003F10DD" w:rsidP="003F10DD">
      <w:pPr>
        <w:spacing w:line="360" w:lineRule="auto"/>
        <w:ind w:left="708"/>
        <w:jc w:val="both"/>
        <w:rPr>
          <w:rFonts w:ascii="Arial" w:hAnsi="Arial" w:cs="Arial"/>
          <w:sz w:val="24"/>
          <w:szCs w:val="24"/>
          <w:lang w:val="es-ES"/>
        </w:rPr>
      </w:pPr>
      <w:r w:rsidRPr="00F37D5F">
        <w:rPr>
          <w:rFonts w:ascii="Arial" w:hAnsi="Arial" w:cs="Arial"/>
          <w:sz w:val="24"/>
          <w:szCs w:val="24"/>
          <w:lang w:val="es-ES"/>
        </w:rPr>
        <w:t xml:space="preserve">“La gran cantidad de investigaciones empíricas sobre el proceso de la traducción escrita llevadas a cabo hasta el día de hoy, junto con su disparidad en lo que se refiere a objetivos, métodos de investigación y técnicas de recopilación de datos utilizados, hacen necesaria una acotación del tema para poder abordarlas.” </w:t>
      </w:r>
    </w:p>
    <w:p w14:paraId="0FD490C4" w14:textId="355A6671" w:rsidR="003F10DD" w:rsidRPr="00F37D5F" w:rsidRDefault="003F10DD" w:rsidP="00480B11">
      <w:pPr>
        <w:spacing w:line="360" w:lineRule="auto"/>
        <w:ind w:firstLine="708"/>
        <w:jc w:val="both"/>
        <w:rPr>
          <w:rFonts w:ascii="Arial" w:hAnsi="Arial" w:cs="Arial"/>
          <w:sz w:val="24"/>
          <w:szCs w:val="24"/>
          <w:lang w:val="es-GT"/>
        </w:rPr>
      </w:pPr>
      <w:proofErr w:type="spellStart"/>
      <w:r w:rsidRPr="00F37D5F">
        <w:rPr>
          <w:rFonts w:ascii="Arial" w:hAnsi="Arial" w:cs="Arial"/>
          <w:sz w:val="24"/>
          <w:szCs w:val="24"/>
          <w:lang w:val="es-ES"/>
        </w:rPr>
        <w:t>Jutorán</w:t>
      </w:r>
      <w:proofErr w:type="spellEnd"/>
      <w:r w:rsidRPr="00F37D5F">
        <w:rPr>
          <w:rFonts w:ascii="Arial" w:hAnsi="Arial" w:cs="Arial"/>
          <w:sz w:val="24"/>
          <w:szCs w:val="24"/>
          <w:lang w:val="es-ES"/>
        </w:rPr>
        <w:t xml:space="preserve"> explica que previo a los años 80, existía investigación básicamente filosófica sobre la traducción.  No fue hasta 1982 y 1986 que se aplica por primera vez el método de </w:t>
      </w:r>
      <w:proofErr w:type="spellStart"/>
      <w:r w:rsidRPr="00F37D5F">
        <w:rPr>
          <w:rFonts w:ascii="Arial" w:hAnsi="Arial" w:cs="Arial"/>
          <w:i/>
          <w:sz w:val="24"/>
          <w:szCs w:val="24"/>
          <w:lang w:val="es-ES"/>
        </w:rPr>
        <w:t>Thinking-Aloud</w:t>
      </w:r>
      <w:proofErr w:type="spellEnd"/>
      <w:r w:rsidRPr="00F37D5F">
        <w:rPr>
          <w:rFonts w:ascii="Arial" w:hAnsi="Arial" w:cs="Arial"/>
          <w:i/>
          <w:sz w:val="24"/>
          <w:szCs w:val="24"/>
          <w:lang w:val="es-ES"/>
        </w:rPr>
        <w:t xml:space="preserve"> </w:t>
      </w:r>
      <w:proofErr w:type="spellStart"/>
      <w:r w:rsidRPr="00F37D5F">
        <w:rPr>
          <w:rFonts w:ascii="Arial" w:hAnsi="Arial" w:cs="Arial"/>
          <w:i/>
          <w:sz w:val="24"/>
          <w:szCs w:val="24"/>
          <w:lang w:val="es-ES"/>
        </w:rPr>
        <w:t>Protocol</w:t>
      </w:r>
      <w:proofErr w:type="spellEnd"/>
      <w:r w:rsidRPr="00F37D5F">
        <w:rPr>
          <w:rFonts w:ascii="Arial" w:hAnsi="Arial" w:cs="Arial"/>
          <w:sz w:val="24"/>
          <w:szCs w:val="24"/>
          <w:lang w:val="es-ES"/>
        </w:rPr>
        <w:t xml:space="preserve"> (TAP) por </w:t>
      </w:r>
      <w:proofErr w:type="spellStart"/>
      <w:r w:rsidRPr="00F37D5F">
        <w:rPr>
          <w:rFonts w:ascii="Arial" w:hAnsi="Arial" w:cs="Arial"/>
          <w:sz w:val="24"/>
          <w:szCs w:val="24"/>
          <w:lang w:val="es-ES"/>
        </w:rPr>
        <w:t>Sandrock</w:t>
      </w:r>
      <w:proofErr w:type="spellEnd"/>
      <w:r w:rsidRPr="00F37D5F">
        <w:rPr>
          <w:rFonts w:ascii="Arial" w:hAnsi="Arial" w:cs="Arial"/>
          <w:sz w:val="24"/>
          <w:szCs w:val="24"/>
          <w:lang w:val="es-ES"/>
        </w:rPr>
        <w:t xml:space="preserve"> y </w:t>
      </w:r>
      <w:proofErr w:type="spellStart"/>
      <w:r w:rsidRPr="00F37D5F">
        <w:rPr>
          <w:rFonts w:ascii="Arial" w:hAnsi="Arial" w:cs="Arial"/>
          <w:sz w:val="24"/>
          <w:szCs w:val="24"/>
          <w:lang w:val="es-ES"/>
        </w:rPr>
        <w:t>Krings</w:t>
      </w:r>
      <w:proofErr w:type="spellEnd"/>
      <w:r w:rsidRPr="00F37D5F">
        <w:rPr>
          <w:rFonts w:ascii="Arial" w:hAnsi="Arial" w:cs="Arial"/>
          <w:sz w:val="24"/>
          <w:szCs w:val="24"/>
          <w:lang w:val="es-ES"/>
        </w:rPr>
        <w:t xml:space="preserve">. Este método consiste en verbalizar los pensamientos que pasan por la mente mientras se traduce, expresando ideas que pasan por la cabeza. Fue así que por primera vez se pudo llevar un estudio contundente sobre el proceso de traducción y estudiar las competencias traductoras que lo involucraban, midiendo y apuntando todas las verbalizaciones del traductor por medio de los </w:t>
      </w:r>
      <w:proofErr w:type="spellStart"/>
      <w:r w:rsidRPr="00F37D5F">
        <w:rPr>
          <w:rFonts w:ascii="Arial" w:hAnsi="Arial" w:cs="Arial"/>
          <w:sz w:val="24"/>
          <w:szCs w:val="24"/>
          <w:lang w:val="es-ES"/>
        </w:rPr>
        <w:t>TAPs</w:t>
      </w:r>
      <w:proofErr w:type="spellEnd"/>
      <w:r w:rsidRPr="00F37D5F">
        <w:rPr>
          <w:rFonts w:ascii="Arial" w:hAnsi="Arial" w:cs="Arial"/>
          <w:sz w:val="24"/>
          <w:szCs w:val="24"/>
          <w:lang w:val="es-ES"/>
        </w:rPr>
        <w:t xml:space="preserve">. A pesar de este avance, muchos autores han criticado este método. </w:t>
      </w:r>
      <w:r w:rsidR="00AD61D1" w:rsidRPr="00F37D5F">
        <w:rPr>
          <w:rFonts w:ascii="Arial" w:hAnsi="Arial" w:cs="Arial"/>
          <w:sz w:val="24"/>
          <w:szCs w:val="24"/>
          <w:lang w:val="es-ES"/>
        </w:rPr>
        <w:t xml:space="preserve">Como resultado, en esta investigación se optó por utilizar otros instrumentos de medición. </w:t>
      </w:r>
    </w:p>
    <w:p w14:paraId="7AC30A9D" w14:textId="0DE974FB" w:rsidR="003F10DD" w:rsidRPr="00F37D5F" w:rsidRDefault="005F67D7" w:rsidP="003F10DD">
      <w:pPr>
        <w:spacing w:line="360" w:lineRule="auto"/>
        <w:jc w:val="both"/>
        <w:rPr>
          <w:rFonts w:ascii="Arial" w:hAnsi="Arial" w:cs="Arial"/>
          <w:b/>
          <w:sz w:val="24"/>
          <w:szCs w:val="24"/>
          <w:lang w:val="es-GT"/>
        </w:rPr>
      </w:pPr>
      <w:r w:rsidRPr="00F37D5F">
        <w:rPr>
          <w:rFonts w:ascii="Arial" w:hAnsi="Arial" w:cs="Arial"/>
          <w:b/>
          <w:sz w:val="24"/>
          <w:szCs w:val="24"/>
          <w:lang w:val="es-GT"/>
        </w:rPr>
        <w:t>2.5</w:t>
      </w:r>
      <w:r w:rsidR="003F10DD" w:rsidRPr="00F37D5F">
        <w:rPr>
          <w:rFonts w:ascii="Arial" w:hAnsi="Arial" w:cs="Arial"/>
          <w:b/>
          <w:sz w:val="24"/>
          <w:szCs w:val="24"/>
          <w:lang w:val="es-GT"/>
        </w:rPr>
        <w:t xml:space="preserve"> El bilingüismo</w:t>
      </w:r>
      <w:r w:rsidR="00A02201" w:rsidRPr="00F37D5F">
        <w:rPr>
          <w:rFonts w:ascii="Arial" w:hAnsi="Arial" w:cs="Arial"/>
          <w:b/>
          <w:sz w:val="24"/>
          <w:szCs w:val="24"/>
          <w:lang w:val="es-GT"/>
        </w:rPr>
        <w:t xml:space="preserve"> como </w:t>
      </w:r>
      <w:proofErr w:type="spellStart"/>
      <w:r w:rsidR="00A02201" w:rsidRPr="00F37D5F">
        <w:rPr>
          <w:rFonts w:ascii="Arial" w:hAnsi="Arial" w:cs="Arial"/>
          <w:b/>
          <w:sz w:val="24"/>
          <w:szCs w:val="24"/>
          <w:lang w:val="es-GT"/>
        </w:rPr>
        <w:t>subcompetencia</w:t>
      </w:r>
      <w:proofErr w:type="spellEnd"/>
      <w:r w:rsidR="00A02201" w:rsidRPr="00F37D5F">
        <w:rPr>
          <w:rFonts w:ascii="Arial" w:hAnsi="Arial" w:cs="Arial"/>
          <w:b/>
          <w:sz w:val="24"/>
          <w:szCs w:val="24"/>
          <w:lang w:val="es-GT"/>
        </w:rPr>
        <w:t xml:space="preserve"> traductora </w:t>
      </w:r>
    </w:p>
    <w:p w14:paraId="277B28B7" w14:textId="02BC2738"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Existen varios elementos que contribuyen con el bilingüismo. Su adquisición involucra el domino de una lengua distinta a la lengua nativa. De acuerdo a </w:t>
      </w:r>
      <w:proofErr w:type="spellStart"/>
      <w:r w:rsidRPr="00F37D5F">
        <w:rPr>
          <w:rFonts w:ascii="Arial" w:hAnsi="Arial" w:cs="Arial"/>
          <w:sz w:val="24"/>
          <w:szCs w:val="24"/>
          <w:lang w:val="es-ES"/>
        </w:rPr>
        <w:t>Haugen</w:t>
      </w:r>
      <w:proofErr w:type="spellEnd"/>
      <w:r w:rsidRPr="00F37D5F">
        <w:rPr>
          <w:rFonts w:ascii="Arial" w:hAnsi="Arial" w:cs="Arial"/>
          <w:sz w:val="24"/>
          <w:szCs w:val="24"/>
          <w:lang w:val="es-ES"/>
        </w:rPr>
        <w:t xml:space="preserve"> (1953), citado por </w:t>
      </w:r>
      <w:proofErr w:type="spellStart"/>
      <w:r w:rsidRPr="00F37D5F">
        <w:rPr>
          <w:rFonts w:ascii="Arial" w:hAnsi="Arial" w:cs="Arial"/>
          <w:sz w:val="24"/>
          <w:szCs w:val="24"/>
          <w:lang w:val="es-ES"/>
        </w:rPr>
        <w:t>Siguan</w:t>
      </w:r>
      <w:proofErr w:type="spellEnd"/>
      <w:r w:rsidRPr="00F37D5F">
        <w:rPr>
          <w:rFonts w:ascii="Arial" w:hAnsi="Arial" w:cs="Arial"/>
          <w:sz w:val="24"/>
          <w:szCs w:val="24"/>
          <w:lang w:val="es-ES"/>
        </w:rPr>
        <w:t xml:space="preserve"> (2001, p. 28): “el bilingüismo empieza en el momento que el hablante de una lengua es capaz de emitir mensajes completos y con sentido en otra lengua.” Es posible, también pensar que el hecho de involucrar a dos idiomas en un mismo entorno ayuda a la adquisición del bilingüismo. </w:t>
      </w:r>
      <w:proofErr w:type="spellStart"/>
      <w:r w:rsidRPr="00F37D5F">
        <w:rPr>
          <w:rFonts w:ascii="Arial" w:hAnsi="Arial" w:cs="Arial"/>
          <w:sz w:val="24"/>
          <w:szCs w:val="24"/>
          <w:lang w:val="es-ES"/>
        </w:rPr>
        <w:t>Appel</w:t>
      </w:r>
      <w:proofErr w:type="spellEnd"/>
      <w:r w:rsidRPr="00F37D5F">
        <w:rPr>
          <w:rFonts w:ascii="Arial" w:hAnsi="Arial" w:cs="Arial"/>
          <w:sz w:val="24"/>
          <w:szCs w:val="24"/>
          <w:lang w:val="es-ES"/>
        </w:rPr>
        <w:t xml:space="preserve"> </w:t>
      </w:r>
      <w:r w:rsidR="001404C2" w:rsidRPr="001404C2">
        <w:rPr>
          <w:rFonts w:ascii="Arial" w:hAnsi="Arial" w:cs="Arial"/>
          <w:sz w:val="24"/>
          <w:szCs w:val="24"/>
          <w:highlight w:val="yellow"/>
          <w:lang w:val="es-ES"/>
        </w:rPr>
        <w:t>&amp;</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Musken</w:t>
      </w:r>
      <w:proofErr w:type="spellEnd"/>
      <w:r w:rsidRPr="00F37D5F">
        <w:rPr>
          <w:rFonts w:ascii="Arial" w:hAnsi="Arial" w:cs="Arial"/>
          <w:sz w:val="24"/>
          <w:szCs w:val="24"/>
          <w:lang w:val="es-ES"/>
        </w:rPr>
        <w:t xml:space="preserve"> (1996, p. 10) </w:t>
      </w:r>
      <w:r w:rsidRPr="00F37D5F">
        <w:rPr>
          <w:rFonts w:ascii="Arial" w:hAnsi="Arial" w:cs="Arial"/>
          <w:sz w:val="24"/>
          <w:szCs w:val="24"/>
          <w:lang w:val="es-ES"/>
        </w:rPr>
        <w:lastRenderedPageBreak/>
        <w:t xml:space="preserve">aseguran que “el contacto de lenguas conduce inevitablemente al bilingüismo.” Por último, Bloomfield (1964, p. 56) asegura que el bilingüismo es “un dominio de dos o más lenguas igual que el de un nativo”. </w:t>
      </w:r>
    </w:p>
    <w:p w14:paraId="3AD5BBBD" w14:textId="4CA17ABB" w:rsidR="003F10DD" w:rsidRPr="00F37D5F" w:rsidRDefault="005F67D7" w:rsidP="003F10DD">
      <w:pPr>
        <w:spacing w:line="360" w:lineRule="auto"/>
        <w:jc w:val="both"/>
        <w:rPr>
          <w:rFonts w:ascii="Arial" w:hAnsi="Arial" w:cs="Arial"/>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 xml:space="preserve">5.1 Tipos de bilingüismos </w:t>
      </w:r>
      <w:r w:rsidR="003F10DD" w:rsidRPr="00F37D5F">
        <w:rPr>
          <w:rFonts w:ascii="Arial" w:hAnsi="Arial" w:cs="Arial"/>
          <w:sz w:val="24"/>
          <w:szCs w:val="24"/>
          <w:lang w:val="es-ES"/>
        </w:rPr>
        <w:t xml:space="preserve"> </w:t>
      </w:r>
    </w:p>
    <w:p w14:paraId="34901189" w14:textId="07395328"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A pesar de tener </w:t>
      </w:r>
      <w:r w:rsidR="00E51AC1" w:rsidRPr="00F37D5F">
        <w:rPr>
          <w:rFonts w:ascii="Arial" w:hAnsi="Arial" w:cs="Arial"/>
          <w:sz w:val="24"/>
          <w:szCs w:val="24"/>
          <w:lang w:val="es-ES"/>
        </w:rPr>
        <w:t xml:space="preserve">distintas </w:t>
      </w:r>
      <w:r w:rsidRPr="00F37D5F">
        <w:rPr>
          <w:rFonts w:ascii="Arial" w:hAnsi="Arial" w:cs="Arial"/>
          <w:sz w:val="24"/>
          <w:szCs w:val="24"/>
          <w:lang w:val="es-ES"/>
        </w:rPr>
        <w:t xml:space="preserve">definiciones, </w:t>
      </w:r>
      <w:proofErr w:type="spellStart"/>
      <w:r w:rsidRPr="00F37D5F">
        <w:rPr>
          <w:rFonts w:ascii="Arial" w:hAnsi="Arial" w:cs="Arial"/>
          <w:sz w:val="24"/>
          <w:szCs w:val="24"/>
          <w:lang w:val="es-ES"/>
        </w:rPr>
        <w:t>Ettahri</w:t>
      </w:r>
      <w:proofErr w:type="spellEnd"/>
      <w:r w:rsidRPr="00F37D5F">
        <w:rPr>
          <w:rFonts w:ascii="Arial" w:hAnsi="Arial" w:cs="Arial"/>
          <w:sz w:val="24"/>
          <w:szCs w:val="24"/>
          <w:lang w:val="es-ES"/>
        </w:rPr>
        <w:t xml:space="preserve"> (2015, p</w:t>
      </w:r>
      <w:r w:rsidR="00E51AC1" w:rsidRPr="001404C2">
        <w:rPr>
          <w:rFonts w:ascii="Arial" w:hAnsi="Arial" w:cs="Arial"/>
          <w:strike/>
          <w:sz w:val="24"/>
          <w:szCs w:val="24"/>
          <w:lang w:val="es-ES"/>
        </w:rPr>
        <w:t>g</w:t>
      </w:r>
      <w:r w:rsidRPr="00F37D5F">
        <w:rPr>
          <w:rFonts w:ascii="Arial" w:hAnsi="Arial" w:cs="Arial"/>
          <w:sz w:val="24"/>
          <w:szCs w:val="24"/>
          <w:lang w:val="es-ES"/>
        </w:rPr>
        <w:t xml:space="preserve">. 124) concluye que con el bilingüismo “no se llega a lograr una comprensión propiamente dicha, por lo que la mayoría de los estudiosos optan por establecer una tipología del mismo”. Esto nos conduce a los distintos tipos de bilingüismos. El lingüista  Uriel </w:t>
      </w:r>
      <w:proofErr w:type="spellStart"/>
      <w:r w:rsidRPr="00F37D5F">
        <w:rPr>
          <w:rFonts w:ascii="Arial" w:hAnsi="Arial" w:cs="Arial"/>
          <w:sz w:val="24"/>
          <w:szCs w:val="24"/>
          <w:lang w:val="es-ES"/>
        </w:rPr>
        <w:t>Weinreich</w:t>
      </w:r>
      <w:proofErr w:type="spellEnd"/>
      <w:r w:rsidRPr="00F37D5F">
        <w:rPr>
          <w:rFonts w:ascii="Arial" w:hAnsi="Arial" w:cs="Arial"/>
          <w:sz w:val="24"/>
          <w:szCs w:val="24"/>
          <w:lang w:val="es-ES"/>
        </w:rPr>
        <w:t xml:space="preserve"> (1953), citado por </w:t>
      </w:r>
      <w:proofErr w:type="spellStart"/>
      <w:r w:rsidRPr="00F37D5F">
        <w:rPr>
          <w:rFonts w:ascii="Arial" w:hAnsi="Arial" w:cs="Arial"/>
          <w:sz w:val="24"/>
          <w:szCs w:val="24"/>
          <w:lang w:val="es-ES"/>
        </w:rPr>
        <w:t>Dorcasberro</w:t>
      </w:r>
      <w:proofErr w:type="spellEnd"/>
      <w:r w:rsidRPr="00F37D5F">
        <w:rPr>
          <w:rFonts w:ascii="Arial" w:hAnsi="Arial" w:cs="Arial"/>
          <w:sz w:val="24"/>
          <w:szCs w:val="24"/>
          <w:lang w:val="es-ES"/>
        </w:rPr>
        <w:t xml:space="preserve"> (</w:t>
      </w:r>
      <w:proofErr w:type="spellStart"/>
      <w:r w:rsidRPr="00F37D5F">
        <w:rPr>
          <w:rFonts w:ascii="Arial" w:hAnsi="Arial" w:cs="Arial"/>
          <w:sz w:val="24"/>
          <w:szCs w:val="24"/>
          <w:lang w:val="es-ES"/>
        </w:rPr>
        <w:t>s.f</w:t>
      </w:r>
      <w:proofErr w:type="spellEnd"/>
      <w:r w:rsidRPr="00F37D5F">
        <w:rPr>
          <w:rFonts w:ascii="Arial" w:hAnsi="Arial" w:cs="Arial"/>
          <w:sz w:val="24"/>
          <w:szCs w:val="24"/>
          <w:lang w:val="es-ES"/>
        </w:rPr>
        <w:t>, p. 2),  propone dos tipos de bilingüismo: el compuesto y el coordinado. El bilingüe compuesto es aquel que se adquiere en un entorno bilingüe desde temprana edad. El niño desarrolla ambos sistemas lingüísticos en conjunto y no por separado.  Este es el caso de personas cuyos padres hablan diferentes idiomas nativos</w:t>
      </w:r>
      <w:r w:rsidR="00AD61D1" w:rsidRPr="00F37D5F">
        <w:rPr>
          <w:rFonts w:ascii="Arial" w:hAnsi="Arial" w:cs="Arial"/>
          <w:sz w:val="24"/>
          <w:szCs w:val="24"/>
          <w:lang w:val="es-ES"/>
        </w:rPr>
        <w:t xml:space="preserve"> en el hogar</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Paradis</w:t>
      </w:r>
      <w:proofErr w:type="spellEnd"/>
      <w:r w:rsidRPr="00F37D5F">
        <w:rPr>
          <w:rFonts w:ascii="Arial" w:hAnsi="Arial" w:cs="Arial"/>
          <w:sz w:val="24"/>
          <w:szCs w:val="24"/>
          <w:lang w:val="es-ES"/>
        </w:rPr>
        <w:t xml:space="preserve"> (1987</w:t>
      </w:r>
      <w:r w:rsidR="001404C2">
        <w:rPr>
          <w:rFonts w:ascii="Arial" w:hAnsi="Arial" w:cs="Arial"/>
          <w:sz w:val="24"/>
          <w:szCs w:val="24"/>
          <w:lang w:val="es-ES"/>
        </w:rPr>
        <w:t xml:space="preserve"> </w:t>
      </w:r>
      <w:r w:rsidR="001404C2" w:rsidRPr="001404C2">
        <w:rPr>
          <w:rFonts w:ascii="Arial" w:hAnsi="Arial" w:cs="Arial"/>
          <w:sz w:val="24"/>
          <w:szCs w:val="24"/>
          <w:highlight w:val="yellow"/>
          <w:lang w:val="es-ES"/>
        </w:rPr>
        <w:t>y la pagina</w:t>
      </w:r>
      <w:r w:rsidRPr="00F37D5F">
        <w:rPr>
          <w:rFonts w:ascii="Arial" w:hAnsi="Arial" w:cs="Arial"/>
          <w:sz w:val="24"/>
          <w:szCs w:val="24"/>
          <w:lang w:val="es-ES"/>
        </w:rPr>
        <w:t xml:space="preserve">) explica que en este caso el niño habla como si fuera monolingüe; demuestra el domino de ambos idiomas sin mezclarlos. </w:t>
      </w:r>
    </w:p>
    <w:p w14:paraId="15FD8060" w14:textId="2B7929D6"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Por contraste está el bilingüe coordinado. Este tipo se adquiere en la niñez  cuando el segundo idioma se aprende de forma primordial, ya sea en un colegio, academia de idiomas, distinto entorno,  entre otros. El niño demuestra dificultad a la hora de diferenciar los idiomas que utiliza. En otras palabras, el niño utiliza palabras en diferentes idiomas como si fuer</w:t>
      </w:r>
      <w:r w:rsidR="00AD61D1" w:rsidRPr="00F37D5F">
        <w:rPr>
          <w:rFonts w:ascii="Arial" w:hAnsi="Arial" w:cs="Arial"/>
          <w:sz w:val="24"/>
          <w:szCs w:val="24"/>
          <w:lang w:val="es-ES"/>
        </w:rPr>
        <w:t xml:space="preserve">an sinónimos de un mismo idioma y </w:t>
      </w:r>
      <w:r w:rsidRPr="00F37D5F">
        <w:rPr>
          <w:rFonts w:ascii="Arial" w:hAnsi="Arial" w:cs="Arial"/>
          <w:sz w:val="24"/>
          <w:szCs w:val="24"/>
          <w:lang w:val="es-ES"/>
        </w:rPr>
        <w:t xml:space="preserve"> necesita de ambos idioma para comprender y comunicarse. </w:t>
      </w:r>
      <w:r w:rsidR="00AD61D1" w:rsidRPr="00F37D5F">
        <w:rPr>
          <w:rFonts w:ascii="Arial" w:hAnsi="Arial" w:cs="Arial"/>
          <w:sz w:val="24"/>
          <w:szCs w:val="24"/>
          <w:lang w:val="es-ES"/>
        </w:rPr>
        <w:t xml:space="preserve">En la gráfica </w:t>
      </w:r>
      <w:r w:rsidR="00F200AB" w:rsidRPr="00F37D5F">
        <w:rPr>
          <w:rFonts w:ascii="Arial" w:hAnsi="Arial" w:cs="Arial"/>
          <w:sz w:val="24"/>
          <w:szCs w:val="24"/>
          <w:lang w:val="es-ES"/>
        </w:rPr>
        <w:t>4</w:t>
      </w:r>
      <w:r w:rsidR="00AD61D1" w:rsidRPr="00F37D5F">
        <w:rPr>
          <w:rFonts w:ascii="Arial" w:hAnsi="Arial" w:cs="Arial"/>
          <w:sz w:val="24"/>
          <w:szCs w:val="24"/>
          <w:lang w:val="es-ES"/>
        </w:rPr>
        <w:t xml:space="preserve"> se demuestra estos tipos de bilingüismo. </w:t>
      </w:r>
    </w:p>
    <w:p w14:paraId="3932A0EB" w14:textId="0497CB71" w:rsidR="003F10DD" w:rsidRPr="00F37D5F" w:rsidRDefault="00E51AC1" w:rsidP="00D57C4B">
      <w:pPr>
        <w:spacing w:line="360" w:lineRule="auto"/>
        <w:jc w:val="both"/>
        <w:rPr>
          <w:rFonts w:ascii="Arial" w:hAnsi="Arial" w:cs="Arial"/>
          <w:b/>
          <w:sz w:val="24"/>
          <w:szCs w:val="24"/>
          <w:lang w:val="es-ES"/>
        </w:rPr>
      </w:pPr>
      <w:r w:rsidRPr="00F37D5F">
        <w:rPr>
          <w:rFonts w:ascii="Arial" w:hAnsi="Arial" w:cs="Arial"/>
          <w:b/>
          <w:sz w:val="24"/>
          <w:szCs w:val="24"/>
          <w:lang w:val="es-ES"/>
        </w:rPr>
        <w:t>Tabla</w:t>
      </w:r>
      <w:r w:rsidR="00D57C4B" w:rsidRPr="00F37D5F">
        <w:rPr>
          <w:rFonts w:ascii="Arial" w:hAnsi="Arial" w:cs="Arial"/>
          <w:b/>
          <w:sz w:val="24"/>
          <w:szCs w:val="24"/>
          <w:lang w:val="es-ES"/>
        </w:rPr>
        <w:t xml:space="preserve">: </w:t>
      </w:r>
      <w:r w:rsidR="0002206B">
        <w:rPr>
          <w:rFonts w:ascii="Arial" w:hAnsi="Arial" w:cs="Arial"/>
          <w:b/>
          <w:sz w:val="24"/>
          <w:szCs w:val="24"/>
          <w:lang w:val="es-ES"/>
        </w:rPr>
        <w:t>3</w:t>
      </w:r>
    </w:p>
    <w:p w14:paraId="66541A21" w14:textId="5AFFBDDD" w:rsidR="00D57C4B" w:rsidRPr="00F37D5F" w:rsidRDefault="00D57C4B" w:rsidP="00D57C4B">
      <w:pPr>
        <w:spacing w:line="360" w:lineRule="auto"/>
        <w:jc w:val="both"/>
        <w:rPr>
          <w:rFonts w:ascii="Arial" w:hAnsi="Arial" w:cs="Arial"/>
          <w:b/>
          <w:sz w:val="24"/>
          <w:szCs w:val="24"/>
          <w:lang w:val="es-ES"/>
        </w:rPr>
      </w:pPr>
      <w:r w:rsidRPr="00F37D5F">
        <w:rPr>
          <w:rFonts w:ascii="Arial" w:hAnsi="Arial" w:cs="Arial"/>
          <w:b/>
          <w:sz w:val="24"/>
          <w:szCs w:val="24"/>
          <w:lang w:val="es-ES"/>
        </w:rPr>
        <w:t>Bilingüismo coor</w:t>
      </w:r>
      <w:r w:rsidR="00845B90" w:rsidRPr="00F37D5F">
        <w:rPr>
          <w:rFonts w:ascii="Arial" w:hAnsi="Arial" w:cs="Arial"/>
          <w:b/>
          <w:sz w:val="24"/>
          <w:szCs w:val="24"/>
          <w:lang w:val="es-ES"/>
        </w:rPr>
        <w:t xml:space="preserve">dinado y bilingüismo compuesto </w:t>
      </w:r>
      <w:r w:rsidRPr="00F37D5F">
        <w:rPr>
          <w:rFonts w:ascii="Arial" w:hAnsi="Arial" w:cs="Arial"/>
          <w:b/>
          <w:sz w:val="24"/>
          <w:szCs w:val="24"/>
          <w:lang w:val="es-ES"/>
        </w:rPr>
        <w:t xml:space="preserve">basado en </w:t>
      </w:r>
      <w:proofErr w:type="spellStart"/>
      <w:r w:rsidRPr="00F37D5F">
        <w:rPr>
          <w:rFonts w:ascii="Arial" w:hAnsi="Arial" w:cs="Arial"/>
          <w:b/>
          <w:sz w:val="24"/>
          <w:szCs w:val="24"/>
          <w:lang w:val="es-ES"/>
        </w:rPr>
        <w:t>Dorcasberro</w:t>
      </w:r>
      <w:proofErr w:type="spellEnd"/>
    </w:p>
    <w:tbl>
      <w:tblPr>
        <w:tblStyle w:val="Tablaconcuadrcula"/>
        <w:tblW w:w="0" w:type="auto"/>
        <w:tblLook w:val="04A0" w:firstRow="1" w:lastRow="0" w:firstColumn="1" w:lastColumn="0" w:noHBand="0" w:noVBand="1"/>
      </w:tblPr>
      <w:tblGrid>
        <w:gridCol w:w="3116"/>
        <w:gridCol w:w="3117"/>
        <w:gridCol w:w="3117"/>
      </w:tblGrid>
      <w:tr w:rsidR="003F10DD" w:rsidRPr="00F37D5F" w14:paraId="631A1822" w14:textId="77777777" w:rsidTr="003F10DD">
        <w:tc>
          <w:tcPr>
            <w:tcW w:w="3116" w:type="dxa"/>
          </w:tcPr>
          <w:p w14:paraId="437B5E1F" w14:textId="77777777" w:rsidR="003F10DD" w:rsidRPr="00F37D5F" w:rsidRDefault="003F10DD" w:rsidP="003F10DD">
            <w:pPr>
              <w:spacing w:line="360" w:lineRule="auto"/>
              <w:jc w:val="center"/>
              <w:rPr>
                <w:rFonts w:ascii="Arial" w:hAnsi="Arial" w:cs="Arial"/>
                <w:b/>
                <w:sz w:val="24"/>
                <w:szCs w:val="24"/>
                <w:lang w:val="es-ES"/>
              </w:rPr>
            </w:pPr>
            <w:r w:rsidRPr="00F37D5F">
              <w:rPr>
                <w:rFonts w:ascii="Arial" w:hAnsi="Arial" w:cs="Arial"/>
                <w:b/>
                <w:sz w:val="24"/>
                <w:szCs w:val="24"/>
                <w:lang w:val="es-ES"/>
              </w:rPr>
              <w:t>Tipos de Bilingüismo</w:t>
            </w:r>
          </w:p>
        </w:tc>
        <w:tc>
          <w:tcPr>
            <w:tcW w:w="3117" w:type="dxa"/>
          </w:tcPr>
          <w:p w14:paraId="6ED6A7F2"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Bilingüismo Coordinado </w:t>
            </w:r>
          </w:p>
        </w:tc>
        <w:tc>
          <w:tcPr>
            <w:tcW w:w="3117" w:type="dxa"/>
          </w:tcPr>
          <w:p w14:paraId="3BF5E334"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Bilingüismo Compuesto </w:t>
            </w:r>
          </w:p>
        </w:tc>
      </w:tr>
      <w:tr w:rsidR="003F10DD" w:rsidRPr="00F37D5F" w14:paraId="2887AD87" w14:textId="77777777" w:rsidTr="003F10DD">
        <w:tc>
          <w:tcPr>
            <w:tcW w:w="3116" w:type="dxa"/>
          </w:tcPr>
          <w:p w14:paraId="7B1CACCF"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Nivel Conceptual </w:t>
            </w:r>
          </w:p>
        </w:tc>
        <w:tc>
          <w:tcPr>
            <w:tcW w:w="3117" w:type="dxa"/>
          </w:tcPr>
          <w:p w14:paraId="161E86F3"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i/>
                <w:sz w:val="24"/>
                <w:szCs w:val="24"/>
                <w:lang w:val="es-ES"/>
              </w:rPr>
              <w:t>Book</w:t>
            </w:r>
            <w:r w:rsidRPr="00F37D5F">
              <w:rPr>
                <w:rFonts w:ascii="Arial" w:hAnsi="Arial" w:cs="Arial"/>
                <w:sz w:val="24"/>
                <w:szCs w:val="24"/>
                <w:lang w:val="es-ES"/>
              </w:rPr>
              <w:t xml:space="preserve"> Libro </w:t>
            </w:r>
          </w:p>
        </w:tc>
        <w:tc>
          <w:tcPr>
            <w:tcW w:w="3117" w:type="dxa"/>
          </w:tcPr>
          <w:p w14:paraId="2C2BD499"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i/>
                <w:sz w:val="24"/>
                <w:szCs w:val="24"/>
                <w:lang w:val="es-ES"/>
              </w:rPr>
              <w:t>Book</w:t>
            </w:r>
            <w:r w:rsidRPr="00F37D5F">
              <w:rPr>
                <w:rFonts w:ascii="Arial" w:hAnsi="Arial" w:cs="Arial"/>
                <w:sz w:val="24"/>
                <w:szCs w:val="24"/>
                <w:lang w:val="es-ES"/>
              </w:rPr>
              <w:t xml:space="preserve"> = libro </w:t>
            </w:r>
          </w:p>
        </w:tc>
      </w:tr>
      <w:tr w:rsidR="003F10DD" w:rsidRPr="00F37D5F" w14:paraId="48DFE975" w14:textId="77777777" w:rsidTr="003F10DD">
        <w:tc>
          <w:tcPr>
            <w:tcW w:w="3116" w:type="dxa"/>
          </w:tcPr>
          <w:p w14:paraId="7818D381"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Nivel Lexical </w:t>
            </w:r>
          </w:p>
        </w:tc>
        <w:tc>
          <w:tcPr>
            <w:tcW w:w="3117" w:type="dxa"/>
          </w:tcPr>
          <w:p w14:paraId="6B76F64B"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sz w:val="24"/>
                <w:szCs w:val="24"/>
                <w:lang w:val="es-ES"/>
              </w:rPr>
              <w:t>/</w:t>
            </w:r>
            <w:proofErr w:type="spellStart"/>
            <w:r w:rsidRPr="00F37D5F">
              <w:rPr>
                <w:rFonts w:ascii="Arial" w:hAnsi="Arial" w:cs="Arial"/>
                <w:sz w:val="24"/>
                <w:szCs w:val="24"/>
                <w:lang w:val="es-ES"/>
              </w:rPr>
              <w:t>buk</w:t>
            </w:r>
            <w:proofErr w:type="spellEnd"/>
            <w:r w:rsidRPr="00F37D5F">
              <w:rPr>
                <w:rFonts w:ascii="Arial" w:hAnsi="Arial" w:cs="Arial"/>
                <w:sz w:val="24"/>
                <w:szCs w:val="24"/>
                <w:lang w:val="es-ES"/>
              </w:rPr>
              <w:t>/ /libro/</w:t>
            </w:r>
          </w:p>
        </w:tc>
        <w:tc>
          <w:tcPr>
            <w:tcW w:w="3117" w:type="dxa"/>
          </w:tcPr>
          <w:p w14:paraId="4DD393F4"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sz w:val="24"/>
                <w:szCs w:val="24"/>
                <w:lang w:val="es-ES"/>
              </w:rPr>
              <w:t>/</w:t>
            </w:r>
            <w:proofErr w:type="spellStart"/>
            <w:r w:rsidRPr="00F37D5F">
              <w:rPr>
                <w:rFonts w:ascii="Arial" w:hAnsi="Arial" w:cs="Arial"/>
                <w:sz w:val="24"/>
                <w:szCs w:val="24"/>
                <w:lang w:val="es-ES"/>
              </w:rPr>
              <w:t>buk</w:t>
            </w:r>
            <w:proofErr w:type="spellEnd"/>
            <w:r w:rsidRPr="00F37D5F">
              <w:rPr>
                <w:rFonts w:ascii="Arial" w:hAnsi="Arial" w:cs="Arial"/>
                <w:sz w:val="24"/>
                <w:szCs w:val="24"/>
                <w:lang w:val="es-ES"/>
              </w:rPr>
              <w:t xml:space="preserve">/ /libro/ </w:t>
            </w:r>
          </w:p>
        </w:tc>
      </w:tr>
    </w:tbl>
    <w:p w14:paraId="510C03F8" w14:textId="6601DDDB" w:rsidR="003F10DD" w:rsidRDefault="003F10DD" w:rsidP="003F10DD">
      <w:pPr>
        <w:spacing w:line="360" w:lineRule="auto"/>
        <w:jc w:val="both"/>
        <w:rPr>
          <w:rFonts w:ascii="Arial" w:hAnsi="Arial" w:cs="Arial"/>
          <w:sz w:val="24"/>
          <w:szCs w:val="24"/>
          <w:lang w:val="es-ES"/>
        </w:rPr>
      </w:pPr>
      <w:r w:rsidRPr="00F37D5F">
        <w:rPr>
          <w:rFonts w:ascii="Arial" w:hAnsi="Arial" w:cs="Arial"/>
          <w:b/>
          <w:sz w:val="24"/>
          <w:szCs w:val="24"/>
          <w:lang w:val="es-ES"/>
        </w:rPr>
        <w:t xml:space="preserve"> </w:t>
      </w:r>
      <w:r w:rsidR="00845B90" w:rsidRPr="00F37D5F">
        <w:rPr>
          <w:rFonts w:ascii="Arial" w:hAnsi="Arial" w:cs="Arial"/>
          <w:b/>
          <w:sz w:val="24"/>
          <w:szCs w:val="24"/>
          <w:lang w:val="es-GT"/>
        </w:rPr>
        <w:t xml:space="preserve">Fuente: </w:t>
      </w:r>
      <w:proofErr w:type="spellStart"/>
      <w:r w:rsidR="00845B90" w:rsidRPr="00F37D5F">
        <w:rPr>
          <w:rFonts w:ascii="Arial" w:hAnsi="Arial" w:cs="Arial"/>
          <w:sz w:val="24"/>
          <w:szCs w:val="24"/>
          <w:lang w:val="es-ES"/>
        </w:rPr>
        <w:t>Dorcasberro</w:t>
      </w:r>
      <w:proofErr w:type="spellEnd"/>
      <w:r w:rsidR="00845B90" w:rsidRPr="00F37D5F">
        <w:rPr>
          <w:rFonts w:ascii="Arial" w:hAnsi="Arial" w:cs="Arial"/>
          <w:sz w:val="24"/>
          <w:szCs w:val="24"/>
          <w:lang w:val="es-ES"/>
        </w:rPr>
        <w:t xml:space="preserve"> (</w:t>
      </w:r>
      <w:proofErr w:type="spellStart"/>
      <w:r w:rsidR="00845B90" w:rsidRPr="00F37D5F">
        <w:rPr>
          <w:rFonts w:ascii="Arial" w:hAnsi="Arial" w:cs="Arial"/>
          <w:sz w:val="24"/>
          <w:szCs w:val="24"/>
          <w:lang w:val="es-ES"/>
        </w:rPr>
        <w:t>s.f</w:t>
      </w:r>
      <w:proofErr w:type="spellEnd"/>
      <w:r w:rsidR="00845B90" w:rsidRPr="00F37D5F">
        <w:rPr>
          <w:rFonts w:ascii="Arial" w:hAnsi="Arial" w:cs="Arial"/>
          <w:sz w:val="24"/>
          <w:szCs w:val="24"/>
          <w:lang w:val="es-ES"/>
        </w:rPr>
        <w:t>), p. 2</w:t>
      </w:r>
    </w:p>
    <w:p w14:paraId="55013276" w14:textId="1F38B986" w:rsidR="00FD18F8" w:rsidRPr="00F37D5F" w:rsidRDefault="005F67D7" w:rsidP="00D24578">
      <w:pPr>
        <w:spacing w:line="360" w:lineRule="auto"/>
        <w:jc w:val="both"/>
        <w:rPr>
          <w:rFonts w:ascii="Arial" w:hAnsi="Arial" w:cs="Arial"/>
          <w:b/>
          <w:sz w:val="24"/>
          <w:szCs w:val="24"/>
          <w:lang w:val="es-ES"/>
        </w:rPr>
      </w:pPr>
      <w:r w:rsidRPr="00F37D5F">
        <w:rPr>
          <w:rFonts w:ascii="Arial" w:hAnsi="Arial" w:cs="Arial"/>
          <w:b/>
          <w:sz w:val="24"/>
          <w:szCs w:val="24"/>
          <w:lang w:val="es-ES"/>
        </w:rPr>
        <w:lastRenderedPageBreak/>
        <w:t>2.</w:t>
      </w:r>
      <w:r w:rsidR="003F10DD" w:rsidRPr="00F37D5F">
        <w:rPr>
          <w:rFonts w:ascii="Arial" w:hAnsi="Arial" w:cs="Arial"/>
          <w:b/>
          <w:sz w:val="24"/>
          <w:szCs w:val="24"/>
          <w:lang w:val="es-ES"/>
        </w:rPr>
        <w:t>6</w:t>
      </w:r>
      <w:r w:rsidR="00291A23" w:rsidRPr="00F37D5F">
        <w:rPr>
          <w:rFonts w:ascii="Arial" w:hAnsi="Arial" w:cs="Arial"/>
          <w:b/>
          <w:sz w:val="24"/>
          <w:szCs w:val="24"/>
          <w:lang w:val="es-ES"/>
        </w:rPr>
        <w:t>. Modelos de la Competencia T</w:t>
      </w:r>
      <w:r w:rsidR="00D24578" w:rsidRPr="00F37D5F">
        <w:rPr>
          <w:rFonts w:ascii="Arial" w:hAnsi="Arial" w:cs="Arial"/>
          <w:b/>
          <w:sz w:val="24"/>
          <w:szCs w:val="24"/>
          <w:lang w:val="es-ES"/>
        </w:rPr>
        <w:t>raductora</w:t>
      </w:r>
    </w:p>
    <w:p w14:paraId="29F9ABE4" w14:textId="60475957" w:rsidR="00D24578" w:rsidRPr="00F37D5F" w:rsidRDefault="00FD18F8" w:rsidP="00FD18F8">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Estos modelos estudian la composición de la Competencia Traductora (CT). </w:t>
      </w:r>
      <w:r w:rsidR="00AD61D1" w:rsidRPr="00F37D5F">
        <w:rPr>
          <w:rFonts w:ascii="Arial" w:hAnsi="Arial" w:cs="Arial"/>
          <w:sz w:val="24"/>
          <w:szCs w:val="24"/>
          <w:lang w:val="es-ES"/>
        </w:rPr>
        <w:t xml:space="preserve">Los modelos de competencia traductora propuestos permiten comprender la estructura y composición de las </w:t>
      </w:r>
      <w:proofErr w:type="spellStart"/>
      <w:r w:rsidR="00AD61D1" w:rsidRPr="00F37D5F">
        <w:rPr>
          <w:rFonts w:ascii="Arial" w:hAnsi="Arial" w:cs="Arial"/>
          <w:sz w:val="24"/>
          <w:szCs w:val="24"/>
          <w:lang w:val="es-ES"/>
        </w:rPr>
        <w:t>subcompetencias</w:t>
      </w:r>
      <w:proofErr w:type="spellEnd"/>
      <w:r w:rsidR="00AD61D1" w:rsidRPr="00F37D5F">
        <w:rPr>
          <w:rFonts w:ascii="Arial" w:hAnsi="Arial" w:cs="Arial"/>
          <w:sz w:val="24"/>
          <w:szCs w:val="24"/>
          <w:lang w:val="es-ES"/>
        </w:rPr>
        <w:t xml:space="preserve"> traductora</w:t>
      </w:r>
      <w:r w:rsidR="005C38B7">
        <w:rPr>
          <w:rFonts w:ascii="Arial" w:hAnsi="Arial" w:cs="Arial"/>
          <w:sz w:val="24"/>
          <w:szCs w:val="24"/>
          <w:lang w:val="es-ES"/>
        </w:rPr>
        <w:t>s</w:t>
      </w:r>
      <w:r w:rsidR="00AD61D1" w:rsidRPr="00F37D5F">
        <w:rPr>
          <w:rFonts w:ascii="Arial" w:hAnsi="Arial" w:cs="Arial"/>
          <w:sz w:val="24"/>
          <w:szCs w:val="24"/>
          <w:lang w:val="es-ES"/>
        </w:rPr>
        <w:t xml:space="preserve"> y su interacción entre su uso. </w:t>
      </w:r>
    </w:p>
    <w:p w14:paraId="038F7DAD" w14:textId="02FD6F51" w:rsidR="00C50F08" w:rsidRPr="00F37D5F" w:rsidRDefault="00C50F08" w:rsidP="00C50F08">
      <w:pPr>
        <w:spacing w:line="360" w:lineRule="auto"/>
        <w:jc w:val="both"/>
        <w:rPr>
          <w:rFonts w:ascii="Arial" w:hAnsi="Arial" w:cs="Arial"/>
          <w:b/>
          <w:sz w:val="24"/>
          <w:szCs w:val="24"/>
          <w:lang w:val="es-ES"/>
        </w:rPr>
      </w:pPr>
      <w:r w:rsidRPr="00F37D5F">
        <w:rPr>
          <w:rFonts w:ascii="Arial" w:hAnsi="Arial" w:cs="Arial"/>
          <w:b/>
          <w:sz w:val="24"/>
          <w:szCs w:val="24"/>
          <w:lang w:val="es-ES"/>
        </w:rPr>
        <w:t>2.6.1 El modelo de Nord</w:t>
      </w:r>
    </w:p>
    <w:p w14:paraId="5697406D" w14:textId="77BDF18A" w:rsidR="00C50F08" w:rsidRPr="00F37D5F" w:rsidRDefault="00C50F08" w:rsidP="00B638D2">
      <w:pPr>
        <w:spacing w:line="360" w:lineRule="auto"/>
        <w:jc w:val="both"/>
        <w:rPr>
          <w:rFonts w:ascii="Arial" w:hAnsi="Arial" w:cs="Arial"/>
          <w:sz w:val="24"/>
          <w:szCs w:val="24"/>
          <w:lang w:val="es-ES"/>
        </w:rPr>
      </w:pPr>
      <w:r w:rsidRPr="00F37D5F">
        <w:rPr>
          <w:rFonts w:ascii="Arial" w:hAnsi="Arial" w:cs="Arial"/>
          <w:b/>
          <w:sz w:val="24"/>
          <w:szCs w:val="24"/>
          <w:lang w:val="es-ES"/>
        </w:rPr>
        <w:tab/>
      </w:r>
      <w:r w:rsidR="00C25C8D" w:rsidRPr="001404C2">
        <w:rPr>
          <w:rFonts w:ascii="Arial" w:hAnsi="Arial" w:cs="Arial"/>
          <w:sz w:val="24"/>
          <w:szCs w:val="24"/>
          <w:highlight w:val="yellow"/>
          <w:lang w:val="es-ES"/>
        </w:rPr>
        <w:t>La</w:t>
      </w:r>
      <w:r w:rsidR="00C25C8D" w:rsidRPr="001404C2">
        <w:rPr>
          <w:rFonts w:ascii="Arial" w:hAnsi="Arial" w:cs="Arial"/>
          <w:b/>
          <w:sz w:val="24"/>
          <w:szCs w:val="24"/>
          <w:highlight w:val="yellow"/>
          <w:lang w:val="es-ES"/>
        </w:rPr>
        <w:t xml:space="preserve"> </w:t>
      </w:r>
      <w:r w:rsidR="00C25C8D" w:rsidRPr="001404C2">
        <w:rPr>
          <w:rFonts w:ascii="Arial" w:hAnsi="Arial" w:cs="Arial"/>
          <w:sz w:val="24"/>
          <w:szCs w:val="24"/>
          <w:highlight w:val="yellow"/>
          <w:lang w:val="es-ES"/>
        </w:rPr>
        <w:t>traductora, doctora en Filología y catedrática</w:t>
      </w:r>
      <w:r w:rsidR="001404C2">
        <w:rPr>
          <w:rFonts w:ascii="Arial" w:hAnsi="Arial" w:cs="Arial"/>
          <w:sz w:val="24"/>
          <w:szCs w:val="24"/>
          <w:lang w:val="es-ES"/>
        </w:rPr>
        <w:t xml:space="preserve"> </w:t>
      </w:r>
      <w:r w:rsidR="001404C2" w:rsidRPr="001404C2">
        <w:rPr>
          <w:rFonts w:ascii="Arial" w:hAnsi="Arial" w:cs="Arial"/>
          <w:sz w:val="24"/>
          <w:szCs w:val="24"/>
          <w:highlight w:val="green"/>
          <w:lang w:val="es-ES"/>
        </w:rPr>
        <w:t>ESTA INFORMACION ESTA DEMAS… SI SU ASESORA LE DIJO QUE LO COLOCARA ESTA BIEN, PERO APA SOLO INDICA QUE SE NOMBRA EL APELLIDO E INICIALES DEL AUTOR, NADA MAS.</w:t>
      </w:r>
      <w:r w:rsidR="001404C2">
        <w:rPr>
          <w:rFonts w:ascii="Arial" w:hAnsi="Arial" w:cs="Arial"/>
          <w:sz w:val="24"/>
          <w:szCs w:val="24"/>
          <w:lang w:val="es-ES"/>
        </w:rPr>
        <w:t xml:space="preserve"> </w:t>
      </w:r>
      <w:r w:rsidR="00C25C8D" w:rsidRPr="00F37D5F">
        <w:rPr>
          <w:rFonts w:ascii="Arial" w:hAnsi="Arial" w:cs="Arial"/>
          <w:sz w:val="24"/>
          <w:szCs w:val="24"/>
          <w:lang w:val="es-ES"/>
        </w:rPr>
        <w:t xml:space="preserve"> </w:t>
      </w:r>
      <w:proofErr w:type="gramStart"/>
      <w:r w:rsidR="00C25C8D" w:rsidRPr="00F37D5F">
        <w:rPr>
          <w:rFonts w:ascii="Arial" w:hAnsi="Arial" w:cs="Arial"/>
          <w:sz w:val="24"/>
          <w:szCs w:val="24"/>
          <w:lang w:val="es-ES"/>
        </w:rPr>
        <w:t>de</w:t>
      </w:r>
      <w:proofErr w:type="gramEnd"/>
      <w:r w:rsidR="00C25C8D" w:rsidRPr="00F37D5F">
        <w:rPr>
          <w:rFonts w:ascii="Arial" w:hAnsi="Arial" w:cs="Arial"/>
          <w:sz w:val="24"/>
          <w:szCs w:val="24"/>
          <w:lang w:val="es-ES"/>
        </w:rPr>
        <w:t xml:space="preserve"> </w:t>
      </w:r>
      <w:proofErr w:type="spellStart"/>
      <w:r w:rsidR="00C25C8D" w:rsidRPr="00F37D5F">
        <w:rPr>
          <w:rFonts w:ascii="Arial" w:hAnsi="Arial" w:cs="Arial"/>
          <w:sz w:val="24"/>
          <w:szCs w:val="24"/>
          <w:lang w:val="es-ES"/>
        </w:rPr>
        <w:t>Traductología</w:t>
      </w:r>
      <w:proofErr w:type="spellEnd"/>
      <w:r w:rsidR="00C25C8D" w:rsidRPr="00F37D5F">
        <w:rPr>
          <w:rFonts w:ascii="Arial" w:hAnsi="Arial" w:cs="Arial"/>
          <w:sz w:val="24"/>
          <w:szCs w:val="24"/>
          <w:lang w:val="es-ES"/>
        </w:rPr>
        <w:t xml:space="preserve">: Christine </w:t>
      </w:r>
      <w:r w:rsidRPr="00F37D5F">
        <w:rPr>
          <w:rFonts w:ascii="Arial" w:hAnsi="Arial" w:cs="Arial"/>
          <w:sz w:val="24"/>
          <w:szCs w:val="24"/>
          <w:lang w:val="es-ES"/>
        </w:rPr>
        <w:t>Nord</w:t>
      </w:r>
      <w:r w:rsidR="00C25C8D" w:rsidRPr="00F37D5F">
        <w:rPr>
          <w:rFonts w:ascii="Arial" w:hAnsi="Arial" w:cs="Arial"/>
          <w:sz w:val="24"/>
          <w:szCs w:val="24"/>
          <w:lang w:val="es-ES"/>
        </w:rPr>
        <w:t>,</w:t>
      </w:r>
      <w:r w:rsidR="00C25C8D" w:rsidRPr="00F37D5F">
        <w:rPr>
          <w:lang w:val="es-GT"/>
        </w:rPr>
        <w:t xml:space="preserve"> </w:t>
      </w:r>
      <w:r w:rsidRPr="00F37D5F">
        <w:rPr>
          <w:rFonts w:ascii="Arial" w:hAnsi="Arial" w:cs="Arial"/>
          <w:sz w:val="24"/>
          <w:szCs w:val="24"/>
          <w:lang w:val="es-ES"/>
        </w:rPr>
        <w:t xml:space="preserve">(1991) propone dos diferentes </w:t>
      </w:r>
      <w:r w:rsidR="005F5985" w:rsidRPr="00F37D5F">
        <w:rPr>
          <w:rFonts w:ascii="Arial" w:hAnsi="Arial" w:cs="Arial"/>
          <w:sz w:val="24"/>
          <w:szCs w:val="24"/>
          <w:lang w:val="es-ES"/>
        </w:rPr>
        <w:t>modelos</w:t>
      </w:r>
      <w:r w:rsidRPr="00F37D5F">
        <w:rPr>
          <w:rFonts w:ascii="Arial" w:hAnsi="Arial" w:cs="Arial"/>
          <w:sz w:val="24"/>
          <w:szCs w:val="24"/>
          <w:lang w:val="es-ES"/>
        </w:rPr>
        <w:t xml:space="preserve"> sobre la competencia traductora. Primero </w:t>
      </w:r>
      <w:r w:rsidR="00B638D2" w:rsidRPr="00F37D5F">
        <w:rPr>
          <w:rFonts w:ascii="Arial" w:hAnsi="Arial" w:cs="Arial"/>
          <w:sz w:val="24"/>
          <w:szCs w:val="24"/>
          <w:lang w:val="es-ES"/>
        </w:rPr>
        <w:t xml:space="preserve">habla sobre un modelo que consiste en la (1) competencia lingüística, (2) la competencia cultural y (3) la competencia de transferencia. En el segundo, profundiza e incluye siete </w:t>
      </w:r>
      <w:proofErr w:type="spellStart"/>
      <w:r w:rsidR="00B638D2" w:rsidRPr="00F37D5F">
        <w:rPr>
          <w:rFonts w:ascii="Arial" w:hAnsi="Arial" w:cs="Arial"/>
          <w:sz w:val="24"/>
          <w:szCs w:val="24"/>
          <w:lang w:val="es-ES"/>
        </w:rPr>
        <w:t>subcompetencias</w:t>
      </w:r>
      <w:proofErr w:type="spellEnd"/>
      <w:r w:rsidR="00B638D2" w:rsidRPr="00F37D5F">
        <w:rPr>
          <w:rFonts w:ascii="Arial" w:hAnsi="Arial" w:cs="Arial"/>
          <w:sz w:val="24"/>
          <w:szCs w:val="24"/>
          <w:lang w:val="es-ES"/>
        </w:rPr>
        <w:t>: (1) competencia de recepción y análisis del texto de origen, (2) competencia de documentación, (3) competencia de transferencia, (4) competencia de producción, (5) competencia de valoración de la calidad de la traducción, (6) competencia lingüística en las ambas lenguas de la traducción, (7) competencia cultural en ambas culturas.</w:t>
      </w:r>
      <w:r w:rsidR="001404C2">
        <w:rPr>
          <w:rFonts w:ascii="Arial" w:hAnsi="Arial" w:cs="Arial"/>
          <w:sz w:val="24"/>
          <w:szCs w:val="24"/>
          <w:lang w:val="es-ES"/>
        </w:rPr>
        <w:t xml:space="preserve"> </w:t>
      </w:r>
      <w:r w:rsidR="001404C2" w:rsidRPr="001404C2">
        <w:rPr>
          <w:rFonts w:ascii="Arial" w:hAnsi="Arial" w:cs="Arial"/>
          <w:sz w:val="24"/>
          <w:szCs w:val="24"/>
          <w:highlight w:val="green"/>
          <w:lang w:val="es-ES"/>
        </w:rPr>
        <w:t>SE COLOCA ENTRE PARENTESIS LAS PAGINAS DONDE SE ENCUENTA LA INFORMACIÓN, SI ESTOS SON NUMERALES, DEBE CITARLOS CON PUNTO Y EN BLOQUE.</w:t>
      </w:r>
    </w:p>
    <w:p w14:paraId="6A440731" w14:textId="4848D0AA" w:rsidR="0044538E" w:rsidRPr="00F37D5F" w:rsidRDefault="005F67D7" w:rsidP="00D24578">
      <w:pPr>
        <w:spacing w:line="360" w:lineRule="auto"/>
        <w:jc w:val="both"/>
        <w:rPr>
          <w:rFonts w:ascii="Arial" w:hAnsi="Arial" w:cs="Arial"/>
          <w:b/>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6</w:t>
      </w:r>
      <w:r w:rsidR="0044538E" w:rsidRPr="00F37D5F">
        <w:rPr>
          <w:rFonts w:ascii="Arial" w:hAnsi="Arial" w:cs="Arial"/>
          <w:b/>
          <w:sz w:val="24"/>
          <w:szCs w:val="24"/>
          <w:lang w:val="es-ES"/>
        </w:rPr>
        <w:t>.</w:t>
      </w:r>
      <w:r w:rsidR="00B638D2" w:rsidRPr="00F37D5F">
        <w:rPr>
          <w:rFonts w:ascii="Arial" w:hAnsi="Arial" w:cs="Arial"/>
          <w:b/>
          <w:sz w:val="24"/>
          <w:szCs w:val="24"/>
          <w:lang w:val="es-ES"/>
        </w:rPr>
        <w:t>2</w:t>
      </w:r>
      <w:r w:rsidR="0044538E" w:rsidRPr="00F37D5F">
        <w:rPr>
          <w:rFonts w:ascii="Arial" w:hAnsi="Arial" w:cs="Arial"/>
          <w:b/>
          <w:sz w:val="24"/>
          <w:szCs w:val="24"/>
          <w:lang w:val="es-ES"/>
        </w:rPr>
        <w:t xml:space="preserve"> </w:t>
      </w:r>
      <w:r w:rsidR="00A934B2" w:rsidRPr="00F37D5F">
        <w:rPr>
          <w:rFonts w:ascii="Arial" w:hAnsi="Arial" w:cs="Arial"/>
          <w:b/>
          <w:sz w:val="24"/>
          <w:szCs w:val="24"/>
          <w:lang w:val="es-ES"/>
        </w:rPr>
        <w:t xml:space="preserve">El modelo de </w:t>
      </w:r>
      <w:proofErr w:type="spellStart"/>
      <w:r w:rsidR="00A934B2" w:rsidRPr="00F37D5F">
        <w:rPr>
          <w:rFonts w:ascii="Arial" w:hAnsi="Arial" w:cs="Arial"/>
          <w:b/>
          <w:sz w:val="24"/>
          <w:szCs w:val="24"/>
          <w:lang w:val="es-ES"/>
        </w:rPr>
        <w:t>Neubert</w:t>
      </w:r>
      <w:proofErr w:type="spellEnd"/>
      <w:r w:rsidR="00A934B2" w:rsidRPr="00F37D5F">
        <w:rPr>
          <w:rFonts w:ascii="Arial" w:hAnsi="Arial" w:cs="Arial"/>
          <w:b/>
          <w:sz w:val="24"/>
          <w:szCs w:val="24"/>
          <w:lang w:val="es-ES"/>
        </w:rPr>
        <w:t xml:space="preserve"> </w:t>
      </w:r>
    </w:p>
    <w:p w14:paraId="6857911A" w14:textId="2963A43B" w:rsidR="003B5758" w:rsidRPr="00F37D5F" w:rsidRDefault="00462BC3" w:rsidP="00647F47">
      <w:pPr>
        <w:spacing w:line="360" w:lineRule="auto"/>
        <w:jc w:val="both"/>
        <w:rPr>
          <w:rFonts w:ascii="Arial" w:hAnsi="Arial" w:cs="Arial"/>
          <w:sz w:val="24"/>
          <w:szCs w:val="24"/>
          <w:lang w:val="es-ES"/>
        </w:rPr>
      </w:pPr>
      <w:r w:rsidRPr="00F37D5F">
        <w:rPr>
          <w:rFonts w:ascii="Arial" w:hAnsi="Arial" w:cs="Arial"/>
          <w:b/>
          <w:sz w:val="24"/>
          <w:szCs w:val="24"/>
          <w:lang w:val="es-ES"/>
        </w:rPr>
        <w:tab/>
      </w:r>
      <w:r w:rsidR="00C25C8D" w:rsidRPr="00F37D5F">
        <w:rPr>
          <w:rFonts w:ascii="Arial" w:hAnsi="Arial" w:cs="Arial"/>
          <w:sz w:val="24"/>
          <w:szCs w:val="24"/>
          <w:lang w:val="es-ES"/>
        </w:rPr>
        <w:t xml:space="preserve">El traductor y lingüista alemán </w:t>
      </w:r>
      <w:proofErr w:type="spellStart"/>
      <w:r w:rsidR="00C25C8D" w:rsidRPr="00F37D5F">
        <w:rPr>
          <w:rFonts w:ascii="Arial" w:hAnsi="Arial" w:cs="Arial"/>
          <w:sz w:val="24"/>
          <w:szCs w:val="24"/>
          <w:lang w:val="es-ES"/>
        </w:rPr>
        <w:t>Albrecht</w:t>
      </w:r>
      <w:proofErr w:type="spellEnd"/>
      <w:r w:rsidR="00C25C8D" w:rsidRPr="00F37D5F">
        <w:rPr>
          <w:rFonts w:ascii="Arial" w:hAnsi="Arial" w:cs="Arial"/>
          <w:sz w:val="24"/>
          <w:szCs w:val="24"/>
          <w:lang w:val="es-ES"/>
        </w:rPr>
        <w:t xml:space="preserve"> </w:t>
      </w:r>
      <w:proofErr w:type="spellStart"/>
      <w:r w:rsidRPr="00F37D5F">
        <w:rPr>
          <w:rFonts w:ascii="Arial" w:hAnsi="Arial" w:cs="Arial"/>
          <w:sz w:val="24"/>
          <w:szCs w:val="24"/>
          <w:lang w:val="es-ES"/>
        </w:rPr>
        <w:t>Neubert</w:t>
      </w:r>
      <w:proofErr w:type="spellEnd"/>
      <w:r w:rsidRPr="00F37D5F">
        <w:rPr>
          <w:rFonts w:ascii="Arial" w:hAnsi="Arial" w:cs="Arial"/>
          <w:sz w:val="24"/>
          <w:szCs w:val="24"/>
          <w:lang w:val="es-ES"/>
        </w:rPr>
        <w:t xml:space="preserve"> (2000</w:t>
      </w:r>
      <w:r w:rsidR="001404C2">
        <w:rPr>
          <w:rFonts w:ascii="Arial" w:hAnsi="Arial" w:cs="Arial"/>
          <w:sz w:val="24"/>
          <w:szCs w:val="24"/>
          <w:lang w:val="es-ES"/>
        </w:rPr>
        <w:t xml:space="preserve"> </w:t>
      </w:r>
      <w:r w:rsidR="001404C2" w:rsidRPr="001404C2">
        <w:rPr>
          <w:rFonts w:ascii="Arial" w:hAnsi="Arial" w:cs="Arial"/>
          <w:sz w:val="24"/>
          <w:szCs w:val="24"/>
          <w:highlight w:val="green"/>
          <w:lang w:val="es-ES"/>
        </w:rPr>
        <w:t>Y LA PAGINA</w:t>
      </w:r>
      <w:r w:rsidRPr="00F37D5F">
        <w:rPr>
          <w:rFonts w:ascii="Arial" w:hAnsi="Arial" w:cs="Arial"/>
          <w:sz w:val="24"/>
          <w:szCs w:val="24"/>
          <w:lang w:val="es-ES"/>
        </w:rPr>
        <w:t xml:space="preserve"> </w:t>
      </w:r>
      <w:r w:rsidR="00647F47" w:rsidRPr="00F37D5F">
        <w:rPr>
          <w:rFonts w:ascii="Arial" w:hAnsi="Arial" w:cs="Arial"/>
          <w:sz w:val="24"/>
          <w:szCs w:val="24"/>
          <w:lang w:val="es-ES"/>
        </w:rPr>
        <w:t>propone</w:t>
      </w:r>
      <w:r w:rsidRPr="00F37D5F">
        <w:rPr>
          <w:rFonts w:ascii="Arial" w:hAnsi="Arial" w:cs="Arial"/>
          <w:sz w:val="24"/>
          <w:szCs w:val="24"/>
          <w:lang w:val="es-ES"/>
        </w:rPr>
        <w:t xml:space="preserve"> a la CT como una competencia </w:t>
      </w:r>
      <w:r w:rsidR="00C25C8D" w:rsidRPr="00F37D5F">
        <w:rPr>
          <w:rFonts w:ascii="Arial" w:hAnsi="Arial" w:cs="Arial"/>
          <w:sz w:val="24"/>
          <w:szCs w:val="24"/>
          <w:lang w:val="es-ES"/>
        </w:rPr>
        <w:t>específica</w:t>
      </w:r>
      <w:r w:rsidRPr="00F37D5F">
        <w:rPr>
          <w:rFonts w:ascii="Arial" w:hAnsi="Arial" w:cs="Arial"/>
          <w:sz w:val="24"/>
          <w:szCs w:val="24"/>
          <w:lang w:val="es-ES"/>
        </w:rPr>
        <w:t xml:space="preserve"> que se divide en cinco </w:t>
      </w:r>
      <w:proofErr w:type="spellStart"/>
      <w:r w:rsidRPr="00F37D5F">
        <w:rPr>
          <w:rFonts w:ascii="Arial" w:hAnsi="Arial" w:cs="Arial"/>
          <w:sz w:val="24"/>
          <w:szCs w:val="24"/>
          <w:lang w:val="es-ES"/>
        </w:rPr>
        <w:t>subcompetencias</w:t>
      </w:r>
      <w:proofErr w:type="spellEnd"/>
      <w:r w:rsidRPr="00F37D5F">
        <w:rPr>
          <w:rFonts w:ascii="Arial" w:hAnsi="Arial" w:cs="Arial"/>
          <w:sz w:val="24"/>
          <w:szCs w:val="24"/>
          <w:lang w:val="es-ES"/>
        </w:rPr>
        <w:t xml:space="preserve">. Considera a la </w:t>
      </w:r>
      <w:r w:rsidR="003D455B" w:rsidRPr="00F37D5F">
        <w:rPr>
          <w:rFonts w:ascii="Arial" w:hAnsi="Arial" w:cs="Arial"/>
          <w:sz w:val="24"/>
          <w:szCs w:val="24"/>
          <w:lang w:val="es-ES"/>
        </w:rPr>
        <w:t xml:space="preserve">competencia </w:t>
      </w:r>
      <w:proofErr w:type="spellStart"/>
      <w:r w:rsidRPr="00F37D5F">
        <w:rPr>
          <w:rFonts w:ascii="Arial" w:hAnsi="Arial" w:cs="Arial"/>
          <w:sz w:val="24"/>
          <w:szCs w:val="24"/>
          <w:lang w:val="es-ES"/>
        </w:rPr>
        <w:t>traslatoria</w:t>
      </w:r>
      <w:proofErr w:type="spellEnd"/>
      <w:r w:rsidRPr="00F37D5F">
        <w:rPr>
          <w:rFonts w:ascii="Arial" w:hAnsi="Arial" w:cs="Arial"/>
          <w:sz w:val="24"/>
          <w:szCs w:val="24"/>
          <w:lang w:val="es-ES"/>
        </w:rPr>
        <w:t xml:space="preserve">, como </w:t>
      </w:r>
      <w:r w:rsidR="002518E5" w:rsidRPr="00F37D5F">
        <w:rPr>
          <w:rFonts w:ascii="Arial" w:hAnsi="Arial" w:cs="Arial"/>
          <w:sz w:val="24"/>
          <w:szCs w:val="24"/>
          <w:lang w:val="es-ES"/>
        </w:rPr>
        <w:t>la</w:t>
      </w:r>
      <w:r w:rsidRPr="00F37D5F">
        <w:rPr>
          <w:rFonts w:ascii="Arial" w:hAnsi="Arial" w:cs="Arial"/>
          <w:sz w:val="24"/>
          <w:szCs w:val="24"/>
          <w:lang w:val="es-ES"/>
        </w:rPr>
        <w:t xml:space="preserve"> competencia especifica que diferencia al traductor con el individuo bilingüe. Esta </w:t>
      </w:r>
      <w:r w:rsidR="002518E5" w:rsidRPr="00F37D5F">
        <w:rPr>
          <w:rFonts w:ascii="Arial" w:hAnsi="Arial" w:cs="Arial"/>
          <w:sz w:val="24"/>
          <w:szCs w:val="24"/>
          <w:lang w:val="es-ES"/>
        </w:rPr>
        <w:t xml:space="preserve">competencia </w:t>
      </w:r>
      <w:r w:rsidR="003D455B" w:rsidRPr="00F37D5F">
        <w:rPr>
          <w:rFonts w:ascii="Arial" w:hAnsi="Arial" w:cs="Arial"/>
          <w:sz w:val="24"/>
          <w:szCs w:val="24"/>
          <w:lang w:val="es-ES"/>
        </w:rPr>
        <w:t xml:space="preserve">se divide en las siguientes </w:t>
      </w:r>
      <w:proofErr w:type="spellStart"/>
      <w:r w:rsidR="002518E5" w:rsidRPr="00F37D5F">
        <w:rPr>
          <w:rFonts w:ascii="Arial" w:hAnsi="Arial" w:cs="Arial"/>
          <w:sz w:val="24"/>
          <w:szCs w:val="24"/>
          <w:lang w:val="es-ES"/>
        </w:rPr>
        <w:t>subco</w:t>
      </w:r>
      <w:r w:rsidRPr="00F37D5F">
        <w:rPr>
          <w:rFonts w:ascii="Arial" w:hAnsi="Arial" w:cs="Arial"/>
          <w:sz w:val="24"/>
          <w:szCs w:val="24"/>
          <w:lang w:val="es-ES"/>
        </w:rPr>
        <w:t>mpetencias</w:t>
      </w:r>
      <w:proofErr w:type="spellEnd"/>
      <w:r w:rsidR="003D455B" w:rsidRPr="00F37D5F">
        <w:rPr>
          <w:rFonts w:ascii="Arial" w:hAnsi="Arial" w:cs="Arial"/>
          <w:sz w:val="24"/>
          <w:szCs w:val="24"/>
          <w:lang w:val="es-ES"/>
        </w:rPr>
        <w:t>:</w:t>
      </w:r>
      <w:r w:rsidRPr="00F37D5F">
        <w:rPr>
          <w:rFonts w:ascii="Arial" w:hAnsi="Arial" w:cs="Arial"/>
          <w:sz w:val="24"/>
          <w:szCs w:val="24"/>
          <w:lang w:val="es-ES"/>
        </w:rPr>
        <w:t xml:space="preserve"> </w:t>
      </w:r>
    </w:p>
    <w:p w14:paraId="2F719164" w14:textId="397824CA"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Lingüística -  </w:t>
      </w:r>
      <w:r w:rsidRPr="00F37D5F">
        <w:rPr>
          <w:rFonts w:ascii="Arial" w:hAnsi="Arial" w:cs="Arial"/>
          <w:sz w:val="24"/>
          <w:szCs w:val="24"/>
          <w:lang w:val="es-ES"/>
        </w:rPr>
        <w:t xml:space="preserve">Permite desarrollar las habilidades necesarias entre ambos idiomas. </w:t>
      </w:r>
    </w:p>
    <w:p w14:paraId="59747C1A" w14:textId="73DF2D59"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Textual – </w:t>
      </w:r>
      <w:r w:rsidRPr="00F37D5F">
        <w:rPr>
          <w:rFonts w:ascii="Arial" w:hAnsi="Arial" w:cs="Arial"/>
          <w:sz w:val="24"/>
          <w:szCs w:val="24"/>
          <w:lang w:val="es-ES"/>
        </w:rPr>
        <w:t xml:space="preserve">Permite poder analizar el texto para determinar detalles clave, tales como el género, registro, función, entre otros.  </w:t>
      </w:r>
    </w:p>
    <w:p w14:paraId="2E4EACC2" w14:textId="400DD3DD"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lastRenderedPageBreak/>
        <w:t xml:space="preserve">Temática – </w:t>
      </w:r>
      <w:r w:rsidRPr="00F37D5F">
        <w:rPr>
          <w:rFonts w:ascii="Arial" w:hAnsi="Arial" w:cs="Arial"/>
          <w:sz w:val="24"/>
          <w:szCs w:val="24"/>
          <w:lang w:val="es-ES"/>
        </w:rPr>
        <w:t xml:space="preserve">Consiste en el conocimiento de áreas temáticas especializadas y la capacidad de investigarlas. </w:t>
      </w:r>
    </w:p>
    <w:p w14:paraId="7733BC0F" w14:textId="014602F3"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Cultural – </w:t>
      </w:r>
      <w:r w:rsidRPr="00F37D5F">
        <w:rPr>
          <w:rFonts w:ascii="Arial" w:hAnsi="Arial" w:cs="Arial"/>
          <w:sz w:val="24"/>
          <w:szCs w:val="24"/>
          <w:lang w:val="es-ES"/>
        </w:rPr>
        <w:t xml:space="preserve">Ayuda a entender las diferencias culturales entre los idiomas de trabajo. </w:t>
      </w:r>
    </w:p>
    <w:p w14:paraId="3871AAA6" w14:textId="3D48CC4B"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Tra</w:t>
      </w:r>
      <w:r w:rsidR="00C25C8D" w:rsidRPr="00F37D5F">
        <w:rPr>
          <w:rFonts w:ascii="Arial" w:hAnsi="Arial" w:cs="Arial"/>
          <w:b/>
          <w:sz w:val="24"/>
          <w:szCs w:val="24"/>
          <w:lang w:val="es-ES"/>
        </w:rPr>
        <w:t>n</w:t>
      </w:r>
      <w:r w:rsidRPr="00F37D5F">
        <w:rPr>
          <w:rFonts w:ascii="Arial" w:hAnsi="Arial" w:cs="Arial"/>
          <w:b/>
          <w:sz w:val="24"/>
          <w:szCs w:val="24"/>
          <w:lang w:val="es-ES"/>
        </w:rPr>
        <w:t xml:space="preserve">sferencia -  </w:t>
      </w:r>
      <w:r w:rsidRPr="00F37D5F">
        <w:rPr>
          <w:rFonts w:ascii="Arial" w:hAnsi="Arial" w:cs="Arial"/>
          <w:sz w:val="24"/>
          <w:szCs w:val="24"/>
          <w:lang w:val="es-ES"/>
        </w:rPr>
        <w:t xml:space="preserve">Esta competencia es de suma importancia,  ya que es la que distingue el dominio y el fin del traductor. Permite convertir el texto origen al texto meta. </w:t>
      </w:r>
    </w:p>
    <w:p w14:paraId="4ED4D9F0" w14:textId="7BAC8522" w:rsidR="00462BC3" w:rsidRPr="00F37D5F" w:rsidRDefault="003B5758" w:rsidP="003B5758">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“Es la interacción entre este tipo de competencias que distingue a la traducción de otras áreas de la comunicación.” </w:t>
      </w:r>
      <w:r w:rsidRPr="00F37D5F">
        <w:rPr>
          <w:rFonts w:ascii="Arial" w:hAnsi="Arial" w:cs="Arial"/>
          <w:sz w:val="24"/>
          <w:szCs w:val="24"/>
          <w:lang w:val="es-ES"/>
        </w:rPr>
        <w:t>(</w:t>
      </w:r>
      <w:proofErr w:type="spellStart"/>
      <w:r w:rsidRPr="00F37D5F">
        <w:rPr>
          <w:rFonts w:ascii="Arial" w:hAnsi="Arial" w:cs="Arial"/>
          <w:sz w:val="24"/>
          <w:szCs w:val="24"/>
          <w:lang w:val="es-ES"/>
        </w:rPr>
        <w:t>Neubert</w:t>
      </w:r>
      <w:proofErr w:type="spellEnd"/>
      <w:r w:rsidRPr="00F37D5F">
        <w:rPr>
          <w:rFonts w:ascii="Arial" w:hAnsi="Arial" w:cs="Arial"/>
          <w:sz w:val="24"/>
          <w:szCs w:val="24"/>
          <w:lang w:val="es-ES"/>
        </w:rPr>
        <w:t>, 2000, p</w:t>
      </w:r>
      <w:r w:rsidRPr="001404C2">
        <w:rPr>
          <w:rFonts w:ascii="Arial" w:hAnsi="Arial" w:cs="Arial"/>
          <w:strike/>
          <w:sz w:val="24"/>
          <w:szCs w:val="24"/>
          <w:lang w:val="es-ES"/>
        </w:rPr>
        <w:t>g</w:t>
      </w:r>
      <w:r w:rsidRPr="00F37D5F">
        <w:rPr>
          <w:rFonts w:ascii="Arial" w:hAnsi="Arial" w:cs="Arial"/>
          <w:sz w:val="24"/>
          <w:szCs w:val="24"/>
          <w:lang w:val="es-ES"/>
        </w:rPr>
        <w:t xml:space="preserve">. 6).  </w:t>
      </w:r>
      <w:r w:rsidR="003D455B" w:rsidRPr="00F37D5F">
        <w:rPr>
          <w:rFonts w:ascii="Arial" w:hAnsi="Arial" w:cs="Arial"/>
          <w:sz w:val="24"/>
          <w:szCs w:val="24"/>
          <w:lang w:val="es-ES"/>
        </w:rPr>
        <w:t xml:space="preserve">Además de lo anterior, </w:t>
      </w:r>
      <w:proofErr w:type="spellStart"/>
      <w:r w:rsidR="003D455B" w:rsidRPr="00F37D5F">
        <w:rPr>
          <w:rFonts w:ascii="Arial" w:hAnsi="Arial" w:cs="Arial"/>
          <w:sz w:val="24"/>
          <w:szCs w:val="24"/>
          <w:lang w:val="es-ES"/>
        </w:rPr>
        <w:t>Neubert</w:t>
      </w:r>
      <w:proofErr w:type="spellEnd"/>
      <w:r w:rsidR="003D455B" w:rsidRPr="00F37D5F">
        <w:rPr>
          <w:rFonts w:ascii="Arial" w:hAnsi="Arial" w:cs="Arial"/>
          <w:sz w:val="24"/>
          <w:szCs w:val="24"/>
          <w:lang w:val="es-ES"/>
        </w:rPr>
        <w:t xml:space="preserve"> también</w:t>
      </w:r>
      <w:r w:rsidR="002518E5" w:rsidRPr="00F37D5F">
        <w:rPr>
          <w:rFonts w:ascii="Arial" w:hAnsi="Arial" w:cs="Arial"/>
          <w:sz w:val="24"/>
          <w:szCs w:val="24"/>
          <w:lang w:val="es-ES"/>
        </w:rPr>
        <w:t xml:space="preserve"> </w:t>
      </w:r>
      <w:r w:rsidR="00AD61D1" w:rsidRPr="00F37D5F">
        <w:rPr>
          <w:rFonts w:ascii="Arial" w:hAnsi="Arial" w:cs="Arial"/>
          <w:sz w:val="24"/>
          <w:szCs w:val="24"/>
          <w:lang w:val="es-ES"/>
        </w:rPr>
        <w:t>considera</w:t>
      </w:r>
      <w:r w:rsidR="002518E5" w:rsidRPr="00F37D5F">
        <w:rPr>
          <w:rFonts w:ascii="Arial" w:hAnsi="Arial" w:cs="Arial"/>
          <w:sz w:val="24"/>
          <w:szCs w:val="24"/>
          <w:lang w:val="es-ES"/>
        </w:rPr>
        <w:t xml:space="preserve"> que </w:t>
      </w:r>
      <w:r w:rsidR="003D455B" w:rsidRPr="00F37D5F">
        <w:rPr>
          <w:rFonts w:ascii="Arial" w:hAnsi="Arial" w:cs="Arial"/>
          <w:sz w:val="24"/>
          <w:szCs w:val="24"/>
          <w:lang w:val="es-ES"/>
        </w:rPr>
        <w:t>la CT consiste en ciertas características,</w:t>
      </w:r>
      <w:r w:rsidR="005F5985" w:rsidRPr="00F37D5F">
        <w:rPr>
          <w:rFonts w:ascii="Arial" w:hAnsi="Arial" w:cs="Arial"/>
          <w:sz w:val="24"/>
          <w:szCs w:val="24"/>
          <w:lang w:val="es-ES"/>
        </w:rPr>
        <w:t xml:space="preserve"> lo cual </w:t>
      </w:r>
      <w:r w:rsidRPr="00F37D5F">
        <w:rPr>
          <w:rFonts w:ascii="Arial" w:hAnsi="Arial" w:cs="Arial"/>
          <w:sz w:val="24"/>
          <w:szCs w:val="24"/>
          <w:lang w:val="es-ES"/>
        </w:rPr>
        <w:t xml:space="preserve">también </w:t>
      </w:r>
      <w:r w:rsidR="005F5985" w:rsidRPr="00F37D5F">
        <w:rPr>
          <w:rFonts w:ascii="Arial" w:hAnsi="Arial" w:cs="Arial"/>
          <w:sz w:val="24"/>
          <w:szCs w:val="24"/>
          <w:lang w:val="es-ES"/>
        </w:rPr>
        <w:t xml:space="preserve">diferencian a este modelo de los demás. </w:t>
      </w:r>
      <w:r w:rsidR="00B638D2" w:rsidRPr="00F37D5F">
        <w:rPr>
          <w:rFonts w:ascii="Arial" w:hAnsi="Arial" w:cs="Arial"/>
          <w:sz w:val="24"/>
          <w:szCs w:val="24"/>
          <w:lang w:val="es-ES"/>
        </w:rPr>
        <w:t xml:space="preserve">Estas características de la CT se detallan a continuación: </w:t>
      </w:r>
    </w:p>
    <w:p w14:paraId="43B4B0C9" w14:textId="1820F79B" w:rsidR="00647F47" w:rsidRPr="00F37D5F" w:rsidRDefault="00C25C8D" w:rsidP="00647F47">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complejidad</w:t>
      </w:r>
      <w:r w:rsidR="00057904" w:rsidRPr="00F37D5F">
        <w:rPr>
          <w:rFonts w:ascii="Arial" w:hAnsi="Arial" w:cs="Arial"/>
          <w:sz w:val="24"/>
          <w:szCs w:val="24"/>
          <w:lang w:val="es-GT"/>
        </w:rPr>
        <w:t xml:space="preserve"> – por su dificultad, ayuda </w:t>
      </w:r>
      <w:r w:rsidR="00480B11" w:rsidRPr="00F37D5F">
        <w:rPr>
          <w:rFonts w:ascii="Arial" w:hAnsi="Arial" w:cs="Arial"/>
          <w:sz w:val="24"/>
          <w:szCs w:val="24"/>
          <w:lang w:val="es-GT"/>
        </w:rPr>
        <w:t>a</w:t>
      </w:r>
      <w:r w:rsidR="00057904" w:rsidRPr="00F37D5F">
        <w:rPr>
          <w:rFonts w:ascii="Arial" w:hAnsi="Arial" w:cs="Arial"/>
          <w:sz w:val="24"/>
          <w:szCs w:val="24"/>
          <w:lang w:val="es-GT"/>
        </w:rPr>
        <w:t xml:space="preserve"> distinguir la traducción de las demás profesiones académicas. </w:t>
      </w:r>
    </w:p>
    <w:p w14:paraId="2A0978E4" w14:textId="5E6F0F82" w:rsidR="00057904"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heterogeneidad</w:t>
      </w:r>
      <w:r w:rsidR="00462BC3" w:rsidRPr="00F37D5F">
        <w:rPr>
          <w:rFonts w:ascii="Arial" w:hAnsi="Arial" w:cs="Arial"/>
          <w:sz w:val="24"/>
          <w:szCs w:val="24"/>
          <w:lang w:val="es-GT"/>
        </w:rPr>
        <w:t xml:space="preserve"> </w:t>
      </w:r>
      <w:r w:rsidR="00057904" w:rsidRPr="00F37D5F">
        <w:rPr>
          <w:rFonts w:ascii="Arial" w:hAnsi="Arial" w:cs="Arial"/>
          <w:sz w:val="24"/>
          <w:szCs w:val="24"/>
          <w:lang w:val="es-GT"/>
        </w:rPr>
        <w:t>– por el uso frecuente de diferentes ámbitos temáticos en l</w:t>
      </w:r>
      <w:r w:rsidR="00480B11" w:rsidRPr="00F37D5F">
        <w:rPr>
          <w:rFonts w:ascii="Arial" w:hAnsi="Arial" w:cs="Arial"/>
          <w:sz w:val="24"/>
          <w:szCs w:val="24"/>
          <w:lang w:val="es-GT"/>
        </w:rPr>
        <w:t>a</w:t>
      </w:r>
      <w:r w:rsidR="00057904" w:rsidRPr="00F37D5F">
        <w:rPr>
          <w:rFonts w:ascii="Arial" w:hAnsi="Arial" w:cs="Arial"/>
          <w:sz w:val="24"/>
          <w:szCs w:val="24"/>
          <w:lang w:val="es-GT"/>
        </w:rPr>
        <w:t xml:space="preserve"> traducción, se requiere del uso de habilidades variadas. </w:t>
      </w:r>
    </w:p>
    <w:p w14:paraId="486F8A16" w14:textId="18C5CDED" w:rsidR="00462BC3"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 xml:space="preserve">La aproximación </w:t>
      </w:r>
      <w:r w:rsidR="002C3E23" w:rsidRPr="00F37D5F">
        <w:rPr>
          <w:rFonts w:ascii="Arial" w:hAnsi="Arial" w:cs="Arial"/>
          <w:sz w:val="24"/>
          <w:szCs w:val="24"/>
          <w:lang w:val="es-GT"/>
        </w:rPr>
        <w:t xml:space="preserve">- por la imposibilidad de que el traductor pueda manejar y ser competente en todas las temáticas de la traducción. </w:t>
      </w:r>
    </w:p>
    <w:p w14:paraId="7A113DDD" w14:textId="13216172" w:rsidR="00462BC3"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El carácter abierto o aprendizaje continuo</w:t>
      </w:r>
      <w:r w:rsidR="002C3E23" w:rsidRPr="00F37D5F">
        <w:rPr>
          <w:rFonts w:ascii="Arial" w:hAnsi="Arial" w:cs="Arial"/>
          <w:sz w:val="24"/>
          <w:szCs w:val="24"/>
          <w:lang w:val="es-GT"/>
        </w:rPr>
        <w:t xml:space="preserve"> – por la necesidad de capacitación constante y la búsqueda de información y palabras nuevas, ya que el idioma evoluciona. </w:t>
      </w:r>
    </w:p>
    <w:p w14:paraId="027F3941" w14:textId="6D42E24D" w:rsidR="00FF5331"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creatividad</w:t>
      </w:r>
      <w:r w:rsidR="002C3E23" w:rsidRPr="00F37D5F">
        <w:rPr>
          <w:rFonts w:ascii="Arial" w:hAnsi="Arial" w:cs="Arial"/>
          <w:b/>
          <w:sz w:val="24"/>
          <w:szCs w:val="24"/>
          <w:lang w:val="es-GT"/>
        </w:rPr>
        <w:t xml:space="preserve"> – </w:t>
      </w:r>
      <w:r w:rsidR="002C3E23" w:rsidRPr="00F37D5F">
        <w:rPr>
          <w:rFonts w:ascii="Arial" w:hAnsi="Arial" w:cs="Arial"/>
          <w:sz w:val="24"/>
          <w:szCs w:val="24"/>
          <w:lang w:val="es-GT"/>
        </w:rPr>
        <w:t>para poder elaborar textos</w:t>
      </w:r>
      <w:r w:rsidR="00FF5331" w:rsidRPr="00F37D5F">
        <w:rPr>
          <w:rFonts w:ascii="Arial" w:hAnsi="Arial" w:cs="Arial"/>
          <w:sz w:val="24"/>
          <w:szCs w:val="24"/>
          <w:lang w:val="es-GT"/>
        </w:rPr>
        <w:t xml:space="preserve"> de acuerdo a las exigencias necesarias y los problemas que surjan en la traducción. </w:t>
      </w:r>
    </w:p>
    <w:p w14:paraId="65C430BA" w14:textId="607833C7" w:rsidR="00FF5331" w:rsidRPr="00F37D5F" w:rsidRDefault="00C25C8D" w:rsidP="002F5F3F">
      <w:pPr>
        <w:pStyle w:val="Prrafodelista"/>
        <w:numPr>
          <w:ilvl w:val="0"/>
          <w:numId w:val="31"/>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La </w:t>
      </w:r>
      <w:proofErr w:type="spellStart"/>
      <w:r w:rsidRPr="00F37D5F">
        <w:rPr>
          <w:rFonts w:ascii="Arial" w:hAnsi="Arial" w:cs="Arial"/>
          <w:b/>
          <w:sz w:val="24"/>
          <w:szCs w:val="24"/>
          <w:lang w:val="es-GT"/>
        </w:rPr>
        <w:t>situacionalidad</w:t>
      </w:r>
      <w:proofErr w:type="spellEnd"/>
      <w:r w:rsidR="00FF5331" w:rsidRPr="00F37D5F">
        <w:rPr>
          <w:rFonts w:ascii="Arial" w:hAnsi="Arial" w:cs="Arial"/>
          <w:sz w:val="24"/>
          <w:szCs w:val="24"/>
          <w:lang w:val="es-GT"/>
        </w:rPr>
        <w:t xml:space="preserve"> – es necesaria para poder realizar el resultado y adaptarse a nuevos retos que se puedan presentar</w:t>
      </w:r>
      <w:r w:rsidR="00FF5331" w:rsidRPr="00F37D5F">
        <w:rPr>
          <w:rFonts w:ascii="Arial" w:hAnsi="Arial" w:cs="Arial"/>
          <w:b/>
          <w:sz w:val="24"/>
          <w:szCs w:val="24"/>
          <w:lang w:val="es-GT"/>
        </w:rPr>
        <w:t xml:space="preserve">. </w:t>
      </w:r>
      <w:r w:rsidR="00FF5331" w:rsidRPr="00F37D5F">
        <w:rPr>
          <w:rFonts w:ascii="Arial" w:hAnsi="Arial" w:cs="Arial"/>
          <w:sz w:val="24"/>
          <w:szCs w:val="24"/>
          <w:lang w:val="es-GT"/>
        </w:rPr>
        <w:t xml:space="preserve">Implica la adaptación a cambios temporales y espaciales. </w:t>
      </w:r>
    </w:p>
    <w:p w14:paraId="328E3FAB" w14:textId="5CEC016E" w:rsidR="00331908" w:rsidRPr="00F37D5F" w:rsidRDefault="005F67D7" w:rsidP="00331908">
      <w:pPr>
        <w:spacing w:line="360" w:lineRule="auto"/>
        <w:jc w:val="both"/>
        <w:rPr>
          <w:rFonts w:ascii="Arial" w:hAnsi="Arial" w:cs="Arial"/>
          <w:b/>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6</w:t>
      </w:r>
      <w:r w:rsidR="00331908" w:rsidRPr="00F37D5F">
        <w:rPr>
          <w:rFonts w:ascii="Arial" w:hAnsi="Arial" w:cs="Arial"/>
          <w:b/>
          <w:sz w:val="24"/>
          <w:szCs w:val="24"/>
          <w:lang w:val="es-ES"/>
        </w:rPr>
        <w:t>.</w:t>
      </w:r>
      <w:r w:rsidR="00B638D2" w:rsidRPr="00F37D5F">
        <w:rPr>
          <w:rFonts w:ascii="Arial" w:hAnsi="Arial" w:cs="Arial"/>
          <w:b/>
          <w:sz w:val="24"/>
          <w:szCs w:val="24"/>
          <w:lang w:val="es-ES"/>
        </w:rPr>
        <w:t>3</w:t>
      </w:r>
      <w:r w:rsidR="00331908" w:rsidRPr="00F37D5F">
        <w:rPr>
          <w:rFonts w:ascii="Arial" w:hAnsi="Arial" w:cs="Arial"/>
          <w:b/>
          <w:sz w:val="24"/>
          <w:szCs w:val="24"/>
          <w:lang w:val="es-ES"/>
        </w:rPr>
        <w:t xml:space="preserve"> El modelo de</w:t>
      </w:r>
      <w:r w:rsidR="002E7AD8" w:rsidRPr="00F37D5F">
        <w:rPr>
          <w:rFonts w:ascii="Arial" w:hAnsi="Arial" w:cs="Arial"/>
          <w:b/>
          <w:sz w:val="24"/>
          <w:szCs w:val="24"/>
          <w:lang w:val="es-ES"/>
        </w:rPr>
        <w:t xml:space="preserve"> Kelly </w:t>
      </w:r>
    </w:p>
    <w:p w14:paraId="162D436A" w14:textId="12E815A1" w:rsidR="002518E5" w:rsidRPr="00F37D5F" w:rsidRDefault="00C25C8D" w:rsidP="002E7AD8">
      <w:pPr>
        <w:spacing w:line="360" w:lineRule="auto"/>
        <w:ind w:firstLine="708"/>
        <w:jc w:val="both"/>
        <w:rPr>
          <w:rFonts w:ascii="Arial" w:hAnsi="Arial" w:cs="Arial"/>
          <w:sz w:val="24"/>
          <w:lang w:val="es-GT"/>
        </w:rPr>
      </w:pPr>
      <w:proofErr w:type="spellStart"/>
      <w:r w:rsidRPr="00F37D5F">
        <w:rPr>
          <w:rFonts w:ascii="Arial" w:hAnsi="Arial" w:cs="Arial"/>
          <w:sz w:val="24"/>
          <w:lang w:val="es-GT"/>
        </w:rPr>
        <w:t>Dorothy</w:t>
      </w:r>
      <w:proofErr w:type="spellEnd"/>
      <w:r w:rsidRPr="00F37D5F">
        <w:rPr>
          <w:rFonts w:ascii="Arial" w:hAnsi="Arial" w:cs="Arial"/>
          <w:sz w:val="24"/>
          <w:lang w:val="es-GT"/>
        </w:rPr>
        <w:t xml:space="preserve"> </w:t>
      </w:r>
      <w:r w:rsidR="009A3F72" w:rsidRPr="00F37D5F">
        <w:rPr>
          <w:rFonts w:ascii="Arial" w:hAnsi="Arial" w:cs="Arial"/>
          <w:sz w:val="24"/>
          <w:lang w:val="es-GT"/>
        </w:rPr>
        <w:t>Kelly</w:t>
      </w:r>
      <w:r w:rsidR="00604328" w:rsidRPr="00F37D5F">
        <w:rPr>
          <w:rFonts w:ascii="Arial" w:hAnsi="Arial" w:cs="Arial"/>
          <w:sz w:val="24"/>
          <w:lang w:val="es-GT"/>
        </w:rPr>
        <w:t xml:space="preserve"> (2002</w:t>
      </w:r>
      <w:r w:rsidR="001404C2">
        <w:rPr>
          <w:rFonts w:ascii="Arial" w:hAnsi="Arial" w:cs="Arial"/>
          <w:sz w:val="24"/>
          <w:lang w:val="es-GT"/>
        </w:rPr>
        <w:t xml:space="preserve"> Y PAGINA?</w:t>
      </w:r>
      <w:r w:rsidR="00604328" w:rsidRPr="00F37D5F">
        <w:rPr>
          <w:rFonts w:ascii="Arial" w:hAnsi="Arial" w:cs="Arial"/>
          <w:sz w:val="24"/>
          <w:lang w:val="es-GT"/>
        </w:rPr>
        <w:t xml:space="preserve">), </w:t>
      </w:r>
      <w:r w:rsidR="00604328" w:rsidRPr="001404C2">
        <w:rPr>
          <w:rFonts w:ascii="Arial" w:hAnsi="Arial" w:cs="Arial"/>
          <w:sz w:val="24"/>
          <w:highlight w:val="green"/>
          <w:lang w:val="es-GT"/>
        </w:rPr>
        <w:t>como parte de su participación como</w:t>
      </w:r>
      <w:r w:rsidR="009A3F72" w:rsidRPr="001404C2">
        <w:rPr>
          <w:rFonts w:ascii="Arial" w:hAnsi="Arial" w:cs="Arial"/>
          <w:sz w:val="24"/>
          <w:highlight w:val="green"/>
          <w:lang w:val="es-GT"/>
        </w:rPr>
        <w:t xml:space="preserve"> </w:t>
      </w:r>
      <w:r w:rsidR="00604328" w:rsidRPr="001404C2">
        <w:rPr>
          <w:rFonts w:ascii="Arial" w:hAnsi="Arial" w:cs="Arial"/>
          <w:sz w:val="24"/>
          <w:highlight w:val="green"/>
          <w:lang w:val="es-GT"/>
        </w:rPr>
        <w:t>profesora titular de Traducción en la Universidad de Granada (España),</w:t>
      </w:r>
      <w:r w:rsidR="001404C2" w:rsidRPr="001404C2">
        <w:rPr>
          <w:rFonts w:ascii="Arial" w:hAnsi="Arial" w:cs="Arial"/>
          <w:sz w:val="24"/>
          <w:highlight w:val="green"/>
          <w:lang w:val="es-GT"/>
        </w:rPr>
        <w:t xml:space="preserve"> ESTA INFORMACION </w:t>
      </w:r>
      <w:r w:rsidR="001404C2" w:rsidRPr="001404C2">
        <w:rPr>
          <w:rFonts w:ascii="Arial" w:hAnsi="Arial" w:cs="Arial"/>
          <w:sz w:val="24"/>
          <w:highlight w:val="green"/>
          <w:lang w:val="es-GT"/>
        </w:rPr>
        <w:lastRenderedPageBreak/>
        <w:t>ESTA DEMAS</w:t>
      </w:r>
      <w:r w:rsidR="00604328" w:rsidRPr="00F37D5F">
        <w:rPr>
          <w:rFonts w:ascii="Arial" w:hAnsi="Arial" w:cs="Arial"/>
          <w:sz w:val="24"/>
          <w:lang w:val="es-GT"/>
        </w:rPr>
        <w:t xml:space="preserve"> </w:t>
      </w:r>
      <w:r w:rsidR="009A3F72" w:rsidRPr="00F37D5F">
        <w:rPr>
          <w:rFonts w:ascii="Arial" w:hAnsi="Arial" w:cs="Arial"/>
          <w:sz w:val="24"/>
          <w:lang w:val="es-GT"/>
        </w:rPr>
        <w:t>elaboró</w:t>
      </w:r>
      <w:r w:rsidR="002518E5" w:rsidRPr="00F37D5F">
        <w:rPr>
          <w:rFonts w:ascii="Arial" w:hAnsi="Arial" w:cs="Arial"/>
          <w:sz w:val="24"/>
          <w:lang w:val="es-GT"/>
        </w:rPr>
        <w:t xml:space="preserve"> un modelo basado tanto en la observación de realidad </w:t>
      </w:r>
      <w:r w:rsidR="009A3F72" w:rsidRPr="00F37D5F">
        <w:rPr>
          <w:rFonts w:ascii="Arial" w:hAnsi="Arial" w:cs="Arial"/>
          <w:sz w:val="24"/>
          <w:lang w:val="es-GT"/>
        </w:rPr>
        <w:t>profesional</w:t>
      </w:r>
      <w:r w:rsidR="002518E5" w:rsidRPr="00F37D5F">
        <w:rPr>
          <w:rFonts w:ascii="Arial" w:hAnsi="Arial" w:cs="Arial"/>
          <w:sz w:val="24"/>
          <w:lang w:val="es-GT"/>
        </w:rPr>
        <w:t xml:space="preserve"> y en síntesis de trabajos </w:t>
      </w:r>
      <w:r w:rsidR="006C30EB" w:rsidRPr="00F37D5F">
        <w:rPr>
          <w:rFonts w:ascii="Arial" w:hAnsi="Arial" w:cs="Arial"/>
          <w:sz w:val="24"/>
          <w:lang w:val="es-GT"/>
        </w:rPr>
        <w:t>anteriores</w:t>
      </w:r>
      <w:r w:rsidR="002518E5" w:rsidRPr="00F37D5F">
        <w:rPr>
          <w:rFonts w:ascii="Arial" w:hAnsi="Arial" w:cs="Arial"/>
          <w:sz w:val="24"/>
          <w:lang w:val="es-GT"/>
        </w:rPr>
        <w:t xml:space="preserve">. Kelly </w:t>
      </w:r>
      <w:r w:rsidR="009A3F72" w:rsidRPr="00F37D5F">
        <w:rPr>
          <w:rFonts w:ascii="Arial" w:hAnsi="Arial" w:cs="Arial"/>
          <w:sz w:val="24"/>
          <w:lang w:val="es-GT"/>
        </w:rPr>
        <w:t>considera</w:t>
      </w:r>
      <w:r w:rsidR="002518E5" w:rsidRPr="00F37D5F">
        <w:rPr>
          <w:rFonts w:ascii="Arial" w:hAnsi="Arial" w:cs="Arial"/>
          <w:sz w:val="24"/>
          <w:lang w:val="es-GT"/>
        </w:rPr>
        <w:t xml:space="preserve"> que la competencia </w:t>
      </w:r>
      <w:r w:rsidR="009A3F72" w:rsidRPr="00F37D5F">
        <w:rPr>
          <w:rFonts w:ascii="Arial" w:hAnsi="Arial" w:cs="Arial"/>
          <w:sz w:val="24"/>
          <w:lang w:val="es-GT"/>
        </w:rPr>
        <w:t>traductora</w:t>
      </w:r>
      <w:r w:rsidR="002518E5" w:rsidRPr="00F37D5F">
        <w:rPr>
          <w:rFonts w:ascii="Arial" w:hAnsi="Arial" w:cs="Arial"/>
          <w:sz w:val="24"/>
          <w:lang w:val="es-GT"/>
        </w:rPr>
        <w:t xml:space="preserve"> es la </w:t>
      </w:r>
      <w:proofErr w:type="spellStart"/>
      <w:r w:rsidR="002518E5" w:rsidRPr="00F37D5F">
        <w:rPr>
          <w:rFonts w:ascii="Arial" w:hAnsi="Arial" w:cs="Arial"/>
          <w:sz w:val="24"/>
          <w:lang w:val="es-GT"/>
        </w:rPr>
        <w:t>macrocompetencia</w:t>
      </w:r>
      <w:proofErr w:type="spellEnd"/>
      <w:r w:rsidR="002518E5" w:rsidRPr="00F37D5F">
        <w:rPr>
          <w:rFonts w:ascii="Arial" w:hAnsi="Arial" w:cs="Arial"/>
          <w:sz w:val="24"/>
          <w:lang w:val="es-GT"/>
        </w:rPr>
        <w:t xml:space="preserve"> que engloba </w:t>
      </w:r>
      <w:r w:rsidR="009A3F72" w:rsidRPr="00F37D5F">
        <w:rPr>
          <w:rFonts w:ascii="Arial" w:hAnsi="Arial" w:cs="Arial"/>
          <w:sz w:val="24"/>
          <w:lang w:val="es-GT"/>
        </w:rPr>
        <w:t xml:space="preserve">las </w:t>
      </w:r>
      <w:proofErr w:type="spellStart"/>
      <w:r w:rsidR="00B638D2" w:rsidRPr="00F37D5F">
        <w:rPr>
          <w:rFonts w:ascii="Arial" w:hAnsi="Arial" w:cs="Arial"/>
          <w:sz w:val="24"/>
          <w:lang w:val="es-GT"/>
        </w:rPr>
        <w:t>subcompetencias</w:t>
      </w:r>
      <w:proofErr w:type="spellEnd"/>
      <w:r w:rsidR="009A3F72" w:rsidRPr="00F37D5F">
        <w:rPr>
          <w:rFonts w:ascii="Arial" w:hAnsi="Arial" w:cs="Arial"/>
          <w:sz w:val="24"/>
          <w:lang w:val="es-GT"/>
        </w:rPr>
        <w:t xml:space="preserve">, explicando que estas se relacionan entre sí y desglosan capacidades, destrezas y conocimientos para que la </w:t>
      </w:r>
      <w:proofErr w:type="spellStart"/>
      <w:r w:rsidR="00B638D2" w:rsidRPr="00F37D5F">
        <w:rPr>
          <w:rFonts w:ascii="Arial" w:hAnsi="Arial" w:cs="Arial"/>
          <w:sz w:val="24"/>
          <w:lang w:val="es-GT"/>
        </w:rPr>
        <w:t>macrocompetencia</w:t>
      </w:r>
      <w:proofErr w:type="spellEnd"/>
      <w:r w:rsidR="009A3F72" w:rsidRPr="00F37D5F">
        <w:rPr>
          <w:rFonts w:ascii="Arial" w:hAnsi="Arial" w:cs="Arial"/>
          <w:sz w:val="24"/>
          <w:lang w:val="es-GT"/>
        </w:rPr>
        <w:t xml:space="preserve"> tenga éxito. A continuación se describen las </w:t>
      </w:r>
      <w:proofErr w:type="spellStart"/>
      <w:r w:rsidR="00B638D2" w:rsidRPr="00F37D5F">
        <w:rPr>
          <w:rFonts w:ascii="Arial" w:hAnsi="Arial" w:cs="Arial"/>
          <w:sz w:val="24"/>
          <w:lang w:val="es-GT"/>
        </w:rPr>
        <w:t>subcompetencias</w:t>
      </w:r>
      <w:proofErr w:type="spellEnd"/>
      <w:r w:rsidR="009A3F72" w:rsidRPr="00F37D5F">
        <w:rPr>
          <w:rFonts w:ascii="Arial" w:hAnsi="Arial" w:cs="Arial"/>
          <w:sz w:val="24"/>
          <w:lang w:val="es-GT"/>
        </w:rPr>
        <w:t xml:space="preserve"> según Kelly: </w:t>
      </w:r>
    </w:p>
    <w:p w14:paraId="617FE723" w14:textId="77777777" w:rsidR="009A3F72" w:rsidRPr="00F37D5F" w:rsidRDefault="002E7AD8" w:rsidP="002F5F3F">
      <w:pPr>
        <w:pStyle w:val="Prrafodelista"/>
        <w:numPr>
          <w:ilvl w:val="0"/>
          <w:numId w:val="32"/>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comunicativa y textual en al menos dos lenguas y culturas</w:t>
      </w:r>
      <w:r w:rsidRPr="00F37D5F">
        <w:rPr>
          <w:rFonts w:ascii="Arial" w:hAnsi="Arial" w:cs="Arial"/>
          <w:sz w:val="24"/>
          <w:lang w:val="es-GT"/>
        </w:rPr>
        <w:t xml:space="preserve"> </w:t>
      </w:r>
    </w:p>
    <w:p w14:paraId="02D31B4F" w14:textId="77777777" w:rsidR="009A3F72" w:rsidRPr="00F37D5F" w:rsidRDefault="009A3F72" w:rsidP="00F10FF5">
      <w:pPr>
        <w:pStyle w:val="Prrafodelista"/>
        <w:spacing w:line="360" w:lineRule="auto"/>
        <w:jc w:val="both"/>
        <w:rPr>
          <w:rFonts w:ascii="Arial" w:hAnsi="Arial" w:cs="Arial"/>
          <w:sz w:val="24"/>
          <w:lang w:val="es-GT"/>
        </w:rPr>
      </w:pPr>
      <w:r w:rsidRPr="00F37D5F">
        <w:rPr>
          <w:rFonts w:ascii="Arial" w:hAnsi="Arial" w:cs="Arial"/>
          <w:sz w:val="24"/>
          <w:lang w:val="es-GT"/>
        </w:rPr>
        <w:t xml:space="preserve">Ayuda la comunicación, tanto en sus fases pasivas como activas y en las normas textuales que han sido regidas por las culturas de trabajo.  </w:t>
      </w:r>
    </w:p>
    <w:p w14:paraId="77CB6742" w14:textId="77777777" w:rsidR="009A3F72" w:rsidRPr="00F37D5F" w:rsidRDefault="002E7AD8" w:rsidP="002F5F3F">
      <w:pPr>
        <w:pStyle w:val="Prrafodelista"/>
        <w:numPr>
          <w:ilvl w:val="0"/>
          <w:numId w:val="32"/>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cultural</w:t>
      </w:r>
      <w:r w:rsidR="009A3F72" w:rsidRPr="00F37D5F">
        <w:rPr>
          <w:rFonts w:ascii="Arial" w:hAnsi="Arial" w:cs="Arial"/>
          <w:sz w:val="24"/>
          <w:lang w:val="es-GT"/>
        </w:rPr>
        <w:t xml:space="preserve"> – comprende el conjunto de creencias, valores y percepciones de los países donde se hablan los idiomas. </w:t>
      </w:r>
    </w:p>
    <w:p w14:paraId="51454CB5" w14:textId="77777777" w:rsidR="002518E5" w:rsidRPr="00F37D5F" w:rsidRDefault="002E7AD8" w:rsidP="002F5F3F">
      <w:pPr>
        <w:pStyle w:val="Prrafodelista"/>
        <w:numPr>
          <w:ilvl w:val="0"/>
          <w:numId w:val="32"/>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temática</w:t>
      </w:r>
      <w:r w:rsidRPr="00F37D5F">
        <w:rPr>
          <w:rFonts w:ascii="Arial" w:hAnsi="Arial" w:cs="Arial"/>
          <w:sz w:val="24"/>
          <w:lang w:val="es-GT"/>
        </w:rPr>
        <w:t xml:space="preserve"> </w:t>
      </w:r>
      <w:r w:rsidR="009A3F72" w:rsidRPr="00F37D5F">
        <w:rPr>
          <w:rFonts w:ascii="Arial" w:hAnsi="Arial" w:cs="Arial"/>
          <w:sz w:val="24"/>
          <w:lang w:val="es-GT"/>
        </w:rPr>
        <w:t xml:space="preserve">– consiste en la comprensión de los campos temático en las cuales trabaje el traductor, los cuales permiten la </w:t>
      </w:r>
      <w:r w:rsidR="006C30EB" w:rsidRPr="00F37D5F">
        <w:rPr>
          <w:rFonts w:ascii="Arial" w:hAnsi="Arial" w:cs="Arial"/>
          <w:sz w:val="24"/>
          <w:lang w:val="es-GT"/>
        </w:rPr>
        <w:t xml:space="preserve">comprensión del texto original. </w:t>
      </w:r>
      <w:r w:rsidRPr="00F37D5F">
        <w:rPr>
          <w:rFonts w:ascii="Arial" w:hAnsi="Arial" w:cs="Arial"/>
          <w:sz w:val="24"/>
          <w:lang w:val="es-GT"/>
        </w:rPr>
        <w:t xml:space="preserve"> </w:t>
      </w:r>
    </w:p>
    <w:p w14:paraId="6A9CA4BA"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instrumental profesional</w:t>
      </w:r>
      <w:r w:rsidRPr="00F37D5F">
        <w:rPr>
          <w:rFonts w:ascii="Arial" w:hAnsi="Arial" w:cs="Arial"/>
          <w:sz w:val="24"/>
          <w:lang w:val="es-GT"/>
        </w:rPr>
        <w:t xml:space="preserve"> </w:t>
      </w:r>
      <w:r w:rsidR="006C30EB" w:rsidRPr="00F37D5F">
        <w:rPr>
          <w:rFonts w:ascii="Arial" w:hAnsi="Arial" w:cs="Arial"/>
          <w:sz w:val="24"/>
          <w:lang w:val="es-GT"/>
        </w:rPr>
        <w:t xml:space="preserve">– permite al traductor utilizar los recursos de documentación, búsqueda de terminología y tecnologías aplicadas a la traducción, entre otros. </w:t>
      </w:r>
    </w:p>
    <w:p w14:paraId="16685FC5"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psicofisiológica</w:t>
      </w:r>
      <w:r w:rsidRPr="00F37D5F">
        <w:rPr>
          <w:rFonts w:ascii="Arial" w:hAnsi="Arial" w:cs="Arial"/>
          <w:sz w:val="24"/>
          <w:lang w:val="es-GT"/>
        </w:rPr>
        <w:t xml:space="preserve"> </w:t>
      </w:r>
      <w:r w:rsidR="006C30EB" w:rsidRPr="00F37D5F">
        <w:rPr>
          <w:rFonts w:ascii="Arial" w:hAnsi="Arial" w:cs="Arial"/>
          <w:sz w:val="24"/>
          <w:lang w:val="es-GT"/>
        </w:rPr>
        <w:t xml:space="preserve">– manifiesta el </w:t>
      </w:r>
      <w:proofErr w:type="spellStart"/>
      <w:r w:rsidR="006C30EB" w:rsidRPr="00F37D5F">
        <w:rPr>
          <w:rFonts w:ascii="Arial" w:hAnsi="Arial" w:cs="Arial"/>
          <w:sz w:val="24"/>
          <w:lang w:val="es-GT"/>
        </w:rPr>
        <w:t>autoconcepto</w:t>
      </w:r>
      <w:proofErr w:type="spellEnd"/>
      <w:r w:rsidR="006C30EB" w:rsidRPr="00F37D5F">
        <w:rPr>
          <w:rFonts w:ascii="Arial" w:hAnsi="Arial" w:cs="Arial"/>
          <w:sz w:val="24"/>
          <w:lang w:val="es-GT"/>
        </w:rPr>
        <w:t xml:space="preserve"> de ser traductor y la confianza que se adquiere con esa conciencia. </w:t>
      </w:r>
    </w:p>
    <w:p w14:paraId="3D2EC722" w14:textId="77777777" w:rsidR="002518E5" w:rsidRPr="00F37D5F" w:rsidRDefault="002E7AD8" w:rsidP="002F5F3F">
      <w:pPr>
        <w:pStyle w:val="Prrafodelista"/>
        <w:numPr>
          <w:ilvl w:val="0"/>
          <w:numId w:val="32"/>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interpersonal</w:t>
      </w:r>
      <w:r w:rsidRPr="00F37D5F">
        <w:rPr>
          <w:rFonts w:ascii="Arial" w:hAnsi="Arial" w:cs="Arial"/>
          <w:sz w:val="24"/>
          <w:lang w:val="es-GT"/>
        </w:rPr>
        <w:t xml:space="preserve"> </w:t>
      </w:r>
      <w:r w:rsidR="006C30EB" w:rsidRPr="00F37D5F">
        <w:rPr>
          <w:rFonts w:ascii="Arial" w:hAnsi="Arial" w:cs="Arial"/>
          <w:sz w:val="24"/>
          <w:lang w:val="es-GT"/>
        </w:rPr>
        <w:t xml:space="preserve">– consiste en la habilidad de poder trabajar en equipo no solo con los traductores profesionales, sino también con los clientes y otras personas involucradas. </w:t>
      </w:r>
      <w:r w:rsidRPr="00F37D5F">
        <w:rPr>
          <w:rFonts w:ascii="Arial" w:hAnsi="Arial" w:cs="Arial"/>
          <w:sz w:val="24"/>
          <w:lang w:val="es-GT"/>
        </w:rPr>
        <w:t xml:space="preserve"> </w:t>
      </w:r>
    </w:p>
    <w:p w14:paraId="469A3087"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estratégica</w:t>
      </w:r>
      <w:r w:rsidRPr="00F37D5F">
        <w:rPr>
          <w:rFonts w:ascii="Arial" w:hAnsi="Arial" w:cs="Arial"/>
          <w:sz w:val="24"/>
          <w:lang w:val="es-GT"/>
        </w:rPr>
        <w:t xml:space="preserve"> </w:t>
      </w:r>
      <w:r w:rsidR="006C30EB" w:rsidRPr="00F37D5F">
        <w:rPr>
          <w:rFonts w:ascii="Arial" w:hAnsi="Arial" w:cs="Arial"/>
          <w:sz w:val="24"/>
          <w:lang w:val="es-GT"/>
        </w:rPr>
        <w:t xml:space="preserve">– consiste en toda la secuencia que se aplican en organizar y llevar a cabo la traducción, para posteriormente identificar y resolver problemas encontrados en forma de autoevaluación y revisión. </w:t>
      </w:r>
    </w:p>
    <w:p w14:paraId="24448855" w14:textId="5358BE5F" w:rsidR="006C30EB" w:rsidRPr="00F37D5F" w:rsidRDefault="006C30EB" w:rsidP="001C71EB">
      <w:pPr>
        <w:spacing w:line="360" w:lineRule="auto"/>
        <w:ind w:firstLine="360"/>
        <w:jc w:val="both"/>
        <w:rPr>
          <w:rFonts w:ascii="Arial" w:hAnsi="Arial" w:cs="Arial"/>
          <w:sz w:val="24"/>
          <w:lang w:val="es-GT"/>
        </w:rPr>
      </w:pPr>
      <w:r w:rsidRPr="00F37D5F">
        <w:rPr>
          <w:rFonts w:ascii="Arial" w:hAnsi="Arial" w:cs="Arial"/>
          <w:sz w:val="24"/>
          <w:lang w:val="es-GT"/>
        </w:rPr>
        <w:t xml:space="preserve">Para Kelly, la </w:t>
      </w:r>
      <w:proofErr w:type="spellStart"/>
      <w:r w:rsidRPr="00F37D5F">
        <w:rPr>
          <w:rFonts w:ascii="Arial" w:hAnsi="Arial" w:cs="Arial"/>
          <w:sz w:val="24"/>
          <w:lang w:val="es-GT"/>
        </w:rPr>
        <w:t>subcompetencia</w:t>
      </w:r>
      <w:proofErr w:type="spellEnd"/>
      <w:r w:rsidRPr="00F37D5F">
        <w:rPr>
          <w:rFonts w:ascii="Arial" w:hAnsi="Arial" w:cs="Arial"/>
          <w:sz w:val="24"/>
          <w:lang w:val="es-GT"/>
        </w:rPr>
        <w:t xml:space="preserve"> estratégica es la que dirige la aplicación de las demás </w:t>
      </w:r>
      <w:proofErr w:type="spellStart"/>
      <w:r w:rsidRPr="00F37D5F">
        <w:rPr>
          <w:rFonts w:ascii="Arial" w:hAnsi="Arial" w:cs="Arial"/>
          <w:sz w:val="24"/>
          <w:lang w:val="es-GT"/>
        </w:rPr>
        <w:t>subcompetencias</w:t>
      </w:r>
      <w:proofErr w:type="spellEnd"/>
      <w:r w:rsidRPr="00F37D5F">
        <w:rPr>
          <w:rFonts w:ascii="Arial" w:hAnsi="Arial" w:cs="Arial"/>
          <w:sz w:val="24"/>
          <w:lang w:val="es-GT"/>
        </w:rPr>
        <w:t xml:space="preserve">, ayudando así la realización e implementación del resto. Kelly demuestra esto en su </w:t>
      </w:r>
      <w:r w:rsidR="00B638D2" w:rsidRPr="00F37D5F">
        <w:rPr>
          <w:rFonts w:ascii="Arial" w:hAnsi="Arial" w:cs="Arial"/>
          <w:sz w:val="24"/>
          <w:lang w:val="es-GT"/>
        </w:rPr>
        <w:t>modelo</w:t>
      </w:r>
      <w:r w:rsidRPr="00F37D5F">
        <w:rPr>
          <w:rFonts w:ascii="Arial" w:hAnsi="Arial" w:cs="Arial"/>
          <w:sz w:val="24"/>
          <w:lang w:val="es-GT"/>
        </w:rPr>
        <w:t xml:space="preserve">, proponiendo a esta </w:t>
      </w:r>
      <w:proofErr w:type="spellStart"/>
      <w:r w:rsidRPr="00F37D5F">
        <w:rPr>
          <w:rFonts w:ascii="Arial" w:hAnsi="Arial" w:cs="Arial"/>
          <w:sz w:val="24"/>
          <w:lang w:val="es-GT"/>
        </w:rPr>
        <w:t>subcompetencia</w:t>
      </w:r>
      <w:proofErr w:type="spellEnd"/>
      <w:r w:rsidRPr="00F37D5F">
        <w:rPr>
          <w:rFonts w:ascii="Arial" w:hAnsi="Arial" w:cs="Arial"/>
          <w:sz w:val="24"/>
          <w:lang w:val="es-GT"/>
        </w:rPr>
        <w:t xml:space="preserve"> como </w:t>
      </w:r>
      <w:r w:rsidR="00C32402" w:rsidRPr="00F37D5F">
        <w:rPr>
          <w:rFonts w:ascii="Arial" w:hAnsi="Arial" w:cs="Arial"/>
          <w:sz w:val="24"/>
          <w:lang w:val="es-GT"/>
        </w:rPr>
        <w:t>el</w:t>
      </w:r>
      <w:r w:rsidRPr="00F37D5F">
        <w:rPr>
          <w:rFonts w:ascii="Arial" w:hAnsi="Arial" w:cs="Arial"/>
          <w:sz w:val="24"/>
          <w:lang w:val="es-GT"/>
        </w:rPr>
        <w:t xml:space="preserve"> punto de una pirámide, mientras que el resto de las </w:t>
      </w:r>
      <w:proofErr w:type="spellStart"/>
      <w:r w:rsidRPr="00F37D5F">
        <w:rPr>
          <w:rFonts w:ascii="Arial" w:hAnsi="Arial" w:cs="Arial"/>
          <w:sz w:val="24"/>
          <w:lang w:val="es-GT"/>
        </w:rPr>
        <w:t>subcompetenicas</w:t>
      </w:r>
      <w:proofErr w:type="spellEnd"/>
      <w:r w:rsidRPr="00F37D5F">
        <w:rPr>
          <w:rFonts w:ascii="Arial" w:hAnsi="Arial" w:cs="Arial"/>
          <w:sz w:val="24"/>
          <w:lang w:val="es-GT"/>
        </w:rPr>
        <w:t xml:space="preserve"> se desglasan de esa punta y forman la base. </w:t>
      </w:r>
    </w:p>
    <w:p w14:paraId="52B16298" w14:textId="77777777" w:rsidR="00073506" w:rsidRPr="00F37D5F" w:rsidRDefault="00073506" w:rsidP="001C71EB">
      <w:pPr>
        <w:spacing w:line="360" w:lineRule="auto"/>
        <w:ind w:firstLine="360"/>
        <w:jc w:val="both"/>
        <w:rPr>
          <w:rFonts w:ascii="Arial" w:hAnsi="Arial" w:cs="Arial"/>
          <w:sz w:val="24"/>
          <w:lang w:val="es-GT"/>
        </w:rPr>
      </w:pPr>
    </w:p>
    <w:p w14:paraId="7A203A9B" w14:textId="77777777" w:rsidR="00073506" w:rsidRPr="00F37D5F" w:rsidRDefault="00073506" w:rsidP="001C71EB">
      <w:pPr>
        <w:spacing w:line="360" w:lineRule="auto"/>
        <w:ind w:firstLine="360"/>
        <w:jc w:val="both"/>
        <w:rPr>
          <w:rFonts w:ascii="Arial" w:hAnsi="Arial" w:cs="Arial"/>
          <w:sz w:val="24"/>
          <w:lang w:val="es-GT"/>
        </w:rPr>
      </w:pPr>
    </w:p>
    <w:p w14:paraId="417540E6" w14:textId="77777777" w:rsidR="00073506" w:rsidRPr="00F37D5F" w:rsidRDefault="00073506" w:rsidP="001C71EB">
      <w:pPr>
        <w:spacing w:line="360" w:lineRule="auto"/>
        <w:ind w:firstLine="360"/>
        <w:jc w:val="both"/>
        <w:rPr>
          <w:rFonts w:ascii="Arial" w:hAnsi="Arial" w:cs="Arial"/>
          <w:sz w:val="24"/>
          <w:lang w:val="es-GT"/>
        </w:rPr>
      </w:pPr>
    </w:p>
    <w:p w14:paraId="742EDDD2" w14:textId="770CC4DE" w:rsidR="006C30EB" w:rsidRPr="00F37D5F" w:rsidRDefault="006C30EB" w:rsidP="006C30EB">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Gráfica: </w:t>
      </w:r>
      <w:r w:rsidR="00604328" w:rsidRPr="00F37D5F">
        <w:rPr>
          <w:rFonts w:ascii="Arial" w:hAnsi="Arial" w:cs="Arial"/>
          <w:b/>
          <w:sz w:val="24"/>
          <w:szCs w:val="24"/>
          <w:lang w:val="es-ES"/>
        </w:rPr>
        <w:t>1</w:t>
      </w:r>
    </w:p>
    <w:p w14:paraId="4500C34A" w14:textId="79ABC213" w:rsidR="006C30EB" w:rsidRPr="00F37D5F" w:rsidRDefault="006C30EB" w:rsidP="006C30EB">
      <w:pPr>
        <w:spacing w:line="360" w:lineRule="auto"/>
        <w:jc w:val="both"/>
        <w:rPr>
          <w:rFonts w:ascii="Arial" w:hAnsi="Arial" w:cs="Arial"/>
          <w:b/>
          <w:sz w:val="24"/>
          <w:lang w:val="es-ES"/>
        </w:rPr>
      </w:pPr>
      <w:r w:rsidRPr="00F37D5F">
        <w:rPr>
          <w:rFonts w:ascii="Arial" w:hAnsi="Arial" w:cs="Arial"/>
          <w:b/>
          <w:sz w:val="24"/>
          <w:szCs w:val="24"/>
          <w:lang w:val="es-GT"/>
        </w:rPr>
        <w:t xml:space="preserve">Propuesta de modelo de la competencia traductora </w:t>
      </w:r>
      <w:r w:rsidR="00604328" w:rsidRPr="00F37D5F">
        <w:rPr>
          <w:rFonts w:ascii="Arial" w:hAnsi="Arial" w:cs="Arial"/>
          <w:b/>
          <w:sz w:val="24"/>
          <w:szCs w:val="24"/>
          <w:lang w:val="es-GT"/>
        </w:rPr>
        <w:t xml:space="preserve">de </w:t>
      </w:r>
      <w:r w:rsidRPr="00F37D5F">
        <w:rPr>
          <w:rFonts w:ascii="Arial" w:hAnsi="Arial" w:cs="Arial"/>
          <w:b/>
          <w:sz w:val="24"/>
          <w:szCs w:val="24"/>
          <w:lang w:val="es-GT"/>
        </w:rPr>
        <w:t>Kelly</w:t>
      </w:r>
    </w:p>
    <w:p w14:paraId="4950CD6B" w14:textId="77777777" w:rsidR="001C71EB" w:rsidRPr="00F37D5F" w:rsidRDefault="001C71EB" w:rsidP="00331908">
      <w:pPr>
        <w:spacing w:line="360" w:lineRule="auto"/>
        <w:jc w:val="both"/>
        <w:rPr>
          <w:rFonts w:ascii="Arial" w:hAnsi="Arial" w:cs="Arial"/>
          <w:b/>
          <w:sz w:val="24"/>
          <w:szCs w:val="24"/>
          <w:lang w:val="es-GT"/>
        </w:rPr>
      </w:pPr>
      <w:r w:rsidRPr="00F37D5F">
        <w:rPr>
          <w:noProof/>
          <w:lang w:val="es-GT" w:eastAsia="es-GT"/>
        </w:rPr>
        <w:drawing>
          <wp:anchor distT="0" distB="0" distL="114300" distR="114300" simplePos="0" relativeHeight="251660288" behindDoc="0" locked="0" layoutInCell="1" allowOverlap="1" wp14:anchorId="63770AF1" wp14:editId="68EB98CA">
            <wp:simplePos x="0" y="0"/>
            <wp:positionH relativeFrom="column">
              <wp:posOffset>-12065</wp:posOffset>
            </wp:positionH>
            <wp:positionV relativeFrom="paragraph">
              <wp:posOffset>15875</wp:posOffset>
            </wp:positionV>
            <wp:extent cx="3869055" cy="40182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4450" t="294" r="17254"/>
                    <a:stretch/>
                  </pic:blipFill>
                  <pic:spPr bwMode="auto">
                    <a:xfrm>
                      <a:off x="0" y="0"/>
                      <a:ext cx="3869055" cy="4018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54C0D" w14:textId="77777777" w:rsidR="001C71EB" w:rsidRPr="00F37D5F" w:rsidRDefault="001C71EB" w:rsidP="00331908">
      <w:pPr>
        <w:spacing w:line="360" w:lineRule="auto"/>
        <w:jc w:val="both"/>
        <w:rPr>
          <w:rFonts w:ascii="Arial" w:hAnsi="Arial" w:cs="Arial"/>
          <w:b/>
          <w:sz w:val="24"/>
          <w:szCs w:val="24"/>
          <w:lang w:val="es-GT"/>
        </w:rPr>
      </w:pPr>
    </w:p>
    <w:p w14:paraId="66A361D1" w14:textId="77777777" w:rsidR="001C71EB" w:rsidRPr="00F37D5F" w:rsidRDefault="001C71EB" w:rsidP="00331908">
      <w:pPr>
        <w:spacing w:line="360" w:lineRule="auto"/>
        <w:jc w:val="both"/>
        <w:rPr>
          <w:rFonts w:ascii="Arial" w:hAnsi="Arial" w:cs="Arial"/>
          <w:b/>
          <w:sz w:val="24"/>
          <w:szCs w:val="24"/>
          <w:lang w:val="es-GT"/>
        </w:rPr>
      </w:pPr>
    </w:p>
    <w:p w14:paraId="24EC79A0" w14:textId="77777777" w:rsidR="001C71EB" w:rsidRPr="00F37D5F" w:rsidRDefault="001C71EB" w:rsidP="00331908">
      <w:pPr>
        <w:spacing w:line="360" w:lineRule="auto"/>
        <w:jc w:val="both"/>
        <w:rPr>
          <w:rFonts w:ascii="Arial" w:hAnsi="Arial" w:cs="Arial"/>
          <w:b/>
          <w:sz w:val="24"/>
          <w:szCs w:val="24"/>
          <w:lang w:val="es-GT"/>
        </w:rPr>
      </w:pPr>
    </w:p>
    <w:p w14:paraId="1F02BBC7" w14:textId="77777777" w:rsidR="001C71EB" w:rsidRPr="00F37D5F" w:rsidRDefault="001C71EB" w:rsidP="00331908">
      <w:pPr>
        <w:spacing w:line="360" w:lineRule="auto"/>
        <w:jc w:val="both"/>
        <w:rPr>
          <w:rFonts w:ascii="Arial" w:hAnsi="Arial" w:cs="Arial"/>
          <w:b/>
          <w:sz w:val="24"/>
          <w:szCs w:val="24"/>
          <w:lang w:val="es-GT"/>
        </w:rPr>
      </w:pPr>
    </w:p>
    <w:p w14:paraId="46EA942A" w14:textId="77777777" w:rsidR="001C71EB" w:rsidRPr="00F37D5F" w:rsidRDefault="001C71EB" w:rsidP="00331908">
      <w:pPr>
        <w:spacing w:line="360" w:lineRule="auto"/>
        <w:jc w:val="both"/>
        <w:rPr>
          <w:rFonts w:ascii="Arial" w:hAnsi="Arial" w:cs="Arial"/>
          <w:b/>
          <w:sz w:val="24"/>
          <w:szCs w:val="24"/>
          <w:lang w:val="es-GT"/>
        </w:rPr>
      </w:pPr>
    </w:p>
    <w:p w14:paraId="3042E50D" w14:textId="77777777" w:rsidR="001C71EB" w:rsidRPr="00F37D5F" w:rsidRDefault="001C71EB" w:rsidP="00331908">
      <w:pPr>
        <w:spacing w:line="360" w:lineRule="auto"/>
        <w:jc w:val="both"/>
        <w:rPr>
          <w:rFonts w:ascii="Arial" w:hAnsi="Arial" w:cs="Arial"/>
          <w:b/>
          <w:sz w:val="24"/>
          <w:szCs w:val="24"/>
          <w:lang w:val="es-GT"/>
        </w:rPr>
      </w:pPr>
    </w:p>
    <w:p w14:paraId="1159FCBE" w14:textId="77777777" w:rsidR="001C71EB" w:rsidRPr="00F37D5F" w:rsidRDefault="001C71EB" w:rsidP="00331908">
      <w:pPr>
        <w:spacing w:line="360" w:lineRule="auto"/>
        <w:jc w:val="both"/>
        <w:rPr>
          <w:rFonts w:ascii="Arial" w:hAnsi="Arial" w:cs="Arial"/>
          <w:b/>
          <w:sz w:val="24"/>
          <w:szCs w:val="24"/>
          <w:lang w:val="es-GT"/>
        </w:rPr>
      </w:pPr>
    </w:p>
    <w:p w14:paraId="4441B068" w14:textId="77777777" w:rsidR="002E7AD8" w:rsidRDefault="006C30EB" w:rsidP="00331908">
      <w:pPr>
        <w:spacing w:line="360" w:lineRule="auto"/>
        <w:jc w:val="both"/>
        <w:rPr>
          <w:rFonts w:ascii="Arial" w:hAnsi="Arial" w:cs="Arial"/>
          <w:sz w:val="24"/>
          <w:szCs w:val="24"/>
          <w:lang w:val="es-GT"/>
        </w:rPr>
      </w:pPr>
      <w:r w:rsidRPr="00F37D5F">
        <w:rPr>
          <w:rFonts w:ascii="Arial" w:hAnsi="Arial" w:cs="Arial"/>
          <w:b/>
          <w:sz w:val="24"/>
          <w:szCs w:val="24"/>
          <w:lang w:val="es-GT"/>
        </w:rPr>
        <w:t xml:space="preserve">Fuente: </w:t>
      </w:r>
      <w:proofErr w:type="spellStart"/>
      <w:r w:rsidRPr="00F37D5F">
        <w:rPr>
          <w:rFonts w:ascii="Arial" w:hAnsi="Arial" w:cs="Arial"/>
          <w:sz w:val="24"/>
          <w:szCs w:val="24"/>
          <w:lang w:val="es-GT"/>
        </w:rPr>
        <w:t>Dorothy</w:t>
      </w:r>
      <w:proofErr w:type="spellEnd"/>
      <w:r w:rsidRPr="00F37D5F">
        <w:rPr>
          <w:rFonts w:ascii="Arial" w:hAnsi="Arial" w:cs="Arial"/>
          <w:sz w:val="24"/>
          <w:szCs w:val="24"/>
          <w:lang w:val="es-GT"/>
        </w:rPr>
        <w:t xml:space="preserve"> A. Kelly</w:t>
      </w:r>
      <w:r w:rsidR="001C71EB" w:rsidRPr="00F37D5F">
        <w:rPr>
          <w:rFonts w:ascii="Arial" w:hAnsi="Arial" w:cs="Arial"/>
          <w:sz w:val="24"/>
          <w:szCs w:val="24"/>
          <w:lang w:val="es-GT"/>
        </w:rPr>
        <w:t xml:space="preserve"> (2002, p. 15)</w:t>
      </w:r>
      <w:r w:rsidRPr="00F37D5F">
        <w:rPr>
          <w:rFonts w:ascii="Arial" w:hAnsi="Arial" w:cs="Arial"/>
          <w:sz w:val="24"/>
          <w:szCs w:val="24"/>
          <w:lang w:val="es-GT"/>
        </w:rPr>
        <w:t>, Facultad de Traducción e Interpretación, Universidad de Granada</w:t>
      </w:r>
    </w:p>
    <w:p w14:paraId="6C927902" w14:textId="6494A4D8" w:rsidR="001404C2" w:rsidRPr="00F37D5F" w:rsidRDefault="001404C2" w:rsidP="00331908">
      <w:pPr>
        <w:spacing w:line="360" w:lineRule="auto"/>
        <w:jc w:val="both"/>
        <w:rPr>
          <w:rFonts w:ascii="Arial" w:hAnsi="Arial" w:cs="Arial"/>
          <w:b/>
          <w:sz w:val="24"/>
          <w:szCs w:val="24"/>
          <w:lang w:val="es-GT"/>
        </w:rPr>
      </w:pPr>
      <w:r w:rsidRPr="001404C2">
        <w:rPr>
          <w:rFonts w:ascii="Arial" w:hAnsi="Arial" w:cs="Arial"/>
          <w:sz w:val="24"/>
          <w:szCs w:val="24"/>
          <w:highlight w:val="green"/>
          <w:lang w:val="es-GT"/>
        </w:rPr>
        <w:t>VER DOCUMENTO ADJUNTO, PARA ESTABLECER QUE ELEMENTOS DEBE COLOCAR EN ESTA FUENTE (FIGURA)</w:t>
      </w:r>
    </w:p>
    <w:p w14:paraId="27196624" w14:textId="4477A63C" w:rsidR="00331908" w:rsidRPr="00F37D5F" w:rsidRDefault="005F67D7" w:rsidP="00D24578">
      <w:pPr>
        <w:spacing w:line="360" w:lineRule="auto"/>
        <w:jc w:val="both"/>
        <w:rPr>
          <w:rFonts w:ascii="Arial" w:hAnsi="Arial" w:cs="Arial"/>
          <w:b/>
          <w:sz w:val="24"/>
          <w:szCs w:val="24"/>
          <w:lang w:val="es-GT"/>
        </w:rPr>
      </w:pPr>
      <w:r w:rsidRPr="00F37D5F">
        <w:rPr>
          <w:rFonts w:ascii="Arial" w:hAnsi="Arial" w:cs="Arial"/>
          <w:b/>
          <w:sz w:val="24"/>
          <w:szCs w:val="24"/>
          <w:lang w:val="es-GT"/>
        </w:rPr>
        <w:t>2.</w:t>
      </w:r>
      <w:r w:rsidR="003F10DD" w:rsidRPr="00F37D5F">
        <w:rPr>
          <w:rFonts w:ascii="Arial" w:hAnsi="Arial" w:cs="Arial"/>
          <w:b/>
          <w:sz w:val="24"/>
          <w:szCs w:val="24"/>
          <w:lang w:val="es-GT"/>
        </w:rPr>
        <w:t>6</w:t>
      </w:r>
      <w:r w:rsidR="00F15A7E" w:rsidRPr="00F37D5F">
        <w:rPr>
          <w:rFonts w:ascii="Arial" w:hAnsi="Arial" w:cs="Arial"/>
          <w:b/>
          <w:sz w:val="24"/>
          <w:szCs w:val="24"/>
          <w:lang w:val="es-GT"/>
        </w:rPr>
        <w:t>.</w:t>
      </w:r>
      <w:r w:rsidR="00B638D2" w:rsidRPr="00F37D5F">
        <w:rPr>
          <w:rFonts w:ascii="Arial" w:hAnsi="Arial" w:cs="Arial"/>
          <w:b/>
          <w:sz w:val="24"/>
          <w:szCs w:val="24"/>
          <w:lang w:val="es-GT"/>
        </w:rPr>
        <w:t>4</w:t>
      </w:r>
      <w:r w:rsidR="00F15A7E" w:rsidRPr="00F37D5F">
        <w:rPr>
          <w:rFonts w:ascii="Arial" w:hAnsi="Arial" w:cs="Arial"/>
          <w:b/>
          <w:sz w:val="24"/>
          <w:szCs w:val="24"/>
          <w:lang w:val="es-GT"/>
        </w:rPr>
        <w:t xml:space="preserve"> </w:t>
      </w:r>
      <w:r w:rsidR="001C71EB" w:rsidRPr="00F37D5F">
        <w:rPr>
          <w:rFonts w:ascii="Arial" w:hAnsi="Arial" w:cs="Arial"/>
          <w:b/>
          <w:sz w:val="24"/>
          <w:szCs w:val="24"/>
          <w:lang w:val="es-GT"/>
        </w:rPr>
        <w:t xml:space="preserve">El modelo de </w:t>
      </w:r>
      <w:r w:rsidR="00F15A7E" w:rsidRPr="00F37D5F">
        <w:rPr>
          <w:rFonts w:ascii="Arial" w:hAnsi="Arial" w:cs="Arial"/>
          <w:b/>
          <w:sz w:val="24"/>
          <w:szCs w:val="24"/>
          <w:lang w:val="es-GT"/>
        </w:rPr>
        <w:t xml:space="preserve"> PACTE </w:t>
      </w:r>
    </w:p>
    <w:p w14:paraId="14703D2F" w14:textId="3BD72C67" w:rsidR="00EE275D" w:rsidRPr="00F37D5F" w:rsidRDefault="000C71FC" w:rsidP="000C71FC">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Este trabajo toma como referencia el </w:t>
      </w:r>
      <w:r w:rsidR="00735AE0" w:rsidRPr="00F37D5F">
        <w:rPr>
          <w:rFonts w:ascii="Arial" w:hAnsi="Arial" w:cs="Arial"/>
          <w:sz w:val="24"/>
          <w:szCs w:val="24"/>
          <w:lang w:val="es-GT"/>
        </w:rPr>
        <w:t xml:space="preserve">modelo </w:t>
      </w:r>
      <w:r w:rsidR="00C32402" w:rsidRPr="00F37D5F">
        <w:rPr>
          <w:rFonts w:ascii="Arial" w:hAnsi="Arial" w:cs="Arial"/>
          <w:sz w:val="24"/>
          <w:szCs w:val="24"/>
          <w:lang w:val="es-GT"/>
        </w:rPr>
        <w:t xml:space="preserve">realizado por el grupo de </w:t>
      </w:r>
      <w:proofErr w:type="spellStart"/>
      <w:r w:rsidR="00C32402" w:rsidRPr="00F37D5F">
        <w:rPr>
          <w:rFonts w:ascii="Arial" w:eastAsia="Times New Roman" w:hAnsi="Arial" w:cs="Arial"/>
          <w:i/>
          <w:sz w:val="24"/>
          <w:szCs w:val="24"/>
          <w:lang w:val="es-GT"/>
        </w:rPr>
        <w:t>Procés</w:t>
      </w:r>
      <w:proofErr w:type="spellEnd"/>
      <w:r w:rsidR="00C32402" w:rsidRPr="00F37D5F">
        <w:rPr>
          <w:rFonts w:ascii="Arial" w:eastAsia="Times New Roman" w:hAnsi="Arial" w:cs="Arial"/>
          <w:i/>
          <w:sz w:val="24"/>
          <w:szCs w:val="24"/>
          <w:lang w:val="es-GT"/>
        </w:rPr>
        <w:t xml:space="preserve"> </w:t>
      </w:r>
      <w:proofErr w:type="spellStart"/>
      <w:r w:rsidR="00C32402" w:rsidRPr="00F37D5F">
        <w:rPr>
          <w:rFonts w:ascii="Arial" w:eastAsia="Times New Roman" w:hAnsi="Arial" w:cs="Arial"/>
          <w:i/>
          <w:sz w:val="24"/>
          <w:szCs w:val="24"/>
          <w:lang w:val="es-GT"/>
        </w:rPr>
        <w:t>d'Adquisició</w:t>
      </w:r>
      <w:proofErr w:type="spellEnd"/>
      <w:r w:rsidR="00C32402" w:rsidRPr="00F37D5F">
        <w:rPr>
          <w:rFonts w:ascii="Arial" w:eastAsia="Times New Roman" w:hAnsi="Arial" w:cs="Arial"/>
          <w:i/>
          <w:sz w:val="24"/>
          <w:szCs w:val="24"/>
          <w:lang w:val="es-GT"/>
        </w:rPr>
        <w:t xml:space="preserve"> de la </w:t>
      </w:r>
      <w:proofErr w:type="spellStart"/>
      <w:r w:rsidR="00C32402" w:rsidRPr="00F37D5F">
        <w:rPr>
          <w:rFonts w:ascii="Arial" w:eastAsia="Times New Roman" w:hAnsi="Arial" w:cs="Arial"/>
          <w:i/>
          <w:sz w:val="24"/>
          <w:szCs w:val="24"/>
          <w:lang w:val="es-GT"/>
        </w:rPr>
        <w:t>Competència</w:t>
      </w:r>
      <w:proofErr w:type="spellEnd"/>
      <w:r w:rsidR="00C32402" w:rsidRPr="00F37D5F">
        <w:rPr>
          <w:rFonts w:ascii="Arial" w:eastAsia="Times New Roman" w:hAnsi="Arial" w:cs="Arial"/>
          <w:i/>
          <w:sz w:val="24"/>
          <w:szCs w:val="24"/>
          <w:lang w:val="es-GT"/>
        </w:rPr>
        <w:t xml:space="preserve"> Traductora i </w:t>
      </w:r>
      <w:proofErr w:type="spellStart"/>
      <w:r w:rsidR="00C32402" w:rsidRPr="00F37D5F">
        <w:rPr>
          <w:rFonts w:ascii="Arial" w:eastAsia="Times New Roman" w:hAnsi="Arial" w:cs="Arial"/>
          <w:i/>
          <w:sz w:val="24"/>
          <w:szCs w:val="24"/>
          <w:lang w:val="es-GT"/>
        </w:rPr>
        <w:t>Avaluaci</w:t>
      </w:r>
      <w:r w:rsidR="00C32402" w:rsidRPr="00F37D5F">
        <w:rPr>
          <w:rFonts w:ascii="Arial" w:eastAsia="Times New Roman" w:hAnsi="Arial" w:cs="Arial"/>
          <w:sz w:val="24"/>
          <w:szCs w:val="24"/>
          <w:lang w:val="es-GT"/>
        </w:rPr>
        <w:t>ó</w:t>
      </w:r>
      <w:proofErr w:type="spellEnd"/>
      <w:r w:rsidR="00C32402" w:rsidRPr="00F37D5F">
        <w:rPr>
          <w:rFonts w:ascii="Arial" w:hAnsi="Arial" w:cs="Arial"/>
          <w:sz w:val="24"/>
          <w:szCs w:val="24"/>
          <w:lang w:val="es-GT"/>
        </w:rPr>
        <w:t xml:space="preserve"> (</w:t>
      </w:r>
      <w:r w:rsidRPr="00F37D5F">
        <w:rPr>
          <w:rFonts w:ascii="Arial" w:hAnsi="Arial" w:cs="Arial"/>
          <w:sz w:val="24"/>
          <w:szCs w:val="24"/>
          <w:lang w:val="es-GT"/>
        </w:rPr>
        <w:t>Proceso de Adquisición de la Comp</w:t>
      </w:r>
      <w:r w:rsidR="00C32402" w:rsidRPr="00F37D5F">
        <w:rPr>
          <w:rFonts w:ascii="Arial" w:hAnsi="Arial" w:cs="Arial"/>
          <w:sz w:val="24"/>
          <w:szCs w:val="24"/>
          <w:lang w:val="es-GT"/>
        </w:rPr>
        <w:t>etencia Traductora y Evaluación) mejor conocido como PACTE</w:t>
      </w:r>
      <w:r w:rsidRPr="00F37D5F">
        <w:rPr>
          <w:rFonts w:ascii="Arial" w:hAnsi="Arial" w:cs="Arial"/>
          <w:sz w:val="24"/>
          <w:szCs w:val="24"/>
          <w:lang w:val="es-GT"/>
        </w:rPr>
        <w:t xml:space="preserve">, </w:t>
      </w:r>
      <w:r w:rsidR="00735AE0" w:rsidRPr="00F37D5F">
        <w:rPr>
          <w:rFonts w:ascii="Arial" w:hAnsi="Arial" w:cs="Arial"/>
          <w:sz w:val="24"/>
          <w:szCs w:val="24"/>
          <w:lang w:val="es-GT"/>
        </w:rPr>
        <w:t xml:space="preserve">creado en 1997 </w:t>
      </w:r>
      <w:r w:rsidR="00735AE0" w:rsidRPr="00F37D5F">
        <w:rPr>
          <w:rFonts w:ascii="Arial" w:hAnsi="Arial" w:cs="Arial"/>
          <w:sz w:val="24"/>
          <w:szCs w:val="24"/>
          <w:lang w:val="es-GT"/>
        </w:rPr>
        <w:lastRenderedPageBreak/>
        <w:t xml:space="preserve">en </w:t>
      </w:r>
      <w:r w:rsidRPr="00F37D5F">
        <w:rPr>
          <w:rFonts w:ascii="Arial" w:hAnsi="Arial" w:cs="Arial"/>
          <w:sz w:val="24"/>
          <w:szCs w:val="24"/>
          <w:lang w:val="es-GT"/>
        </w:rPr>
        <w:t>el</w:t>
      </w:r>
      <w:r w:rsidR="00604328" w:rsidRPr="00F37D5F">
        <w:rPr>
          <w:rFonts w:ascii="Arial" w:hAnsi="Arial" w:cs="Arial"/>
          <w:sz w:val="24"/>
          <w:szCs w:val="24"/>
          <w:lang w:val="es-GT"/>
        </w:rPr>
        <w:t xml:space="preserve"> Departamento de Traducción e Interpretación y de Estudios de Asia Oriental de la Universidad Autónoma de Barcelona. </w:t>
      </w:r>
      <w:r w:rsidR="00735AE0" w:rsidRPr="00F37D5F">
        <w:rPr>
          <w:rFonts w:ascii="Arial" w:hAnsi="Arial" w:cs="Arial"/>
          <w:sz w:val="24"/>
          <w:szCs w:val="24"/>
          <w:lang w:val="es-GT"/>
        </w:rPr>
        <w:t>PACTE</w:t>
      </w:r>
      <w:r w:rsidRPr="00F37D5F">
        <w:rPr>
          <w:rFonts w:ascii="Arial" w:hAnsi="Arial" w:cs="Arial"/>
          <w:sz w:val="24"/>
          <w:szCs w:val="24"/>
          <w:lang w:val="es-GT"/>
        </w:rPr>
        <w:t xml:space="preserve"> </w:t>
      </w:r>
      <w:r w:rsidR="00EE275D" w:rsidRPr="00F37D5F">
        <w:rPr>
          <w:rFonts w:ascii="Arial" w:hAnsi="Arial" w:cs="Arial"/>
          <w:sz w:val="24"/>
          <w:szCs w:val="24"/>
          <w:lang w:val="es-GT"/>
        </w:rPr>
        <w:t xml:space="preserve">(2001) </w:t>
      </w:r>
      <w:r w:rsidR="00735AE0" w:rsidRPr="00F37D5F">
        <w:rPr>
          <w:rFonts w:ascii="Arial" w:hAnsi="Arial" w:cs="Arial"/>
          <w:sz w:val="24"/>
          <w:szCs w:val="24"/>
          <w:lang w:val="es-GT"/>
        </w:rPr>
        <w:t xml:space="preserve">afirma que </w:t>
      </w:r>
      <w:r w:rsidR="00EE275D" w:rsidRPr="00F37D5F">
        <w:rPr>
          <w:rFonts w:ascii="Arial" w:hAnsi="Arial" w:cs="Arial"/>
          <w:sz w:val="24"/>
          <w:szCs w:val="24"/>
          <w:lang w:val="es-GT"/>
        </w:rPr>
        <w:t xml:space="preserve">la competencia traductora es el sistema </w:t>
      </w:r>
      <w:r w:rsidR="00735AE0" w:rsidRPr="00F37D5F">
        <w:rPr>
          <w:rFonts w:ascii="Arial" w:hAnsi="Arial" w:cs="Arial"/>
          <w:sz w:val="24"/>
          <w:szCs w:val="24"/>
          <w:lang w:val="es-GT"/>
        </w:rPr>
        <w:t>que comprende los</w:t>
      </w:r>
      <w:r w:rsidR="00EE275D" w:rsidRPr="00F37D5F">
        <w:rPr>
          <w:rFonts w:ascii="Arial" w:hAnsi="Arial" w:cs="Arial"/>
          <w:sz w:val="24"/>
          <w:szCs w:val="24"/>
          <w:lang w:val="es-GT"/>
        </w:rPr>
        <w:t xml:space="preserve"> conocimientos, aptitudes y habilidades </w:t>
      </w:r>
      <w:r w:rsidR="00735AE0" w:rsidRPr="00F37D5F">
        <w:rPr>
          <w:rFonts w:ascii="Arial" w:hAnsi="Arial" w:cs="Arial"/>
          <w:sz w:val="24"/>
          <w:szCs w:val="24"/>
          <w:lang w:val="es-GT"/>
        </w:rPr>
        <w:t>que son necesarias para</w:t>
      </w:r>
      <w:r w:rsidR="00EE275D" w:rsidRPr="00F37D5F">
        <w:rPr>
          <w:rFonts w:ascii="Arial" w:hAnsi="Arial" w:cs="Arial"/>
          <w:sz w:val="24"/>
          <w:szCs w:val="24"/>
          <w:lang w:val="es-GT"/>
        </w:rPr>
        <w:t xml:space="preserve"> traducir. Este grupo de investigación </w:t>
      </w:r>
      <w:r w:rsidR="00735AE0" w:rsidRPr="00F37D5F">
        <w:rPr>
          <w:rFonts w:ascii="Arial" w:hAnsi="Arial" w:cs="Arial"/>
          <w:sz w:val="24"/>
          <w:szCs w:val="24"/>
          <w:lang w:val="es-GT"/>
        </w:rPr>
        <w:t>explica</w:t>
      </w:r>
      <w:r w:rsidR="00EE275D" w:rsidRPr="00F37D5F">
        <w:rPr>
          <w:rFonts w:ascii="Arial" w:hAnsi="Arial" w:cs="Arial"/>
          <w:sz w:val="24"/>
          <w:szCs w:val="24"/>
          <w:lang w:val="es-GT"/>
        </w:rPr>
        <w:t xml:space="preserve"> que la competencia traductora </w:t>
      </w:r>
      <w:r w:rsidR="00735AE0" w:rsidRPr="00F37D5F">
        <w:rPr>
          <w:rFonts w:ascii="Arial" w:hAnsi="Arial" w:cs="Arial"/>
          <w:sz w:val="24"/>
          <w:szCs w:val="24"/>
          <w:lang w:val="es-GT"/>
        </w:rPr>
        <w:t xml:space="preserve">es evolutiva en el sentido que va actualizando </w:t>
      </w:r>
      <w:r w:rsidR="00EE275D" w:rsidRPr="00F37D5F">
        <w:rPr>
          <w:rFonts w:ascii="Arial" w:hAnsi="Arial" w:cs="Arial"/>
          <w:sz w:val="24"/>
          <w:szCs w:val="24"/>
          <w:lang w:val="es-GT"/>
        </w:rPr>
        <w:t xml:space="preserve"> y se ajusta a la</w:t>
      </w:r>
      <w:r w:rsidR="00735AE0" w:rsidRPr="00F37D5F">
        <w:rPr>
          <w:rFonts w:ascii="Arial" w:hAnsi="Arial" w:cs="Arial"/>
          <w:sz w:val="24"/>
          <w:szCs w:val="24"/>
          <w:lang w:val="es-GT"/>
        </w:rPr>
        <w:t>s</w:t>
      </w:r>
      <w:r w:rsidR="00EE275D" w:rsidRPr="00F37D5F">
        <w:rPr>
          <w:rFonts w:ascii="Arial" w:hAnsi="Arial" w:cs="Arial"/>
          <w:sz w:val="24"/>
          <w:szCs w:val="24"/>
          <w:lang w:val="es-GT"/>
        </w:rPr>
        <w:t xml:space="preserve"> </w:t>
      </w:r>
      <w:r w:rsidR="00735AE0" w:rsidRPr="00F37D5F">
        <w:rPr>
          <w:rFonts w:ascii="Arial" w:hAnsi="Arial" w:cs="Arial"/>
          <w:sz w:val="24"/>
          <w:szCs w:val="24"/>
          <w:lang w:val="es-GT"/>
        </w:rPr>
        <w:t>situaciones</w:t>
      </w:r>
      <w:r w:rsidR="00EE275D" w:rsidRPr="00F37D5F">
        <w:rPr>
          <w:rFonts w:ascii="Arial" w:hAnsi="Arial" w:cs="Arial"/>
          <w:sz w:val="24"/>
          <w:szCs w:val="24"/>
          <w:lang w:val="es-GT"/>
        </w:rPr>
        <w:t xml:space="preserve"> </w:t>
      </w:r>
      <w:r w:rsidR="00735AE0" w:rsidRPr="00F37D5F">
        <w:rPr>
          <w:rFonts w:ascii="Arial" w:hAnsi="Arial" w:cs="Arial"/>
          <w:sz w:val="24"/>
          <w:szCs w:val="24"/>
          <w:lang w:val="es-GT"/>
        </w:rPr>
        <w:t xml:space="preserve">donde se manifiesta. </w:t>
      </w:r>
      <w:r w:rsidR="00EE275D" w:rsidRPr="00F37D5F">
        <w:rPr>
          <w:rFonts w:ascii="Arial" w:hAnsi="Arial" w:cs="Arial"/>
          <w:sz w:val="24"/>
          <w:szCs w:val="24"/>
          <w:lang w:val="es-GT"/>
        </w:rPr>
        <w:t xml:space="preserve"> </w:t>
      </w:r>
    </w:p>
    <w:p w14:paraId="30E80034" w14:textId="3584CFC1" w:rsidR="00A934B2" w:rsidRPr="00F37D5F" w:rsidRDefault="00A934B2" w:rsidP="00EE275D">
      <w:pPr>
        <w:spacing w:line="360" w:lineRule="auto"/>
        <w:ind w:firstLine="708"/>
        <w:jc w:val="both"/>
        <w:rPr>
          <w:rFonts w:ascii="Arial" w:hAnsi="Arial" w:cs="Arial"/>
          <w:sz w:val="24"/>
          <w:lang w:val="es-GT"/>
        </w:rPr>
      </w:pPr>
      <w:r w:rsidRPr="00F37D5F">
        <w:rPr>
          <w:rFonts w:ascii="Arial" w:hAnsi="Arial" w:cs="Arial"/>
          <w:sz w:val="24"/>
          <w:lang w:val="es-GT"/>
        </w:rPr>
        <w:t xml:space="preserve">La competencia traductora está formada por cinco </w:t>
      </w:r>
      <w:proofErr w:type="spellStart"/>
      <w:r w:rsidRPr="00F37D5F">
        <w:rPr>
          <w:rFonts w:ascii="Arial" w:hAnsi="Arial" w:cs="Arial"/>
          <w:sz w:val="24"/>
          <w:lang w:val="es-GT"/>
        </w:rPr>
        <w:t>subcompetencias</w:t>
      </w:r>
      <w:proofErr w:type="spellEnd"/>
      <w:r w:rsidRPr="00F37D5F">
        <w:rPr>
          <w:rFonts w:ascii="Arial" w:hAnsi="Arial" w:cs="Arial"/>
          <w:sz w:val="24"/>
          <w:lang w:val="es-GT"/>
        </w:rPr>
        <w:t xml:space="preserve"> y componentes psicofisiológicos</w:t>
      </w:r>
      <w:r w:rsidR="008600A0" w:rsidRPr="00F37D5F">
        <w:rPr>
          <w:rFonts w:ascii="Arial" w:hAnsi="Arial" w:cs="Arial"/>
          <w:sz w:val="24"/>
          <w:lang w:val="es-GT"/>
        </w:rPr>
        <w:t xml:space="preserve">, a continuación se presenta la </w:t>
      </w:r>
      <w:r w:rsidRPr="00F37D5F">
        <w:rPr>
          <w:rFonts w:ascii="Arial" w:hAnsi="Arial" w:cs="Arial"/>
          <w:sz w:val="24"/>
          <w:lang w:val="es-GT"/>
        </w:rPr>
        <w:t xml:space="preserve"> </w:t>
      </w:r>
      <w:r w:rsidR="008600A0" w:rsidRPr="00F37D5F">
        <w:rPr>
          <w:rFonts w:ascii="Arial" w:hAnsi="Arial" w:cs="Arial"/>
          <w:sz w:val="24"/>
          <w:lang w:val="es-GT"/>
        </w:rPr>
        <w:t>explicación que ofrece PACTE</w:t>
      </w:r>
      <w:r w:rsidRPr="00F37D5F">
        <w:rPr>
          <w:rFonts w:ascii="Arial" w:hAnsi="Arial" w:cs="Arial"/>
          <w:sz w:val="24"/>
          <w:lang w:val="es-GT"/>
        </w:rPr>
        <w:t xml:space="preserve"> </w:t>
      </w:r>
      <w:r w:rsidR="008600A0" w:rsidRPr="00F37D5F">
        <w:rPr>
          <w:rFonts w:ascii="Arial" w:hAnsi="Arial" w:cs="Arial"/>
          <w:sz w:val="24"/>
          <w:lang w:val="es-GT"/>
        </w:rPr>
        <w:t>(2003</w:t>
      </w:r>
      <w:r w:rsidR="001404C2">
        <w:rPr>
          <w:rFonts w:ascii="Arial" w:hAnsi="Arial" w:cs="Arial"/>
          <w:sz w:val="24"/>
          <w:lang w:val="es-GT"/>
        </w:rPr>
        <w:t xml:space="preserve"> </w:t>
      </w:r>
      <w:r w:rsidR="001404C2" w:rsidRPr="001404C2">
        <w:rPr>
          <w:rFonts w:ascii="Arial" w:hAnsi="Arial" w:cs="Arial"/>
          <w:sz w:val="24"/>
          <w:highlight w:val="green"/>
          <w:lang w:val="es-GT"/>
        </w:rPr>
        <w:t>Y LA PAG</w:t>
      </w:r>
      <w:r w:rsidR="008600A0" w:rsidRPr="00F37D5F">
        <w:rPr>
          <w:rFonts w:ascii="Arial" w:hAnsi="Arial" w:cs="Arial"/>
          <w:sz w:val="24"/>
          <w:lang w:val="es-GT"/>
        </w:rPr>
        <w:t xml:space="preserve">), de estas </w:t>
      </w:r>
      <w:proofErr w:type="spellStart"/>
      <w:r w:rsidR="008600A0" w:rsidRPr="00F37D5F">
        <w:rPr>
          <w:rFonts w:ascii="Arial" w:hAnsi="Arial" w:cs="Arial"/>
          <w:sz w:val="24"/>
          <w:lang w:val="es-GT"/>
        </w:rPr>
        <w:t>subcompetenicas</w:t>
      </w:r>
      <w:proofErr w:type="spellEnd"/>
      <w:r w:rsidR="008600A0" w:rsidRPr="00F37D5F">
        <w:rPr>
          <w:rFonts w:ascii="Arial" w:hAnsi="Arial" w:cs="Arial"/>
          <w:sz w:val="24"/>
          <w:lang w:val="es-GT"/>
        </w:rPr>
        <w:t xml:space="preserve">: </w:t>
      </w:r>
    </w:p>
    <w:p w14:paraId="6C8BA9FE" w14:textId="019ABBFF" w:rsidR="00B638D2" w:rsidRPr="00F37D5F" w:rsidRDefault="00A934B2" w:rsidP="002F5F3F">
      <w:pPr>
        <w:pStyle w:val="Prrafodelista"/>
        <w:numPr>
          <w:ilvl w:val="0"/>
          <w:numId w:val="23"/>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bilingüe.</w:t>
      </w:r>
      <w:r w:rsidRPr="00F37D5F">
        <w:rPr>
          <w:rFonts w:ascii="Arial" w:hAnsi="Arial" w:cs="Arial"/>
          <w:sz w:val="24"/>
          <w:lang w:val="es-GT"/>
        </w:rPr>
        <w:t xml:space="preserve"> </w:t>
      </w:r>
      <w:r w:rsidR="00491314" w:rsidRPr="00F37D5F">
        <w:rPr>
          <w:rFonts w:ascii="Arial" w:hAnsi="Arial" w:cs="Arial"/>
          <w:sz w:val="24"/>
          <w:lang w:val="es-GT"/>
        </w:rPr>
        <w:t xml:space="preserve">Consiste </w:t>
      </w:r>
      <w:r w:rsidR="00247477" w:rsidRPr="00F37D5F">
        <w:rPr>
          <w:rFonts w:ascii="Arial" w:hAnsi="Arial" w:cs="Arial"/>
          <w:sz w:val="24"/>
          <w:lang w:val="es-GT"/>
        </w:rPr>
        <w:t xml:space="preserve">primordialmente en el conocimiento procedimental que permite comunicarse entre ambos idiomas. Incluye aspectos pragmáticos, sociolingüísticos, textuales, gramaticales y conocimientos léxicos en ambos idiomas. </w:t>
      </w:r>
      <w:r w:rsidR="00B638D2" w:rsidRPr="00F37D5F">
        <w:rPr>
          <w:rFonts w:ascii="Arial" w:hAnsi="Arial" w:cs="Arial"/>
          <w:sz w:val="24"/>
          <w:lang w:val="es-GT"/>
        </w:rPr>
        <w:t xml:space="preserve"> </w:t>
      </w:r>
    </w:p>
    <w:p w14:paraId="2D8D899C" w14:textId="76F784D4" w:rsidR="00A934B2" w:rsidRPr="00F37D5F" w:rsidRDefault="00A934B2" w:rsidP="00491314">
      <w:pPr>
        <w:pStyle w:val="Prrafodelista"/>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extralingüística.</w:t>
      </w:r>
      <w:r w:rsidRPr="00F37D5F">
        <w:rPr>
          <w:rFonts w:ascii="Arial" w:hAnsi="Arial" w:cs="Arial"/>
          <w:sz w:val="24"/>
          <w:lang w:val="es-GT"/>
        </w:rPr>
        <w:t xml:space="preserve"> </w:t>
      </w:r>
      <w:r w:rsidR="00B638D2" w:rsidRPr="00F37D5F">
        <w:rPr>
          <w:rFonts w:ascii="Arial" w:hAnsi="Arial" w:cs="Arial"/>
          <w:sz w:val="24"/>
          <w:lang w:val="es-GT"/>
        </w:rPr>
        <w:t xml:space="preserve">Consiste en el conjunto de los conocimientos declarativos biculturales, enciclopédicos, temáticos, entre otros. </w:t>
      </w:r>
    </w:p>
    <w:p w14:paraId="4A017BB8" w14:textId="5A72A62E" w:rsidR="00491314" w:rsidRPr="00F37D5F" w:rsidRDefault="00A934B2" w:rsidP="002F5F3F">
      <w:pPr>
        <w:pStyle w:val="Prrafodelista"/>
        <w:numPr>
          <w:ilvl w:val="0"/>
          <w:numId w:val="23"/>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conocimientos de traducción.</w:t>
      </w:r>
      <w:r w:rsidRPr="00F37D5F">
        <w:rPr>
          <w:rFonts w:ascii="Arial" w:hAnsi="Arial" w:cs="Arial"/>
          <w:sz w:val="24"/>
          <w:lang w:val="es-GT"/>
        </w:rPr>
        <w:t xml:space="preserve"> </w:t>
      </w:r>
      <w:r w:rsidR="00491314" w:rsidRPr="00F37D5F">
        <w:rPr>
          <w:rFonts w:ascii="Arial" w:hAnsi="Arial" w:cs="Arial"/>
          <w:sz w:val="24"/>
          <w:lang w:val="es-GT"/>
        </w:rPr>
        <w:t xml:space="preserve">Involucra todas las teorías, técnicas, métodos, y conocimientos pertinentes a la traducción y a la práctica del traductor. </w:t>
      </w:r>
    </w:p>
    <w:p w14:paraId="1FEE2184" w14:textId="5C8DA34E" w:rsidR="00491314" w:rsidRPr="00F37D5F" w:rsidRDefault="00A934B2" w:rsidP="002F5F3F">
      <w:pPr>
        <w:pStyle w:val="Prrafodelista"/>
        <w:numPr>
          <w:ilvl w:val="0"/>
          <w:numId w:val="23"/>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instrumental.</w:t>
      </w:r>
      <w:r w:rsidRPr="00F37D5F">
        <w:rPr>
          <w:rFonts w:ascii="Arial" w:hAnsi="Arial" w:cs="Arial"/>
          <w:sz w:val="24"/>
          <w:lang w:val="es-GT"/>
        </w:rPr>
        <w:t xml:space="preserve"> </w:t>
      </w:r>
      <w:r w:rsidR="00491314" w:rsidRPr="00F37D5F">
        <w:rPr>
          <w:rFonts w:ascii="Arial" w:hAnsi="Arial" w:cs="Arial"/>
          <w:sz w:val="24"/>
          <w:lang w:val="es-GT"/>
        </w:rPr>
        <w:t xml:space="preserve">Detalla los procedimientos y conocimientos en cuanto a la documentación y el uso de tecnologías aplicadas a la traducción. </w:t>
      </w:r>
      <w:r w:rsidR="00247477" w:rsidRPr="00F37D5F">
        <w:rPr>
          <w:rFonts w:ascii="Arial" w:hAnsi="Arial" w:cs="Arial"/>
          <w:sz w:val="24"/>
          <w:lang w:val="es-GT"/>
        </w:rPr>
        <w:t xml:space="preserve">Incluye el uso de diccionarios, enciclopedias, textos paralelos, entre otros. </w:t>
      </w:r>
    </w:p>
    <w:p w14:paraId="4DB06BBC" w14:textId="10B34C0A" w:rsidR="00491314" w:rsidRPr="00F37D5F" w:rsidRDefault="00A934B2" w:rsidP="002F5F3F">
      <w:pPr>
        <w:pStyle w:val="Prrafodelista"/>
        <w:numPr>
          <w:ilvl w:val="0"/>
          <w:numId w:val="23"/>
        </w:numPr>
        <w:spacing w:line="360" w:lineRule="auto"/>
        <w:jc w:val="both"/>
        <w:rPr>
          <w:rFonts w:ascii="Arial" w:hAnsi="Arial" w:cs="Arial"/>
          <w:sz w:val="24"/>
          <w:lang w:val="es-GT"/>
        </w:rPr>
      </w:pPr>
      <w:proofErr w:type="spellStart"/>
      <w:r w:rsidRPr="00F37D5F">
        <w:rPr>
          <w:rFonts w:ascii="Arial" w:hAnsi="Arial" w:cs="Arial"/>
          <w:b/>
          <w:sz w:val="24"/>
          <w:lang w:val="es-GT"/>
        </w:rPr>
        <w:t>Subcompetencia</w:t>
      </w:r>
      <w:proofErr w:type="spellEnd"/>
      <w:r w:rsidRPr="00F37D5F">
        <w:rPr>
          <w:rFonts w:ascii="Arial" w:hAnsi="Arial" w:cs="Arial"/>
          <w:b/>
          <w:sz w:val="24"/>
          <w:lang w:val="es-GT"/>
        </w:rPr>
        <w:t xml:space="preserve"> estratégica.</w:t>
      </w:r>
      <w:r w:rsidRPr="00F37D5F">
        <w:rPr>
          <w:rFonts w:ascii="Arial" w:hAnsi="Arial" w:cs="Arial"/>
          <w:sz w:val="24"/>
          <w:lang w:val="es-GT"/>
        </w:rPr>
        <w:t xml:space="preserve"> </w:t>
      </w:r>
      <w:r w:rsidR="00491314" w:rsidRPr="00F37D5F">
        <w:rPr>
          <w:rFonts w:ascii="Arial" w:hAnsi="Arial" w:cs="Arial"/>
          <w:sz w:val="24"/>
          <w:lang w:val="es-GT"/>
        </w:rPr>
        <w:t xml:space="preserve">Esta es la </w:t>
      </w:r>
      <w:proofErr w:type="spellStart"/>
      <w:r w:rsidR="00491314" w:rsidRPr="00F37D5F">
        <w:rPr>
          <w:rFonts w:ascii="Arial" w:hAnsi="Arial" w:cs="Arial"/>
          <w:sz w:val="24"/>
          <w:lang w:val="es-GT"/>
        </w:rPr>
        <w:t>subcompetencia</w:t>
      </w:r>
      <w:proofErr w:type="spellEnd"/>
      <w:r w:rsidR="00491314" w:rsidRPr="00F37D5F">
        <w:rPr>
          <w:rFonts w:ascii="Arial" w:hAnsi="Arial" w:cs="Arial"/>
          <w:sz w:val="24"/>
          <w:lang w:val="es-GT"/>
        </w:rPr>
        <w:t xml:space="preserve"> central que permite que el resto de las </w:t>
      </w:r>
      <w:proofErr w:type="spellStart"/>
      <w:r w:rsidR="00491314" w:rsidRPr="00F37D5F">
        <w:rPr>
          <w:rFonts w:ascii="Arial" w:hAnsi="Arial" w:cs="Arial"/>
          <w:sz w:val="24"/>
          <w:lang w:val="es-GT"/>
        </w:rPr>
        <w:t>subcompetencias</w:t>
      </w:r>
      <w:proofErr w:type="spellEnd"/>
      <w:r w:rsidR="00491314" w:rsidRPr="00F37D5F">
        <w:rPr>
          <w:rFonts w:ascii="Arial" w:hAnsi="Arial" w:cs="Arial"/>
          <w:sz w:val="24"/>
          <w:lang w:val="es-GT"/>
        </w:rPr>
        <w:t xml:space="preserve"> funcionen y se realicen adecuadamente. Contrala el proceso traductor, planificando y realizando un proyecto de traducción. Posteriormente, evalúa el proceso, identifica problemas y permite imponer las demás </w:t>
      </w:r>
      <w:proofErr w:type="spellStart"/>
      <w:r w:rsidR="00491314" w:rsidRPr="00F37D5F">
        <w:rPr>
          <w:rFonts w:ascii="Arial" w:hAnsi="Arial" w:cs="Arial"/>
          <w:sz w:val="24"/>
          <w:lang w:val="es-GT"/>
        </w:rPr>
        <w:t>subcompetencias</w:t>
      </w:r>
      <w:proofErr w:type="spellEnd"/>
      <w:r w:rsidR="00491314" w:rsidRPr="00F37D5F">
        <w:rPr>
          <w:rFonts w:ascii="Arial" w:hAnsi="Arial" w:cs="Arial"/>
          <w:sz w:val="24"/>
          <w:lang w:val="es-GT"/>
        </w:rPr>
        <w:t xml:space="preserve"> donde sea necesario. </w:t>
      </w:r>
    </w:p>
    <w:p w14:paraId="348727D5" w14:textId="6D732077" w:rsidR="008600A0" w:rsidRPr="00F37D5F" w:rsidRDefault="00A934B2" w:rsidP="002F5F3F">
      <w:pPr>
        <w:pStyle w:val="Prrafodelista"/>
        <w:numPr>
          <w:ilvl w:val="0"/>
          <w:numId w:val="23"/>
        </w:numPr>
        <w:spacing w:line="360" w:lineRule="auto"/>
        <w:jc w:val="both"/>
        <w:rPr>
          <w:rFonts w:ascii="Arial" w:hAnsi="Arial" w:cs="Arial"/>
          <w:sz w:val="28"/>
          <w:szCs w:val="24"/>
          <w:lang w:val="es-GT"/>
        </w:rPr>
      </w:pPr>
      <w:r w:rsidRPr="00F37D5F">
        <w:rPr>
          <w:rFonts w:ascii="Arial" w:hAnsi="Arial" w:cs="Arial"/>
          <w:b/>
          <w:sz w:val="24"/>
          <w:lang w:val="es-GT"/>
        </w:rPr>
        <w:t>Componentes psicofisiológicos.</w:t>
      </w:r>
      <w:r w:rsidRPr="00F37D5F">
        <w:rPr>
          <w:rFonts w:ascii="Arial" w:hAnsi="Arial" w:cs="Arial"/>
          <w:sz w:val="24"/>
          <w:lang w:val="es-GT"/>
        </w:rPr>
        <w:t xml:space="preserve"> </w:t>
      </w:r>
      <w:r w:rsidR="00491314" w:rsidRPr="00F37D5F">
        <w:rPr>
          <w:rFonts w:ascii="Arial" w:hAnsi="Arial" w:cs="Arial"/>
          <w:sz w:val="24"/>
          <w:lang w:val="es-GT"/>
        </w:rPr>
        <w:t>Consiste en el conjunto de</w:t>
      </w:r>
      <w:r w:rsidR="00247477" w:rsidRPr="00F37D5F">
        <w:rPr>
          <w:rFonts w:ascii="Arial" w:hAnsi="Arial" w:cs="Arial"/>
          <w:sz w:val="24"/>
          <w:lang w:val="es-GT"/>
        </w:rPr>
        <w:t xml:space="preserve">: 1) componentes cognitivos, como la </w:t>
      </w:r>
      <w:r w:rsidRPr="00F37D5F">
        <w:rPr>
          <w:rFonts w:ascii="Arial" w:hAnsi="Arial" w:cs="Arial"/>
          <w:sz w:val="24"/>
          <w:lang w:val="es-GT"/>
        </w:rPr>
        <w:t xml:space="preserve">memoria, </w:t>
      </w:r>
      <w:r w:rsidR="00247477" w:rsidRPr="00F37D5F">
        <w:rPr>
          <w:rFonts w:ascii="Arial" w:hAnsi="Arial" w:cs="Arial"/>
          <w:sz w:val="24"/>
          <w:lang w:val="es-GT"/>
        </w:rPr>
        <w:t xml:space="preserve">percepción, atención, emoción; 2) los aspectos actitudinales, como la </w:t>
      </w:r>
      <w:r w:rsidRPr="00F37D5F">
        <w:rPr>
          <w:rFonts w:ascii="Arial" w:hAnsi="Arial" w:cs="Arial"/>
          <w:sz w:val="24"/>
          <w:lang w:val="es-GT"/>
        </w:rPr>
        <w:t xml:space="preserve">curiosidad, motivación, </w:t>
      </w:r>
      <w:r w:rsidR="00247477" w:rsidRPr="00F37D5F">
        <w:rPr>
          <w:rFonts w:ascii="Arial" w:hAnsi="Arial" w:cs="Arial"/>
          <w:sz w:val="24"/>
          <w:lang w:val="es-GT"/>
        </w:rPr>
        <w:t xml:space="preserve">rigor, </w:t>
      </w:r>
      <w:r w:rsidRPr="00F37D5F">
        <w:rPr>
          <w:rFonts w:ascii="Arial" w:hAnsi="Arial" w:cs="Arial"/>
          <w:sz w:val="24"/>
          <w:lang w:val="es-GT"/>
        </w:rPr>
        <w:t>espíritu crítico,</w:t>
      </w:r>
      <w:r w:rsidR="00247477" w:rsidRPr="00F37D5F">
        <w:rPr>
          <w:rFonts w:ascii="Arial" w:hAnsi="Arial" w:cs="Arial"/>
          <w:sz w:val="24"/>
          <w:lang w:val="es-GT"/>
        </w:rPr>
        <w:t xml:space="preserve"> conocimiento, </w:t>
      </w:r>
      <w:r w:rsidRPr="00F37D5F">
        <w:rPr>
          <w:rFonts w:ascii="Arial" w:hAnsi="Arial" w:cs="Arial"/>
          <w:sz w:val="24"/>
          <w:lang w:val="es-GT"/>
        </w:rPr>
        <w:t xml:space="preserve"> </w:t>
      </w:r>
      <w:r w:rsidR="00491314" w:rsidRPr="00F37D5F">
        <w:rPr>
          <w:rFonts w:ascii="Arial" w:hAnsi="Arial" w:cs="Arial"/>
          <w:sz w:val="24"/>
          <w:lang w:val="es-GT"/>
        </w:rPr>
        <w:lastRenderedPageBreak/>
        <w:t>entre otros</w:t>
      </w:r>
      <w:r w:rsidR="00247477" w:rsidRPr="00F37D5F">
        <w:rPr>
          <w:rFonts w:ascii="Arial" w:hAnsi="Arial" w:cs="Arial"/>
          <w:sz w:val="24"/>
          <w:lang w:val="es-GT"/>
        </w:rPr>
        <w:t xml:space="preserve">; y 3) las habilidades, como la </w:t>
      </w:r>
      <w:r w:rsidRPr="00F37D5F">
        <w:rPr>
          <w:rFonts w:ascii="Arial" w:hAnsi="Arial" w:cs="Arial"/>
          <w:sz w:val="24"/>
          <w:lang w:val="es-GT"/>
        </w:rPr>
        <w:t xml:space="preserve">creatividad, </w:t>
      </w:r>
      <w:r w:rsidR="00247477" w:rsidRPr="00F37D5F">
        <w:rPr>
          <w:rFonts w:ascii="Arial" w:hAnsi="Arial" w:cs="Arial"/>
          <w:sz w:val="24"/>
          <w:lang w:val="es-GT"/>
        </w:rPr>
        <w:t xml:space="preserve">el </w:t>
      </w:r>
      <w:r w:rsidRPr="00F37D5F">
        <w:rPr>
          <w:rFonts w:ascii="Arial" w:hAnsi="Arial" w:cs="Arial"/>
          <w:sz w:val="24"/>
          <w:lang w:val="es-GT"/>
        </w:rPr>
        <w:t xml:space="preserve">razonamiento lógico, </w:t>
      </w:r>
      <w:r w:rsidR="00247477" w:rsidRPr="00F37D5F">
        <w:rPr>
          <w:rFonts w:ascii="Arial" w:hAnsi="Arial" w:cs="Arial"/>
          <w:sz w:val="24"/>
          <w:lang w:val="es-GT"/>
        </w:rPr>
        <w:t xml:space="preserve">el análisis y síntesis, </w:t>
      </w:r>
      <w:r w:rsidR="00491314" w:rsidRPr="00F37D5F">
        <w:rPr>
          <w:rFonts w:ascii="Arial" w:hAnsi="Arial" w:cs="Arial"/>
          <w:sz w:val="24"/>
          <w:lang w:val="es-GT"/>
        </w:rPr>
        <w:t xml:space="preserve">entre otros. </w:t>
      </w:r>
    </w:p>
    <w:p w14:paraId="400FEAAC" w14:textId="52DE49ED" w:rsidR="008600A0" w:rsidRPr="00F37D5F" w:rsidRDefault="008600A0" w:rsidP="00F933A0">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w:t>
      </w:r>
      <w:r w:rsidR="00F933A0" w:rsidRPr="00F37D5F">
        <w:rPr>
          <w:rFonts w:ascii="Arial" w:hAnsi="Arial" w:cs="Arial"/>
          <w:sz w:val="24"/>
          <w:szCs w:val="24"/>
          <w:lang w:val="es-GT"/>
        </w:rPr>
        <w:t>gráfica</w:t>
      </w:r>
      <w:r w:rsidRPr="00F37D5F">
        <w:rPr>
          <w:rFonts w:ascii="Arial" w:hAnsi="Arial" w:cs="Arial"/>
          <w:sz w:val="24"/>
          <w:szCs w:val="24"/>
          <w:lang w:val="es-GT"/>
        </w:rPr>
        <w:t xml:space="preserve"> 5 se </w:t>
      </w:r>
      <w:r w:rsidR="00F933A0" w:rsidRPr="00F37D5F">
        <w:rPr>
          <w:rFonts w:ascii="Arial" w:hAnsi="Arial" w:cs="Arial"/>
          <w:sz w:val="24"/>
          <w:szCs w:val="24"/>
          <w:lang w:val="es-GT"/>
        </w:rPr>
        <w:t>demuestra</w:t>
      </w:r>
      <w:r w:rsidRPr="00F37D5F">
        <w:rPr>
          <w:rFonts w:ascii="Arial" w:hAnsi="Arial" w:cs="Arial"/>
          <w:sz w:val="24"/>
          <w:szCs w:val="24"/>
          <w:lang w:val="es-GT"/>
        </w:rPr>
        <w:t xml:space="preserve"> el diagrama que </w:t>
      </w:r>
      <w:r w:rsidR="00306365" w:rsidRPr="00F37D5F">
        <w:rPr>
          <w:rFonts w:ascii="Arial" w:hAnsi="Arial" w:cs="Arial"/>
          <w:sz w:val="24"/>
          <w:szCs w:val="24"/>
          <w:lang w:val="es-GT"/>
        </w:rPr>
        <w:t>realizó</w:t>
      </w:r>
      <w:r w:rsidR="00F933A0" w:rsidRPr="00F37D5F">
        <w:rPr>
          <w:rFonts w:ascii="Arial" w:hAnsi="Arial" w:cs="Arial"/>
          <w:sz w:val="24"/>
          <w:szCs w:val="24"/>
          <w:lang w:val="es-GT"/>
        </w:rPr>
        <w:t xml:space="preserve"> PACTE</w:t>
      </w:r>
      <w:r w:rsidRPr="00F37D5F">
        <w:rPr>
          <w:rFonts w:ascii="Arial" w:hAnsi="Arial" w:cs="Arial"/>
          <w:sz w:val="24"/>
          <w:szCs w:val="24"/>
          <w:lang w:val="es-GT"/>
        </w:rPr>
        <w:t xml:space="preserve"> sobre la relación de las </w:t>
      </w:r>
      <w:proofErr w:type="spellStart"/>
      <w:r w:rsidRPr="00F37D5F">
        <w:rPr>
          <w:rFonts w:ascii="Arial" w:hAnsi="Arial" w:cs="Arial"/>
          <w:sz w:val="24"/>
          <w:szCs w:val="24"/>
          <w:lang w:val="es-GT"/>
        </w:rPr>
        <w:t>subcompetencia</w:t>
      </w:r>
      <w:r w:rsidR="00306365" w:rsidRPr="00F37D5F">
        <w:rPr>
          <w:rFonts w:ascii="Arial" w:hAnsi="Arial" w:cs="Arial"/>
          <w:sz w:val="24"/>
          <w:szCs w:val="24"/>
          <w:lang w:val="es-GT"/>
        </w:rPr>
        <w:t>s</w:t>
      </w:r>
      <w:proofErr w:type="spellEnd"/>
      <w:r w:rsidRPr="00F37D5F">
        <w:rPr>
          <w:rFonts w:ascii="Arial" w:hAnsi="Arial" w:cs="Arial"/>
          <w:sz w:val="24"/>
          <w:szCs w:val="24"/>
          <w:lang w:val="es-GT"/>
        </w:rPr>
        <w:t xml:space="preserve"> traductora</w:t>
      </w:r>
      <w:r w:rsidR="00306365" w:rsidRPr="00F37D5F">
        <w:rPr>
          <w:rFonts w:ascii="Arial" w:hAnsi="Arial" w:cs="Arial"/>
          <w:sz w:val="24"/>
          <w:szCs w:val="24"/>
          <w:lang w:val="es-GT"/>
        </w:rPr>
        <w:t>s</w:t>
      </w:r>
      <w:r w:rsidRPr="00F37D5F">
        <w:rPr>
          <w:rFonts w:ascii="Arial" w:hAnsi="Arial" w:cs="Arial"/>
          <w:sz w:val="24"/>
          <w:szCs w:val="24"/>
          <w:lang w:val="es-GT"/>
        </w:rPr>
        <w:t xml:space="preserve">. </w:t>
      </w:r>
    </w:p>
    <w:p w14:paraId="4A47834F" w14:textId="77777777" w:rsidR="00073506" w:rsidRPr="00F37D5F" w:rsidRDefault="00073506" w:rsidP="00F933A0">
      <w:pPr>
        <w:spacing w:line="360" w:lineRule="auto"/>
        <w:ind w:firstLine="708"/>
        <w:jc w:val="both"/>
        <w:rPr>
          <w:rFonts w:ascii="Arial" w:hAnsi="Arial" w:cs="Arial"/>
          <w:sz w:val="24"/>
          <w:szCs w:val="24"/>
          <w:lang w:val="es-GT"/>
        </w:rPr>
      </w:pPr>
    </w:p>
    <w:p w14:paraId="348539AD" w14:textId="77777777" w:rsidR="00073506" w:rsidRPr="00F37D5F" w:rsidRDefault="00073506" w:rsidP="00F933A0">
      <w:pPr>
        <w:spacing w:line="360" w:lineRule="auto"/>
        <w:ind w:firstLine="708"/>
        <w:jc w:val="both"/>
        <w:rPr>
          <w:rFonts w:ascii="Arial" w:hAnsi="Arial" w:cs="Arial"/>
          <w:sz w:val="24"/>
          <w:szCs w:val="24"/>
          <w:lang w:val="es-GT"/>
        </w:rPr>
      </w:pPr>
    </w:p>
    <w:p w14:paraId="3DAAAF96" w14:textId="79664796" w:rsidR="00F933A0" w:rsidRPr="00F37D5F" w:rsidRDefault="00F933A0" w:rsidP="00F933A0">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Gráfica: </w:t>
      </w:r>
      <w:r w:rsidR="0002206B">
        <w:rPr>
          <w:rFonts w:ascii="Arial" w:hAnsi="Arial" w:cs="Arial"/>
          <w:b/>
          <w:sz w:val="24"/>
          <w:szCs w:val="24"/>
          <w:lang w:val="es-GT"/>
        </w:rPr>
        <w:t>2</w:t>
      </w:r>
    </w:p>
    <w:p w14:paraId="581EE4EF" w14:textId="038FBF51" w:rsidR="00F933A0" w:rsidRPr="00F37D5F" w:rsidRDefault="00073506" w:rsidP="00F933A0">
      <w:pPr>
        <w:spacing w:line="360" w:lineRule="auto"/>
        <w:jc w:val="both"/>
        <w:rPr>
          <w:rFonts w:ascii="Arial" w:hAnsi="Arial" w:cs="Arial"/>
          <w:b/>
          <w:sz w:val="24"/>
          <w:szCs w:val="24"/>
          <w:lang w:val="es-GT"/>
        </w:rPr>
      </w:pPr>
      <w:r w:rsidRPr="00F37D5F">
        <w:rPr>
          <w:noProof/>
          <w:lang w:val="es-GT" w:eastAsia="es-GT"/>
        </w:rPr>
        <w:drawing>
          <wp:anchor distT="0" distB="0" distL="114300" distR="114300" simplePos="0" relativeHeight="251661312" behindDoc="0" locked="0" layoutInCell="1" allowOverlap="1" wp14:anchorId="31516409" wp14:editId="5CDD8528">
            <wp:simplePos x="0" y="0"/>
            <wp:positionH relativeFrom="margin">
              <wp:align>left</wp:align>
            </wp:positionH>
            <wp:positionV relativeFrom="paragraph">
              <wp:posOffset>393700</wp:posOffset>
            </wp:positionV>
            <wp:extent cx="4476750" cy="31623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8430" r="11699" b="7243"/>
                    <a:stretch/>
                  </pic:blipFill>
                  <pic:spPr bwMode="auto">
                    <a:xfrm>
                      <a:off x="0" y="0"/>
                      <a:ext cx="4489190" cy="31710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3A0" w:rsidRPr="00F37D5F">
        <w:rPr>
          <w:rFonts w:ascii="Arial" w:hAnsi="Arial" w:cs="Arial"/>
          <w:b/>
          <w:sz w:val="24"/>
          <w:szCs w:val="24"/>
          <w:lang w:val="es-GT"/>
        </w:rPr>
        <w:t xml:space="preserve">La competencia traductora: </w:t>
      </w:r>
      <w:proofErr w:type="spellStart"/>
      <w:r w:rsidR="00F933A0" w:rsidRPr="00F37D5F">
        <w:rPr>
          <w:rFonts w:ascii="Arial" w:hAnsi="Arial" w:cs="Arial"/>
          <w:b/>
          <w:sz w:val="24"/>
          <w:szCs w:val="24"/>
          <w:lang w:val="es-GT"/>
        </w:rPr>
        <w:t>subcompetencias</w:t>
      </w:r>
      <w:proofErr w:type="spellEnd"/>
    </w:p>
    <w:p w14:paraId="34417DB1" w14:textId="52578B81" w:rsidR="00EE275D" w:rsidRPr="00F37D5F" w:rsidRDefault="00EE275D" w:rsidP="00F933A0">
      <w:pPr>
        <w:spacing w:line="360" w:lineRule="auto"/>
        <w:rPr>
          <w:rFonts w:ascii="Arial" w:hAnsi="Arial" w:cs="Arial"/>
          <w:b/>
          <w:sz w:val="24"/>
          <w:szCs w:val="24"/>
          <w:lang w:val="es-GT"/>
        </w:rPr>
      </w:pPr>
    </w:p>
    <w:p w14:paraId="4F7FB31C" w14:textId="77777777" w:rsidR="00390DBA" w:rsidRPr="00F37D5F" w:rsidRDefault="00390DBA" w:rsidP="00390DBA">
      <w:pPr>
        <w:spacing w:line="360" w:lineRule="auto"/>
        <w:jc w:val="center"/>
        <w:rPr>
          <w:rFonts w:ascii="Arial" w:hAnsi="Arial" w:cs="Arial"/>
          <w:b/>
          <w:sz w:val="24"/>
          <w:szCs w:val="24"/>
          <w:lang w:val="es-GT"/>
        </w:rPr>
      </w:pPr>
    </w:p>
    <w:p w14:paraId="710721C5" w14:textId="77777777" w:rsidR="00F933A0" w:rsidRPr="00F37D5F" w:rsidRDefault="00F933A0" w:rsidP="00390DBA">
      <w:pPr>
        <w:spacing w:line="360" w:lineRule="auto"/>
        <w:jc w:val="center"/>
        <w:rPr>
          <w:rFonts w:ascii="Arial" w:hAnsi="Arial" w:cs="Arial"/>
          <w:b/>
          <w:sz w:val="24"/>
          <w:szCs w:val="24"/>
          <w:lang w:val="es-GT"/>
        </w:rPr>
      </w:pPr>
    </w:p>
    <w:p w14:paraId="39A77249" w14:textId="77777777" w:rsidR="00F933A0" w:rsidRPr="00F37D5F" w:rsidRDefault="00F933A0" w:rsidP="00390DBA">
      <w:pPr>
        <w:spacing w:line="360" w:lineRule="auto"/>
        <w:jc w:val="center"/>
        <w:rPr>
          <w:rFonts w:ascii="Arial" w:hAnsi="Arial" w:cs="Arial"/>
          <w:b/>
          <w:sz w:val="24"/>
          <w:szCs w:val="24"/>
          <w:lang w:val="es-GT"/>
        </w:rPr>
      </w:pPr>
    </w:p>
    <w:p w14:paraId="67D82DC3" w14:textId="77777777" w:rsidR="00F933A0" w:rsidRPr="00F37D5F" w:rsidRDefault="00F933A0" w:rsidP="00390DBA">
      <w:pPr>
        <w:spacing w:line="360" w:lineRule="auto"/>
        <w:jc w:val="center"/>
        <w:rPr>
          <w:rFonts w:ascii="Arial" w:hAnsi="Arial" w:cs="Arial"/>
          <w:b/>
          <w:sz w:val="24"/>
          <w:szCs w:val="24"/>
          <w:lang w:val="es-GT"/>
        </w:rPr>
      </w:pPr>
    </w:p>
    <w:p w14:paraId="7720E947" w14:textId="77777777" w:rsidR="0045514E" w:rsidRPr="00F37D5F" w:rsidRDefault="00F933A0" w:rsidP="00D24578">
      <w:pPr>
        <w:spacing w:line="360" w:lineRule="auto"/>
        <w:jc w:val="both"/>
        <w:rPr>
          <w:rFonts w:ascii="Arial" w:hAnsi="Arial" w:cs="Arial"/>
          <w:sz w:val="24"/>
          <w:szCs w:val="24"/>
          <w:lang w:val="es-GT"/>
        </w:rPr>
      </w:pPr>
      <w:r w:rsidRPr="00F37D5F">
        <w:rPr>
          <w:rFonts w:ascii="Arial" w:hAnsi="Arial" w:cs="Arial"/>
          <w:b/>
          <w:sz w:val="24"/>
          <w:szCs w:val="24"/>
          <w:lang w:val="es-GT"/>
        </w:rPr>
        <w:t>FUENTE</w:t>
      </w:r>
      <w:r w:rsidR="00EE275D" w:rsidRPr="00F37D5F">
        <w:rPr>
          <w:rFonts w:ascii="Arial" w:hAnsi="Arial" w:cs="Arial"/>
          <w:b/>
          <w:sz w:val="24"/>
          <w:szCs w:val="24"/>
          <w:lang w:val="es-GT"/>
        </w:rPr>
        <w:t>:</w:t>
      </w:r>
      <w:r w:rsidR="00EE275D" w:rsidRPr="00F37D5F">
        <w:rPr>
          <w:rFonts w:ascii="Arial" w:hAnsi="Arial" w:cs="Arial"/>
          <w:sz w:val="24"/>
          <w:szCs w:val="24"/>
          <w:lang w:val="es-GT"/>
        </w:rPr>
        <w:t xml:space="preserve"> </w:t>
      </w:r>
      <w:r w:rsidRPr="00F37D5F">
        <w:rPr>
          <w:rFonts w:ascii="Arial" w:hAnsi="Arial" w:cs="Arial"/>
          <w:sz w:val="24"/>
          <w:szCs w:val="24"/>
          <w:lang w:val="es-GT"/>
        </w:rPr>
        <w:t xml:space="preserve">PACTE </w:t>
      </w:r>
      <w:r w:rsidR="00EE275D" w:rsidRPr="00F37D5F">
        <w:rPr>
          <w:rFonts w:ascii="Arial" w:hAnsi="Arial" w:cs="Arial"/>
          <w:sz w:val="24"/>
          <w:szCs w:val="24"/>
          <w:lang w:val="es-GT"/>
        </w:rPr>
        <w:t>(2003), Universidad Autónoma de Barcelona</w:t>
      </w:r>
    </w:p>
    <w:p w14:paraId="0DB5C462" w14:textId="77777777" w:rsidR="003352AD" w:rsidRPr="003352AD" w:rsidRDefault="003352AD" w:rsidP="00B35C6A">
      <w:pPr>
        <w:spacing w:line="360" w:lineRule="auto"/>
        <w:ind w:firstLine="708"/>
        <w:jc w:val="both"/>
        <w:rPr>
          <w:rFonts w:ascii="Arial" w:hAnsi="Arial" w:cs="Arial"/>
          <w:sz w:val="2"/>
          <w:lang w:val="es-GT"/>
        </w:rPr>
      </w:pPr>
    </w:p>
    <w:p w14:paraId="20B791BC" w14:textId="52365A78" w:rsidR="001404C2" w:rsidRDefault="00B35C6A" w:rsidP="00B35C6A">
      <w:pPr>
        <w:spacing w:line="360" w:lineRule="auto"/>
        <w:ind w:firstLine="708"/>
        <w:jc w:val="both"/>
        <w:rPr>
          <w:rFonts w:ascii="Arial" w:hAnsi="Arial" w:cs="Arial"/>
          <w:sz w:val="24"/>
          <w:lang w:val="es-GT"/>
        </w:rPr>
      </w:pPr>
      <w:r w:rsidRPr="00F37D5F">
        <w:rPr>
          <w:rFonts w:ascii="Arial" w:hAnsi="Arial" w:cs="Arial"/>
          <w:sz w:val="24"/>
          <w:lang w:val="es-GT"/>
        </w:rPr>
        <w:t xml:space="preserve">El modelo de </w:t>
      </w:r>
      <w:r w:rsidR="003352AD">
        <w:rPr>
          <w:rFonts w:ascii="Arial" w:hAnsi="Arial" w:cs="Arial"/>
          <w:sz w:val="24"/>
          <w:lang w:val="es-GT"/>
        </w:rPr>
        <w:t>PACTE</w:t>
      </w:r>
      <w:r w:rsidRPr="00F37D5F">
        <w:rPr>
          <w:rFonts w:ascii="Arial" w:hAnsi="Arial" w:cs="Arial"/>
          <w:sz w:val="24"/>
          <w:lang w:val="es-GT"/>
        </w:rPr>
        <w:t xml:space="preserve"> muestra que la </w:t>
      </w:r>
      <w:proofErr w:type="spellStart"/>
      <w:r w:rsidRPr="00F37D5F">
        <w:rPr>
          <w:rFonts w:ascii="Arial" w:hAnsi="Arial" w:cs="Arial"/>
          <w:sz w:val="24"/>
          <w:lang w:val="es-GT"/>
        </w:rPr>
        <w:t>subcompetencia</w:t>
      </w:r>
      <w:proofErr w:type="spellEnd"/>
      <w:r w:rsidRPr="00F37D5F">
        <w:rPr>
          <w:rFonts w:ascii="Arial" w:hAnsi="Arial" w:cs="Arial"/>
          <w:sz w:val="24"/>
          <w:lang w:val="es-GT"/>
        </w:rPr>
        <w:t xml:space="preserve"> estratégica se sitúa en medio del esquema de la Competencia Traductora, organizando las </w:t>
      </w:r>
      <w:proofErr w:type="spellStart"/>
      <w:r w:rsidRPr="00F37D5F">
        <w:rPr>
          <w:rFonts w:ascii="Arial" w:hAnsi="Arial" w:cs="Arial"/>
          <w:sz w:val="24"/>
          <w:lang w:val="es-GT"/>
        </w:rPr>
        <w:t>subcompetencias</w:t>
      </w:r>
      <w:proofErr w:type="spellEnd"/>
      <w:r w:rsidRPr="00F37D5F">
        <w:rPr>
          <w:rFonts w:ascii="Arial" w:hAnsi="Arial" w:cs="Arial"/>
          <w:sz w:val="24"/>
          <w:lang w:val="es-GT"/>
        </w:rPr>
        <w:t xml:space="preserve"> bilingüe, extralingüística, de conocimientos de traducción, e instrumental. La </w:t>
      </w:r>
      <w:proofErr w:type="spellStart"/>
      <w:r w:rsidRPr="00F37D5F">
        <w:rPr>
          <w:rFonts w:ascii="Arial" w:hAnsi="Arial" w:cs="Arial"/>
          <w:sz w:val="24"/>
          <w:lang w:val="es-GT"/>
        </w:rPr>
        <w:t>subcompetencia</w:t>
      </w:r>
      <w:proofErr w:type="spellEnd"/>
      <w:r w:rsidRPr="00F37D5F">
        <w:rPr>
          <w:rFonts w:ascii="Arial" w:hAnsi="Arial" w:cs="Arial"/>
          <w:sz w:val="24"/>
          <w:lang w:val="es-GT"/>
        </w:rPr>
        <w:t xml:space="preserve"> de componentes psicofisiológicos contribuye con el esquema de una forma ajena; se aparta y distingue de las demás de forma natural y contribuyendo en sí a la totalidad de la CT. </w:t>
      </w:r>
    </w:p>
    <w:p w14:paraId="0A39972C" w14:textId="77777777" w:rsidR="001404C2" w:rsidRDefault="001404C2">
      <w:pPr>
        <w:spacing w:after="160" w:line="259" w:lineRule="auto"/>
        <w:rPr>
          <w:rFonts w:ascii="Arial" w:hAnsi="Arial" w:cs="Arial"/>
          <w:sz w:val="24"/>
          <w:lang w:val="es-GT"/>
        </w:rPr>
      </w:pPr>
      <w:r>
        <w:rPr>
          <w:rFonts w:ascii="Arial" w:hAnsi="Arial" w:cs="Arial"/>
          <w:sz w:val="24"/>
          <w:lang w:val="es-GT"/>
        </w:rPr>
        <w:br w:type="page"/>
      </w:r>
    </w:p>
    <w:p w14:paraId="308750DF" w14:textId="77777777" w:rsidR="00E9745B" w:rsidRPr="00F37D5F" w:rsidRDefault="00E9745B" w:rsidP="00B35C6A">
      <w:pPr>
        <w:spacing w:line="360" w:lineRule="auto"/>
        <w:ind w:firstLine="708"/>
        <w:jc w:val="both"/>
        <w:rPr>
          <w:rFonts w:ascii="Arial" w:hAnsi="Arial" w:cs="Arial"/>
          <w:sz w:val="24"/>
          <w:lang w:val="es-GT"/>
        </w:rPr>
      </w:pPr>
    </w:p>
    <w:p w14:paraId="26363919" w14:textId="5FE87700" w:rsidR="00306365" w:rsidRPr="00F37D5F" w:rsidRDefault="00306365" w:rsidP="0030636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2.7 La adquisición de la Competencia Traductora  </w:t>
      </w:r>
    </w:p>
    <w:p w14:paraId="3D5E934B" w14:textId="750111EE" w:rsidR="00247477" w:rsidRPr="00F37D5F" w:rsidRDefault="00073506" w:rsidP="00073506">
      <w:pPr>
        <w:spacing w:after="160" w:line="360" w:lineRule="auto"/>
        <w:ind w:firstLine="708"/>
        <w:jc w:val="both"/>
        <w:rPr>
          <w:rFonts w:ascii="Arial" w:hAnsi="Arial" w:cs="Arial"/>
          <w:sz w:val="24"/>
          <w:szCs w:val="24"/>
          <w:lang w:val="es-ES"/>
        </w:rPr>
      </w:pPr>
      <w:r w:rsidRPr="00F37D5F">
        <w:rPr>
          <w:rFonts w:ascii="Arial" w:eastAsia="Times New Roman" w:hAnsi="Arial" w:cs="Arial"/>
          <w:sz w:val="24"/>
          <w:szCs w:val="24"/>
          <w:lang w:val="es-GT"/>
        </w:rPr>
        <w:t xml:space="preserve">En este capítulo, se indagó en las diferentes percepciones de las competencias  dentro de la competencia traductora. Esto lleva a la conclusión que la competencia traductora se divide en varias </w:t>
      </w:r>
      <w:proofErr w:type="spellStart"/>
      <w:r w:rsidRPr="00F37D5F">
        <w:rPr>
          <w:rFonts w:ascii="Arial" w:eastAsia="Times New Roman" w:hAnsi="Arial" w:cs="Arial"/>
          <w:sz w:val="24"/>
          <w:szCs w:val="24"/>
          <w:lang w:val="es-GT"/>
        </w:rPr>
        <w:t>subcompetencias</w:t>
      </w:r>
      <w:proofErr w:type="spellEnd"/>
      <w:r w:rsidRPr="00F37D5F">
        <w:rPr>
          <w:rFonts w:ascii="Arial" w:eastAsia="Times New Roman" w:hAnsi="Arial" w:cs="Arial"/>
          <w:sz w:val="24"/>
          <w:szCs w:val="24"/>
          <w:lang w:val="es-GT"/>
        </w:rPr>
        <w:t xml:space="preserve"> traductoras, que en su totalidad, resultan en el conjunto de habilidades que un traductor usa en el proceso traductor. Para poder entender este fenómeno a fondo, es </w:t>
      </w:r>
      <w:r w:rsidR="00B35C6A" w:rsidRPr="00F37D5F">
        <w:rPr>
          <w:rFonts w:ascii="Arial" w:eastAsia="Times New Roman" w:hAnsi="Arial" w:cs="Arial"/>
          <w:sz w:val="24"/>
          <w:szCs w:val="24"/>
          <w:lang w:val="es-GT"/>
        </w:rPr>
        <w:t>necesario</w:t>
      </w:r>
      <w:r w:rsidRPr="00F37D5F">
        <w:rPr>
          <w:rFonts w:ascii="Arial" w:eastAsia="Times New Roman" w:hAnsi="Arial" w:cs="Arial"/>
          <w:sz w:val="24"/>
          <w:szCs w:val="24"/>
          <w:lang w:val="es-GT"/>
        </w:rPr>
        <w:t xml:space="preserve"> entender el proceso de </w:t>
      </w:r>
      <w:r w:rsidR="00B35C6A" w:rsidRPr="00F37D5F">
        <w:rPr>
          <w:rFonts w:ascii="Arial" w:eastAsia="Times New Roman" w:hAnsi="Arial" w:cs="Arial"/>
          <w:sz w:val="24"/>
          <w:szCs w:val="24"/>
          <w:lang w:val="es-GT"/>
        </w:rPr>
        <w:t>adquisición</w:t>
      </w:r>
      <w:r w:rsidRPr="00F37D5F">
        <w:rPr>
          <w:rFonts w:ascii="Arial" w:eastAsia="Times New Roman" w:hAnsi="Arial" w:cs="Arial"/>
          <w:sz w:val="24"/>
          <w:szCs w:val="24"/>
          <w:lang w:val="es-GT"/>
        </w:rPr>
        <w:t xml:space="preserve"> de la Competencia Traductora. En el siguiente capítulo se estudió teóricamente el proceso de adquisición de la competencia traductora</w:t>
      </w:r>
      <w:r w:rsidR="00B35C6A" w:rsidRPr="00F37D5F">
        <w:rPr>
          <w:rFonts w:ascii="Arial" w:eastAsia="Times New Roman" w:hAnsi="Arial" w:cs="Arial"/>
          <w:sz w:val="24"/>
          <w:szCs w:val="24"/>
          <w:lang w:val="es-GT"/>
        </w:rPr>
        <w:t xml:space="preserve"> y los diferentes modelos que existen para representarlo. </w:t>
      </w:r>
      <w:r w:rsidRPr="00F37D5F">
        <w:rPr>
          <w:rFonts w:ascii="Arial" w:eastAsia="Times New Roman" w:hAnsi="Arial" w:cs="Arial"/>
          <w:sz w:val="24"/>
          <w:szCs w:val="24"/>
          <w:lang w:val="es-GT"/>
        </w:rPr>
        <w:t xml:space="preserve"> </w:t>
      </w:r>
      <w:r w:rsidRPr="00F37D5F">
        <w:rPr>
          <w:rFonts w:ascii="Arial" w:hAnsi="Arial" w:cs="Arial"/>
          <w:sz w:val="24"/>
          <w:szCs w:val="24"/>
          <w:lang w:val="es-ES"/>
        </w:rPr>
        <w:br w:type="page"/>
      </w:r>
    </w:p>
    <w:p w14:paraId="70456E59" w14:textId="77777777" w:rsidR="004F61B8" w:rsidRPr="00F37D5F" w:rsidRDefault="004F61B8" w:rsidP="00EA3751">
      <w:pPr>
        <w:jc w:val="center"/>
        <w:rPr>
          <w:rFonts w:ascii="Arial" w:hAnsi="Arial" w:cs="Arial"/>
          <w:b/>
          <w:sz w:val="24"/>
          <w:lang w:val="es-GT"/>
        </w:rPr>
      </w:pPr>
      <w:r w:rsidRPr="00F37D5F">
        <w:rPr>
          <w:rFonts w:ascii="Arial" w:hAnsi="Arial" w:cs="Arial"/>
          <w:b/>
          <w:sz w:val="24"/>
          <w:lang w:val="es-GT"/>
        </w:rPr>
        <w:lastRenderedPageBreak/>
        <w:t>CAPÍTULO III</w:t>
      </w:r>
    </w:p>
    <w:p w14:paraId="32A73ED3" w14:textId="3F7651D9" w:rsidR="004F61B8" w:rsidRPr="00F37D5F" w:rsidRDefault="005F67D7" w:rsidP="00EA3751">
      <w:pPr>
        <w:jc w:val="center"/>
        <w:rPr>
          <w:rFonts w:ascii="Arial" w:hAnsi="Arial" w:cs="Arial"/>
          <w:b/>
          <w:sz w:val="24"/>
          <w:lang w:val="es-GT"/>
        </w:rPr>
      </w:pPr>
      <w:r w:rsidRPr="00F37D5F">
        <w:rPr>
          <w:rFonts w:ascii="Arial" w:hAnsi="Arial" w:cs="Arial"/>
          <w:b/>
          <w:sz w:val="24"/>
          <w:lang w:val="es-GT"/>
        </w:rPr>
        <w:t xml:space="preserve">3. </w:t>
      </w:r>
      <w:r w:rsidR="004F61B8" w:rsidRPr="00F37D5F">
        <w:rPr>
          <w:rFonts w:ascii="Arial" w:hAnsi="Arial" w:cs="Arial"/>
          <w:b/>
          <w:sz w:val="24"/>
          <w:lang w:val="es-GT"/>
        </w:rPr>
        <w:t>EL PROCESO DE ADQUISICIÓN DE LA COMPETENCIA TRADUCTORA</w:t>
      </w:r>
    </w:p>
    <w:p w14:paraId="5521ED1B" w14:textId="77777777" w:rsidR="004F61B8" w:rsidRPr="00F37D5F" w:rsidRDefault="004F61B8" w:rsidP="004F61B8">
      <w:pPr>
        <w:jc w:val="center"/>
        <w:rPr>
          <w:sz w:val="16"/>
          <w:lang w:val="es-GT" w:eastAsia="en-US"/>
        </w:rPr>
      </w:pPr>
    </w:p>
    <w:p w14:paraId="11921774" w14:textId="0BF4367A" w:rsidR="004F61B8" w:rsidRPr="00F37D5F" w:rsidRDefault="005F67D7" w:rsidP="004F61B8">
      <w:pPr>
        <w:spacing w:line="360" w:lineRule="auto"/>
        <w:jc w:val="both"/>
        <w:rPr>
          <w:rFonts w:ascii="Arial" w:hAnsi="Arial" w:cs="Arial"/>
          <w:b/>
          <w:sz w:val="24"/>
          <w:szCs w:val="24"/>
          <w:lang w:val="es-ES"/>
        </w:rPr>
      </w:pPr>
      <w:r w:rsidRPr="00F37D5F">
        <w:rPr>
          <w:rFonts w:ascii="Arial" w:hAnsi="Arial" w:cs="Arial"/>
          <w:b/>
          <w:sz w:val="24"/>
          <w:szCs w:val="24"/>
          <w:lang w:val="es-GT"/>
        </w:rPr>
        <w:t>3.1</w:t>
      </w:r>
      <w:r w:rsidR="004F61B8" w:rsidRPr="00F37D5F">
        <w:rPr>
          <w:rFonts w:ascii="Arial" w:hAnsi="Arial" w:cs="Arial"/>
          <w:b/>
          <w:sz w:val="24"/>
          <w:szCs w:val="24"/>
          <w:lang w:val="es-GT"/>
        </w:rPr>
        <w:t xml:space="preserve"> El pro</w:t>
      </w:r>
      <w:r w:rsidR="004F61B8" w:rsidRPr="00F37D5F">
        <w:rPr>
          <w:rFonts w:ascii="Arial" w:hAnsi="Arial" w:cs="Arial"/>
          <w:b/>
          <w:sz w:val="24"/>
          <w:szCs w:val="24"/>
          <w:lang w:val="es-ES"/>
        </w:rPr>
        <w:t xml:space="preserve">ceso de adquisición </w:t>
      </w:r>
    </w:p>
    <w:p w14:paraId="2C9A6D2C" w14:textId="0FB2F3A8"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ES"/>
        </w:rPr>
        <w:t xml:space="preserve">Todo proceso lleva una secuencia que permite poder obtener un resultado específico. El proceso de adquisición, ya sea de una competencia, técnica, habilidad, entre otros, es ejecutado por medio del trabajo y la realización de actividades prácticas y ejercicios. </w:t>
      </w:r>
      <w:r w:rsidR="00306365" w:rsidRPr="00F37D5F">
        <w:rPr>
          <w:rFonts w:ascii="Arial" w:hAnsi="Arial" w:cs="Arial"/>
          <w:sz w:val="24"/>
          <w:szCs w:val="24"/>
          <w:lang w:val="es-ES"/>
        </w:rPr>
        <w:t>En</w:t>
      </w:r>
      <w:r w:rsidR="00481DA6" w:rsidRPr="00F37D5F">
        <w:rPr>
          <w:rFonts w:ascii="Arial" w:hAnsi="Arial" w:cs="Arial"/>
          <w:sz w:val="24"/>
          <w:szCs w:val="24"/>
          <w:lang w:val="es-ES"/>
        </w:rPr>
        <w:t xml:space="preserve"> el capítulo anterior se indagó en la existencia de</w:t>
      </w:r>
      <w:r w:rsidRPr="00F37D5F">
        <w:rPr>
          <w:rFonts w:ascii="Arial" w:hAnsi="Arial" w:cs="Arial"/>
          <w:sz w:val="24"/>
          <w:szCs w:val="24"/>
          <w:lang w:val="es-ES"/>
        </w:rPr>
        <w:t xml:space="preserve"> </w:t>
      </w:r>
      <w:r w:rsidRPr="00F37D5F">
        <w:rPr>
          <w:rFonts w:ascii="Arial" w:hAnsi="Arial" w:cs="Arial"/>
          <w:sz w:val="24"/>
          <w:szCs w:val="24"/>
          <w:lang w:val="es-GT"/>
        </w:rPr>
        <w:t xml:space="preserve">competencias generales y competencias más específicas. En el proceso de adquisición, estas se pueden medir de acuerdo a ciertos niveles: básico, medio y avanzado. En este capítulo </w:t>
      </w:r>
      <w:r w:rsidR="00481DA6" w:rsidRPr="00F37D5F">
        <w:rPr>
          <w:rFonts w:ascii="Arial" w:hAnsi="Arial" w:cs="Arial"/>
          <w:sz w:val="24"/>
          <w:szCs w:val="24"/>
          <w:lang w:val="es-GT"/>
        </w:rPr>
        <w:t>se estudiaran</w:t>
      </w:r>
      <w:r w:rsidRPr="00F37D5F">
        <w:rPr>
          <w:rFonts w:ascii="Arial" w:hAnsi="Arial" w:cs="Arial"/>
          <w:sz w:val="24"/>
          <w:szCs w:val="24"/>
          <w:lang w:val="es-GT"/>
        </w:rPr>
        <w:t xml:space="preserve"> la adquisición de la competencia traductora (ACT)  en tres fases: 1.) el proceso de aprendizaje 2.) </w:t>
      </w:r>
      <w:proofErr w:type="gramStart"/>
      <w:r w:rsidRPr="00F37D5F">
        <w:rPr>
          <w:rFonts w:ascii="Arial" w:hAnsi="Arial" w:cs="Arial"/>
          <w:sz w:val="24"/>
          <w:szCs w:val="24"/>
          <w:lang w:val="es-GT"/>
        </w:rPr>
        <w:t>la</w:t>
      </w:r>
      <w:proofErr w:type="gramEnd"/>
      <w:r w:rsidRPr="00F37D5F">
        <w:rPr>
          <w:rFonts w:ascii="Arial" w:hAnsi="Arial" w:cs="Arial"/>
          <w:sz w:val="24"/>
          <w:szCs w:val="24"/>
          <w:lang w:val="es-GT"/>
        </w:rPr>
        <w:t xml:space="preserve"> adquisición de las </w:t>
      </w:r>
      <w:r w:rsidR="00E024D6" w:rsidRPr="00F37D5F">
        <w:rPr>
          <w:rFonts w:ascii="Arial" w:hAnsi="Arial" w:cs="Arial"/>
          <w:sz w:val="24"/>
          <w:szCs w:val="24"/>
          <w:lang w:val="es-GT"/>
        </w:rPr>
        <w:t xml:space="preserve">los idiomas  y </w:t>
      </w:r>
      <w:r w:rsidRPr="00F37D5F">
        <w:rPr>
          <w:rFonts w:ascii="Arial" w:hAnsi="Arial" w:cs="Arial"/>
          <w:sz w:val="24"/>
          <w:szCs w:val="24"/>
          <w:lang w:val="es-GT"/>
        </w:rPr>
        <w:t xml:space="preserve">competencias básicas y 3.) </w:t>
      </w:r>
      <w:proofErr w:type="gramStart"/>
      <w:r w:rsidRPr="00F37D5F">
        <w:rPr>
          <w:rFonts w:ascii="Arial" w:hAnsi="Arial" w:cs="Arial"/>
          <w:sz w:val="24"/>
          <w:szCs w:val="24"/>
          <w:lang w:val="es-GT"/>
        </w:rPr>
        <w:t>la</w:t>
      </w:r>
      <w:proofErr w:type="gramEnd"/>
      <w:r w:rsidRPr="00F37D5F">
        <w:rPr>
          <w:rFonts w:ascii="Arial" w:hAnsi="Arial" w:cs="Arial"/>
          <w:sz w:val="24"/>
          <w:szCs w:val="24"/>
          <w:lang w:val="es-GT"/>
        </w:rPr>
        <w:t xml:space="preserve"> adquisición de la competencia traductora  </w:t>
      </w:r>
    </w:p>
    <w:p w14:paraId="3B5AF505" w14:textId="65A74C03"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El proceso de aprendizaje  </w:t>
      </w:r>
    </w:p>
    <w:p w14:paraId="2B7697F6" w14:textId="6E608324"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Para poder comprender el proceso de adquisición de la competencia traductora, primero es necesario entender el proceso de aprendizaje. </w:t>
      </w:r>
      <w:r w:rsidR="00845B90" w:rsidRPr="00F37D5F">
        <w:rPr>
          <w:rFonts w:ascii="Arial" w:hAnsi="Arial" w:cs="Arial"/>
          <w:sz w:val="24"/>
          <w:szCs w:val="24"/>
          <w:lang w:val="es-ES"/>
        </w:rPr>
        <w:t xml:space="preserve">El proceso de aprendizaje es la primer parte que conlleva en el desarrollo de la competencia traductora. Existen etapas y tipos de aprendizaje que han marcado el desarrollo de su proceso. </w:t>
      </w:r>
    </w:p>
    <w:p w14:paraId="7FB0755B" w14:textId="59569091"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Etapas del aprendizaje </w:t>
      </w:r>
    </w:p>
    <w:p w14:paraId="2F931EB8" w14:textId="1D7BDDFB" w:rsidR="00E16C8E" w:rsidRPr="00F37D5F" w:rsidRDefault="00845B90" w:rsidP="00E16C8E">
      <w:pPr>
        <w:spacing w:line="360" w:lineRule="auto"/>
        <w:jc w:val="both"/>
        <w:rPr>
          <w:rFonts w:ascii="Arial" w:hAnsi="Arial" w:cs="Arial"/>
          <w:sz w:val="24"/>
          <w:szCs w:val="24"/>
          <w:lang w:val="es-ES"/>
        </w:rPr>
      </w:pPr>
      <w:r w:rsidRPr="00F37D5F">
        <w:rPr>
          <w:rFonts w:ascii="Arial" w:hAnsi="Arial" w:cs="Arial"/>
          <w:sz w:val="24"/>
          <w:szCs w:val="24"/>
          <w:lang w:val="es-GT"/>
        </w:rPr>
        <w:t xml:space="preserve">El </w:t>
      </w:r>
      <w:proofErr w:type="spellStart"/>
      <w:r w:rsidRPr="00F37D5F">
        <w:rPr>
          <w:rFonts w:ascii="Arial" w:hAnsi="Arial" w:cs="Arial"/>
          <w:sz w:val="24"/>
          <w:szCs w:val="24"/>
          <w:lang w:val="es-GT"/>
        </w:rPr>
        <w:t>Curriculum</w:t>
      </w:r>
      <w:proofErr w:type="spellEnd"/>
      <w:r w:rsidRPr="00F37D5F">
        <w:rPr>
          <w:rFonts w:ascii="Arial" w:hAnsi="Arial" w:cs="Arial"/>
          <w:sz w:val="24"/>
          <w:szCs w:val="24"/>
          <w:lang w:val="es-GT"/>
        </w:rPr>
        <w:t xml:space="preserve"> Nacional Base (CNB) del Ministerio de Educación de Guatemala,</w:t>
      </w:r>
      <w:r w:rsidR="00E16C8E" w:rsidRPr="00F37D5F">
        <w:rPr>
          <w:rFonts w:ascii="Arial" w:hAnsi="Arial" w:cs="Arial"/>
          <w:sz w:val="24"/>
          <w:szCs w:val="24"/>
          <w:lang w:val="es-ES"/>
        </w:rPr>
        <w:t xml:space="preserve"> (DIGECUR, 2010, p</w:t>
      </w:r>
      <w:r w:rsidR="00E16C8E" w:rsidRPr="001404C2">
        <w:rPr>
          <w:rFonts w:ascii="Arial" w:hAnsi="Arial" w:cs="Arial"/>
          <w:strike/>
          <w:sz w:val="24"/>
          <w:szCs w:val="24"/>
          <w:lang w:val="es-ES"/>
        </w:rPr>
        <w:t>g</w:t>
      </w:r>
      <w:r w:rsidR="00E16C8E" w:rsidRPr="00F37D5F">
        <w:rPr>
          <w:rFonts w:ascii="Arial" w:hAnsi="Arial" w:cs="Arial"/>
          <w:sz w:val="24"/>
          <w:szCs w:val="24"/>
          <w:lang w:val="es-ES"/>
        </w:rPr>
        <w:t>. 11) divide las etapas del aprendizaje en tres fases:</w:t>
      </w:r>
      <w:r w:rsidRPr="00F37D5F">
        <w:rPr>
          <w:rFonts w:ascii="Arial" w:hAnsi="Arial" w:cs="Arial"/>
          <w:sz w:val="24"/>
          <w:szCs w:val="24"/>
          <w:lang w:val="es-ES"/>
        </w:rPr>
        <w:t xml:space="preserve"> inicial, intermedia y final. </w:t>
      </w:r>
    </w:p>
    <w:p w14:paraId="3A0E39A8" w14:textId="56B3E4C2" w:rsidR="00E16C8E" w:rsidRPr="00F37D5F" w:rsidRDefault="00E16C8E"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t>Fase Inicial</w:t>
      </w:r>
      <w:r w:rsidRPr="00F37D5F">
        <w:rPr>
          <w:rFonts w:ascii="Arial" w:hAnsi="Arial" w:cs="Arial"/>
          <w:sz w:val="24"/>
          <w:szCs w:val="24"/>
          <w:lang w:val="es-ES"/>
        </w:rPr>
        <w:t>: Se divide en dos puntos: el desafío y los conocimientos previos. El desafío conforma todas las dificultades o retos que ayudan a motivar al estudiante a aprender. Las soluciones de estos pro</w:t>
      </w:r>
      <w:r w:rsidR="00306365" w:rsidRPr="00F37D5F">
        <w:rPr>
          <w:rFonts w:ascii="Arial" w:hAnsi="Arial" w:cs="Arial"/>
          <w:sz w:val="24"/>
          <w:szCs w:val="24"/>
          <w:lang w:val="es-ES"/>
        </w:rPr>
        <w:t>blemas será</w:t>
      </w:r>
      <w:r w:rsidRPr="00F37D5F">
        <w:rPr>
          <w:rFonts w:ascii="Arial" w:hAnsi="Arial" w:cs="Arial"/>
          <w:sz w:val="24"/>
          <w:szCs w:val="24"/>
          <w:lang w:val="es-ES"/>
        </w:rPr>
        <w:t xml:space="preserve"> lo que permitirá al estudiante a facilitar el proceso de aprendizaje. Los conocimientos previos son el conjunto de conocimientos que son basados en aprendizajes previos. </w:t>
      </w:r>
    </w:p>
    <w:p w14:paraId="4EC6C071" w14:textId="77777777" w:rsidR="00E16C8E" w:rsidRPr="00F37D5F" w:rsidRDefault="00E16C8E"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lastRenderedPageBreak/>
        <w:t>Fase Intermedia</w:t>
      </w:r>
      <w:r w:rsidRPr="00F37D5F">
        <w:rPr>
          <w:rFonts w:ascii="Arial" w:hAnsi="Arial" w:cs="Arial"/>
          <w:sz w:val="24"/>
          <w:szCs w:val="24"/>
          <w:lang w:val="es-ES"/>
        </w:rPr>
        <w:t xml:space="preserve">: Esta fase se conforma de los organizadores previos, o puntos cognitivos, y los nuevos aprendizajes. Los organizadores previos son todos los recursos que el docente utiliza para poder impartir los nuevos aprendizaje, estos pueden se lecturas de material, contenido digital, conferencias, entre otros.  </w:t>
      </w:r>
    </w:p>
    <w:p w14:paraId="39D183CC" w14:textId="77777777" w:rsidR="00010030" w:rsidRPr="00F37D5F" w:rsidRDefault="00010030"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t>Fase Final</w:t>
      </w:r>
      <w:r w:rsidRPr="00F37D5F">
        <w:rPr>
          <w:rFonts w:ascii="Arial" w:hAnsi="Arial" w:cs="Arial"/>
          <w:sz w:val="24"/>
          <w:szCs w:val="24"/>
          <w:lang w:val="es-ES"/>
        </w:rPr>
        <w:t xml:space="preserve">: Se divide en la integración y la evaluación de los aprendizajes. La integración se refiere a la aplicación de todo el conocimiento que se ha adquirido para poder observar si se demuestra un desarrollo en las competencias que se quieren estimular, punto en el cual se manifiesta la evaluación de los aprendizajes. </w:t>
      </w:r>
    </w:p>
    <w:p w14:paraId="35B9ED4C" w14:textId="5E6923D6" w:rsidR="004F61B8" w:rsidRPr="00F37D5F" w:rsidRDefault="00010030" w:rsidP="00010030">
      <w:pPr>
        <w:spacing w:line="360" w:lineRule="auto"/>
        <w:ind w:firstLine="360"/>
        <w:jc w:val="both"/>
        <w:rPr>
          <w:rFonts w:ascii="Arial" w:hAnsi="Arial" w:cs="Arial"/>
          <w:sz w:val="24"/>
          <w:szCs w:val="24"/>
          <w:lang w:val="es-ES"/>
        </w:rPr>
      </w:pPr>
      <w:r w:rsidRPr="00F37D5F">
        <w:rPr>
          <w:rFonts w:ascii="Arial" w:hAnsi="Arial" w:cs="Arial"/>
          <w:sz w:val="24"/>
          <w:szCs w:val="24"/>
          <w:lang w:val="es-ES"/>
        </w:rPr>
        <w:t xml:space="preserve">Bloom (1971) consideró tres ámbitos en su calificación de las metas educacionales: </w:t>
      </w:r>
      <w:r w:rsidR="004B44C4" w:rsidRPr="00F37D5F">
        <w:rPr>
          <w:rFonts w:ascii="Arial" w:hAnsi="Arial" w:cs="Arial"/>
          <w:sz w:val="24"/>
          <w:szCs w:val="24"/>
          <w:lang w:val="es-ES"/>
        </w:rPr>
        <w:t xml:space="preserve">el Ámbito </w:t>
      </w:r>
      <w:r w:rsidRPr="00F37D5F">
        <w:rPr>
          <w:rFonts w:ascii="Arial" w:hAnsi="Arial" w:cs="Arial"/>
          <w:sz w:val="24"/>
          <w:szCs w:val="24"/>
          <w:lang w:val="es-ES"/>
        </w:rPr>
        <w:t xml:space="preserve">Cognitivo, </w:t>
      </w:r>
      <w:r w:rsidR="004B44C4" w:rsidRPr="00F37D5F">
        <w:rPr>
          <w:rFonts w:ascii="Arial" w:hAnsi="Arial" w:cs="Arial"/>
          <w:sz w:val="24"/>
          <w:szCs w:val="24"/>
          <w:lang w:val="es-ES"/>
        </w:rPr>
        <w:t xml:space="preserve">Ámbito </w:t>
      </w:r>
      <w:r w:rsidRPr="00F37D5F">
        <w:rPr>
          <w:rFonts w:ascii="Arial" w:hAnsi="Arial" w:cs="Arial"/>
          <w:sz w:val="24"/>
          <w:szCs w:val="24"/>
          <w:lang w:val="es-ES"/>
        </w:rPr>
        <w:t xml:space="preserve">Afectivo, y </w:t>
      </w:r>
      <w:r w:rsidR="004B44C4" w:rsidRPr="00F37D5F">
        <w:rPr>
          <w:rFonts w:ascii="Arial" w:hAnsi="Arial" w:cs="Arial"/>
          <w:sz w:val="24"/>
          <w:szCs w:val="24"/>
          <w:lang w:val="es-ES"/>
        </w:rPr>
        <w:t xml:space="preserve">Ámbito </w:t>
      </w:r>
      <w:r w:rsidRPr="00F37D5F">
        <w:rPr>
          <w:rFonts w:ascii="Arial" w:hAnsi="Arial" w:cs="Arial"/>
          <w:sz w:val="24"/>
          <w:szCs w:val="24"/>
          <w:lang w:val="es-ES"/>
        </w:rPr>
        <w:t xml:space="preserve">psicomotor.  Con la </w:t>
      </w:r>
      <w:r w:rsidR="004B44C4" w:rsidRPr="00F37D5F">
        <w:rPr>
          <w:rFonts w:ascii="Arial" w:hAnsi="Arial" w:cs="Arial"/>
          <w:sz w:val="24"/>
          <w:szCs w:val="24"/>
          <w:lang w:val="es-ES"/>
        </w:rPr>
        <w:t xml:space="preserve">influencia </w:t>
      </w:r>
      <w:r w:rsidRPr="00F37D5F">
        <w:rPr>
          <w:rFonts w:ascii="Arial" w:hAnsi="Arial" w:cs="Arial"/>
          <w:sz w:val="24"/>
          <w:szCs w:val="24"/>
          <w:lang w:val="es-ES"/>
        </w:rPr>
        <w:t xml:space="preserve">de los tres ámbitos de Bloom, </w:t>
      </w:r>
      <w:r w:rsidR="004F61B8" w:rsidRPr="00F37D5F">
        <w:rPr>
          <w:rFonts w:ascii="Arial" w:hAnsi="Arial" w:cs="Arial"/>
          <w:sz w:val="24"/>
          <w:szCs w:val="24"/>
          <w:lang w:val="es-ES"/>
        </w:rPr>
        <w:t xml:space="preserve">Pau Bofill y </w:t>
      </w:r>
      <w:proofErr w:type="spellStart"/>
      <w:r w:rsidR="004F61B8" w:rsidRPr="00F37D5F">
        <w:rPr>
          <w:rFonts w:ascii="Arial" w:hAnsi="Arial" w:cs="Arial"/>
          <w:sz w:val="24"/>
          <w:szCs w:val="24"/>
          <w:lang w:val="es-ES"/>
        </w:rPr>
        <w:t>Joe</w:t>
      </w:r>
      <w:proofErr w:type="spellEnd"/>
      <w:r w:rsidR="004F61B8" w:rsidRPr="00F37D5F">
        <w:rPr>
          <w:rFonts w:ascii="Arial" w:hAnsi="Arial" w:cs="Arial"/>
          <w:sz w:val="24"/>
          <w:szCs w:val="24"/>
          <w:lang w:val="es-ES"/>
        </w:rPr>
        <w:t xml:space="preserve"> Miro</w:t>
      </w:r>
      <w:r w:rsidRPr="00F37D5F">
        <w:rPr>
          <w:rFonts w:ascii="Arial" w:hAnsi="Arial" w:cs="Arial"/>
          <w:sz w:val="24"/>
          <w:szCs w:val="24"/>
          <w:lang w:val="es-ES"/>
        </w:rPr>
        <w:t xml:space="preserve"> </w:t>
      </w:r>
      <w:r w:rsidR="001404C2" w:rsidRPr="001404C2">
        <w:rPr>
          <w:rFonts w:ascii="Arial" w:hAnsi="Arial" w:cs="Arial"/>
          <w:sz w:val="24"/>
          <w:szCs w:val="24"/>
          <w:highlight w:val="green"/>
          <w:lang w:val="es-ES"/>
        </w:rPr>
        <w:t>CITA PRIMERO  APELLIDO, Y LUEGO INICIAL DEL NOMBRE</w:t>
      </w:r>
      <w:r w:rsidR="001404C2">
        <w:rPr>
          <w:rFonts w:ascii="Arial" w:hAnsi="Arial" w:cs="Arial"/>
          <w:sz w:val="24"/>
          <w:szCs w:val="24"/>
          <w:lang w:val="es-ES"/>
        </w:rPr>
        <w:t xml:space="preserve"> </w:t>
      </w:r>
      <w:r w:rsidRPr="00F37D5F">
        <w:rPr>
          <w:rFonts w:ascii="Arial" w:hAnsi="Arial" w:cs="Arial"/>
          <w:sz w:val="24"/>
          <w:szCs w:val="24"/>
          <w:lang w:val="es-ES"/>
        </w:rPr>
        <w:t>(</w:t>
      </w:r>
      <w:proofErr w:type="spellStart"/>
      <w:r w:rsidRPr="00F37D5F">
        <w:rPr>
          <w:rFonts w:ascii="Arial" w:hAnsi="Arial" w:cs="Arial"/>
          <w:sz w:val="24"/>
          <w:szCs w:val="24"/>
          <w:lang w:val="es-ES"/>
        </w:rPr>
        <w:t>s.f</w:t>
      </w:r>
      <w:proofErr w:type="spellEnd"/>
      <w:r w:rsidRPr="00F37D5F">
        <w:rPr>
          <w:rFonts w:ascii="Arial" w:hAnsi="Arial" w:cs="Arial"/>
          <w:sz w:val="24"/>
          <w:szCs w:val="24"/>
          <w:lang w:val="es-ES"/>
        </w:rPr>
        <w:t xml:space="preserve">) </w:t>
      </w:r>
      <w:r w:rsidR="004B44C4" w:rsidRPr="00F37D5F">
        <w:rPr>
          <w:rFonts w:ascii="Arial" w:hAnsi="Arial" w:cs="Arial"/>
          <w:sz w:val="24"/>
          <w:szCs w:val="24"/>
          <w:lang w:val="es-ES"/>
        </w:rPr>
        <w:t>elaboraron</w:t>
      </w:r>
      <w:r w:rsidRPr="00F37D5F">
        <w:rPr>
          <w:rFonts w:ascii="Arial" w:hAnsi="Arial" w:cs="Arial"/>
          <w:sz w:val="24"/>
          <w:szCs w:val="24"/>
          <w:lang w:val="es-ES"/>
        </w:rPr>
        <w:t xml:space="preserve"> </w:t>
      </w:r>
      <w:r w:rsidR="004B44C4" w:rsidRPr="00F37D5F">
        <w:rPr>
          <w:rFonts w:ascii="Arial" w:hAnsi="Arial" w:cs="Arial"/>
          <w:sz w:val="24"/>
          <w:szCs w:val="24"/>
          <w:lang w:val="es-ES"/>
        </w:rPr>
        <w:t>las siguientes etapas de</w:t>
      </w:r>
      <w:r w:rsidR="004F61B8" w:rsidRPr="00F37D5F">
        <w:rPr>
          <w:rFonts w:ascii="Arial" w:hAnsi="Arial" w:cs="Arial"/>
          <w:sz w:val="24"/>
          <w:szCs w:val="24"/>
          <w:lang w:val="es-ES"/>
        </w:rPr>
        <w:t xml:space="preserve"> aprendizaje: </w:t>
      </w:r>
    </w:p>
    <w:p w14:paraId="38D13B53" w14:textId="77777777" w:rsidR="004F61B8" w:rsidRPr="00F37D5F" w:rsidRDefault="004B44C4"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Motivación</w:t>
      </w:r>
      <w:r w:rsidR="004F61B8" w:rsidRPr="00F37D5F">
        <w:rPr>
          <w:rFonts w:ascii="Arial" w:hAnsi="Arial" w:cs="Arial"/>
          <w:sz w:val="24"/>
          <w:lang w:val="es-GT"/>
        </w:rPr>
        <w:t xml:space="preserve">: Esta se percibe de forma natural, ya que el estudiante demuestra si está interesado ante la materia,  actividad de estudio, o técnica de aprendizaje. Cuando el estudiante está motivado la actividad resulta más fácil y por ende el aprendizaje es exitoso. La motivación puede ser subjetiva para al estudiante y puede ser también subjetiva a los contendidos en sí. Esto depende de que tan bien está elaborado el contenido y cuanto esfuerzo el estudiante está poniendo ante la actividad de estudio. </w:t>
      </w:r>
    </w:p>
    <w:p w14:paraId="4DDDBA44"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Conocimiento</w:t>
      </w:r>
      <w:r w:rsidR="004B44C4" w:rsidRPr="00F37D5F">
        <w:rPr>
          <w:rFonts w:ascii="Arial" w:hAnsi="Arial" w:cs="Arial"/>
          <w:b/>
          <w:sz w:val="24"/>
          <w:lang w:val="es-GT"/>
        </w:rPr>
        <w:t xml:space="preserve"> (Ámbito Cognitivo)</w:t>
      </w:r>
      <w:r w:rsidR="004F61B8" w:rsidRPr="00F37D5F">
        <w:rPr>
          <w:rFonts w:ascii="Arial" w:hAnsi="Arial" w:cs="Arial"/>
          <w:sz w:val="24"/>
          <w:lang w:val="es-GT"/>
        </w:rPr>
        <w:t xml:space="preserve">: Esta fase se basa en la necesidad que el estudiante demuestra para el entendimiento de una materia. No es posible, por ejemplo, entender la competencia traductora sin primero entender la traducción y sus disciplinas. El conocimiento que el estudiante ha adquirido y estudiado anterior al inicio del proceso de aprendizaje ayudará y se pondrá en efecto en esta etapa. </w:t>
      </w:r>
    </w:p>
    <w:p w14:paraId="4E3F97BF"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C</w:t>
      </w:r>
      <w:r w:rsidR="004F61B8" w:rsidRPr="00F37D5F">
        <w:rPr>
          <w:rFonts w:ascii="Arial" w:hAnsi="Arial" w:cs="Arial"/>
          <w:b/>
          <w:sz w:val="24"/>
          <w:lang w:val="es-GT"/>
        </w:rPr>
        <w:t>omprensión</w:t>
      </w:r>
      <w:r w:rsidR="004B44C4" w:rsidRPr="00F37D5F">
        <w:rPr>
          <w:rFonts w:ascii="Arial" w:hAnsi="Arial" w:cs="Arial"/>
          <w:b/>
          <w:sz w:val="24"/>
          <w:lang w:val="es-GT"/>
        </w:rPr>
        <w:t xml:space="preserve"> (Ámbito Afectivo)</w:t>
      </w:r>
      <w:r w:rsidR="004F61B8" w:rsidRPr="00F37D5F">
        <w:rPr>
          <w:rFonts w:ascii="Arial" w:hAnsi="Arial" w:cs="Arial"/>
          <w:b/>
          <w:sz w:val="24"/>
          <w:lang w:val="es-GT"/>
        </w:rPr>
        <w:t xml:space="preserve">: </w:t>
      </w:r>
      <w:r w:rsidR="004F61B8" w:rsidRPr="00F37D5F">
        <w:rPr>
          <w:rFonts w:ascii="Arial" w:hAnsi="Arial" w:cs="Arial"/>
          <w:sz w:val="24"/>
          <w:lang w:val="es-GT"/>
        </w:rPr>
        <w:t>En esta etapa, el estudiante podrá explicar y vincular los contenidos que ha aprendido. Este proceso no es automático y requiere de las fases anteriores para realizarse correctamente.</w:t>
      </w:r>
      <w:r w:rsidR="004F61B8" w:rsidRPr="00F37D5F">
        <w:rPr>
          <w:rFonts w:ascii="Arial" w:hAnsi="Arial" w:cs="Arial"/>
          <w:b/>
          <w:sz w:val="24"/>
          <w:lang w:val="es-GT"/>
        </w:rPr>
        <w:t xml:space="preserve"> </w:t>
      </w:r>
      <w:r w:rsidR="004F61B8" w:rsidRPr="00F37D5F">
        <w:rPr>
          <w:rFonts w:ascii="Arial" w:hAnsi="Arial" w:cs="Arial"/>
          <w:sz w:val="24"/>
          <w:lang w:val="es-GT"/>
        </w:rPr>
        <w:t xml:space="preserve">El fin primordial de </w:t>
      </w:r>
      <w:r w:rsidR="004F61B8" w:rsidRPr="00F37D5F">
        <w:rPr>
          <w:rFonts w:ascii="Arial" w:hAnsi="Arial" w:cs="Arial"/>
          <w:sz w:val="24"/>
          <w:lang w:val="es-GT"/>
        </w:rPr>
        <w:lastRenderedPageBreak/>
        <w:t>esta etapa es que el estudiante pueda relacionar los contenidos que ha percibido como significativos.</w:t>
      </w:r>
      <w:r w:rsidR="004F61B8" w:rsidRPr="00F37D5F">
        <w:rPr>
          <w:rFonts w:ascii="Arial" w:hAnsi="Arial" w:cs="Arial"/>
          <w:b/>
          <w:sz w:val="24"/>
          <w:lang w:val="es-GT"/>
        </w:rPr>
        <w:t xml:space="preserve"> </w:t>
      </w:r>
    </w:p>
    <w:p w14:paraId="78AD5A71"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Aplicación</w:t>
      </w:r>
      <w:r w:rsidR="004B44C4" w:rsidRPr="00F37D5F">
        <w:rPr>
          <w:rFonts w:ascii="Arial" w:hAnsi="Arial" w:cs="Arial"/>
          <w:b/>
          <w:sz w:val="24"/>
          <w:lang w:val="es-GT"/>
        </w:rPr>
        <w:t xml:space="preserve"> (Ámbito psicomotor)</w:t>
      </w:r>
      <w:r w:rsidR="004F61B8" w:rsidRPr="00F37D5F">
        <w:rPr>
          <w:rFonts w:ascii="Arial" w:hAnsi="Arial" w:cs="Arial"/>
          <w:b/>
          <w:sz w:val="24"/>
          <w:lang w:val="es-GT"/>
        </w:rPr>
        <w:t xml:space="preserve">: </w:t>
      </w:r>
      <w:r w:rsidR="004F61B8" w:rsidRPr="00F37D5F">
        <w:rPr>
          <w:rFonts w:ascii="Arial" w:hAnsi="Arial" w:cs="Arial"/>
          <w:sz w:val="24"/>
          <w:lang w:val="es-GT"/>
        </w:rPr>
        <w:t>El estudiante demostrará capacidad de poner en práctica y transfer</w:t>
      </w:r>
      <w:r w:rsidR="00417226" w:rsidRPr="00F37D5F">
        <w:rPr>
          <w:rFonts w:ascii="Arial" w:hAnsi="Arial" w:cs="Arial"/>
          <w:sz w:val="24"/>
          <w:lang w:val="es-GT"/>
        </w:rPr>
        <w:t>ir lo aprendido. Esto involucra</w:t>
      </w:r>
      <w:r w:rsidR="004F61B8" w:rsidRPr="00F37D5F">
        <w:rPr>
          <w:rFonts w:ascii="Arial" w:hAnsi="Arial" w:cs="Arial"/>
          <w:sz w:val="24"/>
          <w:lang w:val="es-GT"/>
        </w:rPr>
        <w:t xml:space="preserve"> poder situar  y ejercer los conocimientos aprendido a nuevos contextos, situaciones, y problemas. Además, el estudiante podrá evaluar situaciones nuevas que surjan por medio de la exploración del contenido aprendido y transferir esos</w:t>
      </w:r>
      <w:r w:rsidR="004B44C4" w:rsidRPr="00F37D5F">
        <w:rPr>
          <w:rFonts w:ascii="Arial" w:hAnsi="Arial" w:cs="Arial"/>
          <w:sz w:val="24"/>
          <w:lang w:val="es-GT"/>
        </w:rPr>
        <w:t xml:space="preserve"> mismos</w:t>
      </w:r>
      <w:r w:rsidR="004F61B8" w:rsidRPr="00F37D5F">
        <w:rPr>
          <w:rFonts w:ascii="Arial" w:hAnsi="Arial" w:cs="Arial"/>
          <w:sz w:val="24"/>
          <w:lang w:val="es-GT"/>
        </w:rPr>
        <w:t xml:space="preserve"> conocimientos.  </w:t>
      </w:r>
    </w:p>
    <w:p w14:paraId="2D739C02" w14:textId="77777777" w:rsidR="004F61B8" w:rsidRPr="00F37D5F" w:rsidRDefault="004F61B8"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Validación:</w:t>
      </w:r>
      <w:r w:rsidRPr="00F37D5F">
        <w:rPr>
          <w:rFonts w:ascii="Arial" w:hAnsi="Arial" w:cs="Arial"/>
          <w:sz w:val="24"/>
          <w:lang w:val="es-GT"/>
        </w:rPr>
        <w:t xml:space="preserve"> Esta etapa se puede aplicar en las fases anteriores, ya que es necesario poder validar que el proceso se está realizando exitosamente. Para poder validar, es necesario la obtención de retroalimentación. Estos pueden ser por medio de tareas, críticas constructivas, y ejemplos. </w:t>
      </w:r>
    </w:p>
    <w:p w14:paraId="50EC116F" w14:textId="77777777"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Tipos de Aprendizaje </w:t>
      </w:r>
    </w:p>
    <w:p w14:paraId="0B65A592" w14:textId="349E2ED8" w:rsidR="004F61B8" w:rsidRPr="00F37D5F" w:rsidRDefault="004F61B8" w:rsidP="004F61B8">
      <w:pPr>
        <w:spacing w:line="360" w:lineRule="auto"/>
        <w:ind w:firstLine="360"/>
        <w:jc w:val="both"/>
        <w:rPr>
          <w:rFonts w:ascii="Arial" w:hAnsi="Arial" w:cs="Arial"/>
          <w:sz w:val="24"/>
          <w:szCs w:val="24"/>
          <w:lang w:val="es-ES"/>
        </w:rPr>
      </w:pPr>
      <w:r w:rsidRPr="00F37D5F">
        <w:rPr>
          <w:rFonts w:ascii="Arial" w:hAnsi="Arial" w:cs="Arial"/>
          <w:sz w:val="24"/>
          <w:szCs w:val="24"/>
          <w:lang w:val="es-ES"/>
        </w:rPr>
        <w:t xml:space="preserve">Los tipos de aprendizaje son fundamentales para comprender el proceso de aprendizaje. Según </w:t>
      </w:r>
      <w:proofErr w:type="spellStart"/>
      <w:r w:rsidRPr="00F37D5F">
        <w:rPr>
          <w:rFonts w:ascii="Arial" w:hAnsi="Arial" w:cs="Arial"/>
          <w:sz w:val="24"/>
          <w:szCs w:val="24"/>
          <w:lang w:val="es-ES"/>
        </w:rPr>
        <w:t>Selmes</w:t>
      </w:r>
      <w:proofErr w:type="spellEnd"/>
      <w:r w:rsidRPr="00F37D5F">
        <w:rPr>
          <w:rFonts w:ascii="Arial" w:hAnsi="Arial" w:cs="Arial"/>
          <w:sz w:val="24"/>
          <w:szCs w:val="24"/>
          <w:lang w:val="es-ES"/>
        </w:rPr>
        <w:t xml:space="preserve"> (1988</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Y LA PAG</w:t>
      </w:r>
      <w:r w:rsidRPr="00F37D5F">
        <w:rPr>
          <w:rFonts w:ascii="Arial" w:hAnsi="Arial" w:cs="Arial"/>
          <w:sz w:val="24"/>
          <w:szCs w:val="24"/>
          <w:lang w:val="es-ES"/>
        </w:rPr>
        <w:t xml:space="preserve">), citado por </w:t>
      </w:r>
      <w:proofErr w:type="spellStart"/>
      <w:r w:rsidRPr="00F37D5F">
        <w:rPr>
          <w:rFonts w:ascii="Arial" w:hAnsi="Arial" w:cs="Arial"/>
          <w:sz w:val="24"/>
          <w:szCs w:val="24"/>
          <w:lang w:val="es-ES"/>
        </w:rPr>
        <w:t>Monereo</w:t>
      </w:r>
      <w:proofErr w:type="spellEnd"/>
      <w:r w:rsidRPr="00F37D5F">
        <w:rPr>
          <w:rFonts w:ascii="Arial" w:hAnsi="Arial" w:cs="Arial"/>
          <w:sz w:val="24"/>
          <w:szCs w:val="24"/>
          <w:lang w:val="es-ES"/>
        </w:rPr>
        <w:t xml:space="preserve"> (1990</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Y LA PAG</w:t>
      </w:r>
      <w:r w:rsidRPr="00F37D5F">
        <w:rPr>
          <w:rFonts w:ascii="Arial" w:hAnsi="Arial" w:cs="Arial"/>
          <w:sz w:val="24"/>
          <w:szCs w:val="24"/>
          <w:lang w:val="es-ES"/>
        </w:rPr>
        <w:t xml:space="preserve">), existen cuatro tipos de aprendizaje: </w:t>
      </w:r>
    </w:p>
    <w:p w14:paraId="558D8823"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por recepción:</w:t>
      </w:r>
      <w:r w:rsidRPr="00F37D5F">
        <w:rPr>
          <w:rFonts w:ascii="Arial" w:hAnsi="Arial" w:cs="Arial"/>
          <w:sz w:val="24"/>
          <w:szCs w:val="24"/>
          <w:lang w:val="es-GT"/>
        </w:rPr>
        <w:t xml:space="preserve"> El alumno recibe los contenidos que debe aprender en su forma final, acabada. Éste debe asimilarlos, comprenderlos y reproducirlos con la misma estructura organizativa que los recibió. </w:t>
      </w:r>
    </w:p>
    <w:p w14:paraId="31AC861A" w14:textId="77777777" w:rsidR="004F61B8" w:rsidRPr="00F37D5F" w:rsidRDefault="004F61B8" w:rsidP="004F61B8">
      <w:pPr>
        <w:pStyle w:val="Prrafodelista"/>
        <w:spacing w:line="360" w:lineRule="auto"/>
        <w:jc w:val="both"/>
        <w:rPr>
          <w:rFonts w:ascii="Arial" w:hAnsi="Arial" w:cs="Arial"/>
          <w:sz w:val="24"/>
          <w:szCs w:val="24"/>
          <w:lang w:val="es-GT"/>
        </w:rPr>
      </w:pPr>
    </w:p>
    <w:p w14:paraId="42A14FB0"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por descubrimiento:</w:t>
      </w:r>
      <w:r w:rsidRPr="00F37D5F">
        <w:rPr>
          <w:rFonts w:ascii="Arial" w:hAnsi="Arial" w:cs="Arial"/>
          <w:sz w:val="24"/>
          <w:szCs w:val="24"/>
          <w:lang w:val="es-GT"/>
        </w:rPr>
        <w:t xml:space="preserve"> El estudiante tiene que reorganizar los contenidos que se le presentan de forma incompleta o inacabada tratando de descubrir relaciones, leyes o regularidades desde sus conocimientos previos. </w:t>
      </w:r>
    </w:p>
    <w:p w14:paraId="417AEE46" w14:textId="77777777" w:rsidR="004F61B8" w:rsidRPr="00F37D5F" w:rsidRDefault="004F61B8" w:rsidP="004F61B8">
      <w:pPr>
        <w:pStyle w:val="Prrafodelista"/>
        <w:spacing w:line="360" w:lineRule="auto"/>
        <w:jc w:val="both"/>
        <w:rPr>
          <w:rFonts w:ascii="Arial" w:hAnsi="Arial" w:cs="Arial"/>
          <w:sz w:val="24"/>
          <w:szCs w:val="24"/>
          <w:lang w:val="es-GT"/>
        </w:rPr>
      </w:pPr>
    </w:p>
    <w:p w14:paraId="2413DD61"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repetitivo (o memorístico).</w:t>
      </w:r>
      <w:r w:rsidRPr="00F37D5F">
        <w:rPr>
          <w:rFonts w:ascii="Arial" w:hAnsi="Arial" w:cs="Arial"/>
          <w:sz w:val="24"/>
          <w:szCs w:val="24"/>
          <w:lang w:val="es-GT"/>
        </w:rPr>
        <w:t xml:space="preserve"> Los contenidos se almacenan tal como se presentan y se recuperarán así de la memoria. El aprendizaje repetitivo se produce: - Cuando los contenidos de la materia son arbitrarios (no guardan orden lógico ni están relacionados). </w:t>
      </w:r>
    </w:p>
    <w:p w14:paraId="2920A5EF"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 xml:space="preserve">Cuando el alumno carece de los conocimientos necesarios para que los contenidos resulten significativos. </w:t>
      </w:r>
    </w:p>
    <w:p w14:paraId="648A978A"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lastRenderedPageBreak/>
        <w:t>Cuando adopta la actitud de asimilarlos de forma arbitraria o al pie de la letra.</w:t>
      </w:r>
      <w:r w:rsidRPr="00F37D5F">
        <w:rPr>
          <w:rFonts w:ascii="Arial" w:hAnsi="Arial" w:cs="Arial"/>
          <w:sz w:val="24"/>
          <w:szCs w:val="24"/>
          <w:lang w:val="es-GT"/>
        </w:rPr>
        <w:cr/>
      </w:r>
    </w:p>
    <w:p w14:paraId="33E4818B"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significativo.</w:t>
      </w:r>
      <w:r w:rsidRPr="00F37D5F">
        <w:rPr>
          <w:rFonts w:ascii="Arial" w:hAnsi="Arial" w:cs="Arial"/>
          <w:sz w:val="24"/>
          <w:szCs w:val="24"/>
          <w:lang w:val="es-GT"/>
        </w:rPr>
        <w:t xml:space="preserve"> En este caso, el contenido nuevo se relaciona con los conocimientos previos que posee el alumno. El aprendizaje significativo se produce:</w:t>
      </w:r>
    </w:p>
    <w:p w14:paraId="604A875D"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Cuando el alumno tiene una actitud favorable para aprender; es decir, está motivado. Así, dotará de significado propio a los contenidos que asimila.</w:t>
      </w:r>
    </w:p>
    <w:p w14:paraId="5000B0B3" w14:textId="7A75DCDA" w:rsidR="00EC6D9E" w:rsidRPr="00F37D5F" w:rsidRDefault="004F61B8" w:rsidP="00F00E0B">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Cuando el conocimiento es potencialmente significativo tanto desde la estructura lógica del contenido de la disciplina, como desde la estructura psicológica del estudiante.</w:t>
      </w:r>
    </w:p>
    <w:p w14:paraId="47D08531" w14:textId="3D64A350" w:rsidR="009B76ED" w:rsidRPr="00F37D5F" w:rsidRDefault="00DC6830" w:rsidP="009B76E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3.2 </w:t>
      </w:r>
      <w:r w:rsidR="004F61B8" w:rsidRPr="00F37D5F">
        <w:rPr>
          <w:rFonts w:ascii="Arial" w:hAnsi="Arial" w:cs="Arial"/>
          <w:b/>
          <w:sz w:val="24"/>
          <w:szCs w:val="24"/>
          <w:lang w:val="es-ES"/>
        </w:rPr>
        <w:t>Proceso de</w:t>
      </w:r>
      <w:r w:rsidR="009B76ED" w:rsidRPr="00F37D5F">
        <w:rPr>
          <w:rFonts w:ascii="Arial" w:hAnsi="Arial" w:cs="Arial"/>
          <w:b/>
          <w:sz w:val="24"/>
          <w:szCs w:val="24"/>
          <w:lang w:val="es-ES"/>
        </w:rPr>
        <w:t xml:space="preserve"> adquisición de la lengua  </w:t>
      </w:r>
    </w:p>
    <w:p w14:paraId="25928989" w14:textId="3377EF8C" w:rsidR="004F61B8" w:rsidRPr="00F37D5F" w:rsidRDefault="009B76ED" w:rsidP="00E024D6">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Los tipos de aprendizaje son manifestados en la </w:t>
      </w:r>
      <w:r w:rsidR="00E024D6" w:rsidRPr="00F37D5F">
        <w:rPr>
          <w:rFonts w:ascii="Arial" w:hAnsi="Arial" w:cs="Arial"/>
          <w:sz w:val="24"/>
          <w:szCs w:val="24"/>
          <w:lang w:val="es-ES"/>
        </w:rPr>
        <w:t>adquisición</w:t>
      </w:r>
      <w:r w:rsidRPr="00F37D5F">
        <w:rPr>
          <w:rFonts w:ascii="Arial" w:hAnsi="Arial" w:cs="Arial"/>
          <w:sz w:val="24"/>
          <w:szCs w:val="24"/>
          <w:lang w:val="es-ES"/>
        </w:rPr>
        <w:t xml:space="preserve"> de la lengua </w:t>
      </w:r>
      <w:r w:rsidR="00E024D6" w:rsidRPr="00F37D5F">
        <w:rPr>
          <w:rFonts w:ascii="Arial" w:hAnsi="Arial" w:cs="Arial"/>
          <w:sz w:val="24"/>
          <w:szCs w:val="24"/>
          <w:lang w:val="es-ES"/>
        </w:rPr>
        <w:t>nativa y la</w:t>
      </w:r>
      <w:r w:rsidRPr="00F37D5F">
        <w:rPr>
          <w:rFonts w:ascii="Arial" w:hAnsi="Arial" w:cs="Arial"/>
          <w:sz w:val="24"/>
          <w:szCs w:val="24"/>
          <w:lang w:val="es-ES"/>
        </w:rPr>
        <w:t xml:space="preserve"> segunda </w:t>
      </w:r>
      <w:r w:rsidR="00E024D6" w:rsidRPr="00F37D5F">
        <w:rPr>
          <w:rFonts w:ascii="Arial" w:hAnsi="Arial" w:cs="Arial"/>
          <w:sz w:val="24"/>
          <w:szCs w:val="24"/>
          <w:lang w:val="es-ES"/>
        </w:rPr>
        <w:t>lengua.</w:t>
      </w:r>
      <w:r w:rsidRPr="00F37D5F">
        <w:rPr>
          <w:rFonts w:ascii="Arial" w:hAnsi="Arial" w:cs="Arial"/>
          <w:sz w:val="24"/>
          <w:szCs w:val="24"/>
          <w:lang w:val="es-ES"/>
        </w:rPr>
        <w:t xml:space="preserve"> Corredera-</w:t>
      </w:r>
      <w:r w:rsidR="004F61B8" w:rsidRPr="00F37D5F">
        <w:rPr>
          <w:rFonts w:ascii="Arial" w:hAnsi="Arial" w:cs="Arial"/>
          <w:sz w:val="24"/>
          <w:szCs w:val="24"/>
          <w:lang w:val="es-ES"/>
        </w:rPr>
        <w:t>Martos</w:t>
      </w:r>
      <w:r w:rsidRPr="00F37D5F">
        <w:rPr>
          <w:rFonts w:ascii="Arial" w:hAnsi="Arial" w:cs="Arial"/>
          <w:sz w:val="24"/>
          <w:szCs w:val="24"/>
          <w:lang w:val="es-ES"/>
        </w:rPr>
        <w:t xml:space="preserve"> (2006</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Y PAG</w:t>
      </w:r>
      <w:r w:rsidRPr="00F37D5F">
        <w:rPr>
          <w:rFonts w:ascii="Arial" w:hAnsi="Arial" w:cs="Arial"/>
          <w:sz w:val="24"/>
          <w:szCs w:val="24"/>
          <w:lang w:val="es-ES"/>
        </w:rPr>
        <w:t>)</w:t>
      </w:r>
      <w:r w:rsidR="00E024D6" w:rsidRPr="00F37D5F">
        <w:rPr>
          <w:rFonts w:ascii="Arial" w:hAnsi="Arial" w:cs="Arial"/>
          <w:sz w:val="24"/>
          <w:szCs w:val="24"/>
          <w:lang w:val="es-ES"/>
        </w:rPr>
        <w:t xml:space="preserve"> explica que las lenguas maternas de los niños usualmente están extensamente desarrolladas antes de iniciar la escuela. Pero cuando el niño entra a la escuela, percibe que el lenguaje es diferente al que conocen en casa. Descubren en estas etapas principales que el lenguaje </w:t>
      </w:r>
      <w:r w:rsidR="00E024D6" w:rsidRPr="00900432">
        <w:rPr>
          <w:rFonts w:ascii="Arial" w:hAnsi="Arial" w:cs="Arial"/>
          <w:sz w:val="24"/>
          <w:szCs w:val="24"/>
          <w:highlight w:val="yellow"/>
          <w:lang w:val="es-ES"/>
        </w:rPr>
        <w:t>puede ser utilizado de</w:t>
      </w:r>
      <w:r w:rsidR="00E024D6" w:rsidRPr="00F37D5F">
        <w:rPr>
          <w:rFonts w:ascii="Arial" w:hAnsi="Arial" w:cs="Arial"/>
          <w:sz w:val="24"/>
          <w:szCs w:val="24"/>
          <w:lang w:val="es-ES"/>
        </w:rPr>
        <w:t xml:space="preserve"> </w:t>
      </w:r>
      <w:proofErr w:type="gramStart"/>
      <w:r w:rsidR="00E024D6" w:rsidRPr="00900432">
        <w:rPr>
          <w:rFonts w:ascii="Arial" w:hAnsi="Arial" w:cs="Arial"/>
          <w:sz w:val="24"/>
          <w:szCs w:val="24"/>
          <w:highlight w:val="red"/>
          <w:lang w:val="es-ES"/>
        </w:rPr>
        <w:t>un</w:t>
      </w:r>
      <w:proofErr w:type="gramEnd"/>
      <w:r w:rsidR="00E024D6" w:rsidRPr="00F37D5F">
        <w:rPr>
          <w:rFonts w:ascii="Arial" w:hAnsi="Arial" w:cs="Arial"/>
          <w:sz w:val="24"/>
          <w:szCs w:val="24"/>
          <w:lang w:val="es-ES"/>
        </w:rPr>
        <w:t xml:space="preserve"> forma más amplia, a través de la lengua impresa (el texto) y de otras formas cognitivas, como el análisis y comparación. Los niños aprender de diferentes formas y utilizan varias estrategias en la adquisición del lenguaje. </w:t>
      </w:r>
    </w:p>
    <w:p w14:paraId="01B3135B" w14:textId="1A753561" w:rsidR="00E024D6" w:rsidRPr="00F37D5F" w:rsidRDefault="00DC6830"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Para Ellis (1985) existen</w:t>
      </w:r>
      <w:r w:rsidR="00E024D6" w:rsidRPr="00F37D5F">
        <w:rPr>
          <w:rFonts w:ascii="Arial" w:hAnsi="Arial" w:cs="Arial"/>
          <w:sz w:val="24"/>
          <w:szCs w:val="24"/>
          <w:lang w:val="es-GT"/>
        </w:rPr>
        <w:t xml:space="preserve"> causas y situaciones de aprendizaje que proceden del alumno cuando quiere adquirir una segunda lengua. </w:t>
      </w:r>
      <w:r w:rsidR="002A1E0A" w:rsidRPr="00F37D5F">
        <w:rPr>
          <w:rFonts w:ascii="Arial" w:hAnsi="Arial" w:cs="Arial"/>
          <w:sz w:val="24"/>
          <w:szCs w:val="24"/>
          <w:lang w:val="es-GT"/>
        </w:rPr>
        <w:t xml:space="preserve">Explica que la intersección de estas causas desembocan resultados imposibles de </w:t>
      </w:r>
      <w:r w:rsidR="00602167" w:rsidRPr="00F37D5F">
        <w:rPr>
          <w:rFonts w:ascii="Arial" w:hAnsi="Arial" w:cs="Arial"/>
          <w:sz w:val="24"/>
          <w:szCs w:val="24"/>
          <w:lang w:val="es-GT"/>
        </w:rPr>
        <w:t>predecir. Por último, a</w:t>
      </w:r>
      <w:r w:rsidR="002A1E0A" w:rsidRPr="00F37D5F">
        <w:rPr>
          <w:rFonts w:ascii="Arial" w:hAnsi="Arial" w:cs="Arial"/>
          <w:sz w:val="24"/>
          <w:szCs w:val="24"/>
          <w:lang w:val="es-GT"/>
        </w:rPr>
        <w:t xml:space="preserve">firma que la adquisición la segunda lengua será influenciada por el idioma materno. </w:t>
      </w:r>
    </w:p>
    <w:p w14:paraId="4DFA4194" w14:textId="6E3EB292" w:rsidR="004F61B8" w:rsidRPr="00F37D5F" w:rsidRDefault="002A1E0A" w:rsidP="00417226">
      <w:pPr>
        <w:spacing w:line="360" w:lineRule="auto"/>
        <w:ind w:firstLine="405"/>
        <w:jc w:val="both"/>
        <w:rPr>
          <w:rFonts w:ascii="Arial" w:hAnsi="Arial" w:cs="Arial"/>
          <w:sz w:val="24"/>
          <w:szCs w:val="24"/>
          <w:lang w:val="es-ES"/>
        </w:rPr>
      </w:pPr>
      <w:r w:rsidRPr="00F37D5F">
        <w:rPr>
          <w:rFonts w:ascii="Arial" w:hAnsi="Arial" w:cs="Arial"/>
          <w:sz w:val="24"/>
          <w:szCs w:val="24"/>
          <w:lang w:val="es-ES"/>
        </w:rPr>
        <w:t>Si aplicamos las etapas de Bofill</w:t>
      </w:r>
      <w:r w:rsidR="00900432">
        <w:rPr>
          <w:rFonts w:ascii="Arial" w:hAnsi="Arial" w:cs="Arial"/>
          <w:sz w:val="24"/>
          <w:szCs w:val="24"/>
          <w:lang w:val="es-ES"/>
        </w:rPr>
        <w:t xml:space="preserve"> &amp;</w:t>
      </w:r>
      <w:r w:rsidRPr="00F37D5F">
        <w:rPr>
          <w:rFonts w:ascii="Arial" w:hAnsi="Arial" w:cs="Arial"/>
          <w:sz w:val="24"/>
          <w:szCs w:val="24"/>
          <w:lang w:val="es-ES"/>
        </w:rPr>
        <w:t xml:space="preserve"> Miro (s.f.) de acuerdo al proce</w:t>
      </w:r>
      <w:r w:rsidR="00306365" w:rsidRPr="00F37D5F">
        <w:rPr>
          <w:rFonts w:ascii="Arial" w:hAnsi="Arial" w:cs="Arial"/>
          <w:sz w:val="24"/>
          <w:szCs w:val="24"/>
          <w:lang w:val="es-ES"/>
        </w:rPr>
        <w:t>s</w:t>
      </w:r>
      <w:r w:rsidRPr="00F37D5F">
        <w:rPr>
          <w:rFonts w:ascii="Arial" w:hAnsi="Arial" w:cs="Arial"/>
          <w:sz w:val="24"/>
          <w:szCs w:val="24"/>
          <w:lang w:val="es-ES"/>
        </w:rPr>
        <w:t xml:space="preserve">o de adquisición de la lengua, </w:t>
      </w:r>
      <w:r w:rsidR="00DC6830" w:rsidRPr="00F37D5F">
        <w:rPr>
          <w:rFonts w:ascii="Arial" w:hAnsi="Arial" w:cs="Arial"/>
          <w:sz w:val="24"/>
          <w:szCs w:val="24"/>
          <w:lang w:val="es-ES"/>
        </w:rPr>
        <w:t>se demuestra</w:t>
      </w:r>
      <w:r w:rsidRPr="00F37D5F">
        <w:rPr>
          <w:rFonts w:ascii="Arial" w:hAnsi="Arial" w:cs="Arial"/>
          <w:sz w:val="24"/>
          <w:szCs w:val="24"/>
          <w:lang w:val="es-ES"/>
        </w:rPr>
        <w:t xml:space="preserve"> lo siguiente: </w:t>
      </w:r>
    </w:p>
    <w:p w14:paraId="14B2BB77"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Motivación</w:t>
      </w:r>
      <w:r w:rsidRPr="00F37D5F">
        <w:rPr>
          <w:rFonts w:ascii="Arial" w:hAnsi="Arial" w:cs="Arial"/>
          <w:sz w:val="24"/>
          <w:lang w:val="es-GT"/>
        </w:rPr>
        <w:t xml:space="preserve">: Etapa en la cual el estudiante manifiesta interese por aprender una segunda lengua. </w:t>
      </w:r>
    </w:p>
    <w:p w14:paraId="27CE6F8A"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lastRenderedPageBreak/>
        <w:t xml:space="preserve">Conocimiento: </w:t>
      </w:r>
      <w:r w:rsidRPr="00F37D5F">
        <w:rPr>
          <w:rFonts w:ascii="Arial" w:hAnsi="Arial" w:cs="Arial"/>
          <w:sz w:val="24"/>
          <w:lang w:val="es-GT"/>
        </w:rPr>
        <w:t xml:space="preserve">En esta etapa el alumno ya está manejando teorías y conocimientos comunicativos presentes en su lengua materna. Esto le ayudará a aprender y aplicar, de la misma forma, la segunda lengua. </w:t>
      </w:r>
    </w:p>
    <w:p w14:paraId="3599DA86"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 xml:space="preserve">Comprensión: </w:t>
      </w:r>
      <w:r w:rsidR="00417226" w:rsidRPr="00F37D5F">
        <w:rPr>
          <w:rFonts w:ascii="Arial" w:hAnsi="Arial" w:cs="Arial"/>
          <w:sz w:val="24"/>
          <w:lang w:val="es-GT"/>
        </w:rPr>
        <w:t>El estudiante es expuesto a la segunda lengua y podrá</w:t>
      </w:r>
      <w:r w:rsidRPr="00F37D5F">
        <w:rPr>
          <w:rFonts w:ascii="Arial" w:hAnsi="Arial" w:cs="Arial"/>
          <w:sz w:val="24"/>
          <w:lang w:val="es-GT"/>
        </w:rPr>
        <w:t xml:space="preserve"> </w:t>
      </w:r>
      <w:r w:rsidR="00417226" w:rsidRPr="00F37D5F">
        <w:rPr>
          <w:rFonts w:ascii="Arial" w:hAnsi="Arial" w:cs="Arial"/>
          <w:sz w:val="24"/>
          <w:lang w:val="es-GT"/>
        </w:rPr>
        <w:t>percibirla como significativa.</w:t>
      </w:r>
      <w:r w:rsidR="00602167" w:rsidRPr="00F37D5F">
        <w:rPr>
          <w:rFonts w:ascii="Arial" w:hAnsi="Arial" w:cs="Arial"/>
          <w:sz w:val="24"/>
          <w:lang w:val="es-GT"/>
        </w:rPr>
        <w:t xml:space="preserve"> Esto le ayudará a entender a la lengua nueva como un equivalente a la lengua materna. </w:t>
      </w:r>
    </w:p>
    <w:p w14:paraId="6A6114E7" w14:textId="77777777" w:rsidR="002A1E0A" w:rsidRPr="00F37D5F" w:rsidRDefault="00417226"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 xml:space="preserve">Aplicación: </w:t>
      </w:r>
      <w:r w:rsidR="002A1E0A" w:rsidRPr="00F37D5F">
        <w:rPr>
          <w:rFonts w:ascii="Arial" w:hAnsi="Arial" w:cs="Arial"/>
          <w:sz w:val="24"/>
          <w:lang w:val="es-GT"/>
        </w:rPr>
        <w:t xml:space="preserve">El estudiante </w:t>
      </w:r>
      <w:r w:rsidRPr="00F37D5F">
        <w:rPr>
          <w:rFonts w:ascii="Arial" w:hAnsi="Arial" w:cs="Arial"/>
          <w:sz w:val="24"/>
          <w:lang w:val="es-GT"/>
        </w:rPr>
        <w:t>podrá</w:t>
      </w:r>
      <w:r w:rsidR="002A1E0A" w:rsidRPr="00F37D5F">
        <w:rPr>
          <w:rFonts w:ascii="Arial" w:hAnsi="Arial" w:cs="Arial"/>
          <w:sz w:val="24"/>
          <w:lang w:val="es-GT"/>
        </w:rPr>
        <w:t xml:space="preserve"> poner en práctica </w:t>
      </w:r>
      <w:r w:rsidRPr="00F37D5F">
        <w:rPr>
          <w:rFonts w:ascii="Arial" w:hAnsi="Arial" w:cs="Arial"/>
          <w:sz w:val="24"/>
          <w:lang w:val="es-GT"/>
        </w:rPr>
        <w:t xml:space="preserve">la segunda lengua y transferir a otros lo </w:t>
      </w:r>
      <w:r w:rsidR="002A1E0A" w:rsidRPr="00F37D5F">
        <w:rPr>
          <w:rFonts w:ascii="Arial" w:hAnsi="Arial" w:cs="Arial"/>
          <w:sz w:val="24"/>
          <w:lang w:val="es-GT"/>
        </w:rPr>
        <w:t xml:space="preserve">aprendido. </w:t>
      </w:r>
    </w:p>
    <w:p w14:paraId="296BD409"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Validación:</w:t>
      </w:r>
      <w:r w:rsidRPr="00F37D5F">
        <w:rPr>
          <w:rFonts w:ascii="Arial" w:hAnsi="Arial" w:cs="Arial"/>
          <w:sz w:val="24"/>
          <w:lang w:val="es-GT"/>
        </w:rPr>
        <w:t xml:space="preserve"> </w:t>
      </w:r>
      <w:r w:rsidR="00417226" w:rsidRPr="00F37D5F">
        <w:rPr>
          <w:rFonts w:ascii="Arial" w:hAnsi="Arial" w:cs="Arial"/>
          <w:sz w:val="24"/>
          <w:lang w:val="es-GT"/>
        </w:rPr>
        <w:t xml:space="preserve">El estudiante podrá recibir </w:t>
      </w:r>
      <w:r w:rsidR="00602167" w:rsidRPr="00F37D5F">
        <w:rPr>
          <w:rFonts w:ascii="Arial" w:hAnsi="Arial" w:cs="Arial"/>
          <w:sz w:val="24"/>
          <w:lang w:val="es-GT"/>
        </w:rPr>
        <w:t>retroalimentación</w:t>
      </w:r>
      <w:r w:rsidR="00417226" w:rsidRPr="00F37D5F">
        <w:rPr>
          <w:rFonts w:ascii="Arial" w:hAnsi="Arial" w:cs="Arial"/>
          <w:sz w:val="24"/>
          <w:lang w:val="es-GT"/>
        </w:rPr>
        <w:t xml:space="preserve"> y mejorar en base de ella. Se podrá autoevaluar para poder percibir problemas existentes en la segunda lengua. Para esta fase el estudiante ya está en las etapas finales de ser bilingüe. </w:t>
      </w:r>
    </w:p>
    <w:p w14:paraId="28B22940" w14:textId="77777777" w:rsidR="00200740" w:rsidRPr="00F37D5F" w:rsidRDefault="004F61B8" w:rsidP="00602167">
      <w:pPr>
        <w:pStyle w:val="Prrafodelista"/>
        <w:spacing w:line="360" w:lineRule="auto"/>
        <w:ind w:left="405" w:firstLine="303"/>
        <w:jc w:val="both"/>
        <w:rPr>
          <w:rFonts w:ascii="Arial" w:hAnsi="Arial" w:cs="Arial"/>
          <w:sz w:val="24"/>
          <w:szCs w:val="24"/>
          <w:lang w:val="es-ES"/>
        </w:rPr>
      </w:pPr>
      <w:r w:rsidRPr="00F37D5F">
        <w:rPr>
          <w:rFonts w:ascii="Arial" w:hAnsi="Arial" w:cs="Arial"/>
          <w:sz w:val="24"/>
          <w:szCs w:val="24"/>
          <w:lang w:val="es-ES"/>
        </w:rPr>
        <w:tab/>
      </w:r>
    </w:p>
    <w:p w14:paraId="55E536C5" w14:textId="34D20492" w:rsidR="004F61B8" w:rsidRPr="00F37D5F" w:rsidRDefault="00DC6830" w:rsidP="004F61B8">
      <w:pPr>
        <w:spacing w:line="360" w:lineRule="auto"/>
        <w:jc w:val="both"/>
        <w:rPr>
          <w:rFonts w:ascii="Arial" w:hAnsi="Arial" w:cs="Arial"/>
          <w:b/>
          <w:sz w:val="24"/>
          <w:szCs w:val="24"/>
          <w:lang w:val="es-ES"/>
        </w:rPr>
      </w:pPr>
      <w:r w:rsidRPr="00F37D5F">
        <w:rPr>
          <w:rFonts w:ascii="Arial" w:hAnsi="Arial" w:cs="Arial"/>
          <w:b/>
          <w:sz w:val="24"/>
          <w:szCs w:val="24"/>
          <w:lang w:val="es-GT"/>
        </w:rPr>
        <w:t>3.2.1</w:t>
      </w:r>
      <w:r w:rsidR="004F61B8" w:rsidRPr="00F37D5F">
        <w:rPr>
          <w:rFonts w:ascii="Arial" w:hAnsi="Arial" w:cs="Arial"/>
          <w:b/>
          <w:sz w:val="24"/>
          <w:szCs w:val="24"/>
          <w:lang w:val="es-GT"/>
        </w:rPr>
        <w:t xml:space="preserve">  </w:t>
      </w:r>
      <w:r w:rsidR="004F61B8" w:rsidRPr="00F37D5F">
        <w:rPr>
          <w:rFonts w:ascii="Arial" w:hAnsi="Arial" w:cs="Arial"/>
          <w:b/>
          <w:sz w:val="24"/>
          <w:szCs w:val="24"/>
          <w:lang w:val="es-ES"/>
        </w:rPr>
        <w:t>Estrategias para la adquisición de competencias básicas y el idioma extranjero</w:t>
      </w:r>
    </w:p>
    <w:p w14:paraId="5572F816" w14:textId="76556C85"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ES"/>
        </w:rPr>
        <w:t xml:space="preserve">El Colegio Español </w:t>
      </w:r>
      <w:r w:rsidRPr="00900432">
        <w:rPr>
          <w:rFonts w:ascii="Arial" w:hAnsi="Arial" w:cs="Arial"/>
          <w:sz w:val="24"/>
          <w:szCs w:val="24"/>
          <w:highlight w:val="yellow"/>
          <w:lang w:val="es-ES"/>
        </w:rPr>
        <w:t>“Ramón Y Cajal”</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NO COLOQUE COMILLAS</w:t>
      </w:r>
      <w:r w:rsidRPr="00F37D5F">
        <w:rPr>
          <w:rFonts w:ascii="Arial" w:hAnsi="Arial" w:cs="Arial"/>
          <w:sz w:val="24"/>
          <w:szCs w:val="24"/>
          <w:lang w:val="es-ES"/>
        </w:rPr>
        <w:t xml:space="preserve"> en Tánger, España ha desarrollado un cuadro de estrategias para la adquisición de competencias básicas en la Lengua Castellana,  Literatura y la lengua extranjera. </w:t>
      </w:r>
      <w:r w:rsidR="00F00E0B" w:rsidRPr="00F37D5F">
        <w:rPr>
          <w:rFonts w:ascii="Arial" w:hAnsi="Arial" w:cs="Arial"/>
          <w:sz w:val="24"/>
          <w:szCs w:val="24"/>
          <w:lang w:val="es-ES"/>
        </w:rPr>
        <w:t xml:space="preserve">Al observar el cuadro, se puede analizar los procedimientos y estrategias que </w:t>
      </w:r>
      <w:r w:rsidR="0007189C" w:rsidRPr="00F37D5F">
        <w:rPr>
          <w:rFonts w:ascii="Arial" w:hAnsi="Arial" w:cs="Arial"/>
          <w:sz w:val="24"/>
          <w:szCs w:val="24"/>
          <w:lang w:val="es-ES"/>
        </w:rPr>
        <w:t>profesores utilizan en sus estudiantes para que puedan desarrollar estas competencias</w:t>
      </w:r>
      <w:r w:rsidR="00F00E0B" w:rsidRPr="00F37D5F">
        <w:rPr>
          <w:rFonts w:ascii="Arial" w:hAnsi="Arial" w:cs="Arial"/>
          <w:sz w:val="24"/>
          <w:szCs w:val="24"/>
          <w:lang w:val="es-ES"/>
        </w:rPr>
        <w:t xml:space="preserve">. </w:t>
      </w:r>
      <w:r w:rsidRPr="00F37D5F">
        <w:rPr>
          <w:rFonts w:ascii="Arial" w:hAnsi="Arial" w:cs="Arial"/>
          <w:sz w:val="24"/>
          <w:szCs w:val="24"/>
          <w:lang w:val="es-ES"/>
        </w:rPr>
        <w:t xml:space="preserve">Es importante destacar </w:t>
      </w:r>
      <w:r w:rsidR="00DC6830" w:rsidRPr="00F37D5F">
        <w:rPr>
          <w:rFonts w:ascii="Arial" w:hAnsi="Arial" w:cs="Arial"/>
          <w:sz w:val="24"/>
          <w:szCs w:val="24"/>
          <w:lang w:val="es-ES"/>
        </w:rPr>
        <w:t>este ejemplo</w:t>
      </w:r>
      <w:r w:rsidRPr="00F37D5F">
        <w:rPr>
          <w:rFonts w:ascii="Arial" w:hAnsi="Arial" w:cs="Arial"/>
          <w:sz w:val="24"/>
          <w:szCs w:val="24"/>
          <w:lang w:val="es-ES"/>
        </w:rPr>
        <w:t>, ya que es en el colegio que se adquieren las competencias básicas que son utilizadas como fundamento para</w:t>
      </w:r>
      <w:r w:rsidR="00602167" w:rsidRPr="00F37D5F">
        <w:rPr>
          <w:rFonts w:ascii="Arial" w:hAnsi="Arial" w:cs="Arial"/>
          <w:sz w:val="24"/>
          <w:szCs w:val="24"/>
          <w:lang w:val="es-ES"/>
        </w:rPr>
        <w:t xml:space="preserve"> luego desarrollar</w:t>
      </w:r>
      <w:r w:rsidRPr="00F37D5F">
        <w:rPr>
          <w:rFonts w:ascii="Arial" w:hAnsi="Arial" w:cs="Arial"/>
          <w:sz w:val="24"/>
          <w:szCs w:val="24"/>
          <w:lang w:val="es-ES"/>
        </w:rPr>
        <w:t xml:space="preserve"> la competencia traductora. </w:t>
      </w:r>
      <w:r w:rsidR="00602167" w:rsidRPr="00F37D5F">
        <w:rPr>
          <w:rFonts w:ascii="Arial" w:hAnsi="Arial" w:cs="Arial"/>
          <w:sz w:val="24"/>
          <w:szCs w:val="24"/>
          <w:lang w:val="es-ES"/>
        </w:rPr>
        <w:t xml:space="preserve">A continuación se presentan estas estrategias en la </w:t>
      </w:r>
      <w:r w:rsidR="00306365" w:rsidRPr="00F37D5F">
        <w:rPr>
          <w:rFonts w:ascii="Arial" w:hAnsi="Arial" w:cs="Arial"/>
          <w:sz w:val="24"/>
          <w:szCs w:val="24"/>
          <w:lang w:val="es-ES"/>
        </w:rPr>
        <w:t>tabla</w:t>
      </w:r>
      <w:r w:rsidR="00602167" w:rsidRPr="00F37D5F">
        <w:rPr>
          <w:rFonts w:ascii="Arial" w:hAnsi="Arial" w:cs="Arial"/>
          <w:sz w:val="24"/>
          <w:szCs w:val="24"/>
          <w:lang w:val="es-ES"/>
        </w:rPr>
        <w:t xml:space="preserve"> </w:t>
      </w:r>
      <w:r w:rsidR="0032301A">
        <w:rPr>
          <w:rFonts w:ascii="Arial" w:hAnsi="Arial" w:cs="Arial"/>
          <w:sz w:val="24"/>
          <w:szCs w:val="24"/>
          <w:lang w:val="es-ES"/>
        </w:rPr>
        <w:t>4</w:t>
      </w:r>
      <w:r w:rsidR="00602167" w:rsidRPr="00F37D5F">
        <w:rPr>
          <w:rFonts w:ascii="Arial" w:hAnsi="Arial" w:cs="Arial"/>
          <w:sz w:val="24"/>
          <w:szCs w:val="24"/>
          <w:lang w:val="es-ES"/>
        </w:rPr>
        <w:t xml:space="preserve"> y </w:t>
      </w:r>
      <w:r w:rsidR="0032301A">
        <w:rPr>
          <w:rFonts w:ascii="Arial" w:hAnsi="Arial" w:cs="Arial"/>
          <w:sz w:val="24"/>
          <w:szCs w:val="24"/>
          <w:lang w:val="es-ES"/>
        </w:rPr>
        <w:t>5</w:t>
      </w:r>
      <w:r w:rsidR="00602167" w:rsidRPr="00F37D5F">
        <w:rPr>
          <w:rFonts w:ascii="Arial" w:hAnsi="Arial" w:cs="Arial"/>
          <w:sz w:val="24"/>
          <w:szCs w:val="24"/>
          <w:lang w:val="es-ES"/>
        </w:rPr>
        <w:t xml:space="preserve">. </w:t>
      </w:r>
    </w:p>
    <w:p w14:paraId="36A439A3" w14:textId="3481094B" w:rsidR="00602167" w:rsidRPr="00F37D5F" w:rsidRDefault="00306365" w:rsidP="004F61B8">
      <w:pPr>
        <w:pStyle w:val="Puesto"/>
        <w:rPr>
          <w:rFonts w:ascii="Arial" w:hAnsi="Arial" w:cs="Arial"/>
          <w:b/>
          <w:sz w:val="24"/>
          <w:szCs w:val="24"/>
          <w:lang w:val="es-GT"/>
        </w:rPr>
      </w:pPr>
      <w:r w:rsidRPr="00F37D5F">
        <w:rPr>
          <w:rFonts w:ascii="Arial" w:hAnsi="Arial" w:cs="Arial"/>
          <w:b/>
          <w:sz w:val="24"/>
          <w:szCs w:val="24"/>
          <w:lang w:val="es-GT"/>
        </w:rPr>
        <w:t>Tabla</w:t>
      </w:r>
      <w:r w:rsidR="00602167" w:rsidRPr="00F37D5F">
        <w:rPr>
          <w:rFonts w:ascii="Arial" w:hAnsi="Arial" w:cs="Arial"/>
          <w:b/>
          <w:sz w:val="24"/>
          <w:szCs w:val="24"/>
          <w:lang w:val="es-GT"/>
        </w:rPr>
        <w:t xml:space="preserve">: </w:t>
      </w:r>
      <w:r w:rsidR="0002206B">
        <w:rPr>
          <w:rFonts w:ascii="Arial" w:hAnsi="Arial" w:cs="Arial"/>
          <w:b/>
          <w:sz w:val="24"/>
          <w:szCs w:val="24"/>
          <w:lang w:val="es-GT"/>
        </w:rPr>
        <w:t>4</w:t>
      </w:r>
      <w:r w:rsidR="0032301A">
        <w:rPr>
          <w:rFonts w:ascii="Arial" w:hAnsi="Arial" w:cs="Arial"/>
          <w:b/>
          <w:sz w:val="24"/>
          <w:szCs w:val="24"/>
          <w:lang w:val="es-GT"/>
        </w:rPr>
        <w:t xml:space="preserve"> y 5</w:t>
      </w:r>
    </w:p>
    <w:p w14:paraId="5543ED4B" w14:textId="77777777" w:rsidR="00602167" w:rsidRPr="00F37D5F" w:rsidRDefault="00602167" w:rsidP="004F61B8">
      <w:pPr>
        <w:pStyle w:val="Puesto"/>
        <w:rPr>
          <w:rFonts w:ascii="Arial" w:hAnsi="Arial" w:cs="Arial"/>
          <w:b/>
          <w:sz w:val="24"/>
          <w:szCs w:val="24"/>
          <w:lang w:val="es-GT"/>
        </w:rPr>
      </w:pPr>
    </w:p>
    <w:p w14:paraId="29F3303D" w14:textId="0C6D9D3D" w:rsidR="004F61B8" w:rsidRPr="00F37D5F" w:rsidRDefault="00C17978" w:rsidP="00DC6830">
      <w:pPr>
        <w:spacing w:line="360" w:lineRule="auto"/>
        <w:rPr>
          <w:rFonts w:ascii="Arial" w:hAnsi="Arial" w:cs="Arial"/>
          <w:b/>
          <w:sz w:val="24"/>
          <w:lang w:val="es-GT"/>
        </w:rPr>
      </w:pPr>
      <w:r w:rsidRPr="00F37D5F">
        <w:rPr>
          <w:rFonts w:ascii="Arial" w:hAnsi="Arial" w:cs="Arial"/>
          <w:b/>
          <w:sz w:val="24"/>
          <w:lang w:val="es-GT"/>
        </w:rPr>
        <w:t>Fragmento de las e</w:t>
      </w:r>
      <w:r w:rsidR="004F61B8" w:rsidRPr="00F37D5F">
        <w:rPr>
          <w:rFonts w:ascii="Arial" w:hAnsi="Arial" w:cs="Arial"/>
          <w:b/>
          <w:sz w:val="24"/>
          <w:lang w:val="es-GT"/>
        </w:rPr>
        <w:t>strategias utilizadas en el Colegio Español “</w:t>
      </w:r>
      <w:r w:rsidR="00602167" w:rsidRPr="00F37D5F">
        <w:rPr>
          <w:rFonts w:ascii="Arial" w:hAnsi="Arial" w:cs="Arial"/>
          <w:b/>
          <w:sz w:val="24"/>
          <w:lang w:val="es-GT"/>
        </w:rPr>
        <w:t xml:space="preserve">Ramón Y Cajal” en Tánger para la </w:t>
      </w:r>
      <w:r w:rsidR="004F61B8" w:rsidRPr="00F37D5F">
        <w:rPr>
          <w:rFonts w:ascii="Arial" w:hAnsi="Arial" w:cs="Arial"/>
          <w:b/>
          <w:sz w:val="24"/>
          <w:lang w:val="es-GT"/>
        </w:rPr>
        <w:t xml:space="preserve">Adquisición de la Lengua Castellana y </w:t>
      </w:r>
      <w:r w:rsidR="00602167" w:rsidRPr="00F37D5F">
        <w:rPr>
          <w:rFonts w:ascii="Arial" w:hAnsi="Arial" w:cs="Arial"/>
          <w:b/>
          <w:sz w:val="24"/>
          <w:lang w:val="es-GT"/>
        </w:rPr>
        <w:t xml:space="preserve">la </w:t>
      </w:r>
      <w:r w:rsidR="004F61B8" w:rsidRPr="00F37D5F">
        <w:rPr>
          <w:rFonts w:ascii="Arial" w:hAnsi="Arial" w:cs="Arial"/>
          <w:b/>
          <w:sz w:val="24"/>
          <w:lang w:val="es-GT"/>
        </w:rPr>
        <w:t>Literatura:</w:t>
      </w:r>
    </w:p>
    <w:tbl>
      <w:tblPr>
        <w:tblStyle w:val="Tablaconcuadrcula"/>
        <w:tblW w:w="0" w:type="auto"/>
        <w:tblLook w:val="04A0" w:firstRow="1" w:lastRow="0" w:firstColumn="1" w:lastColumn="0" w:noHBand="0" w:noVBand="1"/>
      </w:tblPr>
      <w:tblGrid>
        <w:gridCol w:w="2245"/>
        <w:gridCol w:w="7105"/>
      </w:tblGrid>
      <w:tr w:rsidR="004F61B8" w:rsidRPr="00F37D5F" w14:paraId="633BF957" w14:textId="77777777" w:rsidTr="00C17978">
        <w:tc>
          <w:tcPr>
            <w:tcW w:w="2245" w:type="dxa"/>
          </w:tcPr>
          <w:p w14:paraId="7B3C5FED" w14:textId="77777777" w:rsidR="004F61B8" w:rsidRPr="00F37D5F" w:rsidRDefault="004F61B8" w:rsidP="00BC642A">
            <w:pPr>
              <w:spacing w:line="360" w:lineRule="auto"/>
              <w:jc w:val="center"/>
              <w:rPr>
                <w:rFonts w:ascii="Arial" w:hAnsi="Arial" w:cs="Arial"/>
                <w:b/>
                <w:sz w:val="24"/>
                <w:lang w:val="es-GT"/>
              </w:rPr>
            </w:pPr>
            <w:r w:rsidRPr="00F37D5F">
              <w:rPr>
                <w:rFonts w:ascii="Arial" w:hAnsi="Arial" w:cs="Arial"/>
                <w:b/>
                <w:sz w:val="24"/>
                <w:lang w:val="es-GT"/>
              </w:rPr>
              <w:t>COMPETENCIA</w:t>
            </w:r>
          </w:p>
        </w:tc>
        <w:tc>
          <w:tcPr>
            <w:tcW w:w="7105" w:type="dxa"/>
          </w:tcPr>
          <w:p w14:paraId="5638FC82" w14:textId="77777777" w:rsidR="004F61B8" w:rsidRPr="00F37D5F" w:rsidRDefault="004F61B8" w:rsidP="00BC642A">
            <w:pPr>
              <w:spacing w:line="360" w:lineRule="auto"/>
              <w:jc w:val="center"/>
              <w:rPr>
                <w:rFonts w:ascii="Arial" w:hAnsi="Arial" w:cs="Arial"/>
                <w:b/>
                <w:sz w:val="24"/>
                <w:lang w:val="es-GT"/>
              </w:rPr>
            </w:pPr>
            <w:r w:rsidRPr="00F37D5F">
              <w:rPr>
                <w:rFonts w:ascii="Arial" w:hAnsi="Arial" w:cs="Arial"/>
                <w:b/>
                <w:sz w:val="24"/>
                <w:lang w:val="es-GT"/>
              </w:rPr>
              <w:t>ESTRATEGIA</w:t>
            </w:r>
          </w:p>
        </w:tc>
      </w:tr>
      <w:tr w:rsidR="004F61B8" w:rsidRPr="00624538" w14:paraId="43A204F3" w14:textId="77777777" w:rsidTr="00C17978">
        <w:tc>
          <w:tcPr>
            <w:tcW w:w="2245" w:type="dxa"/>
          </w:tcPr>
          <w:p w14:paraId="0ED970F3" w14:textId="77777777" w:rsidR="004F61B8" w:rsidRPr="00F37D5F" w:rsidRDefault="004F61B8" w:rsidP="00BC642A">
            <w:pPr>
              <w:tabs>
                <w:tab w:val="left" w:pos="1020"/>
              </w:tabs>
              <w:spacing w:after="0" w:line="360" w:lineRule="auto"/>
              <w:rPr>
                <w:rFonts w:ascii="Arial" w:hAnsi="Arial" w:cs="Arial"/>
                <w:sz w:val="24"/>
              </w:rPr>
            </w:pPr>
            <w:r w:rsidRPr="00F37D5F">
              <w:rPr>
                <w:rFonts w:ascii="Arial" w:hAnsi="Arial" w:cs="Arial"/>
                <w:sz w:val="24"/>
              </w:rPr>
              <w:t>COMUNICACIÓN</w:t>
            </w:r>
          </w:p>
          <w:p w14:paraId="46CED4CC" w14:textId="77777777" w:rsidR="004F61B8" w:rsidRPr="00F37D5F" w:rsidRDefault="004F61B8" w:rsidP="00BC642A">
            <w:pPr>
              <w:tabs>
                <w:tab w:val="left" w:pos="1020"/>
              </w:tabs>
              <w:spacing w:line="360" w:lineRule="auto"/>
              <w:rPr>
                <w:rFonts w:ascii="Arial" w:hAnsi="Arial" w:cs="Arial"/>
                <w:sz w:val="24"/>
              </w:rPr>
            </w:pPr>
            <w:r w:rsidRPr="00F37D5F">
              <w:rPr>
                <w:rFonts w:ascii="Arial" w:hAnsi="Arial" w:cs="Arial"/>
                <w:sz w:val="24"/>
              </w:rPr>
              <w:t>LINGÜÍSTICA</w:t>
            </w:r>
          </w:p>
        </w:tc>
        <w:tc>
          <w:tcPr>
            <w:tcW w:w="7105" w:type="dxa"/>
          </w:tcPr>
          <w:p w14:paraId="07C66AA2"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t xml:space="preserve">Aprender, ampliar y utilizar el vocabulario adaptado a su edad. </w:t>
            </w:r>
          </w:p>
          <w:p w14:paraId="61F57821"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t xml:space="preserve">Exponer opiniones personales en las puestas en común y debates. </w:t>
            </w:r>
          </w:p>
          <w:p w14:paraId="210E7B6F"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lastRenderedPageBreak/>
              <w:t xml:space="preserve"> Utilizar el sistema de correspondencia tradicional para expresar conocimientos, vivencias y opiniones usando las fórmulas lingüísticas adecuadas en diferentes situaciones –escolar, familiar…-seleccionando los contenidos relevantes.</w:t>
            </w:r>
          </w:p>
        </w:tc>
      </w:tr>
      <w:tr w:rsidR="004F61B8" w:rsidRPr="00624538" w14:paraId="07176F20" w14:textId="77777777" w:rsidTr="00C17978">
        <w:tc>
          <w:tcPr>
            <w:tcW w:w="2245" w:type="dxa"/>
          </w:tcPr>
          <w:p w14:paraId="1D64772C" w14:textId="77777777" w:rsidR="004F61B8" w:rsidRPr="00F37D5F" w:rsidRDefault="004F61B8" w:rsidP="00BC642A">
            <w:pPr>
              <w:spacing w:line="360" w:lineRule="auto"/>
              <w:rPr>
                <w:rFonts w:ascii="Arial" w:hAnsi="Arial" w:cs="Arial"/>
                <w:sz w:val="24"/>
              </w:rPr>
            </w:pPr>
            <w:r w:rsidRPr="00F37D5F">
              <w:rPr>
                <w:rFonts w:ascii="Arial" w:hAnsi="Arial" w:cs="Arial"/>
                <w:sz w:val="24"/>
              </w:rPr>
              <w:lastRenderedPageBreak/>
              <w:t>AUTONOMÍA E INICIATIVA PERSONAL</w:t>
            </w:r>
          </w:p>
        </w:tc>
        <w:tc>
          <w:tcPr>
            <w:tcW w:w="7105" w:type="dxa"/>
          </w:tcPr>
          <w:p w14:paraId="323C91DA" w14:textId="77777777"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Exponer opiniones sobre diferentes aspectos de la vida escolar. </w:t>
            </w:r>
          </w:p>
          <w:p w14:paraId="58B41AE1" w14:textId="77777777"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Exponer y debatir una selección de noticias de actualidad.  Identificar el propósito del texto, interpretar el doble sentido de algunos y distinguir información y opinión. </w:t>
            </w:r>
          </w:p>
          <w:p w14:paraId="6AF9AAB9" w14:textId="024C632A"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Realizar propuestas sobre posibles actividades complementarias y extraescolares. </w:t>
            </w:r>
          </w:p>
        </w:tc>
      </w:tr>
      <w:tr w:rsidR="004F61B8" w:rsidRPr="00624538" w14:paraId="2A0B8F14" w14:textId="77777777" w:rsidTr="00C17978">
        <w:tc>
          <w:tcPr>
            <w:tcW w:w="2245" w:type="dxa"/>
          </w:tcPr>
          <w:p w14:paraId="290ED21A" w14:textId="11C84450" w:rsidR="004F61B8" w:rsidRPr="00F37D5F" w:rsidRDefault="004F61B8" w:rsidP="00BC642A">
            <w:pPr>
              <w:spacing w:line="360" w:lineRule="auto"/>
              <w:rPr>
                <w:rFonts w:ascii="Arial" w:hAnsi="Arial" w:cs="Arial"/>
                <w:sz w:val="24"/>
                <w:lang w:val="es-GT"/>
              </w:rPr>
            </w:pPr>
            <w:r w:rsidRPr="00F37D5F">
              <w:rPr>
                <w:rFonts w:ascii="Arial" w:hAnsi="Arial" w:cs="Arial"/>
                <w:sz w:val="24"/>
                <w:lang w:val="es-GT"/>
              </w:rPr>
              <w:t>TRATAMIENTO DE LA INFORMACIÓN Y COMPETENCIAS DIGITAL</w:t>
            </w:r>
            <w:r w:rsidR="00306365" w:rsidRPr="00F37D5F">
              <w:rPr>
                <w:rFonts w:ascii="Arial" w:hAnsi="Arial" w:cs="Arial"/>
                <w:sz w:val="24"/>
                <w:lang w:val="es-GT"/>
              </w:rPr>
              <w:t>[ES]</w:t>
            </w:r>
          </w:p>
        </w:tc>
        <w:tc>
          <w:tcPr>
            <w:tcW w:w="7105" w:type="dxa"/>
          </w:tcPr>
          <w:p w14:paraId="389F011E"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 xml:space="preserve">Utilizar programas educativos pertinentes para completar, reforzar o ampliar los conocimientos impartidos en el aula. </w:t>
            </w:r>
          </w:p>
          <w:p w14:paraId="46FAB54A"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 xml:space="preserve">Buscar, analizar y seleccionar información sobre el Día de la Hispanidad, Día de la Constitución, Día de la Paz… </w:t>
            </w:r>
          </w:p>
          <w:p w14:paraId="1B09A61C"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Buscar información sobre los diferentes aspectos educativos que se persiguen en las actividades extraescolares.</w:t>
            </w:r>
          </w:p>
          <w:p w14:paraId="5C364BEC" w14:textId="77777777" w:rsidR="004F61B8" w:rsidRPr="00F37D5F" w:rsidRDefault="004F61B8" w:rsidP="00C17978">
            <w:pPr>
              <w:tabs>
                <w:tab w:val="left" w:pos="1005"/>
              </w:tabs>
              <w:jc w:val="both"/>
              <w:rPr>
                <w:rFonts w:ascii="Arial" w:hAnsi="Arial" w:cs="Arial"/>
                <w:sz w:val="24"/>
                <w:lang w:val="es-GT"/>
              </w:rPr>
            </w:pPr>
            <w:r w:rsidRPr="00F37D5F">
              <w:rPr>
                <w:rFonts w:ascii="Arial" w:hAnsi="Arial" w:cs="Arial"/>
                <w:sz w:val="24"/>
                <w:lang w:val="es-GT"/>
              </w:rPr>
              <w:tab/>
            </w:r>
          </w:p>
        </w:tc>
      </w:tr>
      <w:tr w:rsidR="004F61B8" w:rsidRPr="00624538" w14:paraId="109ED75B" w14:textId="77777777" w:rsidTr="00C17978">
        <w:tc>
          <w:tcPr>
            <w:tcW w:w="2245" w:type="dxa"/>
          </w:tcPr>
          <w:p w14:paraId="187CACCA" w14:textId="77777777" w:rsidR="004F61B8" w:rsidRPr="00F37D5F" w:rsidRDefault="004F61B8" w:rsidP="00BC642A">
            <w:pPr>
              <w:spacing w:line="360" w:lineRule="auto"/>
              <w:rPr>
                <w:rFonts w:ascii="Arial" w:hAnsi="Arial" w:cs="Arial"/>
                <w:sz w:val="24"/>
                <w:lang w:val="es-GT"/>
              </w:rPr>
            </w:pPr>
            <w:r w:rsidRPr="00F37D5F">
              <w:rPr>
                <w:rFonts w:ascii="Arial" w:hAnsi="Arial" w:cs="Arial"/>
                <w:sz w:val="24"/>
              </w:rPr>
              <w:t>SOCIAL Y CIUDADANA</w:t>
            </w:r>
          </w:p>
        </w:tc>
        <w:tc>
          <w:tcPr>
            <w:tcW w:w="7105" w:type="dxa"/>
          </w:tcPr>
          <w:p w14:paraId="01FD6F8B" w14:textId="77777777"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Realizar debates en los que cada participante organiza el discurso, escucha e incorpora las intervenciones de los demás. </w:t>
            </w:r>
          </w:p>
          <w:p w14:paraId="72ACD6C6" w14:textId="77777777"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Exponer situaciones problemáticas en el grupo-clase mostrando actitudes positivas para su resolución. </w:t>
            </w:r>
          </w:p>
          <w:p w14:paraId="1A963C95" w14:textId="253424D1"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Seleccionar y hacer crítica de mensajes del ámbito social, escolar o medios de comunicación que supongan cualquier tipo de discriminación. </w:t>
            </w:r>
          </w:p>
        </w:tc>
      </w:tr>
      <w:tr w:rsidR="004F61B8" w:rsidRPr="00624538" w14:paraId="03D42448" w14:textId="77777777" w:rsidTr="00C17978">
        <w:tc>
          <w:tcPr>
            <w:tcW w:w="2245" w:type="dxa"/>
          </w:tcPr>
          <w:p w14:paraId="38B86C84" w14:textId="77777777" w:rsidR="004F61B8" w:rsidRPr="00F37D5F" w:rsidRDefault="004F61B8" w:rsidP="00BC642A">
            <w:pPr>
              <w:spacing w:line="360" w:lineRule="auto"/>
              <w:rPr>
                <w:rFonts w:ascii="Arial" w:hAnsi="Arial" w:cs="Arial"/>
                <w:sz w:val="24"/>
              </w:rPr>
            </w:pPr>
            <w:r w:rsidRPr="00F37D5F">
              <w:rPr>
                <w:rFonts w:ascii="Arial" w:hAnsi="Arial" w:cs="Arial"/>
                <w:sz w:val="24"/>
              </w:rPr>
              <w:t>ARTÍSTICA Y CULTURAL</w:t>
            </w:r>
          </w:p>
        </w:tc>
        <w:tc>
          <w:tcPr>
            <w:tcW w:w="7105" w:type="dxa"/>
          </w:tcPr>
          <w:p w14:paraId="54D82A1B" w14:textId="02E21E22" w:rsidR="004F61B8" w:rsidRPr="00F37D5F" w:rsidRDefault="004F61B8" w:rsidP="00C17978">
            <w:pPr>
              <w:pStyle w:val="Prrafodelista"/>
              <w:numPr>
                <w:ilvl w:val="0"/>
                <w:numId w:val="12"/>
              </w:numPr>
              <w:tabs>
                <w:tab w:val="left" w:pos="945"/>
              </w:tabs>
              <w:spacing w:after="0"/>
              <w:jc w:val="both"/>
              <w:rPr>
                <w:rFonts w:ascii="Arial" w:hAnsi="Arial" w:cs="Arial"/>
                <w:sz w:val="24"/>
                <w:lang w:val="es-GT"/>
              </w:rPr>
            </w:pPr>
            <w:r w:rsidRPr="00F37D5F">
              <w:rPr>
                <w:rFonts w:ascii="Arial" w:hAnsi="Arial" w:cs="Arial"/>
                <w:sz w:val="24"/>
                <w:lang w:val="es-GT"/>
              </w:rPr>
              <w:t xml:space="preserve">Leer y dramatizar textos literarios como recurso de disfrute personal y como fuente de conocimiento de otras culturas.  </w:t>
            </w:r>
          </w:p>
        </w:tc>
      </w:tr>
    </w:tbl>
    <w:p w14:paraId="554E520B" w14:textId="77777777" w:rsidR="0032301A" w:rsidRDefault="0032301A" w:rsidP="00602167">
      <w:pPr>
        <w:spacing w:line="360" w:lineRule="auto"/>
        <w:rPr>
          <w:rFonts w:ascii="Arial" w:hAnsi="Arial" w:cs="Arial"/>
          <w:b/>
          <w:sz w:val="24"/>
          <w:szCs w:val="24"/>
          <w:lang w:val="es-GT"/>
        </w:rPr>
      </w:pPr>
    </w:p>
    <w:p w14:paraId="09B398B9" w14:textId="2A7E122D" w:rsidR="004F61B8" w:rsidRPr="00F37D5F" w:rsidRDefault="00C17978" w:rsidP="00602167">
      <w:pPr>
        <w:spacing w:line="360" w:lineRule="auto"/>
        <w:rPr>
          <w:rFonts w:ascii="Arial" w:hAnsi="Arial" w:cs="Arial"/>
          <w:b/>
          <w:sz w:val="24"/>
          <w:szCs w:val="24"/>
          <w:lang w:val="es-GT"/>
        </w:rPr>
      </w:pPr>
      <w:r w:rsidRPr="00F37D5F">
        <w:rPr>
          <w:rFonts w:ascii="Arial" w:hAnsi="Arial" w:cs="Arial"/>
          <w:b/>
          <w:sz w:val="24"/>
          <w:szCs w:val="24"/>
          <w:lang w:val="es-GT"/>
        </w:rPr>
        <w:t>Fragmento de las e</w:t>
      </w:r>
      <w:r w:rsidR="00602167" w:rsidRPr="00F37D5F">
        <w:rPr>
          <w:rFonts w:ascii="Arial" w:hAnsi="Arial" w:cs="Arial"/>
          <w:b/>
          <w:sz w:val="24"/>
          <w:szCs w:val="24"/>
          <w:lang w:val="es-GT"/>
        </w:rPr>
        <w:t xml:space="preserve">strategias utilizadas en el Colegio Español </w:t>
      </w:r>
      <w:r w:rsidR="00602167" w:rsidRPr="00900432">
        <w:rPr>
          <w:rFonts w:ascii="Arial" w:hAnsi="Arial" w:cs="Arial"/>
          <w:b/>
          <w:sz w:val="24"/>
          <w:szCs w:val="24"/>
          <w:highlight w:val="green"/>
          <w:lang w:val="es-GT"/>
        </w:rPr>
        <w:t>“Ramón Y Cajal”</w:t>
      </w:r>
      <w:r w:rsidR="00602167" w:rsidRPr="00F37D5F">
        <w:rPr>
          <w:rFonts w:ascii="Arial" w:hAnsi="Arial" w:cs="Arial"/>
          <w:b/>
          <w:sz w:val="24"/>
          <w:szCs w:val="24"/>
          <w:lang w:val="es-GT"/>
        </w:rPr>
        <w:t xml:space="preserve"> en Tánger para la  </w:t>
      </w:r>
      <w:r w:rsidR="004F61B8" w:rsidRPr="00F37D5F">
        <w:rPr>
          <w:rFonts w:ascii="Arial" w:eastAsiaTheme="majorEastAsia" w:hAnsi="Arial" w:cs="Arial"/>
          <w:b/>
          <w:spacing w:val="-10"/>
          <w:kern w:val="28"/>
          <w:sz w:val="24"/>
          <w:szCs w:val="56"/>
          <w:lang w:val="es-GT" w:eastAsia="en-US"/>
        </w:rPr>
        <w:t xml:space="preserve">Adquisición de la Lengua Extranjera </w:t>
      </w:r>
    </w:p>
    <w:tbl>
      <w:tblPr>
        <w:tblStyle w:val="Tablaconcuadrcula1"/>
        <w:tblW w:w="0" w:type="auto"/>
        <w:tblLook w:val="04A0" w:firstRow="1" w:lastRow="0" w:firstColumn="1" w:lastColumn="0" w:noHBand="0" w:noVBand="1"/>
      </w:tblPr>
      <w:tblGrid>
        <w:gridCol w:w="2245"/>
        <w:gridCol w:w="7105"/>
      </w:tblGrid>
      <w:tr w:rsidR="004F61B8" w:rsidRPr="00F37D5F" w14:paraId="2A5A0082" w14:textId="77777777" w:rsidTr="00BC642A">
        <w:tc>
          <w:tcPr>
            <w:tcW w:w="2245" w:type="dxa"/>
          </w:tcPr>
          <w:p w14:paraId="49F69B9E" w14:textId="77777777" w:rsidR="004F61B8" w:rsidRPr="00F37D5F" w:rsidRDefault="004F61B8" w:rsidP="00BC642A">
            <w:pPr>
              <w:spacing w:after="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t>COMPETENCIA</w:t>
            </w:r>
          </w:p>
        </w:tc>
        <w:tc>
          <w:tcPr>
            <w:tcW w:w="7105" w:type="dxa"/>
          </w:tcPr>
          <w:p w14:paraId="14BCCEE6" w14:textId="77777777" w:rsidR="004F61B8" w:rsidRPr="00F37D5F" w:rsidRDefault="004F61B8" w:rsidP="00BC642A">
            <w:pPr>
              <w:spacing w:after="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t>ESTRATEGIA</w:t>
            </w:r>
          </w:p>
        </w:tc>
      </w:tr>
      <w:tr w:rsidR="004F61B8" w:rsidRPr="00624538" w14:paraId="6950CAD6" w14:textId="77777777" w:rsidTr="00BC642A">
        <w:tc>
          <w:tcPr>
            <w:tcW w:w="2245" w:type="dxa"/>
          </w:tcPr>
          <w:p w14:paraId="59D2427B" w14:textId="77777777" w:rsidR="004F61B8" w:rsidRPr="00F37D5F" w:rsidRDefault="004F61B8" w:rsidP="00C17978">
            <w:pPr>
              <w:tabs>
                <w:tab w:val="left" w:pos="1020"/>
              </w:tabs>
              <w:spacing w:after="0"/>
              <w:rPr>
                <w:rFonts w:ascii="Arial" w:eastAsiaTheme="minorHAnsi" w:hAnsi="Arial" w:cs="Arial"/>
                <w:sz w:val="24"/>
                <w:lang w:eastAsia="en-US"/>
              </w:rPr>
            </w:pPr>
            <w:r w:rsidRPr="00F37D5F">
              <w:rPr>
                <w:rFonts w:ascii="Arial" w:eastAsiaTheme="minorHAnsi" w:hAnsi="Arial" w:cs="Arial"/>
                <w:sz w:val="24"/>
                <w:lang w:eastAsia="en-US"/>
              </w:rPr>
              <w:t>COMUNICACIÓN</w:t>
            </w:r>
          </w:p>
          <w:p w14:paraId="724D5EEB" w14:textId="77777777" w:rsidR="004F61B8" w:rsidRPr="00F37D5F" w:rsidRDefault="004F61B8" w:rsidP="00C17978">
            <w:pPr>
              <w:tabs>
                <w:tab w:val="left" w:pos="1020"/>
              </w:tabs>
              <w:spacing w:after="0"/>
              <w:rPr>
                <w:rFonts w:ascii="Arial" w:eastAsiaTheme="minorHAnsi" w:hAnsi="Arial" w:cs="Arial"/>
                <w:sz w:val="24"/>
                <w:lang w:eastAsia="en-US"/>
              </w:rPr>
            </w:pPr>
            <w:r w:rsidRPr="00F37D5F">
              <w:rPr>
                <w:rFonts w:ascii="Arial" w:eastAsiaTheme="minorHAnsi" w:hAnsi="Arial" w:cs="Arial"/>
                <w:sz w:val="24"/>
                <w:lang w:eastAsia="en-US"/>
              </w:rPr>
              <w:t>LINGÜÍSTICA</w:t>
            </w:r>
          </w:p>
        </w:tc>
        <w:tc>
          <w:tcPr>
            <w:tcW w:w="7105" w:type="dxa"/>
          </w:tcPr>
          <w:p w14:paraId="1D3F4F57"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Escuchar y comprender instrucciones sencillas y rutinas de aula en inglés o francés a través del docente.</w:t>
            </w:r>
          </w:p>
          <w:p w14:paraId="20D37AB9"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Escuchar y comprender canciones, rimas, “</w:t>
            </w:r>
            <w:proofErr w:type="spellStart"/>
            <w:r w:rsidRPr="00F37D5F">
              <w:rPr>
                <w:rFonts w:ascii="Arial" w:eastAsiaTheme="minorHAnsi" w:hAnsi="Arial" w:cs="Arial"/>
                <w:sz w:val="24"/>
                <w:lang w:val="es-GT" w:eastAsia="en-US"/>
              </w:rPr>
              <w:t>chants</w:t>
            </w:r>
            <w:proofErr w:type="spellEnd"/>
            <w:r w:rsidRPr="00F37D5F">
              <w:rPr>
                <w:rFonts w:ascii="Arial" w:eastAsiaTheme="minorHAnsi" w:hAnsi="Arial" w:cs="Arial"/>
                <w:sz w:val="24"/>
                <w:lang w:val="es-GT" w:eastAsia="en-US"/>
              </w:rPr>
              <w:t>” y otras producciones a través de medios audiovisuales.</w:t>
            </w:r>
          </w:p>
          <w:p w14:paraId="6C17D4EF"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lastRenderedPageBreak/>
              <w:t>Producir diálogos pautados, canciones, rimas y “</w:t>
            </w:r>
            <w:proofErr w:type="spellStart"/>
            <w:r w:rsidRPr="00F37D5F">
              <w:rPr>
                <w:rFonts w:ascii="Arial" w:eastAsiaTheme="minorHAnsi" w:hAnsi="Arial" w:cs="Arial"/>
                <w:sz w:val="24"/>
                <w:lang w:val="es-GT" w:eastAsia="en-US"/>
              </w:rPr>
              <w:t>chants</w:t>
            </w:r>
            <w:proofErr w:type="spellEnd"/>
            <w:r w:rsidRPr="00F37D5F">
              <w:rPr>
                <w:rFonts w:ascii="Arial" w:eastAsiaTheme="minorHAnsi" w:hAnsi="Arial" w:cs="Arial"/>
                <w:sz w:val="24"/>
                <w:lang w:val="es-GT" w:eastAsia="en-US"/>
              </w:rPr>
              <w:t>” por parte de los alumnos.</w:t>
            </w:r>
          </w:p>
        </w:tc>
      </w:tr>
      <w:tr w:rsidR="004F61B8" w:rsidRPr="00624538" w14:paraId="2C929277" w14:textId="77777777" w:rsidTr="00BC642A">
        <w:tc>
          <w:tcPr>
            <w:tcW w:w="2245" w:type="dxa"/>
          </w:tcPr>
          <w:p w14:paraId="5BB19C94" w14:textId="77777777" w:rsidR="004F61B8" w:rsidRPr="00F37D5F" w:rsidRDefault="004F61B8" w:rsidP="00C17978">
            <w:pPr>
              <w:spacing w:after="0"/>
              <w:rPr>
                <w:rFonts w:ascii="Arial" w:eastAsiaTheme="minorHAnsi" w:hAnsi="Arial" w:cs="Arial"/>
                <w:sz w:val="24"/>
                <w:lang w:eastAsia="en-US"/>
              </w:rPr>
            </w:pPr>
            <w:r w:rsidRPr="00F37D5F">
              <w:rPr>
                <w:rFonts w:ascii="Arial" w:eastAsiaTheme="minorHAnsi" w:hAnsi="Arial" w:cs="Arial"/>
                <w:sz w:val="24"/>
                <w:lang w:eastAsia="en-US"/>
              </w:rPr>
              <w:lastRenderedPageBreak/>
              <w:t>AUTONOMÍA E INICIATIVA PERSONAL</w:t>
            </w:r>
          </w:p>
        </w:tc>
        <w:tc>
          <w:tcPr>
            <w:tcW w:w="7105" w:type="dxa"/>
          </w:tcPr>
          <w:p w14:paraId="47D0B3E7" w14:textId="77777777" w:rsidR="004F61B8" w:rsidRPr="00F37D5F" w:rsidRDefault="004F61B8" w:rsidP="00C17978">
            <w:pPr>
              <w:numPr>
                <w:ilvl w:val="0"/>
                <w:numId w:val="19"/>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Adquirir confianza por parte del alumnado en su capacidad como aprendices de una lengua extranjera, animándoles a valorar este hecho como muestra de competencia personal.</w:t>
            </w:r>
          </w:p>
        </w:tc>
      </w:tr>
      <w:tr w:rsidR="004F61B8" w:rsidRPr="00624538" w14:paraId="2D6B1B21" w14:textId="77777777" w:rsidTr="00BC642A">
        <w:tc>
          <w:tcPr>
            <w:tcW w:w="2245" w:type="dxa"/>
          </w:tcPr>
          <w:p w14:paraId="0E09A824" w14:textId="4AF15DDF" w:rsidR="004F61B8" w:rsidRPr="00F37D5F" w:rsidRDefault="004F61B8" w:rsidP="00C17978">
            <w:pPr>
              <w:spacing w:after="0"/>
              <w:rPr>
                <w:rFonts w:ascii="Arial" w:eastAsiaTheme="minorHAnsi" w:hAnsi="Arial" w:cs="Arial"/>
                <w:sz w:val="24"/>
                <w:lang w:val="es-GT" w:eastAsia="en-US"/>
              </w:rPr>
            </w:pPr>
            <w:r w:rsidRPr="00F37D5F">
              <w:rPr>
                <w:rFonts w:ascii="Arial" w:eastAsiaTheme="minorHAnsi" w:hAnsi="Arial" w:cs="Arial"/>
                <w:sz w:val="24"/>
                <w:lang w:val="es-GT" w:eastAsia="en-US"/>
              </w:rPr>
              <w:t>TRATAMIENTO DE LA INFORMACIÓN Y COMPETENCIAS DIGITAL</w:t>
            </w:r>
            <w:r w:rsidR="00306365" w:rsidRPr="00F37D5F">
              <w:rPr>
                <w:rFonts w:ascii="Arial" w:eastAsiaTheme="minorHAnsi" w:hAnsi="Arial" w:cs="Arial"/>
                <w:sz w:val="24"/>
                <w:lang w:val="es-GT" w:eastAsia="en-US"/>
              </w:rPr>
              <w:t>[ES]</w:t>
            </w:r>
          </w:p>
        </w:tc>
        <w:tc>
          <w:tcPr>
            <w:tcW w:w="7105" w:type="dxa"/>
          </w:tcPr>
          <w:p w14:paraId="23841671" w14:textId="77777777" w:rsidR="004F61B8" w:rsidRPr="00F37D5F" w:rsidRDefault="004F61B8" w:rsidP="00C17978">
            <w:pPr>
              <w:numPr>
                <w:ilvl w:val="0"/>
                <w:numId w:val="20"/>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Utilizar las TIC como instrumento eficaz de autoaprendizaje de la lengua extranjera.</w:t>
            </w:r>
          </w:p>
          <w:p w14:paraId="1D5DAAB8" w14:textId="77777777" w:rsidR="004F61B8" w:rsidRPr="00F37D5F" w:rsidRDefault="004F61B8" w:rsidP="00C17978">
            <w:pPr>
              <w:numPr>
                <w:ilvl w:val="0"/>
                <w:numId w:val="20"/>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Identificar sonido y grafía a través del uso de las TIC.</w:t>
            </w:r>
          </w:p>
        </w:tc>
      </w:tr>
      <w:tr w:rsidR="004F61B8" w:rsidRPr="00624538" w14:paraId="28024CE0" w14:textId="77777777" w:rsidTr="00BC642A">
        <w:tc>
          <w:tcPr>
            <w:tcW w:w="2245" w:type="dxa"/>
          </w:tcPr>
          <w:p w14:paraId="00FC8301" w14:textId="77777777" w:rsidR="004F61B8" w:rsidRPr="00F37D5F" w:rsidRDefault="004F61B8" w:rsidP="00C17978">
            <w:pPr>
              <w:spacing w:after="0"/>
              <w:rPr>
                <w:rFonts w:ascii="Arial" w:eastAsiaTheme="minorHAnsi" w:hAnsi="Arial" w:cs="Arial"/>
                <w:sz w:val="24"/>
                <w:lang w:val="es-GT" w:eastAsia="en-US"/>
              </w:rPr>
            </w:pPr>
            <w:r w:rsidRPr="00F37D5F">
              <w:rPr>
                <w:rFonts w:ascii="Arial" w:eastAsiaTheme="minorHAnsi" w:hAnsi="Arial" w:cs="Arial"/>
                <w:sz w:val="24"/>
                <w:lang w:eastAsia="en-US"/>
              </w:rPr>
              <w:t>SOCIAL Y CIUDADANA</w:t>
            </w:r>
          </w:p>
        </w:tc>
        <w:tc>
          <w:tcPr>
            <w:tcW w:w="7105" w:type="dxa"/>
          </w:tcPr>
          <w:p w14:paraId="723A71CF" w14:textId="77777777" w:rsidR="004F61B8" w:rsidRPr="00F37D5F" w:rsidRDefault="004F61B8" w:rsidP="00C17978">
            <w:pPr>
              <w:numPr>
                <w:ilvl w:val="0"/>
                <w:numId w:val="21"/>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Dar a conocer hechos culturales propios de los países de habla inglesa o francesa, despertando el interés del alumnado por conocer esa cultura y por relacionarse con personas hablantes o aprendices de esa lengua.</w:t>
            </w:r>
          </w:p>
          <w:p w14:paraId="472D1819" w14:textId="77777777" w:rsidR="004F61B8" w:rsidRPr="00F37D5F" w:rsidRDefault="004F61B8" w:rsidP="00C17978">
            <w:pPr>
              <w:numPr>
                <w:ilvl w:val="0"/>
                <w:numId w:val="21"/>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Constatar y aceptar las diferencias culturales apreciando los diferentes rasgos de identidad que contribuyan a la tolerancia y la integración.</w:t>
            </w:r>
          </w:p>
        </w:tc>
      </w:tr>
      <w:tr w:rsidR="004F61B8" w:rsidRPr="00624538" w14:paraId="7DDC4555" w14:textId="77777777" w:rsidTr="00BC642A">
        <w:tc>
          <w:tcPr>
            <w:tcW w:w="2245" w:type="dxa"/>
          </w:tcPr>
          <w:p w14:paraId="7B4C0663" w14:textId="77777777" w:rsidR="004F61B8" w:rsidRPr="00F37D5F" w:rsidRDefault="004F61B8" w:rsidP="00C17978">
            <w:pPr>
              <w:spacing w:after="0"/>
              <w:rPr>
                <w:rFonts w:ascii="Arial" w:eastAsiaTheme="minorHAnsi" w:hAnsi="Arial" w:cs="Arial"/>
                <w:sz w:val="24"/>
                <w:lang w:eastAsia="en-US"/>
              </w:rPr>
            </w:pPr>
            <w:r w:rsidRPr="00F37D5F">
              <w:rPr>
                <w:rFonts w:ascii="Arial" w:eastAsiaTheme="minorHAnsi" w:hAnsi="Arial" w:cs="Arial"/>
                <w:sz w:val="24"/>
                <w:lang w:eastAsia="en-US"/>
              </w:rPr>
              <w:t>ARTÍSTICA Y CULTURAL</w:t>
            </w:r>
          </w:p>
        </w:tc>
        <w:tc>
          <w:tcPr>
            <w:tcW w:w="7105" w:type="dxa"/>
          </w:tcPr>
          <w:p w14:paraId="2E9DFC14" w14:textId="77777777" w:rsidR="004F61B8" w:rsidRPr="00F37D5F" w:rsidRDefault="004F61B8" w:rsidP="00C17978">
            <w:pPr>
              <w:numPr>
                <w:ilvl w:val="0"/>
                <w:numId w:val="22"/>
              </w:numPr>
              <w:tabs>
                <w:tab w:val="left" w:pos="945"/>
              </w:tabs>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Utilizar modelos lingüísticos con componente cultural como son las lecturas adaptadas de autores clásicos de la lengua inglesa o francesa.</w:t>
            </w:r>
          </w:p>
        </w:tc>
      </w:tr>
    </w:tbl>
    <w:p w14:paraId="55D72F0F" w14:textId="77777777" w:rsidR="00C17978" w:rsidRPr="00F37D5F" w:rsidRDefault="00C17978" w:rsidP="00E11408">
      <w:pPr>
        <w:rPr>
          <w:rFonts w:ascii="Arial" w:hAnsi="Arial" w:cs="Arial"/>
          <w:b/>
          <w:sz w:val="24"/>
          <w:szCs w:val="24"/>
          <w:lang w:val="es-GT"/>
        </w:rPr>
      </w:pPr>
    </w:p>
    <w:p w14:paraId="065CC552" w14:textId="77777777" w:rsidR="00B50512" w:rsidRPr="00F37D5F" w:rsidRDefault="00B50512" w:rsidP="00C17978">
      <w:pPr>
        <w:spacing w:line="360" w:lineRule="auto"/>
        <w:rPr>
          <w:rFonts w:ascii="Arial" w:hAnsi="Arial" w:cs="Arial"/>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COMPETENCIAS BÁSICAS  (</w:t>
      </w:r>
      <w:proofErr w:type="spellStart"/>
      <w:r w:rsidRPr="00F37D5F">
        <w:rPr>
          <w:rFonts w:ascii="Arial" w:hAnsi="Arial" w:cs="Arial"/>
          <w:sz w:val="24"/>
          <w:szCs w:val="24"/>
          <w:lang w:val="es-GT"/>
        </w:rPr>
        <w:t>s.f</w:t>
      </w:r>
      <w:proofErr w:type="spellEnd"/>
      <w:r w:rsidRPr="00F37D5F">
        <w:rPr>
          <w:rFonts w:ascii="Arial" w:hAnsi="Arial" w:cs="Arial"/>
          <w:sz w:val="24"/>
          <w:szCs w:val="24"/>
          <w:lang w:val="es-GT"/>
        </w:rPr>
        <w:t xml:space="preserve">) COLEGIO ESPAÑOL </w:t>
      </w:r>
      <w:proofErr w:type="gramStart"/>
      <w:r w:rsidRPr="00F37D5F">
        <w:rPr>
          <w:rFonts w:ascii="Arial" w:hAnsi="Arial" w:cs="Arial"/>
          <w:sz w:val="24"/>
          <w:szCs w:val="24"/>
          <w:lang w:val="es-GT"/>
        </w:rPr>
        <w:t>“ RAMÓN</w:t>
      </w:r>
      <w:proofErr w:type="gramEnd"/>
      <w:r w:rsidRPr="00F37D5F">
        <w:rPr>
          <w:rFonts w:ascii="Arial" w:hAnsi="Arial" w:cs="Arial"/>
          <w:sz w:val="24"/>
          <w:szCs w:val="24"/>
          <w:lang w:val="es-GT"/>
        </w:rPr>
        <w:t xml:space="preserve"> Y CAJAL” TÁNGER TGG </w:t>
      </w:r>
    </w:p>
    <w:p w14:paraId="300A7C95" w14:textId="78061819" w:rsidR="004F61B8" w:rsidRPr="00F37D5F" w:rsidRDefault="004F61B8" w:rsidP="004F61B8">
      <w:pPr>
        <w:spacing w:line="360" w:lineRule="auto"/>
        <w:jc w:val="both"/>
        <w:rPr>
          <w:rFonts w:ascii="Arial" w:hAnsi="Arial" w:cs="Arial"/>
          <w:b/>
          <w:sz w:val="24"/>
          <w:szCs w:val="24"/>
          <w:lang w:val="es-ES"/>
        </w:rPr>
      </w:pPr>
      <w:r w:rsidRPr="00F37D5F">
        <w:rPr>
          <w:rFonts w:ascii="Arial" w:hAnsi="Arial" w:cs="Arial"/>
          <w:b/>
          <w:sz w:val="24"/>
          <w:szCs w:val="24"/>
          <w:lang w:val="es-ES"/>
        </w:rPr>
        <w:t>3.</w:t>
      </w:r>
      <w:r w:rsidR="00DC6830" w:rsidRPr="00F37D5F">
        <w:rPr>
          <w:rFonts w:ascii="Arial" w:hAnsi="Arial" w:cs="Arial"/>
          <w:b/>
          <w:sz w:val="24"/>
          <w:szCs w:val="24"/>
          <w:lang w:val="es-ES"/>
        </w:rPr>
        <w:t>3</w:t>
      </w:r>
      <w:r w:rsidRPr="00F37D5F">
        <w:rPr>
          <w:rFonts w:ascii="Arial" w:hAnsi="Arial" w:cs="Arial"/>
          <w:b/>
          <w:sz w:val="24"/>
          <w:szCs w:val="24"/>
          <w:lang w:val="es-ES"/>
        </w:rPr>
        <w:t xml:space="preserve"> La adquisición de la competencia traductora</w:t>
      </w:r>
    </w:p>
    <w:p w14:paraId="1D5A36E6" w14:textId="77777777" w:rsidR="004F61B8" w:rsidRPr="00F37D5F" w:rsidRDefault="004F61B8" w:rsidP="004F61B8">
      <w:pPr>
        <w:spacing w:line="360" w:lineRule="auto"/>
        <w:jc w:val="both"/>
        <w:rPr>
          <w:rFonts w:ascii="Arial" w:hAnsi="Arial" w:cs="Arial"/>
          <w:sz w:val="24"/>
          <w:szCs w:val="24"/>
          <w:lang w:val="es-ES"/>
        </w:rPr>
      </w:pPr>
      <w:r w:rsidRPr="00F37D5F">
        <w:rPr>
          <w:rFonts w:ascii="Arial" w:hAnsi="Arial" w:cs="Arial"/>
          <w:b/>
          <w:sz w:val="24"/>
          <w:szCs w:val="24"/>
          <w:lang w:val="es-ES"/>
        </w:rPr>
        <w:tab/>
      </w:r>
      <w:r w:rsidRPr="00F37D5F">
        <w:rPr>
          <w:rFonts w:ascii="Arial" w:hAnsi="Arial" w:cs="Arial"/>
          <w:sz w:val="24"/>
          <w:szCs w:val="24"/>
          <w:lang w:val="es-ES"/>
        </w:rPr>
        <w:t xml:space="preserve">Existen modelos que detallan el proceso de adquisición de la </w:t>
      </w:r>
      <w:r w:rsidR="00B50512" w:rsidRPr="00F37D5F">
        <w:rPr>
          <w:rFonts w:ascii="Arial" w:hAnsi="Arial" w:cs="Arial"/>
          <w:sz w:val="24"/>
          <w:szCs w:val="24"/>
          <w:lang w:val="es-ES"/>
        </w:rPr>
        <w:t>competencia traductora. Massana-</w:t>
      </w:r>
      <w:proofErr w:type="spellStart"/>
      <w:r w:rsidRPr="00F37D5F">
        <w:rPr>
          <w:rFonts w:ascii="Arial" w:hAnsi="Arial" w:cs="Arial"/>
          <w:sz w:val="24"/>
          <w:szCs w:val="24"/>
          <w:lang w:val="es-ES"/>
        </w:rPr>
        <w:t>Roselló</w:t>
      </w:r>
      <w:proofErr w:type="spellEnd"/>
      <w:r w:rsidRPr="00F37D5F">
        <w:rPr>
          <w:rFonts w:ascii="Arial" w:hAnsi="Arial" w:cs="Arial"/>
          <w:sz w:val="24"/>
          <w:szCs w:val="24"/>
          <w:lang w:val="es-ES"/>
        </w:rPr>
        <w:t xml:space="preserve"> (2016) explica que han existidos pocos estudios sobre el proceso de la adquisición de la competencia traductora y según ella estos son los más destacados:  </w:t>
      </w:r>
    </w:p>
    <w:p w14:paraId="28F8D612" w14:textId="0298A20E" w:rsidR="004F61B8" w:rsidRPr="00F37D5F" w:rsidRDefault="004F61B8" w:rsidP="00DC6830">
      <w:pPr>
        <w:pStyle w:val="Prrafodelista"/>
        <w:numPr>
          <w:ilvl w:val="2"/>
          <w:numId w:val="14"/>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El modelo de Harris y de Harris y </w:t>
      </w:r>
      <w:proofErr w:type="spellStart"/>
      <w:r w:rsidRPr="00F37D5F">
        <w:rPr>
          <w:rFonts w:ascii="Arial" w:hAnsi="Arial" w:cs="Arial"/>
          <w:b/>
          <w:sz w:val="24"/>
          <w:szCs w:val="24"/>
          <w:lang w:val="es-ES"/>
        </w:rPr>
        <w:t>Sherwood</w:t>
      </w:r>
      <w:proofErr w:type="spellEnd"/>
    </w:p>
    <w:p w14:paraId="6D393313" w14:textId="0E4CCC15"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Los estudios de Harris </w:t>
      </w:r>
      <w:r w:rsidR="00900432">
        <w:rPr>
          <w:rFonts w:ascii="Arial" w:hAnsi="Arial" w:cs="Arial"/>
          <w:sz w:val="24"/>
          <w:szCs w:val="24"/>
          <w:lang w:val="es-ES"/>
        </w:rPr>
        <w:t>&amp;</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Sherwood</w:t>
      </w:r>
      <w:proofErr w:type="spellEnd"/>
      <w:r w:rsidRPr="00F37D5F">
        <w:rPr>
          <w:rFonts w:ascii="Arial" w:hAnsi="Arial" w:cs="Arial"/>
          <w:sz w:val="24"/>
          <w:szCs w:val="24"/>
          <w:lang w:val="es-ES"/>
        </w:rPr>
        <w:t xml:space="preserve"> </w:t>
      </w:r>
      <w:r w:rsidR="004C0BD0" w:rsidRPr="00F37D5F">
        <w:rPr>
          <w:rFonts w:ascii="Arial" w:hAnsi="Arial" w:cs="Arial"/>
          <w:sz w:val="24"/>
          <w:szCs w:val="24"/>
          <w:lang w:val="es-ES"/>
        </w:rPr>
        <w:t>(1978) h</w:t>
      </w:r>
      <w:r w:rsidRPr="00F37D5F">
        <w:rPr>
          <w:rFonts w:ascii="Arial" w:hAnsi="Arial" w:cs="Arial"/>
          <w:sz w:val="24"/>
          <w:szCs w:val="24"/>
          <w:lang w:val="es-ES"/>
        </w:rPr>
        <w:t>an sido unos de los primeros</w:t>
      </w:r>
      <w:r w:rsidR="00616ACB" w:rsidRPr="00F37D5F">
        <w:rPr>
          <w:rFonts w:ascii="Arial" w:hAnsi="Arial" w:cs="Arial"/>
          <w:sz w:val="24"/>
          <w:szCs w:val="24"/>
          <w:lang w:val="es-ES"/>
        </w:rPr>
        <w:t xml:space="preserve"> sobre la ACT</w:t>
      </w:r>
      <w:r w:rsidRPr="00F37D5F">
        <w:rPr>
          <w:rFonts w:ascii="Arial" w:hAnsi="Arial" w:cs="Arial"/>
          <w:sz w:val="24"/>
          <w:szCs w:val="24"/>
          <w:lang w:val="es-ES"/>
        </w:rPr>
        <w:t xml:space="preserve"> y han servido como base para muchos de los estudios posteriores. Harris adquirió experiencia como profesor en la</w:t>
      </w:r>
      <w:r w:rsidR="00616ACB" w:rsidRPr="00F37D5F">
        <w:rPr>
          <w:rFonts w:ascii="Arial" w:hAnsi="Arial" w:cs="Arial"/>
          <w:sz w:val="24"/>
          <w:szCs w:val="24"/>
          <w:lang w:val="es-ES"/>
        </w:rPr>
        <w:t xml:space="preserve"> Escuela de Traducción e Interpretación de la Universidad de Ottawa</w:t>
      </w:r>
      <w:r w:rsidRPr="00F37D5F">
        <w:rPr>
          <w:rFonts w:ascii="Arial" w:hAnsi="Arial" w:cs="Arial"/>
          <w:sz w:val="24"/>
          <w:szCs w:val="24"/>
          <w:lang w:val="es-ES"/>
        </w:rPr>
        <w:t xml:space="preserve">, donde él adoptó enfoques lingüísticos pertenecientes a la época. </w:t>
      </w:r>
      <w:r w:rsidRPr="00F37D5F">
        <w:rPr>
          <w:rFonts w:ascii="Arial" w:hAnsi="Arial" w:cs="Arial"/>
          <w:sz w:val="24"/>
          <w:szCs w:val="24"/>
          <w:lang w:val="es-ES"/>
        </w:rPr>
        <w:lastRenderedPageBreak/>
        <w:t xml:space="preserve">Con la ayuda de </w:t>
      </w:r>
      <w:proofErr w:type="spellStart"/>
      <w:r w:rsidRPr="00F37D5F">
        <w:rPr>
          <w:rFonts w:ascii="Arial" w:hAnsi="Arial" w:cs="Arial"/>
          <w:sz w:val="24"/>
          <w:szCs w:val="24"/>
          <w:lang w:val="es-ES"/>
        </w:rPr>
        <w:t>Sherwood</w:t>
      </w:r>
      <w:proofErr w:type="spellEnd"/>
      <w:r w:rsidRPr="00F37D5F">
        <w:rPr>
          <w:rFonts w:ascii="Arial" w:hAnsi="Arial" w:cs="Arial"/>
          <w:sz w:val="24"/>
          <w:szCs w:val="24"/>
          <w:lang w:val="es-ES"/>
        </w:rPr>
        <w:t xml:space="preserve"> (1978) lograron usar una metodología más elaborada en la cual </w:t>
      </w:r>
      <w:r w:rsidR="00616ACB" w:rsidRPr="00F37D5F">
        <w:rPr>
          <w:rFonts w:ascii="Arial" w:hAnsi="Arial" w:cs="Arial"/>
          <w:sz w:val="24"/>
          <w:szCs w:val="24"/>
          <w:lang w:val="es-ES"/>
        </w:rPr>
        <w:t>obtuvieron</w:t>
      </w:r>
      <w:r w:rsidRPr="00F37D5F">
        <w:rPr>
          <w:rFonts w:ascii="Arial" w:hAnsi="Arial" w:cs="Arial"/>
          <w:sz w:val="24"/>
          <w:szCs w:val="24"/>
          <w:lang w:val="es-ES"/>
        </w:rPr>
        <w:t xml:space="preserve"> distintos datos en su validación empírica</w:t>
      </w:r>
      <w:r w:rsidR="0032689E" w:rsidRPr="00F37D5F">
        <w:rPr>
          <w:rFonts w:ascii="Arial" w:hAnsi="Arial" w:cs="Arial"/>
          <w:sz w:val="24"/>
          <w:szCs w:val="24"/>
          <w:lang w:val="es-ES"/>
        </w:rPr>
        <w:t>.</w:t>
      </w:r>
      <w:r w:rsidRPr="00F37D5F">
        <w:rPr>
          <w:rFonts w:ascii="Arial" w:hAnsi="Arial" w:cs="Arial"/>
          <w:sz w:val="24"/>
          <w:szCs w:val="24"/>
          <w:lang w:val="es-ES"/>
        </w:rPr>
        <w:t xml:space="preserve"> </w:t>
      </w:r>
    </w:p>
    <w:p w14:paraId="46694521" w14:textId="3E3A8FD3"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Este modelo percibe a la traducción como </w:t>
      </w:r>
      <w:r w:rsidR="00F200AB" w:rsidRPr="00F37D5F">
        <w:rPr>
          <w:rFonts w:ascii="Arial" w:hAnsi="Arial" w:cs="Arial"/>
          <w:sz w:val="24"/>
          <w:szCs w:val="24"/>
          <w:lang w:val="es-ES"/>
        </w:rPr>
        <w:t xml:space="preserve">una habilidad que es </w:t>
      </w:r>
      <w:r w:rsidRPr="00F37D5F">
        <w:rPr>
          <w:rFonts w:ascii="Arial" w:hAnsi="Arial" w:cs="Arial"/>
          <w:sz w:val="24"/>
          <w:szCs w:val="24"/>
          <w:lang w:val="es-ES"/>
        </w:rPr>
        <w:t xml:space="preserve">innata </w:t>
      </w:r>
      <w:r w:rsidR="00F200AB" w:rsidRPr="00F37D5F">
        <w:rPr>
          <w:rFonts w:ascii="Arial" w:hAnsi="Arial" w:cs="Arial"/>
          <w:sz w:val="24"/>
          <w:szCs w:val="24"/>
          <w:lang w:val="es-ES"/>
        </w:rPr>
        <w:t>y que tiene como finalidad la</w:t>
      </w:r>
      <w:r w:rsidRPr="00F37D5F">
        <w:rPr>
          <w:rFonts w:ascii="Arial" w:hAnsi="Arial" w:cs="Arial"/>
          <w:sz w:val="24"/>
          <w:szCs w:val="24"/>
          <w:lang w:val="es-ES"/>
        </w:rPr>
        <w:t xml:space="preserve"> transmisión de información</w:t>
      </w:r>
      <w:r w:rsidR="0032689E" w:rsidRPr="00F37D5F">
        <w:rPr>
          <w:rFonts w:ascii="Arial" w:hAnsi="Arial" w:cs="Arial"/>
          <w:sz w:val="24"/>
          <w:szCs w:val="24"/>
          <w:lang w:val="es-ES"/>
        </w:rPr>
        <w:t xml:space="preserve">. </w:t>
      </w:r>
      <w:r w:rsidRPr="00F37D5F">
        <w:rPr>
          <w:rFonts w:ascii="Arial" w:hAnsi="Arial" w:cs="Arial"/>
          <w:sz w:val="24"/>
          <w:szCs w:val="24"/>
          <w:lang w:val="es-ES"/>
        </w:rPr>
        <w:t xml:space="preserve">Propone además tres competencias que poseen ya los bilingües, que son: competencia lingüística en primera lengua, competencia lingüística en segunda lengua, y la competencia traductora. </w:t>
      </w:r>
    </w:p>
    <w:p w14:paraId="4F8DEC1D" w14:textId="76D91367"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Harris </w:t>
      </w:r>
      <w:r w:rsidR="00900432">
        <w:rPr>
          <w:rFonts w:ascii="Arial" w:hAnsi="Arial" w:cs="Arial"/>
          <w:sz w:val="24"/>
          <w:szCs w:val="24"/>
          <w:lang w:val="es-ES"/>
        </w:rPr>
        <w:t>&amp;</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Sherwood</w:t>
      </w:r>
      <w:proofErr w:type="spellEnd"/>
      <w:r w:rsidRPr="00F37D5F">
        <w:rPr>
          <w:rFonts w:ascii="Arial" w:hAnsi="Arial" w:cs="Arial"/>
          <w:sz w:val="24"/>
          <w:szCs w:val="24"/>
          <w:lang w:val="es-ES"/>
        </w:rPr>
        <w:t xml:space="preserve"> (1978) detallan 3 fases que se adquieren de forma consecutiva: </w:t>
      </w:r>
    </w:p>
    <w:p w14:paraId="12A7E84F" w14:textId="146776D7" w:rsidR="004F61B8" w:rsidRPr="00F37D5F" w:rsidRDefault="004F61B8" w:rsidP="002F5F3F">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 xml:space="preserve">La </w:t>
      </w:r>
      <w:proofErr w:type="spellStart"/>
      <w:r w:rsidRPr="00F37D5F">
        <w:rPr>
          <w:rFonts w:ascii="Arial" w:hAnsi="Arial" w:cs="Arial"/>
          <w:b/>
          <w:sz w:val="24"/>
          <w:szCs w:val="24"/>
          <w:lang w:val="es-ES"/>
        </w:rPr>
        <w:t>pretraducción</w:t>
      </w:r>
      <w:proofErr w:type="spellEnd"/>
      <w:r w:rsidRPr="00F37D5F">
        <w:rPr>
          <w:rFonts w:ascii="Arial" w:hAnsi="Arial" w:cs="Arial"/>
          <w:sz w:val="24"/>
          <w:szCs w:val="24"/>
          <w:lang w:val="es-ES"/>
        </w:rPr>
        <w:t xml:space="preserve">, es la </w:t>
      </w:r>
      <w:r w:rsidR="00F200AB" w:rsidRPr="00F37D5F">
        <w:rPr>
          <w:rFonts w:ascii="Arial" w:hAnsi="Arial" w:cs="Arial"/>
          <w:sz w:val="24"/>
          <w:szCs w:val="24"/>
          <w:lang w:val="es-ES"/>
        </w:rPr>
        <w:t xml:space="preserve">traducción </w:t>
      </w:r>
      <w:r w:rsidRPr="00F37D5F">
        <w:rPr>
          <w:rFonts w:ascii="Arial" w:hAnsi="Arial" w:cs="Arial"/>
          <w:sz w:val="24"/>
          <w:szCs w:val="24"/>
          <w:lang w:val="es-ES"/>
        </w:rPr>
        <w:t xml:space="preserve">realizada </w:t>
      </w:r>
      <w:r w:rsidR="00F200AB" w:rsidRPr="00F37D5F">
        <w:rPr>
          <w:rFonts w:ascii="Arial" w:hAnsi="Arial" w:cs="Arial"/>
          <w:sz w:val="24"/>
          <w:szCs w:val="24"/>
          <w:lang w:val="es-ES"/>
        </w:rPr>
        <w:t xml:space="preserve">a temprana edad por niños. En estas traducciones se manifiesta </w:t>
      </w:r>
      <w:r w:rsidRPr="00F37D5F">
        <w:rPr>
          <w:rFonts w:ascii="Arial" w:hAnsi="Arial" w:cs="Arial"/>
          <w:sz w:val="24"/>
          <w:szCs w:val="24"/>
          <w:lang w:val="es-ES"/>
        </w:rPr>
        <w:t>actos no verbales</w:t>
      </w:r>
      <w:r w:rsidR="00F200AB" w:rsidRPr="00F37D5F">
        <w:rPr>
          <w:rFonts w:ascii="Arial" w:hAnsi="Arial" w:cs="Arial"/>
          <w:sz w:val="24"/>
          <w:szCs w:val="24"/>
          <w:lang w:val="es-ES"/>
        </w:rPr>
        <w:t xml:space="preserve"> junto con</w:t>
      </w:r>
      <w:r w:rsidRPr="00F37D5F">
        <w:rPr>
          <w:rFonts w:ascii="Arial" w:hAnsi="Arial" w:cs="Arial"/>
          <w:sz w:val="24"/>
          <w:szCs w:val="24"/>
          <w:lang w:val="es-ES"/>
        </w:rPr>
        <w:t xml:space="preserve"> la pronunciación de palabras aisladas.</w:t>
      </w:r>
    </w:p>
    <w:p w14:paraId="4E87D506" w14:textId="2AFCED6F" w:rsidR="004F61B8" w:rsidRPr="00F37D5F" w:rsidRDefault="004F61B8" w:rsidP="002F5F3F">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 xml:space="preserve">La </w:t>
      </w:r>
      <w:proofErr w:type="spellStart"/>
      <w:r w:rsidRPr="00F37D5F">
        <w:rPr>
          <w:rFonts w:ascii="Arial" w:hAnsi="Arial" w:cs="Arial"/>
          <w:b/>
          <w:sz w:val="24"/>
          <w:szCs w:val="24"/>
          <w:lang w:val="es-ES"/>
        </w:rPr>
        <w:t>autotraducción</w:t>
      </w:r>
      <w:proofErr w:type="spellEnd"/>
      <w:r w:rsidRPr="00F37D5F">
        <w:rPr>
          <w:rFonts w:ascii="Arial" w:hAnsi="Arial" w:cs="Arial"/>
          <w:sz w:val="24"/>
          <w:szCs w:val="24"/>
          <w:lang w:val="es-ES"/>
        </w:rPr>
        <w:t xml:space="preserve">, </w:t>
      </w:r>
      <w:r w:rsidR="00F200AB" w:rsidRPr="00F37D5F">
        <w:rPr>
          <w:rFonts w:ascii="Arial" w:hAnsi="Arial" w:cs="Arial"/>
          <w:sz w:val="24"/>
          <w:szCs w:val="24"/>
          <w:lang w:val="es-ES"/>
        </w:rPr>
        <w:t>es la traducción realizada por un</w:t>
      </w:r>
      <w:r w:rsidRPr="00F37D5F">
        <w:rPr>
          <w:rFonts w:ascii="Arial" w:hAnsi="Arial" w:cs="Arial"/>
          <w:sz w:val="24"/>
          <w:szCs w:val="24"/>
          <w:lang w:val="es-ES"/>
        </w:rPr>
        <w:t xml:space="preserve"> niño</w:t>
      </w:r>
      <w:r w:rsidR="00F200AB" w:rsidRPr="00F37D5F">
        <w:rPr>
          <w:rFonts w:ascii="Arial" w:hAnsi="Arial" w:cs="Arial"/>
          <w:sz w:val="24"/>
          <w:szCs w:val="24"/>
          <w:lang w:val="es-ES"/>
        </w:rPr>
        <w:t xml:space="preserve"> con la intención de traducir lo que acaba de oír instantáneamente o para sí mismo. </w:t>
      </w:r>
      <w:r w:rsidRPr="00F37D5F">
        <w:rPr>
          <w:rFonts w:ascii="Arial" w:hAnsi="Arial" w:cs="Arial"/>
          <w:sz w:val="24"/>
          <w:szCs w:val="24"/>
          <w:lang w:val="es-ES"/>
        </w:rPr>
        <w:t xml:space="preserve"> </w:t>
      </w:r>
    </w:p>
    <w:p w14:paraId="1B152E3E" w14:textId="27EF5953" w:rsidR="009275F6" w:rsidRPr="00F37D5F" w:rsidRDefault="004F61B8" w:rsidP="0032689E">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La transducción</w:t>
      </w:r>
      <w:r w:rsidRPr="00F37D5F">
        <w:rPr>
          <w:rFonts w:ascii="Arial" w:hAnsi="Arial" w:cs="Arial"/>
          <w:sz w:val="24"/>
          <w:szCs w:val="24"/>
          <w:lang w:val="es-ES"/>
        </w:rPr>
        <w:t xml:space="preserve"> o</w:t>
      </w:r>
      <w:r w:rsidR="00F200AB" w:rsidRPr="00F37D5F">
        <w:rPr>
          <w:rFonts w:ascii="Arial" w:hAnsi="Arial" w:cs="Arial"/>
          <w:sz w:val="24"/>
          <w:szCs w:val="24"/>
          <w:lang w:val="es-ES"/>
        </w:rPr>
        <w:t xml:space="preserve"> también conocida como traducción </w:t>
      </w:r>
      <w:proofErr w:type="spellStart"/>
      <w:r w:rsidR="00F200AB" w:rsidRPr="00F37D5F">
        <w:rPr>
          <w:rFonts w:ascii="Arial" w:hAnsi="Arial" w:cs="Arial"/>
          <w:sz w:val="24"/>
          <w:szCs w:val="24"/>
          <w:lang w:val="es-ES"/>
        </w:rPr>
        <w:t>semi</w:t>
      </w:r>
      <w:proofErr w:type="spellEnd"/>
      <w:r w:rsidR="00F200AB" w:rsidRPr="00F37D5F">
        <w:rPr>
          <w:rFonts w:ascii="Arial" w:hAnsi="Arial" w:cs="Arial"/>
          <w:sz w:val="24"/>
          <w:szCs w:val="24"/>
          <w:lang w:val="es-ES"/>
        </w:rPr>
        <w:t xml:space="preserve">-profesional. Esta traducción es realizada por traductores que ya alcanzaron </w:t>
      </w:r>
      <w:r w:rsidRPr="00F37D5F">
        <w:rPr>
          <w:rFonts w:ascii="Arial" w:hAnsi="Arial" w:cs="Arial"/>
          <w:sz w:val="24"/>
          <w:szCs w:val="24"/>
          <w:lang w:val="es-ES"/>
        </w:rPr>
        <w:t>dieciocho años</w:t>
      </w:r>
      <w:r w:rsidR="00F200AB" w:rsidRPr="00F37D5F">
        <w:rPr>
          <w:rFonts w:ascii="Arial" w:hAnsi="Arial" w:cs="Arial"/>
          <w:sz w:val="24"/>
          <w:szCs w:val="24"/>
          <w:lang w:val="es-ES"/>
        </w:rPr>
        <w:t xml:space="preserve"> y</w:t>
      </w:r>
      <w:r w:rsidRPr="00F37D5F">
        <w:rPr>
          <w:rFonts w:ascii="Arial" w:hAnsi="Arial" w:cs="Arial"/>
          <w:sz w:val="24"/>
          <w:szCs w:val="24"/>
          <w:lang w:val="es-ES"/>
        </w:rPr>
        <w:t xml:space="preserve"> actúan de intermediarios</w:t>
      </w:r>
      <w:r w:rsidR="00F200AB" w:rsidRPr="00F37D5F">
        <w:rPr>
          <w:rFonts w:ascii="Arial" w:hAnsi="Arial" w:cs="Arial"/>
          <w:sz w:val="24"/>
          <w:szCs w:val="24"/>
          <w:lang w:val="es-ES"/>
        </w:rPr>
        <w:t xml:space="preserve"> para familiares u otras personas. </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FALTA PAGINA</w:t>
      </w:r>
    </w:p>
    <w:p w14:paraId="7CE76B9E" w14:textId="77777777" w:rsidR="004A1456" w:rsidRPr="00F37D5F" w:rsidRDefault="004A1456" w:rsidP="004A1456">
      <w:pPr>
        <w:pStyle w:val="Prrafodelista"/>
        <w:spacing w:line="360" w:lineRule="auto"/>
        <w:ind w:left="360"/>
        <w:jc w:val="both"/>
        <w:rPr>
          <w:rFonts w:ascii="Arial" w:hAnsi="Arial" w:cs="Arial"/>
          <w:sz w:val="24"/>
          <w:szCs w:val="24"/>
          <w:lang w:val="es-ES"/>
        </w:rPr>
      </w:pPr>
    </w:p>
    <w:p w14:paraId="4F72662F" w14:textId="5DD36C02"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El modelo de </w:t>
      </w:r>
      <w:proofErr w:type="spellStart"/>
      <w:r w:rsidRPr="00F37D5F">
        <w:rPr>
          <w:rFonts w:ascii="Arial" w:hAnsi="Arial" w:cs="Arial"/>
          <w:b/>
          <w:sz w:val="24"/>
          <w:szCs w:val="24"/>
          <w:lang w:val="es-GT"/>
        </w:rPr>
        <w:t>Toury</w:t>
      </w:r>
      <w:proofErr w:type="spellEnd"/>
    </w:p>
    <w:p w14:paraId="72C6F875" w14:textId="24429E52" w:rsidR="004F61B8" w:rsidRPr="00F37D5F" w:rsidRDefault="00791A56"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El traductor israelí </w:t>
      </w:r>
      <w:proofErr w:type="spellStart"/>
      <w:r w:rsidRPr="00F37D5F">
        <w:rPr>
          <w:rFonts w:ascii="Arial" w:hAnsi="Arial" w:cs="Arial"/>
          <w:sz w:val="24"/>
          <w:szCs w:val="24"/>
          <w:lang w:val="es-GT"/>
        </w:rPr>
        <w:t>Gideon</w:t>
      </w:r>
      <w:proofErr w:type="spellEnd"/>
      <w:r w:rsidRPr="00F37D5F">
        <w:rPr>
          <w:rFonts w:ascii="Arial" w:hAnsi="Arial" w:cs="Arial"/>
          <w:sz w:val="24"/>
          <w:szCs w:val="24"/>
          <w:lang w:val="es-GT"/>
        </w:rPr>
        <w:t xml:space="preserve"> </w:t>
      </w:r>
      <w:proofErr w:type="spellStart"/>
      <w:r w:rsidR="0032689E" w:rsidRPr="00F37D5F">
        <w:rPr>
          <w:rFonts w:ascii="Arial" w:hAnsi="Arial" w:cs="Arial"/>
          <w:sz w:val="24"/>
          <w:szCs w:val="24"/>
          <w:lang w:val="es-GT"/>
        </w:rPr>
        <w:t>Toury</w:t>
      </w:r>
      <w:proofErr w:type="spellEnd"/>
      <w:r w:rsidR="0032689E" w:rsidRPr="00F37D5F">
        <w:rPr>
          <w:rFonts w:ascii="Arial" w:hAnsi="Arial" w:cs="Arial"/>
          <w:sz w:val="24"/>
          <w:szCs w:val="24"/>
          <w:lang w:val="es-GT"/>
        </w:rPr>
        <w:t xml:space="preserve"> (1995</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 xml:space="preserve">Y </w:t>
      </w:r>
      <w:proofErr w:type="gramStart"/>
      <w:r w:rsidR="00900432" w:rsidRPr="00900432">
        <w:rPr>
          <w:rFonts w:ascii="Arial" w:hAnsi="Arial" w:cs="Arial"/>
          <w:sz w:val="24"/>
          <w:szCs w:val="24"/>
          <w:highlight w:val="green"/>
          <w:lang w:val="es-GT"/>
        </w:rPr>
        <w:t>PAGINA</w:t>
      </w:r>
      <w:r w:rsidR="00900432">
        <w:rPr>
          <w:rFonts w:ascii="Arial" w:hAnsi="Arial" w:cs="Arial"/>
          <w:sz w:val="24"/>
          <w:szCs w:val="24"/>
          <w:lang w:val="es-GT"/>
        </w:rPr>
        <w:t xml:space="preserve"> </w:t>
      </w:r>
      <w:r w:rsidR="0032689E" w:rsidRPr="00F37D5F">
        <w:rPr>
          <w:rFonts w:ascii="Arial" w:hAnsi="Arial" w:cs="Arial"/>
          <w:sz w:val="24"/>
          <w:szCs w:val="24"/>
          <w:lang w:val="es-GT"/>
        </w:rPr>
        <w:t>)</w:t>
      </w:r>
      <w:proofErr w:type="gramEnd"/>
      <w:r w:rsidR="0032689E" w:rsidRPr="00F37D5F">
        <w:rPr>
          <w:rFonts w:ascii="Arial" w:hAnsi="Arial" w:cs="Arial"/>
          <w:sz w:val="24"/>
          <w:szCs w:val="24"/>
          <w:lang w:val="es-GT"/>
        </w:rPr>
        <w:t xml:space="preserve"> </w:t>
      </w:r>
      <w:r w:rsidR="004F61B8" w:rsidRPr="00F37D5F">
        <w:rPr>
          <w:rFonts w:ascii="Arial" w:hAnsi="Arial" w:cs="Arial"/>
          <w:sz w:val="24"/>
          <w:szCs w:val="24"/>
          <w:lang w:val="es-GT"/>
        </w:rPr>
        <w:t xml:space="preserve">refiere a la competencia traductora como </w:t>
      </w:r>
      <w:r w:rsidR="00F200AB" w:rsidRPr="00F37D5F">
        <w:rPr>
          <w:rFonts w:ascii="Arial" w:hAnsi="Arial" w:cs="Arial"/>
          <w:sz w:val="24"/>
          <w:szCs w:val="24"/>
          <w:lang w:val="es-GT"/>
        </w:rPr>
        <w:t>la habilidad propia que se usa para desarrollar normativos concretos. Considera que el traductor nativo es</w:t>
      </w:r>
      <w:r w:rsidR="004F61B8" w:rsidRPr="00F37D5F">
        <w:rPr>
          <w:rFonts w:ascii="Arial" w:hAnsi="Arial" w:cs="Arial"/>
          <w:sz w:val="24"/>
          <w:szCs w:val="24"/>
          <w:lang w:val="es-GT"/>
        </w:rPr>
        <w:t xml:space="preserve"> aquel que ha ejercido de forma continua y sin instrucción formal. </w:t>
      </w:r>
    </w:p>
    <w:p w14:paraId="5636831C" w14:textId="2AC0691C" w:rsidR="004C0BD0" w:rsidRPr="00F37D5F" w:rsidRDefault="004F61B8" w:rsidP="004F61B8">
      <w:pPr>
        <w:spacing w:line="360" w:lineRule="auto"/>
        <w:ind w:firstLine="405"/>
        <w:jc w:val="both"/>
        <w:rPr>
          <w:rFonts w:ascii="Arial" w:hAnsi="Arial" w:cs="Arial"/>
          <w:sz w:val="24"/>
          <w:szCs w:val="24"/>
          <w:lang w:val="es-GT"/>
        </w:rPr>
      </w:pPr>
      <w:proofErr w:type="spellStart"/>
      <w:r w:rsidRPr="00F37D5F">
        <w:rPr>
          <w:rFonts w:ascii="Arial" w:hAnsi="Arial" w:cs="Arial"/>
          <w:sz w:val="24"/>
          <w:szCs w:val="24"/>
          <w:lang w:val="es-GT"/>
        </w:rPr>
        <w:t>Toury</w:t>
      </w:r>
      <w:proofErr w:type="spellEnd"/>
      <w:r w:rsidRPr="00F37D5F">
        <w:rPr>
          <w:rFonts w:ascii="Arial" w:hAnsi="Arial" w:cs="Arial"/>
          <w:sz w:val="24"/>
          <w:szCs w:val="24"/>
          <w:lang w:val="es-GT"/>
        </w:rPr>
        <w:t xml:space="preserve"> (1995</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 xml:space="preserve">Y </w:t>
      </w:r>
      <w:proofErr w:type="gramStart"/>
      <w:r w:rsidR="00900432" w:rsidRPr="00900432">
        <w:rPr>
          <w:rFonts w:ascii="Arial" w:hAnsi="Arial" w:cs="Arial"/>
          <w:sz w:val="24"/>
          <w:szCs w:val="24"/>
          <w:highlight w:val="green"/>
          <w:lang w:val="es-GT"/>
        </w:rPr>
        <w:t>PAGINA</w:t>
      </w:r>
      <w:proofErr w:type="gramEnd"/>
      <w:r w:rsidRPr="00F37D5F">
        <w:rPr>
          <w:rFonts w:ascii="Arial" w:hAnsi="Arial" w:cs="Arial"/>
          <w:sz w:val="24"/>
          <w:szCs w:val="24"/>
          <w:lang w:val="es-GT"/>
        </w:rPr>
        <w:t>) detalla dos fases: la iniciación y la fase de adquisición de normas del entorno, llamad</w:t>
      </w:r>
      <w:r w:rsidR="004A1456" w:rsidRPr="00F37D5F">
        <w:rPr>
          <w:rFonts w:ascii="Arial" w:hAnsi="Arial" w:cs="Arial"/>
          <w:sz w:val="24"/>
          <w:szCs w:val="24"/>
          <w:lang w:val="es-GT"/>
        </w:rPr>
        <w:t>a</w:t>
      </w:r>
      <w:r w:rsidRPr="00F37D5F">
        <w:rPr>
          <w:rFonts w:ascii="Arial" w:hAnsi="Arial" w:cs="Arial"/>
          <w:sz w:val="24"/>
          <w:szCs w:val="24"/>
          <w:lang w:val="es-GT"/>
        </w:rPr>
        <w:t xml:space="preserve"> socialización traductora. Para </w:t>
      </w:r>
      <w:proofErr w:type="spellStart"/>
      <w:r w:rsidRPr="00F37D5F">
        <w:rPr>
          <w:rFonts w:ascii="Arial" w:hAnsi="Arial" w:cs="Arial"/>
          <w:sz w:val="24"/>
          <w:szCs w:val="24"/>
          <w:lang w:val="es-GT"/>
        </w:rPr>
        <w:t>Toury</w:t>
      </w:r>
      <w:proofErr w:type="spellEnd"/>
      <w:r w:rsidRPr="00F37D5F">
        <w:rPr>
          <w:rFonts w:ascii="Arial" w:hAnsi="Arial" w:cs="Arial"/>
          <w:sz w:val="24"/>
          <w:szCs w:val="24"/>
          <w:lang w:val="es-GT"/>
        </w:rPr>
        <w:t xml:space="preserve"> el proceso de adquisición de la competencia traductora es por medio de la socialización traductora. En este proceso, el traductor se guía por medio de la retroalimentación del entorno y busca retribución. Es en este proceso que adquiere gradualmente una habilidad interna que ayuda a contr</w:t>
      </w:r>
      <w:r w:rsidR="00791A56" w:rsidRPr="00F37D5F">
        <w:rPr>
          <w:rFonts w:ascii="Arial" w:hAnsi="Arial" w:cs="Arial"/>
          <w:sz w:val="24"/>
          <w:szCs w:val="24"/>
          <w:lang w:val="es-GT"/>
        </w:rPr>
        <w:t>o</w:t>
      </w:r>
      <w:r w:rsidRPr="00F37D5F">
        <w:rPr>
          <w:rFonts w:ascii="Arial" w:hAnsi="Arial" w:cs="Arial"/>
          <w:sz w:val="24"/>
          <w:szCs w:val="24"/>
          <w:lang w:val="es-GT"/>
        </w:rPr>
        <w:t xml:space="preserve">lar y operar el producto y el proceso traductor. </w:t>
      </w:r>
    </w:p>
    <w:p w14:paraId="77C0BD22" w14:textId="77777777" w:rsidR="004A1456" w:rsidRPr="00F37D5F" w:rsidRDefault="004A1456" w:rsidP="004F61B8">
      <w:pPr>
        <w:spacing w:line="360" w:lineRule="auto"/>
        <w:ind w:firstLine="405"/>
        <w:jc w:val="both"/>
        <w:rPr>
          <w:rFonts w:ascii="Arial" w:hAnsi="Arial" w:cs="Arial"/>
          <w:sz w:val="24"/>
          <w:szCs w:val="24"/>
          <w:lang w:val="es-GT"/>
        </w:rPr>
      </w:pPr>
    </w:p>
    <w:p w14:paraId="3824C7B3" w14:textId="77777777" w:rsidR="004A1456" w:rsidRPr="00F37D5F" w:rsidRDefault="004A1456" w:rsidP="004F61B8">
      <w:pPr>
        <w:spacing w:line="360" w:lineRule="auto"/>
        <w:ind w:firstLine="405"/>
        <w:jc w:val="both"/>
        <w:rPr>
          <w:rFonts w:ascii="Arial" w:hAnsi="Arial" w:cs="Arial"/>
          <w:sz w:val="24"/>
          <w:szCs w:val="24"/>
          <w:lang w:val="es-GT"/>
        </w:rPr>
      </w:pPr>
    </w:p>
    <w:p w14:paraId="24C3F92D" w14:textId="2CF86119"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El modelo de </w:t>
      </w:r>
      <w:proofErr w:type="spellStart"/>
      <w:r w:rsidRPr="00F37D5F">
        <w:rPr>
          <w:rFonts w:ascii="Arial" w:hAnsi="Arial" w:cs="Arial"/>
          <w:b/>
          <w:sz w:val="24"/>
          <w:szCs w:val="24"/>
          <w:lang w:val="es-GT"/>
        </w:rPr>
        <w:t>Chesterman</w:t>
      </w:r>
      <w:proofErr w:type="spellEnd"/>
    </w:p>
    <w:p w14:paraId="0D3B070C" w14:textId="6D5BF4BC" w:rsidR="004F61B8" w:rsidRPr="00F37D5F" w:rsidRDefault="009B3705"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El lingüista Andrew </w:t>
      </w:r>
      <w:proofErr w:type="spellStart"/>
      <w:r w:rsidRPr="00F37D5F">
        <w:rPr>
          <w:rFonts w:ascii="Arial" w:hAnsi="Arial" w:cs="Arial"/>
          <w:sz w:val="24"/>
          <w:szCs w:val="24"/>
          <w:lang w:val="es-GT"/>
        </w:rPr>
        <w:t>Chesterman</w:t>
      </w:r>
      <w:proofErr w:type="spellEnd"/>
      <w:r w:rsidRPr="00F37D5F">
        <w:rPr>
          <w:rFonts w:ascii="Arial" w:hAnsi="Arial" w:cs="Arial"/>
          <w:sz w:val="24"/>
          <w:szCs w:val="24"/>
          <w:lang w:val="es-GT"/>
        </w:rPr>
        <w:t xml:space="preserve"> </w:t>
      </w:r>
      <w:r w:rsidR="004F61B8" w:rsidRPr="00F37D5F">
        <w:rPr>
          <w:rFonts w:ascii="Arial" w:hAnsi="Arial" w:cs="Arial"/>
          <w:sz w:val="24"/>
          <w:szCs w:val="24"/>
          <w:lang w:val="es-GT"/>
        </w:rPr>
        <w:t>(1997</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Y PAGINA</w:t>
      </w:r>
      <w:r w:rsidR="004F61B8" w:rsidRPr="00F37D5F">
        <w:rPr>
          <w:rFonts w:ascii="Arial" w:hAnsi="Arial" w:cs="Arial"/>
          <w:sz w:val="24"/>
          <w:szCs w:val="24"/>
          <w:lang w:val="es-GT"/>
        </w:rPr>
        <w:t xml:space="preserve">) adapta a la traducción los cinco estadios de </w:t>
      </w:r>
      <w:proofErr w:type="spellStart"/>
      <w:r w:rsidR="004F61B8" w:rsidRPr="00F37D5F">
        <w:rPr>
          <w:rFonts w:ascii="Arial" w:hAnsi="Arial" w:cs="Arial"/>
          <w:sz w:val="24"/>
          <w:szCs w:val="24"/>
          <w:lang w:val="es-GT"/>
        </w:rPr>
        <w:t>Dreyfus</w:t>
      </w:r>
      <w:proofErr w:type="spellEnd"/>
      <w:r w:rsidR="004F61B8" w:rsidRPr="00F37D5F">
        <w:rPr>
          <w:rFonts w:ascii="Arial" w:hAnsi="Arial" w:cs="Arial"/>
          <w:sz w:val="24"/>
          <w:szCs w:val="24"/>
          <w:lang w:val="es-GT"/>
        </w:rPr>
        <w:t xml:space="preserve"> y </w:t>
      </w:r>
      <w:proofErr w:type="spellStart"/>
      <w:r w:rsidR="004F61B8" w:rsidRPr="00F37D5F">
        <w:rPr>
          <w:rFonts w:ascii="Arial" w:hAnsi="Arial" w:cs="Arial"/>
          <w:sz w:val="24"/>
          <w:szCs w:val="24"/>
          <w:lang w:val="es-GT"/>
        </w:rPr>
        <w:t>Dreyfus</w:t>
      </w:r>
      <w:proofErr w:type="spellEnd"/>
      <w:r w:rsidR="004F61B8" w:rsidRPr="00F37D5F">
        <w:rPr>
          <w:rFonts w:ascii="Arial" w:hAnsi="Arial" w:cs="Arial"/>
          <w:sz w:val="24"/>
          <w:szCs w:val="24"/>
          <w:lang w:val="es-GT"/>
        </w:rPr>
        <w:t xml:space="preserve"> (1986</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Y PAGINA</w:t>
      </w:r>
      <w:r w:rsidR="004F61B8" w:rsidRPr="00F37D5F">
        <w:rPr>
          <w:rFonts w:ascii="Arial" w:hAnsi="Arial" w:cs="Arial"/>
          <w:sz w:val="24"/>
          <w:szCs w:val="24"/>
          <w:lang w:val="es-GT"/>
        </w:rPr>
        <w:t xml:space="preserve">). Para este autor, los estadios son las fases de la adquisición de la competencia traductora: </w:t>
      </w:r>
    </w:p>
    <w:p w14:paraId="2C8A06B7" w14:textId="7A395082" w:rsidR="004F61B8" w:rsidRPr="00F37D5F" w:rsidRDefault="004F61B8" w:rsidP="00791A56">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Novato</w:t>
      </w:r>
      <w:r w:rsidRPr="00F37D5F">
        <w:rPr>
          <w:rFonts w:ascii="Arial" w:hAnsi="Arial" w:cs="Arial"/>
          <w:sz w:val="24"/>
          <w:szCs w:val="24"/>
          <w:lang w:val="es-GT"/>
        </w:rPr>
        <w:t xml:space="preserve"> - el sujeto aprende a reconocer hechos objetivos y rasgos fuera de contexto. Adquiere reglas relevantes para la traducción de manera explícita. Su comportamiento es completamente consciente</w:t>
      </w:r>
      <w:r w:rsidR="001402F0" w:rsidRPr="00F37D5F">
        <w:rPr>
          <w:rFonts w:ascii="Arial" w:hAnsi="Arial" w:cs="Arial"/>
          <w:sz w:val="24"/>
          <w:szCs w:val="24"/>
          <w:lang w:val="es-GT"/>
        </w:rPr>
        <w:t>;</w:t>
      </w:r>
      <w:r w:rsidRPr="00F37D5F">
        <w:rPr>
          <w:rFonts w:ascii="Arial" w:hAnsi="Arial" w:cs="Arial"/>
          <w:sz w:val="24"/>
          <w:szCs w:val="24"/>
          <w:lang w:val="es-GT"/>
        </w:rPr>
        <w:t xml:space="preserve"> se puede verba</w:t>
      </w:r>
      <w:r w:rsidR="00791A56" w:rsidRPr="00F37D5F">
        <w:rPr>
          <w:rFonts w:ascii="Arial" w:hAnsi="Arial" w:cs="Arial"/>
          <w:sz w:val="24"/>
          <w:szCs w:val="24"/>
          <w:lang w:val="es-GT"/>
        </w:rPr>
        <w:t>lizar fácilmente y es atomística</w:t>
      </w:r>
      <w:r w:rsidR="001402F0" w:rsidRPr="00F37D5F">
        <w:rPr>
          <w:rFonts w:ascii="Arial" w:hAnsi="Arial" w:cs="Arial"/>
          <w:sz w:val="24"/>
          <w:szCs w:val="24"/>
          <w:lang w:val="es-GT"/>
        </w:rPr>
        <w:t>,</w:t>
      </w:r>
      <w:r w:rsidR="00791A56" w:rsidRPr="00F37D5F">
        <w:rPr>
          <w:rFonts w:ascii="Arial" w:hAnsi="Arial" w:cs="Arial"/>
          <w:sz w:val="24"/>
          <w:szCs w:val="24"/>
          <w:lang w:val="es-GT"/>
        </w:rPr>
        <w:t xml:space="preserve"> es decir, </w:t>
      </w:r>
      <w:r w:rsidR="001402F0" w:rsidRPr="00F37D5F">
        <w:rPr>
          <w:rFonts w:ascii="Arial" w:hAnsi="Arial" w:cs="Arial"/>
          <w:sz w:val="24"/>
          <w:szCs w:val="24"/>
          <w:lang w:val="es-GT"/>
        </w:rPr>
        <w:t xml:space="preserve">compuesta </w:t>
      </w:r>
      <w:r w:rsidR="00791A56" w:rsidRPr="00F37D5F">
        <w:rPr>
          <w:rFonts w:ascii="Arial" w:hAnsi="Arial" w:cs="Arial"/>
          <w:sz w:val="24"/>
          <w:szCs w:val="24"/>
          <w:lang w:val="es-GT"/>
        </w:rPr>
        <w:t xml:space="preserve">por concurrencia fortuita. </w:t>
      </w:r>
    </w:p>
    <w:p w14:paraId="46306C87" w14:textId="77777777"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Principiante avanzado</w:t>
      </w:r>
      <w:r w:rsidRPr="00F37D5F">
        <w:rPr>
          <w:rFonts w:ascii="Arial" w:hAnsi="Arial" w:cs="Arial"/>
          <w:sz w:val="24"/>
          <w:szCs w:val="24"/>
          <w:lang w:val="es-GT"/>
        </w:rPr>
        <w:t xml:space="preserve"> - el aprendiz es capaz de reconocer rasgos que no reconocía previamente y de situarlos en un contexto. Su comportamiento es consciente pero más difícil de verbalizar y de definir de manera explícita. </w:t>
      </w:r>
      <w:r w:rsidRPr="00F37D5F">
        <w:rPr>
          <w:rFonts w:ascii="Arial" w:hAnsi="Arial" w:cs="Arial"/>
          <w:sz w:val="24"/>
          <w:szCs w:val="24"/>
        </w:rPr>
        <w:t xml:space="preserve">El </w:t>
      </w:r>
      <w:r w:rsidRPr="00F37D5F">
        <w:rPr>
          <w:rFonts w:ascii="Arial" w:hAnsi="Arial" w:cs="Arial"/>
          <w:sz w:val="24"/>
          <w:szCs w:val="24"/>
          <w:lang w:val="es-GT"/>
        </w:rPr>
        <w:t xml:space="preserve">conocimiento </w:t>
      </w:r>
      <w:proofErr w:type="gramStart"/>
      <w:r w:rsidRPr="00F37D5F">
        <w:rPr>
          <w:rFonts w:ascii="Arial" w:hAnsi="Arial" w:cs="Arial"/>
          <w:sz w:val="24"/>
          <w:szCs w:val="24"/>
          <w:lang w:val="es-GT"/>
        </w:rPr>
        <w:t>del</w:t>
      </w:r>
      <w:proofErr w:type="gramEnd"/>
      <w:r w:rsidRPr="00F37D5F">
        <w:rPr>
          <w:rFonts w:ascii="Arial" w:hAnsi="Arial" w:cs="Arial"/>
          <w:sz w:val="24"/>
          <w:szCs w:val="24"/>
          <w:lang w:val="es-GT"/>
        </w:rPr>
        <w:t xml:space="preserve"> sujeto es menos atomístico.</w:t>
      </w:r>
    </w:p>
    <w:p w14:paraId="4AC04CE9" w14:textId="77777777"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Apto</w:t>
      </w:r>
      <w:r w:rsidRPr="00F37D5F">
        <w:rPr>
          <w:rFonts w:ascii="Arial" w:hAnsi="Arial" w:cs="Arial"/>
          <w:sz w:val="24"/>
          <w:szCs w:val="24"/>
          <w:lang w:val="es-GT"/>
        </w:rPr>
        <w:t xml:space="preserve"> - se caracteriza por la capacidad del aprendiz de ver la situación en conjunto. Analiza el problema y formula un plan para solucionarlo siguiendo un orden jerárquico de toma de decisiones. Es consciente de los resultados de sus actos y se siente responsable por ello.</w:t>
      </w:r>
    </w:p>
    <w:p w14:paraId="4E5366A1" w14:textId="3B845771"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Perito</w:t>
      </w:r>
      <w:r w:rsidRPr="00F37D5F">
        <w:rPr>
          <w:rFonts w:ascii="Arial" w:hAnsi="Arial" w:cs="Arial"/>
          <w:sz w:val="24"/>
          <w:szCs w:val="24"/>
          <w:lang w:val="es-GT"/>
        </w:rPr>
        <w:t xml:space="preserve"> - El sujeto toma decisiones siguiendo más su experiencia personal que las reglas conscientes. Todavía analiza qué hacer, pero lo hace de un modo mucho más intuitivo. La comprensión de la</w:t>
      </w:r>
      <w:r w:rsidR="001402F0" w:rsidRPr="00F37D5F">
        <w:rPr>
          <w:rFonts w:ascii="Arial" w:hAnsi="Arial" w:cs="Arial"/>
          <w:sz w:val="24"/>
          <w:szCs w:val="24"/>
          <w:lang w:val="es-GT"/>
        </w:rPr>
        <w:t xml:space="preserve"> situación pasa a ser holística, es decir, estudiada en su totalidad. </w:t>
      </w:r>
    </w:p>
    <w:p w14:paraId="7094FC1D" w14:textId="2CEADC21"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Experto</w:t>
      </w:r>
      <w:r w:rsidRPr="00F37D5F">
        <w:rPr>
          <w:rFonts w:ascii="Arial" w:hAnsi="Arial" w:cs="Arial"/>
          <w:sz w:val="24"/>
          <w:szCs w:val="24"/>
          <w:lang w:val="es-GT"/>
        </w:rPr>
        <w:t xml:space="preserve"> - el traductor toma decisiones siguiendo su intuición. En caso de que delibere, ya no lo hace para solucionar el problema sino para reflexionar de manera crítica sobre su intuición. </w:t>
      </w:r>
    </w:p>
    <w:p w14:paraId="1E98C545" w14:textId="1E8E36A9" w:rsidR="004F61B8" w:rsidRPr="00F37D5F" w:rsidRDefault="004F61B8" w:rsidP="004C0BD0">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Para </w:t>
      </w:r>
      <w:proofErr w:type="spellStart"/>
      <w:r w:rsidRPr="00F37D5F">
        <w:rPr>
          <w:rFonts w:ascii="Arial" w:hAnsi="Arial" w:cs="Arial"/>
          <w:sz w:val="24"/>
          <w:szCs w:val="24"/>
          <w:lang w:val="es-GT"/>
        </w:rPr>
        <w:t>Chesterman</w:t>
      </w:r>
      <w:proofErr w:type="spellEnd"/>
      <w:r w:rsidRPr="00F37D5F">
        <w:rPr>
          <w:rFonts w:ascii="Arial" w:hAnsi="Arial" w:cs="Arial"/>
          <w:sz w:val="24"/>
          <w:szCs w:val="24"/>
          <w:lang w:val="es-GT"/>
        </w:rPr>
        <w:t xml:space="preserve">, el proceso de adquisición es gradual. Considera que evoluciona desde el reconocimiento atomístico </w:t>
      </w:r>
      <w:r w:rsidR="001402F0" w:rsidRPr="00F37D5F">
        <w:rPr>
          <w:rFonts w:ascii="Arial" w:hAnsi="Arial" w:cs="Arial"/>
          <w:sz w:val="24"/>
          <w:szCs w:val="24"/>
          <w:lang w:val="es-GT"/>
        </w:rPr>
        <w:t xml:space="preserve">al holística, </w:t>
      </w:r>
      <w:r w:rsidRPr="00F37D5F">
        <w:rPr>
          <w:rFonts w:ascii="Arial" w:hAnsi="Arial" w:cs="Arial"/>
          <w:sz w:val="24"/>
          <w:szCs w:val="24"/>
          <w:lang w:val="es-GT"/>
        </w:rPr>
        <w:t xml:space="preserve">de la respuesta consciente a la inconsciente, de la toma de decisiones analíticas a la intuitiva, del cálculo a la racionalidad deliberada, de la indiferencia al compromiso. </w:t>
      </w:r>
    </w:p>
    <w:p w14:paraId="5F1B526E" w14:textId="77777777" w:rsidR="001402F0" w:rsidRPr="00F37D5F" w:rsidRDefault="001402F0" w:rsidP="004C0BD0">
      <w:pPr>
        <w:spacing w:line="360" w:lineRule="auto"/>
        <w:ind w:firstLine="405"/>
        <w:jc w:val="both"/>
        <w:rPr>
          <w:rFonts w:ascii="Arial" w:hAnsi="Arial" w:cs="Arial"/>
          <w:sz w:val="24"/>
          <w:szCs w:val="24"/>
          <w:lang w:val="es-GT"/>
        </w:rPr>
      </w:pPr>
    </w:p>
    <w:p w14:paraId="30043A9E" w14:textId="77777777" w:rsidR="009B3705" w:rsidRPr="00F37D5F" w:rsidRDefault="009B3705" w:rsidP="004C0BD0">
      <w:pPr>
        <w:spacing w:line="360" w:lineRule="auto"/>
        <w:ind w:firstLine="405"/>
        <w:jc w:val="both"/>
        <w:rPr>
          <w:rFonts w:ascii="Arial" w:hAnsi="Arial" w:cs="Arial"/>
          <w:sz w:val="24"/>
          <w:szCs w:val="24"/>
          <w:lang w:val="es-GT"/>
        </w:rPr>
      </w:pPr>
    </w:p>
    <w:p w14:paraId="65D4AEB9" w14:textId="67A86672"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El modelo de </w:t>
      </w:r>
      <w:proofErr w:type="spellStart"/>
      <w:r w:rsidRPr="00F37D5F">
        <w:rPr>
          <w:rFonts w:ascii="Arial" w:hAnsi="Arial" w:cs="Arial"/>
          <w:b/>
          <w:sz w:val="24"/>
          <w:szCs w:val="24"/>
          <w:lang w:val="es-GT"/>
        </w:rPr>
        <w:t>Shreve</w:t>
      </w:r>
      <w:proofErr w:type="spellEnd"/>
    </w:p>
    <w:p w14:paraId="2B3FD410" w14:textId="3B4CD4FE" w:rsidR="004F61B8" w:rsidRPr="00F37D5F" w:rsidRDefault="005C38B7" w:rsidP="004C0BD0">
      <w:pPr>
        <w:spacing w:line="360" w:lineRule="auto"/>
        <w:ind w:firstLine="405"/>
        <w:jc w:val="both"/>
        <w:rPr>
          <w:rFonts w:ascii="Arial" w:hAnsi="Arial" w:cs="Arial"/>
          <w:sz w:val="24"/>
          <w:szCs w:val="24"/>
          <w:lang w:val="es-GT"/>
        </w:rPr>
      </w:pPr>
      <w:r>
        <w:rPr>
          <w:rFonts w:ascii="Arial" w:hAnsi="Arial" w:cs="Arial"/>
          <w:sz w:val="24"/>
          <w:szCs w:val="24"/>
          <w:lang w:val="es-GT"/>
        </w:rPr>
        <w:t xml:space="preserve">El profesor de lenguaje </w:t>
      </w:r>
      <w:r w:rsidR="003352AD">
        <w:rPr>
          <w:rFonts w:ascii="Arial" w:hAnsi="Arial" w:cs="Arial"/>
          <w:sz w:val="24"/>
          <w:szCs w:val="24"/>
          <w:lang w:val="es-GT"/>
        </w:rPr>
        <w:t xml:space="preserve">de la Universidad Estatal de Kent, </w:t>
      </w:r>
      <w:r w:rsidRPr="005C38B7">
        <w:rPr>
          <w:rFonts w:ascii="Arial" w:hAnsi="Arial" w:cs="Arial"/>
          <w:sz w:val="24"/>
          <w:szCs w:val="24"/>
          <w:lang w:val="es-GT"/>
        </w:rPr>
        <w:t xml:space="preserve">Greg </w:t>
      </w:r>
      <w:proofErr w:type="spellStart"/>
      <w:r w:rsidRPr="005C38B7">
        <w:rPr>
          <w:rFonts w:ascii="Arial" w:hAnsi="Arial" w:cs="Arial"/>
          <w:sz w:val="24"/>
          <w:szCs w:val="24"/>
          <w:lang w:val="es-GT"/>
        </w:rPr>
        <w:t>Shreve</w:t>
      </w:r>
      <w:proofErr w:type="spellEnd"/>
      <w:r w:rsidR="003352AD">
        <w:rPr>
          <w:rFonts w:ascii="Arial" w:hAnsi="Arial" w:cs="Arial"/>
          <w:sz w:val="24"/>
          <w:szCs w:val="24"/>
          <w:lang w:val="es-GT"/>
        </w:rPr>
        <w:t xml:space="preserve"> </w:t>
      </w:r>
      <w:r w:rsidRPr="005C38B7">
        <w:rPr>
          <w:rFonts w:ascii="Arial" w:hAnsi="Arial" w:cs="Arial"/>
          <w:sz w:val="24"/>
          <w:szCs w:val="24"/>
          <w:lang w:val="es-GT"/>
        </w:rPr>
        <w:t xml:space="preserve"> </w:t>
      </w:r>
      <w:r w:rsidR="004C0BD0" w:rsidRPr="00F37D5F">
        <w:rPr>
          <w:rFonts w:ascii="Arial" w:hAnsi="Arial" w:cs="Arial"/>
          <w:sz w:val="24"/>
          <w:szCs w:val="24"/>
          <w:lang w:val="es-GT"/>
        </w:rPr>
        <w:t>(1997)</w:t>
      </w:r>
      <w:r w:rsidR="003352AD">
        <w:rPr>
          <w:rFonts w:ascii="Arial" w:hAnsi="Arial" w:cs="Arial"/>
          <w:sz w:val="24"/>
          <w:szCs w:val="24"/>
          <w:lang w:val="es-GT"/>
        </w:rPr>
        <w:t>,</w:t>
      </w:r>
      <w:r w:rsidR="004F61B8" w:rsidRPr="00F37D5F">
        <w:rPr>
          <w:rFonts w:ascii="Arial" w:hAnsi="Arial" w:cs="Arial"/>
          <w:sz w:val="24"/>
          <w:szCs w:val="24"/>
          <w:lang w:val="es-GT"/>
        </w:rPr>
        <w:t xml:space="preserve"> considera </w:t>
      </w:r>
      <w:r>
        <w:rPr>
          <w:rFonts w:ascii="Arial" w:hAnsi="Arial" w:cs="Arial"/>
          <w:sz w:val="24"/>
          <w:szCs w:val="24"/>
          <w:lang w:val="es-GT"/>
        </w:rPr>
        <w:t xml:space="preserve">a </w:t>
      </w:r>
      <w:r w:rsidR="004F61B8" w:rsidRPr="00F37D5F">
        <w:rPr>
          <w:rFonts w:ascii="Arial" w:hAnsi="Arial" w:cs="Arial"/>
          <w:sz w:val="24"/>
          <w:szCs w:val="24"/>
          <w:lang w:val="es-GT"/>
        </w:rPr>
        <w:t xml:space="preserve">la competencia traductora como un tipo de competencia comunicativa muy especializada que pocos poseen. Detalla que la ACT se desarrolla y </w:t>
      </w:r>
      <w:r>
        <w:rPr>
          <w:rFonts w:ascii="Arial" w:hAnsi="Arial" w:cs="Arial"/>
          <w:sz w:val="24"/>
          <w:szCs w:val="24"/>
          <w:lang w:val="es-GT"/>
        </w:rPr>
        <w:t xml:space="preserve">se </w:t>
      </w:r>
      <w:r w:rsidR="004F61B8" w:rsidRPr="00F37D5F">
        <w:rPr>
          <w:rFonts w:ascii="Arial" w:hAnsi="Arial" w:cs="Arial"/>
          <w:sz w:val="24"/>
          <w:szCs w:val="24"/>
          <w:lang w:val="es-GT"/>
        </w:rPr>
        <w:t xml:space="preserve">adquiere de diferentes formas: de manera autónoma, por medio de la enseñanza en escuelas de traducción, y por consejos de otros traductores. </w:t>
      </w:r>
    </w:p>
    <w:p w14:paraId="4AB73005" w14:textId="77777777" w:rsidR="004F61B8" w:rsidRPr="00F37D5F" w:rsidRDefault="004F61B8" w:rsidP="004C0BD0">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Las fases de la ACT de acuerdo a </w:t>
      </w:r>
      <w:proofErr w:type="spellStart"/>
      <w:r w:rsidRPr="00F37D5F">
        <w:rPr>
          <w:rFonts w:ascii="Arial" w:hAnsi="Arial" w:cs="Arial"/>
          <w:sz w:val="24"/>
          <w:szCs w:val="24"/>
          <w:lang w:val="es-GT"/>
        </w:rPr>
        <w:t>Shreve</w:t>
      </w:r>
      <w:proofErr w:type="spellEnd"/>
      <w:r w:rsidRPr="00F37D5F">
        <w:rPr>
          <w:rFonts w:ascii="Arial" w:hAnsi="Arial" w:cs="Arial"/>
          <w:sz w:val="24"/>
          <w:szCs w:val="24"/>
          <w:lang w:val="es-GT"/>
        </w:rPr>
        <w:t xml:space="preserve"> consisten en la transición de la traducción natural a la traducción construida o profesional. El proceso de ACT se desarrolló continuamente entre la traducción natural y la traducción construida de forma en la cual pueden intervenir diferentes funciones, formas de traducción y la experiencia individual. Cuando existe cambios en las tareas traductoras se produce un desarrollo en la competencia traductora.  </w:t>
      </w:r>
    </w:p>
    <w:p w14:paraId="2D3396A5" w14:textId="76E17BFA" w:rsidR="00B50512" w:rsidRPr="0002206B" w:rsidRDefault="00B50512" w:rsidP="00B50512">
      <w:pPr>
        <w:spacing w:line="240" w:lineRule="auto"/>
        <w:jc w:val="both"/>
        <w:rPr>
          <w:rFonts w:ascii="Arial" w:hAnsi="Arial" w:cs="Arial"/>
          <w:b/>
          <w:sz w:val="24"/>
          <w:szCs w:val="24"/>
          <w:lang w:val="es-GT"/>
        </w:rPr>
      </w:pPr>
      <w:r w:rsidRPr="0002206B">
        <w:rPr>
          <w:rFonts w:ascii="Arial" w:hAnsi="Arial" w:cs="Arial"/>
          <w:b/>
          <w:sz w:val="24"/>
          <w:szCs w:val="24"/>
          <w:lang w:val="es-GT"/>
        </w:rPr>
        <w:t xml:space="preserve">Gráfica: </w:t>
      </w:r>
      <w:r w:rsidR="0002206B" w:rsidRPr="0002206B">
        <w:rPr>
          <w:rFonts w:ascii="Arial" w:hAnsi="Arial" w:cs="Arial"/>
          <w:b/>
          <w:sz w:val="24"/>
          <w:szCs w:val="24"/>
          <w:lang w:val="es-GT"/>
        </w:rPr>
        <w:t>3</w:t>
      </w:r>
      <w:r w:rsidRPr="0002206B">
        <w:rPr>
          <w:rFonts w:ascii="Arial" w:hAnsi="Arial" w:cs="Arial"/>
          <w:b/>
          <w:sz w:val="24"/>
          <w:szCs w:val="24"/>
          <w:lang w:val="es-GT"/>
        </w:rPr>
        <w:t xml:space="preserve"> </w:t>
      </w:r>
      <w:r w:rsidR="004C0BD0" w:rsidRPr="0002206B">
        <w:rPr>
          <w:b/>
          <w:noProof/>
          <w:lang w:val="es-GT" w:eastAsia="es-GT"/>
        </w:rPr>
        <w:drawing>
          <wp:anchor distT="0" distB="0" distL="114300" distR="114300" simplePos="0" relativeHeight="251659264" behindDoc="0" locked="0" layoutInCell="1" allowOverlap="1" wp14:anchorId="75A6D8EE" wp14:editId="1CDD0A64">
            <wp:simplePos x="0" y="0"/>
            <wp:positionH relativeFrom="margin">
              <wp:align>left</wp:align>
            </wp:positionH>
            <wp:positionV relativeFrom="paragraph">
              <wp:posOffset>220980</wp:posOffset>
            </wp:positionV>
            <wp:extent cx="3063240" cy="182880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4183" t="6288" r="13006" b="13762"/>
                    <a:stretch/>
                  </pic:blipFill>
                  <pic:spPr bwMode="auto">
                    <a:xfrm>
                      <a:off x="0" y="0"/>
                      <a:ext cx="3069821" cy="183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206B">
        <w:rPr>
          <w:rFonts w:ascii="Arial" w:hAnsi="Arial" w:cs="Arial"/>
          <w:b/>
          <w:sz w:val="24"/>
          <w:szCs w:val="24"/>
          <w:lang w:val="es-GT"/>
        </w:rPr>
        <w:t xml:space="preserve">La evolución de la competencia traductora según </w:t>
      </w:r>
      <w:proofErr w:type="spellStart"/>
      <w:r w:rsidRPr="0002206B">
        <w:rPr>
          <w:rFonts w:ascii="Arial" w:hAnsi="Arial" w:cs="Arial"/>
          <w:b/>
          <w:sz w:val="24"/>
          <w:szCs w:val="24"/>
          <w:lang w:val="es-GT"/>
        </w:rPr>
        <w:t>Shreve</w:t>
      </w:r>
      <w:proofErr w:type="spellEnd"/>
      <w:r w:rsidRPr="0002206B">
        <w:rPr>
          <w:rFonts w:ascii="Arial" w:hAnsi="Arial" w:cs="Arial"/>
          <w:b/>
          <w:sz w:val="24"/>
          <w:szCs w:val="24"/>
          <w:lang w:val="es-GT"/>
        </w:rPr>
        <w:t xml:space="preserve"> </w:t>
      </w:r>
    </w:p>
    <w:p w14:paraId="2F26F0D0" w14:textId="77777777" w:rsidR="00B50512" w:rsidRPr="00F37D5F" w:rsidRDefault="00B50512" w:rsidP="004F61B8">
      <w:pPr>
        <w:spacing w:line="360" w:lineRule="auto"/>
        <w:jc w:val="both"/>
        <w:rPr>
          <w:rFonts w:ascii="Arial" w:hAnsi="Arial" w:cs="Arial"/>
          <w:sz w:val="24"/>
          <w:szCs w:val="24"/>
          <w:lang w:val="es-GT"/>
        </w:rPr>
      </w:pPr>
    </w:p>
    <w:p w14:paraId="03F1303C" w14:textId="77777777" w:rsidR="00B50512" w:rsidRPr="00F37D5F" w:rsidRDefault="00B50512" w:rsidP="004F61B8">
      <w:pPr>
        <w:spacing w:line="360" w:lineRule="auto"/>
        <w:jc w:val="both"/>
        <w:rPr>
          <w:rFonts w:ascii="Arial" w:hAnsi="Arial" w:cs="Arial"/>
          <w:sz w:val="24"/>
          <w:szCs w:val="24"/>
          <w:lang w:val="es-GT"/>
        </w:rPr>
      </w:pPr>
    </w:p>
    <w:p w14:paraId="56D42B03" w14:textId="77777777" w:rsidR="00B50512" w:rsidRPr="00F37D5F" w:rsidRDefault="00B50512" w:rsidP="004F61B8">
      <w:pPr>
        <w:spacing w:line="360" w:lineRule="auto"/>
        <w:jc w:val="both"/>
        <w:rPr>
          <w:rFonts w:ascii="Arial" w:hAnsi="Arial" w:cs="Arial"/>
          <w:sz w:val="24"/>
          <w:szCs w:val="24"/>
          <w:lang w:val="es-GT"/>
        </w:rPr>
      </w:pPr>
    </w:p>
    <w:p w14:paraId="2482FB4B" w14:textId="77777777" w:rsidR="00B50512" w:rsidRPr="00F37D5F" w:rsidRDefault="004F61B8"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 </w:t>
      </w:r>
      <w:r w:rsidR="00B50512" w:rsidRPr="00F37D5F">
        <w:rPr>
          <w:rFonts w:ascii="Arial" w:hAnsi="Arial" w:cs="Arial"/>
          <w:b/>
          <w:sz w:val="24"/>
          <w:szCs w:val="24"/>
          <w:lang w:val="es-GT"/>
        </w:rPr>
        <w:t>Fuente:</w:t>
      </w:r>
      <w:r w:rsidRPr="00F37D5F">
        <w:rPr>
          <w:rFonts w:ascii="Arial" w:hAnsi="Arial" w:cs="Arial"/>
          <w:sz w:val="24"/>
          <w:szCs w:val="24"/>
          <w:lang w:val="es-GT"/>
        </w:rPr>
        <w:t xml:space="preserve"> </w:t>
      </w:r>
      <w:r w:rsidR="00B50512" w:rsidRPr="00F37D5F">
        <w:rPr>
          <w:rFonts w:ascii="Arial" w:hAnsi="Arial" w:cs="Arial"/>
          <w:sz w:val="24"/>
          <w:szCs w:val="24"/>
          <w:lang w:val="es-GT"/>
        </w:rPr>
        <w:t>Massana-</w:t>
      </w:r>
      <w:proofErr w:type="spellStart"/>
      <w:r w:rsidR="00B50512" w:rsidRPr="00F37D5F">
        <w:rPr>
          <w:rFonts w:ascii="Arial" w:hAnsi="Arial" w:cs="Arial"/>
          <w:sz w:val="24"/>
          <w:szCs w:val="24"/>
          <w:lang w:val="es-GT"/>
        </w:rPr>
        <w:t>Roselló</w:t>
      </w:r>
      <w:proofErr w:type="spellEnd"/>
      <w:r w:rsidR="00B50512" w:rsidRPr="00F37D5F">
        <w:rPr>
          <w:rFonts w:ascii="Arial" w:hAnsi="Arial" w:cs="Arial"/>
          <w:sz w:val="24"/>
          <w:szCs w:val="24"/>
          <w:lang w:val="es-GT"/>
        </w:rPr>
        <w:t xml:space="preserve"> </w:t>
      </w:r>
      <w:r w:rsidRPr="00F37D5F">
        <w:rPr>
          <w:rFonts w:ascii="Arial" w:hAnsi="Arial" w:cs="Arial"/>
          <w:sz w:val="24"/>
          <w:szCs w:val="24"/>
          <w:lang w:val="es-GT"/>
        </w:rPr>
        <w:t>(2016), Universidad Autónoma de Barcelona</w:t>
      </w:r>
    </w:p>
    <w:p w14:paraId="23C34C54" w14:textId="38765ABE"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del grupo PACTE</w:t>
      </w:r>
    </w:p>
    <w:p w14:paraId="165400D2" w14:textId="7BA269AA" w:rsidR="004F61B8" w:rsidRPr="00F37D5F" w:rsidRDefault="004F61B8"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El modelo del grupo PACTE (2003, 2014, 2015) es muy completo y bien estructurado con las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que se han detallado en el capítulo anterior. PACTE considera al ACT como un desarrollo y reformulación de las </w:t>
      </w:r>
      <w:proofErr w:type="spellStart"/>
      <w:r w:rsidR="009B3705"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que consisten y formulan la competencia traductora. </w:t>
      </w:r>
      <w:r w:rsidR="0032689E" w:rsidRPr="00F37D5F">
        <w:rPr>
          <w:rFonts w:ascii="Arial" w:hAnsi="Arial" w:cs="Arial"/>
          <w:sz w:val="24"/>
          <w:szCs w:val="24"/>
          <w:lang w:val="es-GT"/>
        </w:rPr>
        <w:t>Massana-</w:t>
      </w:r>
      <w:proofErr w:type="spellStart"/>
      <w:r w:rsidR="0032689E" w:rsidRPr="00F37D5F">
        <w:rPr>
          <w:rFonts w:ascii="Arial" w:hAnsi="Arial" w:cs="Arial"/>
          <w:sz w:val="24"/>
          <w:szCs w:val="24"/>
          <w:lang w:val="es-GT"/>
        </w:rPr>
        <w:t>Roselló</w:t>
      </w:r>
      <w:proofErr w:type="spellEnd"/>
      <w:r w:rsidR="0032689E" w:rsidRPr="00F37D5F">
        <w:rPr>
          <w:rFonts w:ascii="Arial" w:hAnsi="Arial" w:cs="Arial"/>
          <w:sz w:val="24"/>
          <w:szCs w:val="24"/>
          <w:lang w:val="es-GT"/>
        </w:rPr>
        <w:t xml:space="preserve"> (2016, p</w:t>
      </w:r>
      <w:r w:rsidR="0032689E" w:rsidRPr="00900432">
        <w:rPr>
          <w:rFonts w:ascii="Arial" w:hAnsi="Arial" w:cs="Arial"/>
          <w:strike/>
          <w:sz w:val="24"/>
          <w:szCs w:val="24"/>
          <w:lang w:val="es-GT"/>
        </w:rPr>
        <w:t>g</w:t>
      </w:r>
      <w:r w:rsidR="0032689E" w:rsidRPr="00F37D5F">
        <w:rPr>
          <w:rFonts w:ascii="Arial" w:hAnsi="Arial" w:cs="Arial"/>
          <w:sz w:val="24"/>
          <w:szCs w:val="24"/>
          <w:lang w:val="es-GT"/>
        </w:rPr>
        <w:t xml:space="preserve">. 30-31) detalla el modelo de </w:t>
      </w:r>
      <w:r w:rsidRPr="00F37D5F">
        <w:rPr>
          <w:rFonts w:ascii="Arial" w:hAnsi="Arial" w:cs="Arial"/>
          <w:sz w:val="24"/>
          <w:szCs w:val="24"/>
          <w:lang w:val="es-GT"/>
        </w:rPr>
        <w:t xml:space="preserve">PACTE en el siguiente proceso: </w:t>
      </w:r>
    </w:p>
    <w:p w14:paraId="2FB024A6"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lastRenderedPageBreak/>
        <w:t xml:space="preserve">Dinámico y cíclico, que evoluciona del conocimiento novato (competencia </w:t>
      </w:r>
      <w:proofErr w:type="spellStart"/>
      <w:r w:rsidRPr="00F37D5F">
        <w:rPr>
          <w:rFonts w:ascii="Arial" w:hAnsi="Arial" w:cs="Arial"/>
          <w:sz w:val="24"/>
          <w:szCs w:val="24"/>
          <w:lang w:val="es-GT"/>
        </w:rPr>
        <w:t>pretraductora</w:t>
      </w:r>
      <w:proofErr w:type="spellEnd"/>
      <w:r w:rsidRPr="00F37D5F">
        <w:rPr>
          <w:rFonts w:ascii="Arial" w:hAnsi="Arial" w:cs="Arial"/>
          <w:sz w:val="24"/>
          <w:szCs w:val="24"/>
          <w:lang w:val="es-GT"/>
        </w:rPr>
        <w:t>) al experto (competencia traductora); que requiere una competencia de aprendizaje y en el que se produce una reestructuración e integración del conocimiento declarativo y procedimental.</w:t>
      </w:r>
    </w:p>
    <w:p w14:paraId="137ABC2A"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t xml:space="preserve">En el que el desarrollo del conocimiento procedimental y, en consecuencia, de la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estratégica son esenciales.</w:t>
      </w:r>
    </w:p>
    <w:p w14:paraId="66915226"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t xml:space="preserve">En el que las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de la competencia traductora están desarrolladas y reestructuradas.</w:t>
      </w:r>
    </w:p>
    <w:p w14:paraId="7009732A" w14:textId="0EEB1A3C" w:rsidR="00B50512" w:rsidRPr="00F37D5F" w:rsidRDefault="00B50512" w:rsidP="00B50512">
      <w:pPr>
        <w:spacing w:line="240" w:lineRule="auto"/>
        <w:jc w:val="both"/>
        <w:rPr>
          <w:rFonts w:ascii="Arial" w:hAnsi="Arial" w:cs="Arial"/>
          <w:b/>
          <w:sz w:val="24"/>
          <w:szCs w:val="24"/>
          <w:lang w:val="es-GT"/>
        </w:rPr>
      </w:pPr>
      <w:r w:rsidRPr="00F37D5F">
        <w:rPr>
          <w:rFonts w:ascii="Arial" w:hAnsi="Arial" w:cs="Arial"/>
          <w:b/>
          <w:sz w:val="24"/>
          <w:szCs w:val="24"/>
          <w:lang w:val="es-GT"/>
        </w:rPr>
        <w:t xml:space="preserve">Gráfica: </w:t>
      </w:r>
      <w:r w:rsidR="0002206B">
        <w:rPr>
          <w:rFonts w:ascii="Arial" w:hAnsi="Arial" w:cs="Arial"/>
          <w:b/>
          <w:sz w:val="24"/>
          <w:szCs w:val="24"/>
          <w:lang w:val="es-GT"/>
        </w:rPr>
        <w:t>4</w:t>
      </w:r>
    </w:p>
    <w:p w14:paraId="3593F9A9" w14:textId="77777777" w:rsidR="00B50512" w:rsidRPr="00F37D5F" w:rsidRDefault="00B50512" w:rsidP="004F61B8">
      <w:pPr>
        <w:spacing w:line="360" w:lineRule="auto"/>
        <w:jc w:val="both"/>
        <w:rPr>
          <w:rFonts w:ascii="Arial" w:hAnsi="Arial" w:cs="Arial"/>
          <w:b/>
          <w:sz w:val="24"/>
          <w:szCs w:val="24"/>
          <w:lang w:val="es-GT"/>
        </w:rPr>
      </w:pPr>
      <w:r w:rsidRPr="00F37D5F">
        <w:rPr>
          <w:b/>
          <w:noProof/>
          <w:lang w:val="es-GT" w:eastAsia="es-GT"/>
        </w:rPr>
        <w:drawing>
          <wp:anchor distT="0" distB="0" distL="114300" distR="114300" simplePos="0" relativeHeight="251662336" behindDoc="0" locked="0" layoutInCell="1" allowOverlap="1" wp14:anchorId="66E44F67" wp14:editId="64CF58B2">
            <wp:simplePos x="0" y="0"/>
            <wp:positionH relativeFrom="margin">
              <wp:align>left</wp:align>
            </wp:positionH>
            <wp:positionV relativeFrom="paragraph">
              <wp:posOffset>327660</wp:posOffset>
            </wp:positionV>
            <wp:extent cx="4189730" cy="2952750"/>
            <wp:effectExtent l="0" t="0" r="127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1590" r="17875" b="16185"/>
                    <a:stretch/>
                  </pic:blipFill>
                  <pic:spPr bwMode="auto">
                    <a:xfrm>
                      <a:off x="0" y="0"/>
                      <a:ext cx="4189730" cy="295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7D5F">
        <w:rPr>
          <w:rFonts w:ascii="Arial" w:hAnsi="Arial" w:cs="Arial"/>
          <w:b/>
          <w:sz w:val="24"/>
          <w:szCs w:val="24"/>
          <w:lang w:val="es-GT"/>
        </w:rPr>
        <w:t>La adquisición de la competencia traductora según PACTE</w:t>
      </w:r>
    </w:p>
    <w:p w14:paraId="08DD9559" w14:textId="77777777" w:rsidR="00B50512" w:rsidRPr="00F37D5F" w:rsidRDefault="00B50512" w:rsidP="004F61B8">
      <w:pPr>
        <w:spacing w:line="360" w:lineRule="auto"/>
        <w:jc w:val="both"/>
        <w:rPr>
          <w:rFonts w:ascii="Arial" w:hAnsi="Arial" w:cs="Arial"/>
          <w:b/>
          <w:sz w:val="24"/>
          <w:szCs w:val="24"/>
          <w:lang w:val="es-GT"/>
        </w:rPr>
      </w:pPr>
    </w:p>
    <w:p w14:paraId="37B73FB7" w14:textId="77777777" w:rsidR="00B50512" w:rsidRPr="00F37D5F" w:rsidRDefault="00B50512" w:rsidP="004F61B8">
      <w:pPr>
        <w:spacing w:line="360" w:lineRule="auto"/>
        <w:jc w:val="both"/>
        <w:rPr>
          <w:rFonts w:ascii="Arial" w:hAnsi="Arial" w:cs="Arial"/>
          <w:b/>
          <w:sz w:val="24"/>
          <w:szCs w:val="24"/>
          <w:lang w:val="es-GT"/>
        </w:rPr>
      </w:pPr>
    </w:p>
    <w:p w14:paraId="0C1414CB" w14:textId="77777777" w:rsidR="00B50512" w:rsidRPr="00F37D5F" w:rsidRDefault="00B50512" w:rsidP="004F61B8">
      <w:pPr>
        <w:spacing w:line="360" w:lineRule="auto"/>
        <w:jc w:val="both"/>
        <w:rPr>
          <w:rFonts w:ascii="Arial" w:hAnsi="Arial" w:cs="Arial"/>
          <w:b/>
          <w:sz w:val="24"/>
          <w:szCs w:val="24"/>
          <w:lang w:val="es-GT"/>
        </w:rPr>
      </w:pPr>
    </w:p>
    <w:p w14:paraId="1AFB3238" w14:textId="77777777" w:rsidR="00B50512" w:rsidRPr="00F37D5F" w:rsidRDefault="00B50512" w:rsidP="004F61B8">
      <w:pPr>
        <w:spacing w:line="360" w:lineRule="auto"/>
        <w:jc w:val="both"/>
        <w:rPr>
          <w:rFonts w:ascii="Arial" w:hAnsi="Arial" w:cs="Arial"/>
          <w:b/>
          <w:sz w:val="24"/>
          <w:szCs w:val="24"/>
          <w:lang w:val="es-GT"/>
        </w:rPr>
      </w:pPr>
    </w:p>
    <w:p w14:paraId="31C242B8" w14:textId="77777777" w:rsidR="00B50512" w:rsidRPr="00F37D5F" w:rsidRDefault="00B50512" w:rsidP="004F61B8">
      <w:pPr>
        <w:spacing w:line="360" w:lineRule="auto"/>
        <w:jc w:val="both"/>
        <w:rPr>
          <w:rFonts w:ascii="Arial" w:hAnsi="Arial" w:cs="Arial"/>
          <w:b/>
          <w:sz w:val="24"/>
          <w:szCs w:val="24"/>
          <w:lang w:val="es-GT"/>
        </w:rPr>
      </w:pPr>
    </w:p>
    <w:p w14:paraId="0486656A" w14:textId="77777777" w:rsidR="004F61B8" w:rsidRPr="00F37D5F" w:rsidRDefault="00B50512" w:rsidP="004F61B8">
      <w:pPr>
        <w:spacing w:line="360" w:lineRule="auto"/>
        <w:jc w:val="both"/>
        <w:rPr>
          <w:rFonts w:ascii="Arial" w:hAnsi="Arial" w:cs="Arial"/>
          <w:sz w:val="24"/>
          <w:szCs w:val="24"/>
          <w:lang w:val="es-GT"/>
        </w:rPr>
      </w:pPr>
      <w:r w:rsidRPr="00F37D5F">
        <w:rPr>
          <w:rFonts w:ascii="Arial" w:hAnsi="Arial" w:cs="Arial"/>
          <w:b/>
          <w:sz w:val="24"/>
          <w:szCs w:val="24"/>
          <w:lang w:val="es-GT"/>
        </w:rPr>
        <w:t>Fuente:</w:t>
      </w:r>
      <w:r w:rsidR="004F61B8" w:rsidRPr="00F37D5F">
        <w:rPr>
          <w:rFonts w:ascii="Arial" w:hAnsi="Arial" w:cs="Arial"/>
          <w:sz w:val="24"/>
          <w:szCs w:val="24"/>
          <w:lang w:val="es-GT"/>
        </w:rPr>
        <w:t xml:space="preserve"> PACTE (2000</w:t>
      </w:r>
      <w:r w:rsidR="0058624A" w:rsidRPr="00F37D5F">
        <w:rPr>
          <w:rFonts w:ascii="Arial" w:hAnsi="Arial" w:cs="Arial"/>
          <w:sz w:val="24"/>
          <w:szCs w:val="24"/>
          <w:lang w:val="es-GT"/>
        </w:rPr>
        <w:t xml:space="preserve">, pg. </w:t>
      </w:r>
      <w:r w:rsidR="004F61B8" w:rsidRPr="00F37D5F">
        <w:rPr>
          <w:rFonts w:ascii="Arial" w:hAnsi="Arial" w:cs="Arial"/>
          <w:sz w:val="24"/>
          <w:szCs w:val="24"/>
          <w:lang w:val="es-GT"/>
        </w:rPr>
        <w:t xml:space="preserve">104) </w:t>
      </w:r>
    </w:p>
    <w:p w14:paraId="32ED3B72" w14:textId="77777777" w:rsidR="00B50512" w:rsidRPr="00F37D5F" w:rsidRDefault="00B50512" w:rsidP="004F61B8">
      <w:pPr>
        <w:spacing w:line="360" w:lineRule="auto"/>
        <w:jc w:val="both"/>
        <w:rPr>
          <w:rFonts w:ascii="Arial" w:hAnsi="Arial" w:cs="Arial"/>
          <w:sz w:val="24"/>
          <w:szCs w:val="24"/>
          <w:lang w:val="es-GT"/>
        </w:rPr>
      </w:pPr>
    </w:p>
    <w:p w14:paraId="520E5722" w14:textId="77777777" w:rsidR="004F61B8"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Para PACTE, existen varias fases, desde el conocimiento novato, denotado como competencia </w:t>
      </w:r>
      <w:proofErr w:type="spellStart"/>
      <w:r w:rsidRPr="00F37D5F">
        <w:rPr>
          <w:rFonts w:ascii="Arial" w:hAnsi="Arial" w:cs="Arial"/>
          <w:sz w:val="24"/>
          <w:szCs w:val="24"/>
          <w:lang w:val="es-GT"/>
        </w:rPr>
        <w:t>pretraductora</w:t>
      </w:r>
      <w:proofErr w:type="spellEnd"/>
      <w:r w:rsidRPr="00F37D5F">
        <w:rPr>
          <w:rFonts w:ascii="Arial" w:hAnsi="Arial" w:cs="Arial"/>
          <w:sz w:val="24"/>
          <w:szCs w:val="24"/>
          <w:lang w:val="es-GT"/>
        </w:rPr>
        <w:t xml:space="preserve">, hasta el conocimiento experto, denotado como la competencia </w:t>
      </w:r>
      <w:r w:rsidR="0058624A" w:rsidRPr="00F37D5F">
        <w:rPr>
          <w:rFonts w:ascii="Arial" w:hAnsi="Arial" w:cs="Arial"/>
          <w:sz w:val="24"/>
          <w:szCs w:val="24"/>
          <w:lang w:val="es-GT"/>
        </w:rPr>
        <w:t>traductora</w:t>
      </w:r>
      <w:r w:rsidRPr="00F37D5F">
        <w:rPr>
          <w:rFonts w:ascii="Arial" w:hAnsi="Arial" w:cs="Arial"/>
          <w:sz w:val="24"/>
          <w:szCs w:val="24"/>
          <w:lang w:val="es-GT"/>
        </w:rPr>
        <w:t xml:space="preserve">. </w:t>
      </w:r>
    </w:p>
    <w:p w14:paraId="0B31A193" w14:textId="3B4ACB03" w:rsidR="004F61B8"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PACTE considera el proceso de ACT como dinámico, cíclico y automatizado. Los conocimientos declarativos y operativos se desarrollan en conjun</w:t>
      </w:r>
      <w:r w:rsidR="004A1456" w:rsidRPr="00F37D5F">
        <w:rPr>
          <w:rFonts w:ascii="Arial" w:hAnsi="Arial" w:cs="Arial"/>
          <w:sz w:val="24"/>
          <w:szCs w:val="24"/>
          <w:lang w:val="es-GT"/>
        </w:rPr>
        <w:t xml:space="preserve">to con la competencia estratégica, que </w:t>
      </w:r>
      <w:r w:rsidRPr="00F37D5F">
        <w:rPr>
          <w:rFonts w:ascii="Arial" w:hAnsi="Arial" w:cs="Arial"/>
          <w:sz w:val="24"/>
          <w:szCs w:val="24"/>
          <w:lang w:val="es-GT"/>
        </w:rPr>
        <w:t xml:space="preserve">ocupa un lugar fundamental. </w:t>
      </w:r>
    </w:p>
    <w:p w14:paraId="0A103F4D" w14:textId="77777777" w:rsidR="004F61B8" w:rsidRPr="00F37D5F" w:rsidRDefault="004F61B8" w:rsidP="004F61B8">
      <w:pPr>
        <w:spacing w:line="360" w:lineRule="auto"/>
        <w:ind w:firstLine="405"/>
        <w:jc w:val="both"/>
        <w:rPr>
          <w:rFonts w:ascii="Arial" w:hAnsi="Arial" w:cs="Arial"/>
          <w:b/>
          <w:sz w:val="24"/>
          <w:szCs w:val="24"/>
          <w:lang w:val="es-GT"/>
        </w:rPr>
      </w:pPr>
      <w:r w:rsidRPr="00F37D5F">
        <w:rPr>
          <w:rFonts w:ascii="Arial" w:hAnsi="Arial" w:cs="Arial"/>
          <w:sz w:val="24"/>
          <w:szCs w:val="24"/>
          <w:lang w:val="es-GT"/>
        </w:rPr>
        <w:t xml:space="preserve">Las distintas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de la competencia traductora se interrelacionan, desarrollándose de una manera libre y no siempre. Es importante reiterar que pueden </w:t>
      </w:r>
      <w:r w:rsidRPr="00F37D5F">
        <w:rPr>
          <w:rFonts w:ascii="Arial" w:hAnsi="Arial" w:cs="Arial"/>
          <w:sz w:val="24"/>
          <w:szCs w:val="24"/>
          <w:lang w:val="es-GT"/>
        </w:rPr>
        <w:lastRenderedPageBreak/>
        <w:t>producirse variaciones según el contenido</w:t>
      </w:r>
      <w:r w:rsidRPr="00F37D5F">
        <w:rPr>
          <w:rFonts w:ascii="Arial" w:hAnsi="Arial" w:cs="Arial"/>
          <w:b/>
          <w:sz w:val="24"/>
          <w:szCs w:val="24"/>
          <w:lang w:val="es-GT"/>
        </w:rPr>
        <w:t xml:space="preserve"> </w:t>
      </w:r>
      <w:r w:rsidRPr="00F37D5F">
        <w:rPr>
          <w:rFonts w:ascii="Arial" w:hAnsi="Arial" w:cs="Arial"/>
          <w:sz w:val="24"/>
          <w:szCs w:val="24"/>
          <w:lang w:val="es-GT"/>
        </w:rPr>
        <w:t>y tipo traducción (traducción directo o inversa, combinación lingüística, entre otros).</w:t>
      </w:r>
      <w:r w:rsidRPr="00F37D5F">
        <w:rPr>
          <w:rFonts w:ascii="Arial" w:hAnsi="Arial" w:cs="Arial"/>
          <w:b/>
          <w:sz w:val="24"/>
          <w:szCs w:val="24"/>
          <w:lang w:val="es-GT"/>
        </w:rPr>
        <w:t xml:space="preserve"> </w:t>
      </w:r>
    </w:p>
    <w:p w14:paraId="2C59179C" w14:textId="5B7AF971"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El modelo de Alves y </w:t>
      </w:r>
      <w:proofErr w:type="spellStart"/>
      <w:r w:rsidRPr="00F37D5F">
        <w:rPr>
          <w:rFonts w:ascii="Arial" w:hAnsi="Arial" w:cs="Arial"/>
          <w:b/>
          <w:sz w:val="24"/>
          <w:szCs w:val="24"/>
          <w:lang w:val="es-GT"/>
        </w:rPr>
        <w:t>Gonçalves</w:t>
      </w:r>
      <w:proofErr w:type="spellEnd"/>
    </w:p>
    <w:p w14:paraId="70EB7CB5" w14:textId="3B62EF95"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Gracias a su </w:t>
      </w:r>
      <w:r w:rsidR="006B58DB" w:rsidRPr="00F37D5F">
        <w:rPr>
          <w:rFonts w:ascii="Arial" w:hAnsi="Arial" w:cs="Arial"/>
          <w:sz w:val="24"/>
          <w:szCs w:val="24"/>
          <w:lang w:val="es-GT"/>
        </w:rPr>
        <w:t>participación</w:t>
      </w:r>
      <w:r w:rsidRPr="00F37D5F">
        <w:rPr>
          <w:rFonts w:ascii="Arial" w:hAnsi="Arial" w:cs="Arial"/>
          <w:sz w:val="24"/>
          <w:szCs w:val="24"/>
          <w:lang w:val="es-GT"/>
        </w:rPr>
        <w:t xml:space="preserve"> en el </w:t>
      </w:r>
      <w:proofErr w:type="spellStart"/>
      <w:r w:rsidRPr="00F37D5F">
        <w:rPr>
          <w:rFonts w:ascii="Arial" w:hAnsi="Arial" w:cs="Arial"/>
          <w:i/>
          <w:sz w:val="24"/>
          <w:szCs w:val="24"/>
          <w:lang w:val="es-GT"/>
        </w:rPr>
        <w:t>Laboratório</w:t>
      </w:r>
      <w:proofErr w:type="spellEnd"/>
      <w:r w:rsidRPr="00F37D5F">
        <w:rPr>
          <w:rFonts w:ascii="Arial" w:hAnsi="Arial" w:cs="Arial"/>
          <w:i/>
          <w:sz w:val="24"/>
          <w:szCs w:val="24"/>
          <w:lang w:val="es-GT"/>
        </w:rPr>
        <w:t xml:space="preserve"> Experimental de </w:t>
      </w:r>
      <w:proofErr w:type="spellStart"/>
      <w:r w:rsidRPr="00F37D5F">
        <w:rPr>
          <w:rFonts w:ascii="Arial" w:hAnsi="Arial" w:cs="Arial"/>
          <w:i/>
          <w:sz w:val="24"/>
          <w:szCs w:val="24"/>
          <w:lang w:val="es-GT"/>
        </w:rPr>
        <w:t>Tradução</w:t>
      </w:r>
      <w:proofErr w:type="spellEnd"/>
      <w:r w:rsidRPr="00F37D5F">
        <w:rPr>
          <w:rFonts w:ascii="Arial" w:hAnsi="Arial" w:cs="Arial"/>
          <w:i/>
          <w:sz w:val="24"/>
          <w:szCs w:val="24"/>
          <w:lang w:val="es-GT"/>
        </w:rPr>
        <w:t xml:space="preserve"> LETRA de la </w:t>
      </w:r>
      <w:proofErr w:type="spellStart"/>
      <w:r w:rsidRPr="00F37D5F">
        <w:rPr>
          <w:rFonts w:ascii="Arial" w:hAnsi="Arial" w:cs="Arial"/>
          <w:i/>
          <w:sz w:val="24"/>
          <w:szCs w:val="24"/>
          <w:lang w:val="es-GT"/>
        </w:rPr>
        <w:t>Universidade</w:t>
      </w:r>
      <w:proofErr w:type="spellEnd"/>
      <w:r w:rsidRPr="00F37D5F">
        <w:rPr>
          <w:rFonts w:ascii="Arial" w:hAnsi="Arial" w:cs="Arial"/>
          <w:i/>
          <w:sz w:val="24"/>
          <w:szCs w:val="24"/>
          <w:lang w:val="es-GT"/>
        </w:rPr>
        <w:t xml:space="preserve"> Federal de Minas Gerais</w:t>
      </w:r>
      <w:r w:rsidR="003B4A56" w:rsidRPr="00F37D5F">
        <w:rPr>
          <w:rFonts w:ascii="Arial" w:hAnsi="Arial" w:cs="Arial"/>
          <w:sz w:val="24"/>
          <w:szCs w:val="24"/>
          <w:lang w:val="es-GT"/>
        </w:rPr>
        <w:t xml:space="preserve">, </w:t>
      </w:r>
      <w:proofErr w:type="spellStart"/>
      <w:r w:rsidR="003B4A56" w:rsidRPr="00F37D5F">
        <w:rPr>
          <w:rFonts w:ascii="Arial" w:hAnsi="Arial" w:cs="Arial"/>
          <w:sz w:val="24"/>
          <w:szCs w:val="24"/>
          <w:lang w:val="es-GT"/>
        </w:rPr>
        <w:t>Alvez</w:t>
      </w:r>
      <w:proofErr w:type="spellEnd"/>
      <w:r w:rsidR="003B4A56" w:rsidRPr="00F37D5F">
        <w:rPr>
          <w:rFonts w:ascii="Arial" w:hAnsi="Arial" w:cs="Arial"/>
          <w:sz w:val="24"/>
          <w:szCs w:val="24"/>
          <w:lang w:val="es-GT"/>
        </w:rPr>
        <w:t xml:space="preserve"> y </w:t>
      </w:r>
      <w:proofErr w:type="spellStart"/>
      <w:r w:rsidR="003B4A56" w:rsidRPr="00F37D5F">
        <w:rPr>
          <w:rFonts w:ascii="Arial" w:hAnsi="Arial" w:cs="Arial"/>
          <w:sz w:val="24"/>
          <w:szCs w:val="24"/>
          <w:lang w:val="es-GT"/>
        </w:rPr>
        <w:t>Gonçalves</w:t>
      </w:r>
      <w:proofErr w:type="spellEnd"/>
      <w:r w:rsidR="003B4A56" w:rsidRPr="00F37D5F">
        <w:rPr>
          <w:rFonts w:ascii="Arial" w:hAnsi="Arial" w:cs="Arial"/>
          <w:sz w:val="24"/>
          <w:szCs w:val="24"/>
          <w:lang w:val="es-GT"/>
        </w:rPr>
        <w:t xml:space="preserve"> (</w:t>
      </w:r>
      <w:r w:rsidR="00C72073" w:rsidRPr="00F37D5F">
        <w:rPr>
          <w:rFonts w:ascii="Arial" w:hAnsi="Arial" w:cs="Arial"/>
          <w:sz w:val="24"/>
          <w:szCs w:val="24"/>
          <w:lang w:val="es-GT"/>
        </w:rPr>
        <w:t>2007</w:t>
      </w:r>
      <w:r w:rsidR="003B4A56" w:rsidRPr="00F37D5F">
        <w:rPr>
          <w:rFonts w:ascii="Arial" w:hAnsi="Arial" w:cs="Arial"/>
          <w:sz w:val="24"/>
          <w:szCs w:val="24"/>
          <w:lang w:val="es-GT"/>
        </w:rPr>
        <w:t xml:space="preserve">) </w:t>
      </w:r>
      <w:r w:rsidRPr="00F37D5F">
        <w:rPr>
          <w:rFonts w:ascii="Arial" w:hAnsi="Arial" w:cs="Arial"/>
          <w:sz w:val="24"/>
          <w:szCs w:val="24"/>
          <w:lang w:val="es-GT"/>
        </w:rPr>
        <w:t>pud</w:t>
      </w:r>
      <w:r w:rsidR="003B4A56" w:rsidRPr="00F37D5F">
        <w:rPr>
          <w:rFonts w:ascii="Arial" w:hAnsi="Arial" w:cs="Arial"/>
          <w:sz w:val="24"/>
          <w:szCs w:val="24"/>
          <w:lang w:val="es-GT"/>
        </w:rPr>
        <w:t>ieron</w:t>
      </w:r>
      <w:r w:rsidRPr="00F37D5F">
        <w:rPr>
          <w:rFonts w:ascii="Arial" w:hAnsi="Arial" w:cs="Arial"/>
          <w:sz w:val="24"/>
          <w:szCs w:val="24"/>
          <w:lang w:val="es-GT"/>
        </w:rPr>
        <w:t xml:space="preserve"> realizar investigaciones empíricas a partir de modelos anteriores. Plantean la competencia del traductor, propuesta adaptada del modelo de competencia traductora de PACTE. Está formada por dos competencias que se coordinan: la competencia general del traductor y la competencia específica del traductor.</w:t>
      </w:r>
    </w:p>
    <w:p w14:paraId="151C1F12" w14:textId="77777777" w:rsidR="004F61B8" w:rsidRPr="00F37D5F" w:rsidRDefault="004F61B8" w:rsidP="004F61B8">
      <w:pPr>
        <w:spacing w:line="360" w:lineRule="auto"/>
        <w:ind w:firstLine="360"/>
        <w:jc w:val="both"/>
        <w:rPr>
          <w:rFonts w:ascii="Arial" w:hAnsi="Arial" w:cs="Arial"/>
          <w:sz w:val="24"/>
          <w:szCs w:val="24"/>
          <w:lang w:val="es-GT"/>
        </w:rPr>
      </w:pPr>
      <w:r w:rsidRPr="00F37D5F">
        <w:rPr>
          <w:lang w:val="es-GT"/>
        </w:rPr>
        <w:t xml:space="preserve"> </w:t>
      </w:r>
      <w:r w:rsidRPr="00F37D5F">
        <w:rPr>
          <w:rFonts w:ascii="Arial" w:hAnsi="Arial" w:cs="Arial"/>
          <w:sz w:val="24"/>
          <w:szCs w:val="24"/>
          <w:lang w:val="es-GT"/>
        </w:rPr>
        <w:t xml:space="preserve">Alves y </w:t>
      </w:r>
      <w:proofErr w:type="spellStart"/>
      <w:r w:rsidRPr="00F37D5F">
        <w:rPr>
          <w:rFonts w:ascii="Arial" w:hAnsi="Arial" w:cs="Arial"/>
          <w:sz w:val="24"/>
          <w:szCs w:val="24"/>
          <w:lang w:val="es-GT"/>
        </w:rPr>
        <w:t>Gonçalves</w:t>
      </w:r>
      <w:proofErr w:type="spellEnd"/>
      <w:r w:rsidRPr="00F37D5F">
        <w:rPr>
          <w:lang w:val="es-GT"/>
        </w:rPr>
        <w:t xml:space="preserve"> </w:t>
      </w:r>
      <w:r w:rsidRPr="00F37D5F">
        <w:rPr>
          <w:rFonts w:ascii="Arial" w:hAnsi="Arial" w:cs="Arial"/>
          <w:sz w:val="24"/>
          <w:szCs w:val="24"/>
          <w:lang w:val="es-GT"/>
        </w:rPr>
        <w:t xml:space="preserve">describen dos fases: el </w:t>
      </w:r>
      <w:proofErr w:type="spellStart"/>
      <w:r w:rsidRPr="00F37D5F">
        <w:rPr>
          <w:rFonts w:ascii="Arial" w:hAnsi="Arial" w:cs="Arial"/>
          <w:i/>
          <w:sz w:val="24"/>
          <w:szCs w:val="24"/>
          <w:lang w:val="es-GT"/>
        </w:rPr>
        <w:t>narrow</w:t>
      </w:r>
      <w:proofErr w:type="spellEnd"/>
      <w:r w:rsidRPr="00F37D5F">
        <w:rPr>
          <w:rFonts w:ascii="Arial" w:hAnsi="Arial" w:cs="Arial"/>
          <w:i/>
          <w:sz w:val="24"/>
          <w:szCs w:val="24"/>
          <w:lang w:val="es-GT"/>
        </w:rPr>
        <w:t xml:space="preserve"> band </w:t>
      </w:r>
      <w:proofErr w:type="spellStart"/>
      <w:r w:rsidRPr="00F37D5F">
        <w:rPr>
          <w:rFonts w:ascii="Arial" w:hAnsi="Arial" w:cs="Arial"/>
          <w:i/>
          <w:sz w:val="24"/>
          <w:szCs w:val="24"/>
          <w:lang w:val="es-GT"/>
        </w:rPr>
        <w:t>translator</w:t>
      </w:r>
      <w:proofErr w:type="spellEnd"/>
      <w:r w:rsidRPr="00F37D5F">
        <w:rPr>
          <w:rFonts w:ascii="Arial" w:hAnsi="Arial" w:cs="Arial"/>
          <w:sz w:val="24"/>
          <w:szCs w:val="24"/>
          <w:lang w:val="es-GT"/>
        </w:rPr>
        <w:t xml:space="preserve">, que corresponde a la noción de traductor novato y el </w:t>
      </w:r>
      <w:proofErr w:type="spellStart"/>
      <w:r w:rsidRPr="00F37D5F">
        <w:rPr>
          <w:rFonts w:ascii="Arial" w:hAnsi="Arial" w:cs="Arial"/>
          <w:i/>
          <w:sz w:val="24"/>
          <w:szCs w:val="24"/>
          <w:lang w:val="es-GT"/>
        </w:rPr>
        <w:t>broadband</w:t>
      </w:r>
      <w:proofErr w:type="spellEnd"/>
      <w:r w:rsidRPr="00F37D5F">
        <w:rPr>
          <w:rFonts w:ascii="Arial" w:hAnsi="Arial" w:cs="Arial"/>
          <w:i/>
          <w:sz w:val="24"/>
          <w:szCs w:val="24"/>
          <w:lang w:val="es-GT"/>
        </w:rPr>
        <w:t xml:space="preserve"> </w:t>
      </w:r>
      <w:proofErr w:type="spellStart"/>
      <w:r w:rsidRPr="00F37D5F">
        <w:rPr>
          <w:rFonts w:ascii="Arial" w:hAnsi="Arial" w:cs="Arial"/>
          <w:i/>
          <w:sz w:val="24"/>
          <w:szCs w:val="24"/>
          <w:lang w:val="es-GT"/>
        </w:rPr>
        <w:t>translator</w:t>
      </w:r>
      <w:proofErr w:type="spellEnd"/>
      <w:r w:rsidRPr="00F37D5F">
        <w:rPr>
          <w:rFonts w:ascii="Arial" w:hAnsi="Arial" w:cs="Arial"/>
          <w:sz w:val="24"/>
          <w:szCs w:val="24"/>
          <w:lang w:val="es-GT"/>
        </w:rPr>
        <w:t>, que corresponde al traductor experto.  La adquisición de la competencia del traductor es un proceso gradual, sistemático y recursivo de ampliación de las redes neuronales entre varias unidades del ambiente cognitivo individual.</w:t>
      </w:r>
    </w:p>
    <w:p w14:paraId="72E0BDFE" w14:textId="3A600AE1" w:rsidR="004F61B8" w:rsidRPr="00F37D5F" w:rsidRDefault="004F61B8" w:rsidP="00DC6830">
      <w:pPr>
        <w:pStyle w:val="Prrafodelista"/>
        <w:numPr>
          <w:ilvl w:val="1"/>
          <w:numId w:val="14"/>
        </w:numPr>
        <w:spacing w:line="360" w:lineRule="auto"/>
        <w:rPr>
          <w:rFonts w:ascii="Arial" w:hAnsi="Arial" w:cs="Arial"/>
          <w:b/>
          <w:sz w:val="24"/>
          <w:szCs w:val="24"/>
          <w:lang w:val="es-GT"/>
        </w:rPr>
      </w:pPr>
      <w:r w:rsidRPr="00F37D5F">
        <w:rPr>
          <w:rFonts w:ascii="Arial" w:hAnsi="Arial" w:cs="Arial"/>
          <w:b/>
          <w:sz w:val="24"/>
          <w:szCs w:val="24"/>
          <w:lang w:val="es-GT"/>
        </w:rPr>
        <w:t xml:space="preserve">Análisis del proceso de adquisición </w:t>
      </w:r>
    </w:p>
    <w:p w14:paraId="0AF5C1EB" w14:textId="604A955C" w:rsidR="004A1456" w:rsidRPr="00F37D5F" w:rsidRDefault="004F61B8" w:rsidP="004A1456">
      <w:pPr>
        <w:spacing w:line="360" w:lineRule="auto"/>
        <w:ind w:firstLine="360"/>
        <w:jc w:val="both"/>
        <w:rPr>
          <w:rFonts w:ascii="Arial" w:hAnsi="Arial" w:cs="Arial"/>
          <w:sz w:val="24"/>
          <w:szCs w:val="24"/>
          <w:lang w:val="es-GT"/>
        </w:rPr>
      </w:pPr>
      <w:r w:rsidRPr="00F37D5F">
        <w:rPr>
          <w:rFonts w:ascii="Arial" w:hAnsi="Arial" w:cs="Arial"/>
          <w:sz w:val="24"/>
          <w:szCs w:val="24"/>
          <w:lang w:val="es-GT"/>
        </w:rPr>
        <w:t>Las tres fases del proceso d</w:t>
      </w:r>
      <w:r w:rsidR="0032689E" w:rsidRPr="00F37D5F">
        <w:rPr>
          <w:rFonts w:ascii="Arial" w:hAnsi="Arial" w:cs="Arial"/>
          <w:sz w:val="24"/>
          <w:szCs w:val="24"/>
          <w:lang w:val="es-GT"/>
        </w:rPr>
        <w:t>e la</w:t>
      </w:r>
      <w:r w:rsidRPr="00F37D5F">
        <w:rPr>
          <w:rFonts w:ascii="Arial" w:hAnsi="Arial" w:cs="Arial"/>
          <w:sz w:val="24"/>
          <w:szCs w:val="24"/>
          <w:lang w:val="es-GT"/>
        </w:rPr>
        <w:t xml:space="preserve"> ACT son</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SEGÚN QUIEN</w:t>
      </w:r>
      <w:proofErr w:type="gramStart"/>
      <w:r w:rsidR="00900432" w:rsidRPr="00900432">
        <w:rPr>
          <w:rFonts w:ascii="Arial" w:hAnsi="Arial" w:cs="Arial"/>
          <w:sz w:val="24"/>
          <w:szCs w:val="24"/>
          <w:highlight w:val="green"/>
          <w:lang w:val="es-GT"/>
        </w:rPr>
        <w:t>?</w:t>
      </w:r>
      <w:proofErr w:type="gramEnd"/>
      <w:r w:rsidRPr="00F37D5F">
        <w:rPr>
          <w:rFonts w:ascii="Arial" w:hAnsi="Arial" w:cs="Arial"/>
          <w:sz w:val="24"/>
          <w:szCs w:val="24"/>
          <w:lang w:val="es-GT"/>
        </w:rPr>
        <w:t xml:space="preserve">: 1.) el proceso de aprendizaje 2.) </w:t>
      </w:r>
      <w:proofErr w:type="gramStart"/>
      <w:r w:rsidRPr="00F37D5F">
        <w:rPr>
          <w:rFonts w:ascii="Arial" w:hAnsi="Arial" w:cs="Arial"/>
          <w:sz w:val="24"/>
          <w:szCs w:val="24"/>
          <w:lang w:val="es-GT"/>
        </w:rPr>
        <w:t>la</w:t>
      </w:r>
      <w:proofErr w:type="gramEnd"/>
      <w:r w:rsidRPr="00F37D5F">
        <w:rPr>
          <w:rFonts w:ascii="Arial" w:hAnsi="Arial" w:cs="Arial"/>
          <w:sz w:val="24"/>
          <w:szCs w:val="24"/>
          <w:lang w:val="es-GT"/>
        </w:rPr>
        <w:t xml:space="preserve"> adquisición de las competencias básicas y los idiomas </w:t>
      </w:r>
      <w:r w:rsidR="0032689E" w:rsidRPr="00F37D5F">
        <w:rPr>
          <w:rFonts w:ascii="Arial" w:hAnsi="Arial" w:cs="Arial"/>
          <w:sz w:val="24"/>
          <w:szCs w:val="24"/>
          <w:lang w:val="es-GT"/>
        </w:rPr>
        <w:t xml:space="preserve">y </w:t>
      </w:r>
      <w:r w:rsidRPr="00F37D5F">
        <w:rPr>
          <w:rFonts w:ascii="Arial" w:hAnsi="Arial" w:cs="Arial"/>
          <w:sz w:val="24"/>
          <w:szCs w:val="24"/>
          <w:lang w:val="es-GT"/>
        </w:rPr>
        <w:t xml:space="preserve">3.) </w:t>
      </w:r>
      <w:proofErr w:type="gramStart"/>
      <w:r w:rsidRPr="00F37D5F">
        <w:rPr>
          <w:rFonts w:ascii="Arial" w:hAnsi="Arial" w:cs="Arial"/>
          <w:sz w:val="24"/>
          <w:szCs w:val="24"/>
          <w:lang w:val="es-GT"/>
        </w:rPr>
        <w:t>la</w:t>
      </w:r>
      <w:proofErr w:type="gramEnd"/>
      <w:r w:rsidRPr="00F37D5F">
        <w:rPr>
          <w:rFonts w:ascii="Arial" w:hAnsi="Arial" w:cs="Arial"/>
          <w:sz w:val="24"/>
          <w:szCs w:val="24"/>
          <w:lang w:val="es-GT"/>
        </w:rPr>
        <w:t xml:space="preserve"> adquisición de la competencia traductora. El proceso de aprendizaje es fundamental, por medio de esta fase se manifiesta la capacidad de poder comprender el conocimiento. La adquisición de las competencias básicas y los idiomas contribuyen las herramientas necesarias para poder formar una persona bilingüe. La adquisición de la competencia traductora involucra el entrenamiento, el conjunto de conocimiento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y la práctica para poder formar al traductor. </w:t>
      </w:r>
    </w:p>
    <w:p w14:paraId="32E5ABEA" w14:textId="6391A5BC" w:rsidR="004F61B8" w:rsidRPr="00F37D5F" w:rsidRDefault="004A1456" w:rsidP="004A1456">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Existen cinco fases en la ACT: novato, principiante avanzado, apto, perito, experto. Previo a estas fases, un niño puede manifestar la </w:t>
      </w:r>
      <w:proofErr w:type="spellStart"/>
      <w:r w:rsidRPr="00F37D5F">
        <w:rPr>
          <w:rFonts w:ascii="Arial" w:hAnsi="Arial" w:cs="Arial"/>
          <w:sz w:val="24"/>
          <w:szCs w:val="24"/>
          <w:lang w:val="es-GT"/>
        </w:rPr>
        <w:t>pretraducción</w:t>
      </w:r>
      <w:proofErr w:type="spellEnd"/>
      <w:r w:rsidRPr="00F37D5F">
        <w:rPr>
          <w:rFonts w:ascii="Arial" w:hAnsi="Arial" w:cs="Arial"/>
          <w:sz w:val="24"/>
          <w:szCs w:val="24"/>
          <w:lang w:val="es-GT"/>
        </w:rPr>
        <w:t xml:space="preserve">, la </w:t>
      </w:r>
      <w:proofErr w:type="spellStart"/>
      <w:r w:rsidRPr="00F37D5F">
        <w:rPr>
          <w:rFonts w:ascii="Arial" w:hAnsi="Arial" w:cs="Arial"/>
          <w:sz w:val="24"/>
          <w:szCs w:val="24"/>
          <w:lang w:val="es-GT"/>
        </w:rPr>
        <w:t>autotraducción</w:t>
      </w:r>
      <w:proofErr w:type="spellEnd"/>
      <w:r w:rsidRPr="00F37D5F">
        <w:rPr>
          <w:rFonts w:ascii="Arial" w:hAnsi="Arial" w:cs="Arial"/>
          <w:sz w:val="24"/>
          <w:szCs w:val="24"/>
          <w:lang w:val="es-GT"/>
        </w:rPr>
        <w:t xml:space="preserve">, y la transducción. La ACT también se puede adquirir  por medio de la socialización traductora, cuando el traductor se guía por medio de la retroalimentación del entorno y busca retribución. </w:t>
      </w:r>
      <w:r w:rsidR="006F3454" w:rsidRPr="00F37D5F">
        <w:rPr>
          <w:rFonts w:ascii="Arial" w:hAnsi="Arial" w:cs="Arial"/>
          <w:sz w:val="24"/>
          <w:szCs w:val="24"/>
          <w:lang w:val="es-GT"/>
        </w:rPr>
        <w:t>El</w:t>
      </w:r>
      <w:r w:rsidRPr="00F37D5F">
        <w:rPr>
          <w:rFonts w:ascii="Arial" w:hAnsi="Arial" w:cs="Arial"/>
          <w:sz w:val="24"/>
          <w:szCs w:val="24"/>
          <w:lang w:val="es-GT"/>
        </w:rPr>
        <w:t xml:space="preserve"> proceso de ACT es dinámico, cíclico y automatizado. Los </w:t>
      </w:r>
      <w:r w:rsidRPr="00F37D5F">
        <w:rPr>
          <w:rFonts w:ascii="Arial" w:hAnsi="Arial" w:cs="Arial"/>
          <w:sz w:val="24"/>
          <w:szCs w:val="24"/>
          <w:lang w:val="es-GT"/>
        </w:rPr>
        <w:lastRenderedPageBreak/>
        <w:t>conocimientos declarativos y operativos se desarrollan en conjunto con la competencia estratégica, que ocupa un lugar fundamental</w:t>
      </w:r>
      <w:r w:rsidR="006F3454" w:rsidRPr="00F37D5F">
        <w:rPr>
          <w:rFonts w:ascii="Arial" w:hAnsi="Arial" w:cs="Arial"/>
          <w:sz w:val="24"/>
          <w:szCs w:val="24"/>
          <w:lang w:val="es-GT"/>
        </w:rPr>
        <w:t xml:space="preserve"> y organiza a las demás </w:t>
      </w:r>
      <w:proofErr w:type="spellStart"/>
      <w:r w:rsidR="006F3454" w:rsidRPr="00F37D5F">
        <w:rPr>
          <w:rFonts w:ascii="Arial" w:hAnsi="Arial" w:cs="Arial"/>
          <w:sz w:val="24"/>
          <w:szCs w:val="24"/>
          <w:lang w:val="es-GT"/>
        </w:rPr>
        <w:t>subcompetencias</w:t>
      </w:r>
      <w:proofErr w:type="spellEnd"/>
      <w:r w:rsidR="006F3454" w:rsidRPr="00F37D5F">
        <w:rPr>
          <w:rFonts w:ascii="Arial" w:hAnsi="Arial" w:cs="Arial"/>
          <w:sz w:val="24"/>
          <w:szCs w:val="24"/>
          <w:lang w:val="es-GT"/>
        </w:rPr>
        <w:t xml:space="preserve">. </w:t>
      </w:r>
    </w:p>
    <w:p w14:paraId="6301D622" w14:textId="658FF93B" w:rsidR="00CA0F35" w:rsidRPr="00F37D5F" w:rsidRDefault="0032689E" w:rsidP="006F3454">
      <w:pPr>
        <w:spacing w:after="160" w:line="259" w:lineRule="auto"/>
        <w:jc w:val="center"/>
        <w:rPr>
          <w:rFonts w:ascii="Arial" w:hAnsi="Arial" w:cs="Arial"/>
          <w:b/>
          <w:sz w:val="24"/>
          <w:szCs w:val="28"/>
          <w:lang w:val="es-GT"/>
        </w:rPr>
      </w:pPr>
      <w:r w:rsidRPr="00F37D5F">
        <w:rPr>
          <w:rFonts w:ascii="Arial" w:hAnsi="Arial" w:cs="Arial"/>
          <w:b/>
          <w:sz w:val="24"/>
          <w:szCs w:val="24"/>
          <w:lang w:val="es-GT"/>
        </w:rPr>
        <w:br w:type="page"/>
      </w:r>
      <w:r w:rsidR="00E66C6D" w:rsidRPr="00F37D5F">
        <w:rPr>
          <w:rFonts w:ascii="Arial" w:hAnsi="Arial" w:cs="Arial"/>
          <w:b/>
          <w:sz w:val="24"/>
          <w:szCs w:val="28"/>
          <w:lang w:val="es-GT"/>
        </w:rPr>
        <w:lastRenderedPageBreak/>
        <w:t>CAPÍTULO IV</w:t>
      </w:r>
    </w:p>
    <w:p w14:paraId="5880CEFC" w14:textId="4F6E4066" w:rsidR="00CA0F35" w:rsidRPr="00F37D5F" w:rsidRDefault="00E66C6D" w:rsidP="00DC6830">
      <w:pPr>
        <w:pStyle w:val="Prrafodelista"/>
        <w:numPr>
          <w:ilvl w:val="0"/>
          <w:numId w:val="14"/>
        </w:numPr>
        <w:jc w:val="center"/>
        <w:rPr>
          <w:rFonts w:ascii="Arial" w:hAnsi="Arial" w:cs="Arial"/>
          <w:b/>
          <w:sz w:val="24"/>
          <w:szCs w:val="28"/>
          <w:lang w:val="es-GT"/>
        </w:rPr>
      </w:pPr>
      <w:r w:rsidRPr="00F37D5F">
        <w:rPr>
          <w:rFonts w:ascii="Arial" w:hAnsi="Arial" w:cs="Arial"/>
          <w:b/>
          <w:sz w:val="24"/>
          <w:szCs w:val="28"/>
          <w:lang w:val="es-GT"/>
        </w:rPr>
        <w:t>ESTUDIO COMPARATIVO SOBRE  LA ADQUISICIÓN DE LA COMPETENCIA TRADUCTORA</w:t>
      </w:r>
    </w:p>
    <w:p w14:paraId="60918451" w14:textId="77777777" w:rsidR="00CA0F35" w:rsidRPr="00F37D5F" w:rsidRDefault="00CA0F35" w:rsidP="00CA0F35">
      <w:pPr>
        <w:rPr>
          <w:lang w:val="es-GT" w:eastAsia="en-US"/>
        </w:rPr>
      </w:pPr>
    </w:p>
    <w:p w14:paraId="6A3EB7E4" w14:textId="6B2A978E" w:rsidR="00CA0F35" w:rsidRPr="00F37D5F" w:rsidRDefault="00DC6830" w:rsidP="00CA0F35">
      <w:pPr>
        <w:spacing w:line="360" w:lineRule="auto"/>
        <w:jc w:val="both"/>
        <w:rPr>
          <w:rFonts w:ascii="Arial" w:hAnsi="Arial" w:cs="Arial"/>
          <w:b/>
          <w:sz w:val="24"/>
          <w:szCs w:val="24"/>
          <w:lang w:val="es-ES"/>
        </w:rPr>
      </w:pPr>
      <w:r w:rsidRPr="00F37D5F">
        <w:rPr>
          <w:rFonts w:ascii="Arial" w:hAnsi="Arial" w:cs="Arial"/>
          <w:b/>
          <w:sz w:val="24"/>
          <w:szCs w:val="24"/>
          <w:lang w:val="es-ES"/>
        </w:rPr>
        <w:t>4.1</w:t>
      </w:r>
      <w:r w:rsidR="00CA0F35" w:rsidRPr="00F37D5F">
        <w:rPr>
          <w:rFonts w:ascii="Arial" w:hAnsi="Arial" w:cs="Arial"/>
          <w:b/>
          <w:sz w:val="24"/>
          <w:szCs w:val="24"/>
          <w:lang w:val="es-ES"/>
        </w:rPr>
        <w:t xml:space="preserve"> Base del estudio </w:t>
      </w:r>
    </w:p>
    <w:p w14:paraId="0321A25D" w14:textId="77777777" w:rsidR="00CA0F35" w:rsidRPr="00F37D5F" w:rsidRDefault="00CA0F35" w:rsidP="00CA0F35">
      <w:pPr>
        <w:spacing w:line="360" w:lineRule="auto"/>
        <w:jc w:val="both"/>
        <w:rPr>
          <w:rFonts w:ascii="Arial" w:hAnsi="Arial" w:cs="Arial"/>
          <w:sz w:val="24"/>
          <w:szCs w:val="24"/>
          <w:lang w:val="es-ES"/>
        </w:rPr>
      </w:pPr>
      <w:r w:rsidRPr="00F37D5F">
        <w:rPr>
          <w:rFonts w:ascii="Arial" w:hAnsi="Arial" w:cs="Arial"/>
          <w:sz w:val="24"/>
          <w:szCs w:val="24"/>
          <w:lang w:val="es-ES"/>
        </w:rPr>
        <w:tab/>
        <w:t xml:space="preserve">El objetivo de la investigación  es estudiar la adquisición de la competencia traductora, pertinente a los idiomas inglés y español, que se demuestra en traductores en formación gradualmente y traductores profesionales completamente pero que no se manifiesta en su totalidad en individuos bilingües. </w:t>
      </w:r>
    </w:p>
    <w:p w14:paraId="3C5E78EA" w14:textId="7D422CF5" w:rsidR="00CA0F35" w:rsidRPr="00F37D5F" w:rsidRDefault="00CA0F35" w:rsidP="00CA0F35">
      <w:pPr>
        <w:spacing w:line="360" w:lineRule="auto"/>
        <w:jc w:val="both"/>
        <w:rPr>
          <w:rFonts w:ascii="Arial" w:hAnsi="Arial" w:cs="Arial"/>
          <w:sz w:val="24"/>
          <w:szCs w:val="24"/>
          <w:lang w:val="es-ES"/>
        </w:rPr>
      </w:pPr>
      <w:r w:rsidRPr="00F37D5F">
        <w:rPr>
          <w:rFonts w:ascii="Arial" w:hAnsi="Arial" w:cs="Arial"/>
          <w:b/>
          <w:sz w:val="24"/>
          <w:szCs w:val="24"/>
          <w:lang w:val="es-ES"/>
        </w:rPr>
        <w:tab/>
      </w:r>
      <w:r w:rsidRPr="00F37D5F">
        <w:rPr>
          <w:rFonts w:ascii="Arial" w:hAnsi="Arial" w:cs="Arial"/>
          <w:sz w:val="24"/>
          <w:szCs w:val="24"/>
          <w:lang w:val="es-ES"/>
        </w:rPr>
        <w:t xml:space="preserve">La investigación toma como base la metodología de Umaña Corrales (2010) y el diseño del estudio empírico-experimental de Massana </w:t>
      </w:r>
      <w:proofErr w:type="spellStart"/>
      <w:r w:rsidRPr="00F37D5F">
        <w:rPr>
          <w:rFonts w:ascii="Arial" w:hAnsi="Arial" w:cs="Arial"/>
          <w:sz w:val="24"/>
          <w:szCs w:val="24"/>
          <w:lang w:val="es-ES"/>
        </w:rPr>
        <w:t>Roselló</w:t>
      </w:r>
      <w:proofErr w:type="spellEnd"/>
      <w:r w:rsidRPr="00F37D5F">
        <w:rPr>
          <w:rFonts w:ascii="Arial" w:hAnsi="Arial" w:cs="Arial"/>
          <w:sz w:val="24"/>
          <w:szCs w:val="24"/>
          <w:lang w:val="es-ES"/>
        </w:rPr>
        <w:t xml:space="preserve"> (2016), basado en estudios empíricos </w:t>
      </w:r>
      <w:r w:rsidR="006F5C7E" w:rsidRPr="00F37D5F">
        <w:rPr>
          <w:rFonts w:ascii="Arial" w:hAnsi="Arial" w:cs="Arial"/>
          <w:sz w:val="24"/>
          <w:szCs w:val="24"/>
          <w:lang w:val="es-ES"/>
        </w:rPr>
        <w:t xml:space="preserve">y las </w:t>
      </w:r>
      <w:proofErr w:type="spellStart"/>
      <w:r w:rsidR="006F3454" w:rsidRPr="00F37D5F">
        <w:rPr>
          <w:rFonts w:ascii="Arial" w:hAnsi="Arial" w:cs="Arial"/>
          <w:sz w:val="24"/>
          <w:szCs w:val="24"/>
          <w:lang w:val="es-ES"/>
        </w:rPr>
        <w:t>subcompetencias</w:t>
      </w:r>
      <w:proofErr w:type="spellEnd"/>
      <w:r w:rsidR="006F5C7E" w:rsidRPr="00F37D5F">
        <w:rPr>
          <w:rFonts w:ascii="Arial" w:hAnsi="Arial" w:cs="Arial"/>
          <w:sz w:val="24"/>
          <w:szCs w:val="24"/>
          <w:lang w:val="es-ES"/>
        </w:rPr>
        <w:t xml:space="preserve"> establecidas </w:t>
      </w:r>
      <w:r w:rsidRPr="00F37D5F">
        <w:rPr>
          <w:rFonts w:ascii="Arial" w:hAnsi="Arial" w:cs="Arial"/>
          <w:sz w:val="24"/>
          <w:szCs w:val="24"/>
          <w:lang w:val="es-ES"/>
        </w:rPr>
        <w:t>del grupo PACTE</w:t>
      </w:r>
      <w:r w:rsidR="006F5C7E" w:rsidRPr="00F37D5F">
        <w:rPr>
          <w:rFonts w:ascii="Arial" w:hAnsi="Arial" w:cs="Arial"/>
          <w:sz w:val="24"/>
          <w:szCs w:val="24"/>
          <w:lang w:val="es-ES"/>
        </w:rPr>
        <w:t xml:space="preserve"> (2003)</w:t>
      </w:r>
      <w:r w:rsidRPr="00F37D5F">
        <w:rPr>
          <w:rFonts w:ascii="Arial" w:hAnsi="Arial" w:cs="Arial"/>
          <w:sz w:val="24"/>
          <w:szCs w:val="24"/>
          <w:lang w:val="es-ES"/>
        </w:rPr>
        <w:t xml:space="preserve">.  </w:t>
      </w:r>
    </w:p>
    <w:p w14:paraId="3B38857D" w14:textId="5F056410" w:rsidR="00A02201" w:rsidRPr="000C3115" w:rsidRDefault="000C3115" w:rsidP="00A02201">
      <w:pPr>
        <w:pStyle w:val="Prrafodelista"/>
        <w:numPr>
          <w:ilvl w:val="0"/>
          <w:numId w:val="13"/>
        </w:numPr>
        <w:spacing w:line="360" w:lineRule="auto"/>
        <w:jc w:val="both"/>
        <w:rPr>
          <w:rFonts w:ascii="Arial" w:hAnsi="Arial" w:cs="Arial"/>
          <w:b/>
          <w:vanish/>
          <w:sz w:val="24"/>
          <w:szCs w:val="24"/>
          <w:highlight w:val="yellow"/>
          <w:lang w:val="es-ES"/>
        </w:rPr>
      </w:pPr>
      <w:r w:rsidRPr="000C3115">
        <w:rPr>
          <w:rFonts w:ascii="Arial" w:hAnsi="Arial" w:cs="Arial"/>
          <w:b/>
          <w:vanish/>
          <w:sz w:val="24"/>
          <w:szCs w:val="24"/>
          <w:highlight w:val="yellow"/>
          <w:lang w:val="es-ES"/>
        </w:rPr>
        <w:t xml:space="preserve">VEA ESTE </w:t>
      </w:r>
      <w:proofErr w:type="gramStart"/>
      <w:r w:rsidRPr="000C3115">
        <w:rPr>
          <w:rFonts w:ascii="Arial" w:hAnsi="Arial" w:cs="Arial"/>
          <w:b/>
          <w:vanish/>
          <w:sz w:val="24"/>
          <w:szCs w:val="24"/>
          <w:highlight w:val="yellow"/>
          <w:lang w:val="es-ES"/>
        </w:rPr>
        <w:t>NUMERO …</w:t>
      </w:r>
      <w:proofErr w:type="gramEnd"/>
      <w:r w:rsidRPr="000C3115">
        <w:rPr>
          <w:rFonts w:ascii="Arial" w:hAnsi="Arial" w:cs="Arial"/>
          <w:b/>
          <w:vanish/>
          <w:sz w:val="24"/>
          <w:szCs w:val="24"/>
          <w:highlight w:val="yellow"/>
          <w:lang w:val="es-ES"/>
        </w:rPr>
        <w:t>ESTA?</w:t>
      </w:r>
    </w:p>
    <w:p w14:paraId="0F518C85" w14:textId="4F383AE7" w:rsidR="00CA0F35" w:rsidRPr="00F37D5F" w:rsidRDefault="00DC6830" w:rsidP="00A02201">
      <w:pPr>
        <w:pStyle w:val="Prrafodelista"/>
        <w:numPr>
          <w:ilvl w:val="1"/>
          <w:numId w:val="1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 </w:t>
      </w:r>
      <w:r w:rsidR="00CA0F35" w:rsidRPr="00F37D5F">
        <w:rPr>
          <w:rFonts w:ascii="Arial" w:hAnsi="Arial" w:cs="Arial"/>
          <w:b/>
          <w:sz w:val="24"/>
          <w:szCs w:val="24"/>
          <w:lang w:val="es-ES"/>
        </w:rPr>
        <w:t xml:space="preserve">Tipo de Investigación </w:t>
      </w:r>
    </w:p>
    <w:p w14:paraId="468876D3" w14:textId="77777777" w:rsidR="00CA0F35" w:rsidRPr="00F37D5F" w:rsidRDefault="00CA0F35" w:rsidP="00CA0F35">
      <w:pPr>
        <w:spacing w:line="360" w:lineRule="auto"/>
        <w:ind w:firstLine="405"/>
        <w:jc w:val="both"/>
        <w:rPr>
          <w:rFonts w:ascii="Arial" w:hAnsi="Arial" w:cs="Arial"/>
          <w:sz w:val="24"/>
          <w:szCs w:val="24"/>
          <w:lang w:val="es-ES"/>
        </w:rPr>
      </w:pPr>
      <w:r w:rsidRPr="00F37D5F">
        <w:rPr>
          <w:rFonts w:ascii="Arial" w:hAnsi="Arial" w:cs="Arial"/>
          <w:sz w:val="24"/>
          <w:szCs w:val="24"/>
          <w:lang w:val="es-ES"/>
        </w:rPr>
        <w:t>Esta investigación, de acuerdo a Yin, citado por Umaña Corrales (2010, p</w:t>
      </w:r>
      <w:r w:rsidRPr="00900432">
        <w:rPr>
          <w:rFonts w:ascii="Arial" w:hAnsi="Arial" w:cs="Arial"/>
          <w:strike/>
          <w:sz w:val="24"/>
          <w:szCs w:val="24"/>
          <w:lang w:val="es-ES"/>
        </w:rPr>
        <w:t>g</w:t>
      </w:r>
      <w:r w:rsidRPr="00F37D5F">
        <w:rPr>
          <w:rFonts w:ascii="Arial" w:hAnsi="Arial" w:cs="Arial"/>
          <w:sz w:val="24"/>
          <w:szCs w:val="24"/>
          <w:lang w:val="es-ES"/>
        </w:rPr>
        <w:t xml:space="preserve">. 58-59), es un estudio de caso predominantemente cualitativo ya que:  </w:t>
      </w:r>
    </w:p>
    <w:p w14:paraId="7C435271"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Examina o indaga sobre un fenómeno contemporáneo en su entorno real.</w:t>
      </w:r>
    </w:p>
    <w:p w14:paraId="3DBEB86E"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Las fronteras entre el fenómeno y su contexto no son claramente evidentes.</w:t>
      </w:r>
    </w:p>
    <w:p w14:paraId="58B625B5"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Se utilizan múltiples fuentes de datos, y</w:t>
      </w:r>
    </w:p>
    <w:p w14:paraId="5ED1711C"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Puede estudiarse tanto un caso único como múltiples casos.</w:t>
      </w:r>
    </w:p>
    <w:p w14:paraId="23ED2FA4" w14:textId="77777777" w:rsidR="00CA0F35" w:rsidRPr="00F37D5F" w:rsidRDefault="00CA0F35" w:rsidP="00CA0F35">
      <w:pPr>
        <w:pStyle w:val="Prrafodelista"/>
        <w:spacing w:line="360" w:lineRule="auto"/>
        <w:ind w:left="1125"/>
        <w:jc w:val="both"/>
        <w:rPr>
          <w:rFonts w:ascii="Arial" w:hAnsi="Arial" w:cs="Arial"/>
          <w:sz w:val="24"/>
          <w:szCs w:val="24"/>
          <w:lang w:val="es-GT"/>
        </w:rPr>
      </w:pPr>
    </w:p>
    <w:p w14:paraId="5D4972B4" w14:textId="6D71F517"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893969" w:rsidRPr="00F37D5F">
        <w:rPr>
          <w:rFonts w:ascii="Arial" w:hAnsi="Arial" w:cs="Arial"/>
          <w:b/>
          <w:sz w:val="24"/>
          <w:szCs w:val="24"/>
          <w:lang w:val="es-GT"/>
        </w:rPr>
        <w:t xml:space="preserve">Hipótesis cualitativa </w:t>
      </w:r>
    </w:p>
    <w:p w14:paraId="65C25235" w14:textId="0E9D50EE" w:rsidR="00CA0F35" w:rsidRPr="00F37D5F" w:rsidRDefault="00CA0F35" w:rsidP="00CA0F35">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Se demostrará una diferencia significativa en la manifestación de la Competencia Traductora entre traductores profesionales e individuos bilingües. Los traductores en formación demostrarán un crecimiento gradual, vinculado al grado que cursan, de la adquisición de la competencia traductora. Los traductores profesionales demostrarán el uso constante y casi completo de la competencia traductora. Los </w:t>
      </w:r>
      <w:r w:rsidR="00C22C4E" w:rsidRPr="00F37D5F">
        <w:rPr>
          <w:rFonts w:ascii="Arial" w:hAnsi="Arial" w:cs="Arial"/>
          <w:sz w:val="24"/>
          <w:szCs w:val="24"/>
          <w:lang w:val="es-GT"/>
        </w:rPr>
        <w:t>individuos</w:t>
      </w:r>
      <w:r w:rsidRPr="00F37D5F">
        <w:rPr>
          <w:rFonts w:ascii="Arial" w:hAnsi="Arial" w:cs="Arial"/>
          <w:sz w:val="24"/>
          <w:szCs w:val="24"/>
          <w:lang w:val="es-GT"/>
        </w:rPr>
        <w:t xml:space="preserve"> bilingües demostrarán poco o casi nada del uso de la competencia traductora.  </w:t>
      </w:r>
    </w:p>
    <w:p w14:paraId="6AD8ADE4" w14:textId="5C5ECADC"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 </w:t>
      </w:r>
      <w:r w:rsidR="00CA0F35" w:rsidRPr="00F37D5F">
        <w:rPr>
          <w:rFonts w:ascii="Arial" w:hAnsi="Arial" w:cs="Arial"/>
          <w:b/>
          <w:sz w:val="24"/>
          <w:szCs w:val="24"/>
          <w:lang w:val="es-GT"/>
        </w:rPr>
        <w:t xml:space="preserve">Muestra </w:t>
      </w:r>
    </w:p>
    <w:p w14:paraId="15940096" w14:textId="510AC168" w:rsidR="00E66C6D" w:rsidRPr="00F37D5F" w:rsidRDefault="00394D3B" w:rsidP="00CA0F35">
      <w:pPr>
        <w:spacing w:line="360" w:lineRule="auto"/>
        <w:ind w:firstLine="360"/>
        <w:jc w:val="both"/>
        <w:rPr>
          <w:rFonts w:ascii="Arial" w:hAnsi="Arial" w:cs="Arial"/>
          <w:sz w:val="24"/>
          <w:lang w:val="es-GT"/>
        </w:rPr>
      </w:pPr>
      <w:r w:rsidRPr="00F37D5F">
        <w:rPr>
          <w:rFonts w:ascii="Arial" w:hAnsi="Arial" w:cs="Arial"/>
          <w:sz w:val="24"/>
          <w:lang w:val="es-GT"/>
        </w:rPr>
        <w:t xml:space="preserve">El objetivo del estudio comparativo es obtener calidad y </w:t>
      </w:r>
      <w:r w:rsidR="00BF33BB" w:rsidRPr="00F37D5F">
        <w:rPr>
          <w:rFonts w:ascii="Arial" w:hAnsi="Arial" w:cs="Arial"/>
          <w:sz w:val="24"/>
          <w:lang w:val="es-GT"/>
        </w:rPr>
        <w:t>profundidad</w:t>
      </w:r>
      <w:r w:rsidRPr="00F37D5F">
        <w:rPr>
          <w:rFonts w:ascii="Arial" w:hAnsi="Arial" w:cs="Arial"/>
          <w:sz w:val="24"/>
          <w:lang w:val="es-GT"/>
        </w:rPr>
        <w:t xml:space="preserve"> en la información obtenida. La cantidad de la muestra no se </w:t>
      </w:r>
      <w:r w:rsidR="00BF33BB" w:rsidRPr="00F37D5F">
        <w:rPr>
          <w:rFonts w:ascii="Arial" w:hAnsi="Arial" w:cs="Arial"/>
          <w:sz w:val="24"/>
          <w:lang w:val="es-GT"/>
        </w:rPr>
        <w:t>tomó</w:t>
      </w:r>
      <w:r w:rsidRPr="00F37D5F">
        <w:rPr>
          <w:rFonts w:ascii="Arial" w:hAnsi="Arial" w:cs="Arial"/>
          <w:sz w:val="24"/>
          <w:lang w:val="es-GT"/>
        </w:rPr>
        <w:t xml:space="preserve"> en cuenta al planificar el estudio ya que se busca indagar en la riqueza de los datos obtenidos y no estandarizarla. </w:t>
      </w:r>
      <w:r w:rsidR="00CA0F35" w:rsidRPr="000C3115">
        <w:rPr>
          <w:rFonts w:ascii="Arial" w:hAnsi="Arial" w:cs="Arial"/>
          <w:sz w:val="24"/>
          <w:highlight w:val="yellow"/>
          <w:lang w:val="es-GT"/>
        </w:rPr>
        <w:t>Según Hernández, Ferná</w:t>
      </w:r>
      <w:r w:rsidR="00E66C6D" w:rsidRPr="000C3115">
        <w:rPr>
          <w:rFonts w:ascii="Arial" w:hAnsi="Arial" w:cs="Arial"/>
          <w:sz w:val="24"/>
          <w:highlight w:val="yellow"/>
          <w:lang w:val="es-GT"/>
        </w:rPr>
        <w:t>ndez y Baptista (2006, p. 94),</w:t>
      </w:r>
      <w:r w:rsidRPr="000C3115">
        <w:rPr>
          <w:rFonts w:ascii="Arial" w:hAnsi="Arial" w:cs="Arial"/>
          <w:sz w:val="24"/>
          <w:highlight w:val="yellow"/>
          <w:lang w:val="es-GT"/>
        </w:rPr>
        <w:t xml:space="preserve"> en una investigación cualitativa </w:t>
      </w:r>
      <w:r w:rsidR="00E66C6D" w:rsidRPr="000C3115">
        <w:rPr>
          <w:rFonts w:ascii="Arial" w:hAnsi="Arial" w:cs="Arial"/>
          <w:sz w:val="24"/>
          <w:highlight w:val="yellow"/>
          <w:lang w:val="es-GT"/>
        </w:rPr>
        <w:t xml:space="preserve"> “s</w:t>
      </w:r>
      <w:r w:rsidR="00CA0F35" w:rsidRPr="000C3115">
        <w:rPr>
          <w:rFonts w:ascii="Arial" w:hAnsi="Arial" w:cs="Arial"/>
          <w:sz w:val="24"/>
          <w:highlight w:val="yellow"/>
          <w:lang w:val="es-GT"/>
        </w:rPr>
        <w:t>e pretende calidad en la muestra, más que cantidad. Nos conciernen casos (participantes, personas, organizaciones eventos, animales, hechos, etc.) que nos ayuden a entender el fenómeno de estudio y a responder a las preguntas de investigación.”.</w:t>
      </w:r>
      <w:r w:rsidR="000C3115">
        <w:rPr>
          <w:rFonts w:ascii="Arial" w:hAnsi="Arial" w:cs="Arial"/>
          <w:sz w:val="24"/>
          <w:lang w:val="es-GT"/>
        </w:rPr>
        <w:t xml:space="preserve"> </w:t>
      </w:r>
      <w:r w:rsidR="000C3115" w:rsidRPr="000C3115">
        <w:rPr>
          <w:rFonts w:ascii="Arial" w:hAnsi="Arial" w:cs="Arial"/>
          <w:sz w:val="24"/>
          <w:highlight w:val="green"/>
          <w:lang w:val="es-GT"/>
        </w:rPr>
        <w:t>BIEN HECHA LA REFERENCIA, TOMELA COMO BASE</w:t>
      </w:r>
      <w:r w:rsidR="00CA0F35" w:rsidRPr="00F37D5F">
        <w:rPr>
          <w:rFonts w:ascii="Arial" w:hAnsi="Arial" w:cs="Arial"/>
          <w:sz w:val="24"/>
          <w:lang w:val="es-GT"/>
        </w:rPr>
        <w:t xml:space="preserve"> </w:t>
      </w:r>
      <w:r w:rsidR="00E66C6D" w:rsidRPr="00F37D5F">
        <w:rPr>
          <w:rFonts w:ascii="Arial" w:hAnsi="Arial" w:cs="Arial"/>
          <w:sz w:val="24"/>
          <w:lang w:val="es-GT"/>
        </w:rPr>
        <w:t xml:space="preserve"> </w:t>
      </w:r>
      <w:r w:rsidRPr="00F37D5F">
        <w:rPr>
          <w:rFonts w:ascii="Arial" w:hAnsi="Arial" w:cs="Arial"/>
          <w:sz w:val="24"/>
          <w:lang w:val="es-GT"/>
        </w:rPr>
        <w:t>Continúan</w:t>
      </w:r>
      <w:r w:rsidR="00E66C6D" w:rsidRPr="00F37D5F">
        <w:rPr>
          <w:rFonts w:ascii="Arial" w:hAnsi="Arial" w:cs="Arial"/>
          <w:sz w:val="24"/>
          <w:lang w:val="es-GT"/>
        </w:rPr>
        <w:t xml:space="preserve"> explicando que el tamaño real de la muestra no es importante desde un punto de vista probabilístico. Explican que el interés del investigador es buscar indagación </w:t>
      </w:r>
      <w:r w:rsidRPr="00F37D5F">
        <w:rPr>
          <w:rFonts w:ascii="Arial" w:hAnsi="Arial" w:cs="Arial"/>
          <w:sz w:val="24"/>
          <w:lang w:val="es-GT"/>
        </w:rPr>
        <w:t>cualitativ</w:t>
      </w:r>
      <w:r w:rsidR="00E66C6D" w:rsidRPr="00F37D5F">
        <w:rPr>
          <w:rFonts w:ascii="Arial" w:hAnsi="Arial" w:cs="Arial"/>
          <w:sz w:val="24"/>
          <w:lang w:val="es-GT"/>
        </w:rPr>
        <w:t xml:space="preserve">a y no generalizar los resultados obtenido en el estudio a una población </w:t>
      </w:r>
      <w:r w:rsidRPr="00F37D5F">
        <w:rPr>
          <w:rFonts w:ascii="Arial" w:hAnsi="Arial" w:cs="Arial"/>
          <w:sz w:val="24"/>
          <w:lang w:val="es-GT"/>
        </w:rPr>
        <w:t xml:space="preserve">más grande. </w:t>
      </w:r>
    </w:p>
    <w:p w14:paraId="69E73E9A" w14:textId="37DD0CB6" w:rsidR="00394D3B" w:rsidRPr="00F37D5F" w:rsidRDefault="00394D3B" w:rsidP="00CA0F35">
      <w:pPr>
        <w:spacing w:line="360" w:lineRule="auto"/>
        <w:ind w:firstLine="360"/>
        <w:jc w:val="both"/>
        <w:rPr>
          <w:rFonts w:ascii="Arial" w:hAnsi="Arial" w:cs="Arial"/>
          <w:sz w:val="24"/>
          <w:lang w:val="es-GT"/>
        </w:rPr>
      </w:pPr>
      <w:r w:rsidRPr="00F37D5F">
        <w:rPr>
          <w:rFonts w:ascii="Arial" w:hAnsi="Arial" w:cs="Arial"/>
          <w:sz w:val="24"/>
          <w:lang w:val="es-GT"/>
        </w:rPr>
        <w:t xml:space="preserve">Como resultado, se </w:t>
      </w:r>
      <w:r w:rsidR="000C3115">
        <w:rPr>
          <w:rFonts w:ascii="Arial" w:hAnsi="Arial" w:cs="Arial"/>
          <w:sz w:val="24"/>
          <w:lang w:val="es-GT"/>
        </w:rPr>
        <w:t>logró ( POR QUIEN</w:t>
      </w:r>
      <w:proofErr w:type="gramStart"/>
      <w:r w:rsidR="000C3115">
        <w:rPr>
          <w:rFonts w:ascii="Arial" w:hAnsi="Arial" w:cs="Arial"/>
          <w:sz w:val="24"/>
          <w:lang w:val="es-GT"/>
        </w:rPr>
        <w:t>?</w:t>
      </w:r>
      <w:proofErr w:type="gramEnd"/>
      <w:r w:rsidR="000C3115">
        <w:rPr>
          <w:rFonts w:ascii="Arial" w:hAnsi="Arial" w:cs="Arial"/>
          <w:sz w:val="24"/>
          <w:lang w:val="es-GT"/>
        </w:rPr>
        <w:t xml:space="preserve">) </w:t>
      </w:r>
      <w:r w:rsidR="0046339D" w:rsidRPr="00F37D5F">
        <w:rPr>
          <w:rFonts w:ascii="Arial" w:hAnsi="Arial" w:cs="Arial"/>
          <w:sz w:val="24"/>
          <w:lang w:val="es-GT"/>
        </w:rPr>
        <w:t xml:space="preserve">posteriormente </w:t>
      </w:r>
      <w:r w:rsidRPr="00F37D5F">
        <w:rPr>
          <w:rFonts w:ascii="Arial" w:hAnsi="Arial" w:cs="Arial"/>
          <w:sz w:val="24"/>
          <w:lang w:val="es-GT"/>
        </w:rPr>
        <w:t>delimit</w:t>
      </w:r>
      <w:r w:rsidR="0046339D" w:rsidRPr="00F37D5F">
        <w:rPr>
          <w:rFonts w:ascii="Arial" w:hAnsi="Arial" w:cs="Arial"/>
          <w:sz w:val="24"/>
          <w:lang w:val="es-GT"/>
        </w:rPr>
        <w:t>ar</w:t>
      </w:r>
      <w:r w:rsidRPr="00F37D5F">
        <w:rPr>
          <w:rFonts w:ascii="Arial" w:hAnsi="Arial" w:cs="Arial"/>
          <w:sz w:val="24"/>
          <w:lang w:val="es-GT"/>
        </w:rPr>
        <w:t xml:space="preserve"> la muestra </w:t>
      </w:r>
      <w:r w:rsidR="0046339D" w:rsidRPr="00F37D5F">
        <w:rPr>
          <w:rFonts w:ascii="Arial" w:hAnsi="Arial" w:cs="Arial"/>
          <w:sz w:val="24"/>
          <w:lang w:val="es-GT"/>
        </w:rPr>
        <w:t>en</w:t>
      </w:r>
      <w:r w:rsidRPr="00F37D5F">
        <w:rPr>
          <w:rFonts w:ascii="Arial" w:hAnsi="Arial" w:cs="Arial"/>
          <w:sz w:val="24"/>
          <w:lang w:val="es-GT"/>
        </w:rPr>
        <w:t xml:space="preserve"> tres tipos de participantes para poder observar el crecimiento o ausencia de la competencia traductora en cada uno de ellos: </w:t>
      </w:r>
    </w:p>
    <w:p w14:paraId="6759780E" w14:textId="548CB5B7" w:rsidR="00893969" w:rsidRPr="00F37D5F" w:rsidRDefault="004C3194" w:rsidP="002F5F3F">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T</w:t>
      </w:r>
      <w:r w:rsidR="00CA0F35" w:rsidRPr="00F37D5F">
        <w:rPr>
          <w:rFonts w:ascii="Arial" w:hAnsi="Arial" w:cs="Arial"/>
          <w:b/>
          <w:sz w:val="24"/>
          <w:szCs w:val="24"/>
          <w:lang w:val="es-GT"/>
        </w:rPr>
        <w:t xml:space="preserve">raductores en formación </w:t>
      </w:r>
    </w:p>
    <w:p w14:paraId="6E5F9051" w14:textId="2C634B65" w:rsidR="00CA0F35" w:rsidRPr="00F37D5F" w:rsidRDefault="004C3194" w:rsidP="00893969">
      <w:pPr>
        <w:pStyle w:val="Prrafodelista"/>
        <w:spacing w:line="360" w:lineRule="auto"/>
        <w:jc w:val="both"/>
        <w:rPr>
          <w:rFonts w:ascii="Arial" w:hAnsi="Arial" w:cs="Arial"/>
          <w:b/>
          <w:sz w:val="24"/>
          <w:szCs w:val="24"/>
          <w:lang w:val="es-GT"/>
        </w:rPr>
      </w:pPr>
      <w:r>
        <w:rPr>
          <w:rFonts w:ascii="Arial" w:hAnsi="Arial" w:cs="Arial"/>
          <w:sz w:val="24"/>
          <w:szCs w:val="24"/>
          <w:lang w:val="es-GT"/>
        </w:rPr>
        <w:t>Se escogieron seis e</w:t>
      </w:r>
      <w:r w:rsidR="00B35C6A" w:rsidRPr="00F37D5F">
        <w:rPr>
          <w:rFonts w:ascii="Arial" w:hAnsi="Arial" w:cs="Arial"/>
          <w:sz w:val="24"/>
          <w:szCs w:val="24"/>
          <w:lang w:val="es-GT"/>
        </w:rPr>
        <w:t>studiantes de segundo</w:t>
      </w:r>
      <w:r w:rsidR="00CA0F35" w:rsidRPr="00F37D5F">
        <w:rPr>
          <w:rFonts w:ascii="Arial" w:hAnsi="Arial" w:cs="Arial"/>
          <w:sz w:val="24"/>
          <w:szCs w:val="24"/>
          <w:lang w:val="es-GT"/>
        </w:rPr>
        <w:t xml:space="preserve"> </w:t>
      </w:r>
      <w:r w:rsidR="00E30159" w:rsidRPr="00F37D5F">
        <w:rPr>
          <w:rFonts w:ascii="Arial" w:hAnsi="Arial" w:cs="Arial"/>
          <w:sz w:val="24"/>
          <w:szCs w:val="24"/>
          <w:lang w:val="es-GT"/>
        </w:rPr>
        <w:t>y tercer</w:t>
      </w:r>
      <w:r w:rsidR="00CA0F35" w:rsidRPr="00F37D5F">
        <w:rPr>
          <w:rFonts w:ascii="Arial" w:hAnsi="Arial" w:cs="Arial"/>
          <w:sz w:val="24"/>
          <w:szCs w:val="24"/>
          <w:lang w:val="es-GT"/>
        </w:rPr>
        <w:t xml:space="preserve"> grado de la licenciatura en Ciencias Lingüísticas con énfasis en Traducción e Interpretación de la Univers</w:t>
      </w:r>
      <w:r w:rsidR="00936347">
        <w:rPr>
          <w:rFonts w:ascii="Arial" w:hAnsi="Arial" w:cs="Arial"/>
          <w:sz w:val="24"/>
          <w:szCs w:val="24"/>
          <w:lang w:val="es-GT"/>
        </w:rPr>
        <w:t>idad de San Carlos de Guatemala, c</w:t>
      </w:r>
      <w:r w:rsidR="00B35C6A" w:rsidRPr="00F37D5F">
        <w:rPr>
          <w:rFonts w:ascii="Arial" w:hAnsi="Arial" w:cs="Arial"/>
          <w:sz w:val="24"/>
          <w:szCs w:val="24"/>
          <w:lang w:val="es-GT"/>
        </w:rPr>
        <w:t>ompetente</w:t>
      </w:r>
      <w:r w:rsidR="00936347">
        <w:rPr>
          <w:rFonts w:ascii="Arial" w:hAnsi="Arial" w:cs="Arial"/>
          <w:sz w:val="24"/>
          <w:szCs w:val="24"/>
          <w:lang w:val="es-GT"/>
        </w:rPr>
        <w:t>s</w:t>
      </w:r>
      <w:r w:rsidR="00B35C6A" w:rsidRPr="00F37D5F">
        <w:rPr>
          <w:rFonts w:ascii="Arial" w:hAnsi="Arial" w:cs="Arial"/>
          <w:sz w:val="24"/>
          <w:szCs w:val="24"/>
          <w:lang w:val="es-GT"/>
        </w:rPr>
        <w:t xml:space="preserve"> en español e inglés</w:t>
      </w:r>
      <w:r w:rsidR="00936347">
        <w:rPr>
          <w:rFonts w:ascii="Arial" w:hAnsi="Arial" w:cs="Arial"/>
          <w:sz w:val="24"/>
          <w:szCs w:val="24"/>
          <w:lang w:val="es-GT"/>
        </w:rPr>
        <w:t>, y c</w:t>
      </w:r>
      <w:r w:rsidR="009A2842" w:rsidRPr="00F37D5F">
        <w:rPr>
          <w:rFonts w:ascii="Arial" w:hAnsi="Arial" w:cs="Arial"/>
          <w:sz w:val="24"/>
          <w:szCs w:val="24"/>
          <w:lang w:val="es-GT"/>
        </w:rPr>
        <w:t>on edades entre</w:t>
      </w:r>
      <w:r w:rsidR="00CA0F35" w:rsidRPr="00F37D5F">
        <w:rPr>
          <w:rFonts w:ascii="Arial" w:hAnsi="Arial" w:cs="Arial"/>
          <w:sz w:val="24"/>
          <w:szCs w:val="24"/>
          <w:lang w:val="es-GT"/>
        </w:rPr>
        <w:t xml:space="preserve"> 18 y 2</w:t>
      </w:r>
      <w:r w:rsidR="00936347">
        <w:rPr>
          <w:rFonts w:ascii="Arial" w:hAnsi="Arial" w:cs="Arial"/>
          <w:sz w:val="24"/>
          <w:szCs w:val="24"/>
          <w:lang w:val="es-GT"/>
        </w:rPr>
        <w:t>4</w:t>
      </w:r>
      <w:r w:rsidR="00CA0F35" w:rsidRPr="00F37D5F">
        <w:rPr>
          <w:rFonts w:ascii="Arial" w:hAnsi="Arial" w:cs="Arial"/>
          <w:sz w:val="24"/>
          <w:szCs w:val="24"/>
          <w:lang w:val="es-GT"/>
        </w:rPr>
        <w:t xml:space="preserve"> años. </w:t>
      </w:r>
      <w:r w:rsidR="00936347">
        <w:rPr>
          <w:rFonts w:ascii="Arial" w:hAnsi="Arial" w:cs="Arial"/>
          <w:sz w:val="24"/>
          <w:szCs w:val="24"/>
          <w:lang w:val="es-GT"/>
        </w:rPr>
        <w:t xml:space="preserve"> </w:t>
      </w:r>
    </w:p>
    <w:p w14:paraId="1B6CB880" w14:textId="4A4E4F42" w:rsidR="00D65261" w:rsidRPr="00F37D5F" w:rsidRDefault="004C3194" w:rsidP="00D65261">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T</w:t>
      </w:r>
      <w:r w:rsidR="0046339D" w:rsidRPr="00F37D5F">
        <w:rPr>
          <w:rFonts w:ascii="Arial" w:hAnsi="Arial" w:cs="Arial"/>
          <w:b/>
          <w:sz w:val="24"/>
          <w:szCs w:val="24"/>
          <w:lang w:val="es-GT"/>
        </w:rPr>
        <w:t xml:space="preserve">raductores profesionales </w:t>
      </w:r>
    </w:p>
    <w:p w14:paraId="540A623C" w14:textId="36A45DA0" w:rsidR="00CA0F35" w:rsidRPr="00F37D5F" w:rsidRDefault="00936347" w:rsidP="00893969">
      <w:pPr>
        <w:pStyle w:val="Prrafodelista"/>
        <w:spacing w:line="360" w:lineRule="auto"/>
        <w:jc w:val="both"/>
        <w:rPr>
          <w:rFonts w:ascii="Arial" w:hAnsi="Arial" w:cs="Arial"/>
          <w:b/>
          <w:sz w:val="24"/>
          <w:szCs w:val="24"/>
          <w:lang w:val="es-GT"/>
        </w:rPr>
      </w:pPr>
      <w:r>
        <w:rPr>
          <w:rFonts w:ascii="Arial" w:hAnsi="Arial" w:cs="Arial"/>
          <w:sz w:val="24"/>
          <w:szCs w:val="24"/>
          <w:lang w:val="es-GT"/>
        </w:rPr>
        <w:t>Se escogieron a 4 t</w:t>
      </w:r>
      <w:r w:rsidR="00CA0F35" w:rsidRPr="00F37D5F">
        <w:rPr>
          <w:rFonts w:ascii="Arial" w:hAnsi="Arial" w:cs="Arial"/>
          <w:sz w:val="24"/>
          <w:szCs w:val="24"/>
          <w:lang w:val="es-GT"/>
        </w:rPr>
        <w:t>raductor</w:t>
      </w:r>
      <w:r>
        <w:rPr>
          <w:rFonts w:ascii="Arial" w:hAnsi="Arial" w:cs="Arial"/>
          <w:sz w:val="24"/>
          <w:szCs w:val="24"/>
          <w:lang w:val="es-GT"/>
        </w:rPr>
        <w:t>es</w:t>
      </w:r>
      <w:r w:rsidR="00CA0F35" w:rsidRPr="00F37D5F">
        <w:rPr>
          <w:rFonts w:ascii="Arial" w:hAnsi="Arial" w:cs="Arial"/>
          <w:sz w:val="24"/>
          <w:szCs w:val="24"/>
          <w:lang w:val="es-GT"/>
        </w:rPr>
        <w:t xml:space="preserve"> en ejercicio, </w:t>
      </w:r>
      <w:r w:rsidR="006B58DB" w:rsidRPr="00F37D5F">
        <w:rPr>
          <w:rFonts w:ascii="Arial" w:hAnsi="Arial" w:cs="Arial"/>
          <w:sz w:val="24"/>
          <w:szCs w:val="24"/>
          <w:lang w:val="es-GT"/>
        </w:rPr>
        <w:t>competente</w:t>
      </w:r>
      <w:r w:rsidR="00B35C6A" w:rsidRPr="00F37D5F">
        <w:rPr>
          <w:rFonts w:ascii="Arial" w:hAnsi="Arial" w:cs="Arial"/>
          <w:sz w:val="24"/>
          <w:szCs w:val="24"/>
          <w:lang w:val="es-GT"/>
        </w:rPr>
        <w:t>s</w:t>
      </w:r>
      <w:r w:rsidR="00CA0F35" w:rsidRPr="00F37D5F">
        <w:rPr>
          <w:rFonts w:ascii="Arial" w:hAnsi="Arial" w:cs="Arial"/>
          <w:sz w:val="24"/>
          <w:szCs w:val="24"/>
          <w:lang w:val="es-GT"/>
        </w:rPr>
        <w:t xml:space="preserve"> en español e inglés, con escolarización mínima a nivel de licenciatura. </w:t>
      </w:r>
      <w:r w:rsidR="009A2842" w:rsidRPr="00F37D5F">
        <w:rPr>
          <w:rFonts w:ascii="Arial" w:hAnsi="Arial" w:cs="Arial"/>
          <w:sz w:val="24"/>
          <w:szCs w:val="24"/>
          <w:lang w:val="es-GT"/>
        </w:rPr>
        <w:t>Con edades entre</w:t>
      </w:r>
      <w:r w:rsidR="00CA0F35" w:rsidRPr="00F37D5F">
        <w:rPr>
          <w:rFonts w:ascii="Arial" w:hAnsi="Arial" w:cs="Arial"/>
          <w:sz w:val="24"/>
          <w:szCs w:val="24"/>
          <w:lang w:val="es-GT"/>
        </w:rPr>
        <w:t xml:space="preserve"> 2</w:t>
      </w:r>
      <w:r>
        <w:rPr>
          <w:rFonts w:ascii="Arial" w:hAnsi="Arial" w:cs="Arial"/>
          <w:sz w:val="24"/>
          <w:szCs w:val="24"/>
          <w:lang w:val="es-GT"/>
        </w:rPr>
        <w:t>4</w:t>
      </w:r>
      <w:r w:rsidR="00CA0F35" w:rsidRPr="00F37D5F">
        <w:rPr>
          <w:rFonts w:ascii="Arial" w:hAnsi="Arial" w:cs="Arial"/>
          <w:sz w:val="24"/>
          <w:szCs w:val="24"/>
          <w:lang w:val="es-GT"/>
        </w:rPr>
        <w:t xml:space="preserve"> y 45 años.</w:t>
      </w:r>
    </w:p>
    <w:p w14:paraId="2D676892" w14:textId="6A63ADEE" w:rsidR="00893969" w:rsidRPr="00F37D5F" w:rsidRDefault="004C3194" w:rsidP="002F5F3F">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I</w:t>
      </w:r>
      <w:r w:rsidR="00CA0F35" w:rsidRPr="00F37D5F">
        <w:rPr>
          <w:rFonts w:ascii="Arial" w:hAnsi="Arial" w:cs="Arial"/>
          <w:b/>
          <w:sz w:val="24"/>
          <w:szCs w:val="24"/>
          <w:lang w:val="es-GT"/>
        </w:rPr>
        <w:t xml:space="preserve">ndividuos bilingües </w:t>
      </w:r>
    </w:p>
    <w:p w14:paraId="73237B88" w14:textId="5162F1F8" w:rsidR="00CA0F35" w:rsidRPr="00F37D5F" w:rsidRDefault="00793C8A" w:rsidP="00893969">
      <w:pPr>
        <w:pStyle w:val="Prrafodelista"/>
        <w:spacing w:line="360" w:lineRule="auto"/>
        <w:jc w:val="both"/>
        <w:rPr>
          <w:rFonts w:ascii="Arial" w:hAnsi="Arial" w:cs="Arial"/>
          <w:b/>
          <w:sz w:val="24"/>
          <w:szCs w:val="24"/>
          <w:lang w:val="es-GT"/>
        </w:rPr>
      </w:pPr>
      <w:r w:rsidRPr="00F37D5F">
        <w:rPr>
          <w:rFonts w:ascii="Arial" w:hAnsi="Arial" w:cs="Arial"/>
          <w:sz w:val="24"/>
          <w:szCs w:val="24"/>
          <w:lang w:val="es-GT"/>
        </w:rPr>
        <w:t>Competentes</w:t>
      </w:r>
      <w:r w:rsidR="00CA0F35" w:rsidRPr="00F37D5F">
        <w:rPr>
          <w:rFonts w:ascii="Arial" w:hAnsi="Arial" w:cs="Arial"/>
          <w:sz w:val="24"/>
          <w:szCs w:val="24"/>
          <w:lang w:val="es-GT"/>
        </w:rPr>
        <w:t xml:space="preserve"> en español e inglés sin estudios </w:t>
      </w:r>
      <w:proofErr w:type="spellStart"/>
      <w:r w:rsidR="00CA0F35" w:rsidRPr="00F37D5F">
        <w:rPr>
          <w:rFonts w:ascii="Arial" w:hAnsi="Arial" w:cs="Arial"/>
          <w:sz w:val="24"/>
          <w:szCs w:val="24"/>
          <w:lang w:val="es-GT"/>
        </w:rPr>
        <w:t>traductológicos</w:t>
      </w:r>
      <w:proofErr w:type="spellEnd"/>
      <w:r w:rsidR="00CA0F35" w:rsidRPr="00F37D5F">
        <w:rPr>
          <w:rFonts w:ascii="Arial" w:hAnsi="Arial" w:cs="Arial"/>
          <w:sz w:val="24"/>
          <w:szCs w:val="24"/>
          <w:lang w:val="es-GT"/>
        </w:rPr>
        <w:t xml:space="preserve">. Escolarizado mínimo a nivel de pregrado (técnico o profesorado </w:t>
      </w:r>
      <w:r w:rsidRPr="00F37D5F">
        <w:rPr>
          <w:rFonts w:ascii="Arial" w:hAnsi="Arial" w:cs="Arial"/>
          <w:sz w:val="24"/>
          <w:szCs w:val="24"/>
          <w:lang w:val="es-GT"/>
        </w:rPr>
        <w:t xml:space="preserve">universitario). </w:t>
      </w:r>
      <w:r w:rsidR="009A2842" w:rsidRPr="00F37D5F">
        <w:rPr>
          <w:rFonts w:ascii="Arial" w:hAnsi="Arial" w:cs="Arial"/>
          <w:sz w:val="24"/>
          <w:szCs w:val="24"/>
          <w:lang w:val="es-GT"/>
        </w:rPr>
        <w:t xml:space="preserve">Con edades entre </w:t>
      </w:r>
      <w:r w:rsidR="00CA0F35" w:rsidRPr="00F37D5F">
        <w:rPr>
          <w:rFonts w:ascii="Arial" w:hAnsi="Arial" w:cs="Arial"/>
          <w:sz w:val="24"/>
          <w:szCs w:val="24"/>
          <w:lang w:val="es-GT"/>
        </w:rPr>
        <w:t xml:space="preserve"> 18 y 45 años.</w:t>
      </w:r>
    </w:p>
    <w:p w14:paraId="4840E340" w14:textId="363D6CF9" w:rsidR="000C3115" w:rsidRDefault="000C3115">
      <w:pPr>
        <w:spacing w:after="160" w:line="259" w:lineRule="auto"/>
        <w:rPr>
          <w:rFonts w:ascii="Arial" w:hAnsi="Arial" w:cs="Arial"/>
          <w:sz w:val="24"/>
          <w:szCs w:val="24"/>
          <w:lang w:val="es-GT"/>
        </w:rPr>
      </w:pPr>
      <w:r>
        <w:rPr>
          <w:rFonts w:ascii="Arial" w:hAnsi="Arial" w:cs="Arial"/>
          <w:sz w:val="24"/>
          <w:szCs w:val="24"/>
          <w:lang w:val="es-GT"/>
        </w:rPr>
        <w:br w:type="page"/>
      </w:r>
    </w:p>
    <w:p w14:paraId="6D8A518A" w14:textId="77777777" w:rsidR="00394D3B" w:rsidRPr="00F37D5F" w:rsidRDefault="00394D3B" w:rsidP="00CA0F35">
      <w:pPr>
        <w:pStyle w:val="Prrafodelista"/>
        <w:spacing w:line="360" w:lineRule="auto"/>
        <w:jc w:val="both"/>
        <w:rPr>
          <w:rFonts w:ascii="Arial" w:hAnsi="Arial" w:cs="Arial"/>
          <w:sz w:val="24"/>
          <w:szCs w:val="24"/>
          <w:lang w:val="es-GT"/>
        </w:rPr>
      </w:pPr>
    </w:p>
    <w:p w14:paraId="7C5ADE1F" w14:textId="51E0A838"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CA0F35" w:rsidRPr="00F37D5F">
        <w:rPr>
          <w:rFonts w:ascii="Arial" w:hAnsi="Arial" w:cs="Arial"/>
          <w:b/>
          <w:sz w:val="24"/>
          <w:szCs w:val="24"/>
          <w:lang w:val="es-GT"/>
        </w:rPr>
        <w:t>Codificación de los sujetos</w:t>
      </w:r>
    </w:p>
    <w:p w14:paraId="45083D3A" w14:textId="77777777" w:rsidR="00CA0F35" w:rsidRPr="00F37D5F" w:rsidRDefault="00733B1E" w:rsidP="00733B1E">
      <w:pPr>
        <w:pStyle w:val="Prrafodelista"/>
        <w:spacing w:line="360" w:lineRule="auto"/>
        <w:ind w:left="405"/>
        <w:jc w:val="both"/>
        <w:rPr>
          <w:rFonts w:ascii="Arial" w:hAnsi="Arial" w:cs="Arial"/>
          <w:sz w:val="24"/>
          <w:lang w:val="es-GT"/>
        </w:rPr>
      </w:pPr>
      <w:r w:rsidRPr="00F37D5F">
        <w:rPr>
          <w:rFonts w:ascii="Arial" w:hAnsi="Arial" w:cs="Arial"/>
          <w:sz w:val="24"/>
          <w:lang w:val="es-GT"/>
        </w:rPr>
        <w:t xml:space="preserve">Los participantes en el estudio recibieron un código para mantener su anonimidad. En la </w:t>
      </w:r>
      <w:r w:rsidR="00893969" w:rsidRPr="00F37D5F">
        <w:rPr>
          <w:rFonts w:ascii="Arial" w:hAnsi="Arial" w:cs="Arial"/>
          <w:sz w:val="24"/>
          <w:lang w:val="es-GT"/>
        </w:rPr>
        <w:t>gráfica 10</w:t>
      </w:r>
      <w:r w:rsidRPr="00F37D5F">
        <w:rPr>
          <w:rFonts w:ascii="Arial" w:hAnsi="Arial" w:cs="Arial"/>
          <w:sz w:val="24"/>
          <w:lang w:val="es-GT"/>
        </w:rPr>
        <w:t xml:space="preserve"> se demuestra la codificación de los sujeto. </w:t>
      </w:r>
    </w:p>
    <w:p w14:paraId="0DBFB0DC" w14:textId="77777777" w:rsidR="00E30159" w:rsidRPr="00F37D5F" w:rsidRDefault="00E30159" w:rsidP="00733B1E">
      <w:pPr>
        <w:pStyle w:val="Prrafodelista"/>
        <w:spacing w:line="360" w:lineRule="auto"/>
        <w:ind w:left="405"/>
        <w:jc w:val="both"/>
        <w:rPr>
          <w:rFonts w:ascii="Arial" w:hAnsi="Arial" w:cs="Arial"/>
          <w:sz w:val="24"/>
          <w:lang w:val="es-GT"/>
        </w:rPr>
      </w:pPr>
    </w:p>
    <w:p w14:paraId="7197F0F3" w14:textId="5C57FFF3" w:rsidR="00893969" w:rsidRPr="00F37D5F" w:rsidRDefault="00C3297D" w:rsidP="00893969">
      <w:pPr>
        <w:pStyle w:val="Prrafodelista"/>
        <w:spacing w:line="360" w:lineRule="auto"/>
        <w:ind w:left="405"/>
        <w:jc w:val="both"/>
        <w:rPr>
          <w:rFonts w:ascii="Arial" w:hAnsi="Arial" w:cs="Arial"/>
          <w:b/>
          <w:sz w:val="24"/>
          <w:szCs w:val="24"/>
          <w:lang w:val="es-GT"/>
        </w:rPr>
      </w:pPr>
      <w:r w:rsidRPr="00F37D5F">
        <w:rPr>
          <w:rFonts w:ascii="Arial" w:hAnsi="Arial" w:cs="Arial"/>
          <w:b/>
          <w:sz w:val="24"/>
          <w:szCs w:val="24"/>
          <w:lang w:val="es-GT"/>
        </w:rPr>
        <w:t>Tabla</w:t>
      </w:r>
      <w:r w:rsidR="00893969" w:rsidRPr="00F37D5F">
        <w:rPr>
          <w:rFonts w:ascii="Arial" w:hAnsi="Arial" w:cs="Arial"/>
          <w:b/>
          <w:sz w:val="24"/>
          <w:szCs w:val="24"/>
          <w:lang w:val="es-GT"/>
        </w:rPr>
        <w:t xml:space="preserve">: </w:t>
      </w:r>
      <w:r w:rsidR="0002206B">
        <w:rPr>
          <w:rFonts w:ascii="Arial" w:hAnsi="Arial" w:cs="Arial"/>
          <w:b/>
          <w:sz w:val="24"/>
          <w:szCs w:val="24"/>
          <w:lang w:val="es-GT"/>
        </w:rPr>
        <w:t>6</w:t>
      </w:r>
      <w:r w:rsidRPr="00F37D5F">
        <w:rPr>
          <w:rFonts w:ascii="Arial" w:hAnsi="Arial" w:cs="Arial"/>
          <w:b/>
          <w:sz w:val="24"/>
          <w:szCs w:val="24"/>
          <w:lang w:val="es-GT"/>
        </w:rPr>
        <w:t xml:space="preserve"> </w:t>
      </w:r>
      <w:r w:rsidR="00893969" w:rsidRPr="00F37D5F">
        <w:rPr>
          <w:rFonts w:ascii="Arial" w:hAnsi="Arial" w:cs="Arial"/>
          <w:b/>
          <w:sz w:val="24"/>
          <w:szCs w:val="24"/>
          <w:lang w:val="es-GT"/>
        </w:rPr>
        <w:t xml:space="preserve">Codificación de los </w:t>
      </w:r>
      <w:r w:rsidR="00936347">
        <w:rPr>
          <w:rFonts w:ascii="Arial" w:hAnsi="Arial" w:cs="Arial"/>
          <w:b/>
          <w:sz w:val="24"/>
          <w:szCs w:val="24"/>
          <w:lang w:val="es-GT"/>
        </w:rPr>
        <w:t>sujetos</w:t>
      </w:r>
    </w:p>
    <w:tbl>
      <w:tblPr>
        <w:tblStyle w:val="Tablaconcuadrcula"/>
        <w:tblW w:w="0" w:type="auto"/>
        <w:jc w:val="center"/>
        <w:tblLook w:val="04A0" w:firstRow="1" w:lastRow="0" w:firstColumn="1" w:lastColumn="0" w:noHBand="0" w:noVBand="1"/>
      </w:tblPr>
      <w:tblGrid>
        <w:gridCol w:w="4050"/>
        <w:gridCol w:w="3240"/>
      </w:tblGrid>
      <w:tr w:rsidR="00936347" w:rsidRPr="00F37D5F" w14:paraId="0D0F0631" w14:textId="77777777" w:rsidTr="00493CF7">
        <w:trPr>
          <w:jc w:val="center"/>
        </w:trPr>
        <w:tc>
          <w:tcPr>
            <w:tcW w:w="4050" w:type="dxa"/>
          </w:tcPr>
          <w:p w14:paraId="3CC34405" w14:textId="77777777" w:rsidR="00733B1E" w:rsidRPr="00F37D5F" w:rsidRDefault="00733B1E" w:rsidP="002C4B70">
            <w:pPr>
              <w:pStyle w:val="Prrafodelista"/>
              <w:spacing w:line="240" w:lineRule="auto"/>
              <w:ind w:left="0"/>
              <w:jc w:val="center"/>
              <w:rPr>
                <w:rFonts w:ascii="Arial" w:hAnsi="Arial" w:cs="Arial"/>
                <w:b/>
                <w:sz w:val="24"/>
                <w:lang w:val="es-GT"/>
              </w:rPr>
            </w:pPr>
            <w:r w:rsidRPr="00F37D5F">
              <w:rPr>
                <w:rFonts w:ascii="Arial" w:hAnsi="Arial" w:cs="Arial"/>
                <w:b/>
                <w:sz w:val="24"/>
                <w:lang w:val="es-GT"/>
              </w:rPr>
              <w:t>Participante</w:t>
            </w:r>
          </w:p>
        </w:tc>
        <w:tc>
          <w:tcPr>
            <w:tcW w:w="3240" w:type="dxa"/>
          </w:tcPr>
          <w:p w14:paraId="2A154544" w14:textId="77777777" w:rsidR="00733B1E" w:rsidRPr="00F37D5F" w:rsidRDefault="00733B1E" w:rsidP="002C4B70">
            <w:pPr>
              <w:pStyle w:val="Prrafodelista"/>
              <w:spacing w:line="240" w:lineRule="auto"/>
              <w:ind w:left="0"/>
              <w:jc w:val="center"/>
              <w:rPr>
                <w:rFonts w:ascii="Arial" w:hAnsi="Arial" w:cs="Arial"/>
                <w:b/>
                <w:sz w:val="24"/>
                <w:lang w:val="es-GT"/>
              </w:rPr>
            </w:pPr>
            <w:r w:rsidRPr="00F37D5F">
              <w:rPr>
                <w:rFonts w:ascii="Arial" w:hAnsi="Arial" w:cs="Arial"/>
                <w:b/>
                <w:sz w:val="24"/>
                <w:lang w:val="es-GT"/>
              </w:rPr>
              <w:t>Código</w:t>
            </w:r>
          </w:p>
        </w:tc>
      </w:tr>
      <w:tr w:rsidR="00936347" w:rsidRPr="00F37D5F" w14:paraId="70991386" w14:textId="77777777" w:rsidTr="00493CF7">
        <w:trPr>
          <w:jc w:val="center"/>
        </w:trPr>
        <w:tc>
          <w:tcPr>
            <w:tcW w:w="4050" w:type="dxa"/>
          </w:tcPr>
          <w:p w14:paraId="146D3A07"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Individuo Bilingüe</w:t>
            </w:r>
          </w:p>
        </w:tc>
        <w:tc>
          <w:tcPr>
            <w:tcW w:w="3240" w:type="dxa"/>
          </w:tcPr>
          <w:p w14:paraId="3D57E92C"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IB</w:t>
            </w:r>
          </w:p>
        </w:tc>
      </w:tr>
      <w:tr w:rsidR="00936347" w:rsidRPr="00F37D5F" w14:paraId="45D07C8A" w14:textId="77777777" w:rsidTr="00493CF7">
        <w:trPr>
          <w:jc w:val="center"/>
        </w:trPr>
        <w:tc>
          <w:tcPr>
            <w:tcW w:w="4050" w:type="dxa"/>
          </w:tcPr>
          <w:p w14:paraId="3B8EF404" w14:textId="57F186E8"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 xml:space="preserve">Traductor de segundo </w:t>
            </w:r>
            <w:r w:rsidR="003E0904" w:rsidRPr="00F37D5F">
              <w:rPr>
                <w:rFonts w:ascii="Arial" w:hAnsi="Arial" w:cs="Arial"/>
                <w:sz w:val="24"/>
                <w:lang w:val="es-GT"/>
              </w:rPr>
              <w:t>año</w:t>
            </w:r>
          </w:p>
        </w:tc>
        <w:tc>
          <w:tcPr>
            <w:tcW w:w="3240" w:type="dxa"/>
          </w:tcPr>
          <w:p w14:paraId="76340C80"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T2</w:t>
            </w:r>
          </w:p>
        </w:tc>
      </w:tr>
      <w:tr w:rsidR="00936347" w:rsidRPr="00F37D5F" w14:paraId="4F2E2E93" w14:textId="77777777" w:rsidTr="00493CF7">
        <w:trPr>
          <w:jc w:val="center"/>
        </w:trPr>
        <w:tc>
          <w:tcPr>
            <w:tcW w:w="4050" w:type="dxa"/>
          </w:tcPr>
          <w:p w14:paraId="6A46A5A7" w14:textId="70825D9B"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 xml:space="preserve">Traductor de tercer </w:t>
            </w:r>
            <w:r w:rsidR="003E0904" w:rsidRPr="00F37D5F">
              <w:rPr>
                <w:rFonts w:ascii="Arial" w:hAnsi="Arial" w:cs="Arial"/>
                <w:sz w:val="24"/>
                <w:lang w:val="es-GT"/>
              </w:rPr>
              <w:t>año</w:t>
            </w:r>
          </w:p>
        </w:tc>
        <w:tc>
          <w:tcPr>
            <w:tcW w:w="3240" w:type="dxa"/>
          </w:tcPr>
          <w:p w14:paraId="334DEA9C"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T3</w:t>
            </w:r>
          </w:p>
        </w:tc>
      </w:tr>
      <w:tr w:rsidR="00936347" w:rsidRPr="00F37D5F" w14:paraId="1FE17C72" w14:textId="77777777" w:rsidTr="00493CF7">
        <w:trPr>
          <w:jc w:val="center"/>
        </w:trPr>
        <w:tc>
          <w:tcPr>
            <w:tcW w:w="4050" w:type="dxa"/>
          </w:tcPr>
          <w:p w14:paraId="39BD9751"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Traductor Profesional</w:t>
            </w:r>
          </w:p>
        </w:tc>
        <w:tc>
          <w:tcPr>
            <w:tcW w:w="3240" w:type="dxa"/>
          </w:tcPr>
          <w:p w14:paraId="3962D711"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TP</w:t>
            </w:r>
          </w:p>
        </w:tc>
      </w:tr>
    </w:tbl>
    <w:p w14:paraId="286FF004" w14:textId="77777777" w:rsidR="00893969" w:rsidRPr="00F37D5F" w:rsidRDefault="00893969" w:rsidP="00493CF7">
      <w:pPr>
        <w:pStyle w:val="Prrafodelista"/>
        <w:spacing w:line="360" w:lineRule="auto"/>
        <w:ind w:left="405"/>
        <w:jc w:val="both"/>
        <w:rPr>
          <w:rFonts w:ascii="Arial" w:hAnsi="Arial" w:cs="Arial"/>
          <w:b/>
          <w:sz w:val="24"/>
          <w:szCs w:val="24"/>
          <w:lang w:val="es-GT"/>
        </w:rPr>
      </w:pPr>
    </w:p>
    <w:p w14:paraId="653EE71F" w14:textId="6BDD6180" w:rsidR="0046339D" w:rsidRPr="00F37D5F" w:rsidRDefault="0046339D" w:rsidP="00493CF7">
      <w:pPr>
        <w:pStyle w:val="Prrafodelista"/>
        <w:spacing w:line="360" w:lineRule="auto"/>
        <w:ind w:left="405"/>
        <w:jc w:val="both"/>
        <w:rPr>
          <w:rFonts w:ascii="Arial" w:hAnsi="Arial" w:cs="Arial"/>
          <w:b/>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Elaboración propia. 2016</w:t>
      </w:r>
      <w:r w:rsidRPr="00F37D5F">
        <w:rPr>
          <w:rFonts w:ascii="Arial" w:hAnsi="Arial" w:cs="Arial"/>
          <w:b/>
          <w:sz w:val="24"/>
          <w:szCs w:val="24"/>
          <w:lang w:val="es-GT"/>
        </w:rPr>
        <w:t xml:space="preserve"> </w:t>
      </w:r>
    </w:p>
    <w:p w14:paraId="13F75D76" w14:textId="77777777" w:rsidR="006276C1" w:rsidRPr="00F37D5F" w:rsidRDefault="006276C1" w:rsidP="006276C1">
      <w:pPr>
        <w:pStyle w:val="Prrafodelista"/>
        <w:spacing w:line="360" w:lineRule="auto"/>
        <w:ind w:left="360"/>
        <w:jc w:val="both"/>
        <w:rPr>
          <w:rFonts w:ascii="Arial" w:hAnsi="Arial" w:cs="Arial"/>
          <w:b/>
          <w:sz w:val="24"/>
          <w:szCs w:val="24"/>
          <w:lang w:val="es-GT"/>
        </w:rPr>
      </w:pPr>
    </w:p>
    <w:p w14:paraId="295D69EE" w14:textId="499D4F70" w:rsidR="0032689E" w:rsidRPr="00F37D5F" w:rsidRDefault="00B35C6A"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32689E" w:rsidRPr="00F37D5F">
        <w:rPr>
          <w:rFonts w:ascii="Arial" w:hAnsi="Arial" w:cs="Arial"/>
          <w:b/>
          <w:sz w:val="24"/>
          <w:szCs w:val="24"/>
          <w:lang w:val="es-GT"/>
        </w:rPr>
        <w:t>Instrumentos de medida</w:t>
      </w:r>
    </w:p>
    <w:p w14:paraId="5F7CC44F" w14:textId="3AF23749" w:rsidR="00493CF7" w:rsidRPr="00F37D5F" w:rsidRDefault="00493CF7" w:rsidP="0032689E">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Los instrumentos de medida se crearon </w:t>
      </w:r>
      <w:r w:rsidR="00B35C6A" w:rsidRPr="00F37D5F">
        <w:rPr>
          <w:rFonts w:ascii="Arial" w:hAnsi="Arial" w:cs="Arial"/>
          <w:sz w:val="24"/>
          <w:szCs w:val="24"/>
          <w:lang w:val="es-GT"/>
        </w:rPr>
        <w:t>con</w:t>
      </w:r>
      <w:r w:rsidRPr="00F37D5F">
        <w:rPr>
          <w:rFonts w:ascii="Arial" w:hAnsi="Arial" w:cs="Arial"/>
          <w:sz w:val="24"/>
          <w:szCs w:val="24"/>
          <w:lang w:val="es-GT"/>
        </w:rPr>
        <w:t xml:space="preserve"> base al trabajo de investigación de </w:t>
      </w:r>
      <w:r w:rsidRPr="00F37D5F">
        <w:rPr>
          <w:rFonts w:ascii="Arial" w:hAnsi="Arial" w:cs="Arial"/>
          <w:sz w:val="24"/>
          <w:szCs w:val="24"/>
          <w:lang w:val="es-ES"/>
        </w:rPr>
        <w:t xml:space="preserve">Umaña Corrales (2010). </w:t>
      </w:r>
      <w:r w:rsidRPr="00F37D5F">
        <w:rPr>
          <w:rFonts w:ascii="Arial" w:hAnsi="Arial" w:cs="Arial"/>
          <w:sz w:val="24"/>
          <w:szCs w:val="24"/>
          <w:lang w:val="es-GT"/>
        </w:rPr>
        <w:t xml:space="preserve">Para el estudio se </w:t>
      </w:r>
      <w:r w:rsidR="00F51FFA" w:rsidRPr="00F37D5F">
        <w:rPr>
          <w:rFonts w:ascii="Arial" w:hAnsi="Arial" w:cs="Arial"/>
          <w:sz w:val="24"/>
          <w:szCs w:val="24"/>
          <w:lang w:val="es-GT"/>
        </w:rPr>
        <w:t>buscaron</w:t>
      </w:r>
      <w:r w:rsidRPr="00F37D5F">
        <w:rPr>
          <w:rFonts w:ascii="Arial" w:hAnsi="Arial" w:cs="Arial"/>
          <w:sz w:val="24"/>
          <w:szCs w:val="24"/>
          <w:lang w:val="es-GT"/>
        </w:rPr>
        <w:t xml:space="preserve"> textos donde se manifestaban las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de la competencia traductora. En base a esto, se elaboró un baremo de los dos </w:t>
      </w:r>
      <w:r w:rsidR="00F51FFA" w:rsidRPr="00F37D5F">
        <w:rPr>
          <w:rFonts w:ascii="Arial" w:hAnsi="Arial" w:cs="Arial"/>
          <w:sz w:val="24"/>
          <w:szCs w:val="24"/>
          <w:lang w:val="es-GT"/>
        </w:rPr>
        <w:t>textos</w:t>
      </w:r>
      <w:r w:rsidRPr="00F37D5F">
        <w:rPr>
          <w:rFonts w:ascii="Arial" w:hAnsi="Arial" w:cs="Arial"/>
          <w:sz w:val="24"/>
          <w:szCs w:val="24"/>
          <w:lang w:val="es-GT"/>
        </w:rPr>
        <w:t xml:space="preserve"> que requieran de traducción. Por último se hizo una tabla de </w:t>
      </w:r>
      <w:proofErr w:type="spellStart"/>
      <w:r w:rsidRPr="00F37D5F">
        <w:rPr>
          <w:rFonts w:ascii="Arial" w:hAnsi="Arial" w:cs="Arial"/>
          <w:sz w:val="24"/>
          <w:szCs w:val="24"/>
          <w:lang w:val="es-GT"/>
        </w:rPr>
        <w:t>operacionalización</w:t>
      </w:r>
      <w:proofErr w:type="spellEnd"/>
      <w:r w:rsidRPr="00F37D5F">
        <w:rPr>
          <w:rFonts w:ascii="Arial" w:hAnsi="Arial" w:cs="Arial"/>
          <w:sz w:val="24"/>
          <w:szCs w:val="24"/>
          <w:lang w:val="es-GT"/>
        </w:rPr>
        <w:t xml:space="preserve">  de categorías. La </w:t>
      </w:r>
      <w:r w:rsidR="0046339D" w:rsidRPr="00F37D5F">
        <w:rPr>
          <w:rFonts w:ascii="Arial" w:hAnsi="Arial" w:cs="Arial"/>
          <w:sz w:val="24"/>
          <w:szCs w:val="24"/>
          <w:lang w:val="es-GT"/>
        </w:rPr>
        <w:t>grafica 9</w:t>
      </w:r>
      <w:r w:rsidRPr="00F37D5F">
        <w:rPr>
          <w:rFonts w:ascii="Arial" w:hAnsi="Arial" w:cs="Arial"/>
          <w:sz w:val="24"/>
          <w:szCs w:val="24"/>
          <w:lang w:val="es-GT"/>
        </w:rPr>
        <w:t xml:space="preserve"> demuestra los instrumentos utilizados. </w:t>
      </w:r>
    </w:p>
    <w:p w14:paraId="4F5EF231" w14:textId="0723E7A8" w:rsidR="00E11408" w:rsidRPr="00F37D5F" w:rsidRDefault="00C3297D" w:rsidP="003D37F4">
      <w:pPr>
        <w:spacing w:line="360" w:lineRule="auto"/>
        <w:jc w:val="both"/>
        <w:rPr>
          <w:rFonts w:ascii="Arial" w:hAnsi="Arial" w:cs="Arial"/>
          <w:b/>
          <w:sz w:val="24"/>
          <w:szCs w:val="24"/>
          <w:lang w:val="es-GT"/>
        </w:rPr>
      </w:pPr>
      <w:r w:rsidRPr="00F37D5F">
        <w:rPr>
          <w:rFonts w:ascii="Arial" w:hAnsi="Arial" w:cs="Arial"/>
          <w:b/>
          <w:sz w:val="24"/>
          <w:szCs w:val="24"/>
          <w:lang w:val="es-GT"/>
        </w:rPr>
        <w:t>Tabla</w:t>
      </w:r>
      <w:r w:rsidR="00E11408" w:rsidRPr="00F37D5F">
        <w:rPr>
          <w:rFonts w:ascii="Arial" w:hAnsi="Arial" w:cs="Arial"/>
          <w:b/>
          <w:sz w:val="24"/>
          <w:szCs w:val="24"/>
          <w:lang w:val="es-GT"/>
        </w:rPr>
        <w:t xml:space="preserve"> </w:t>
      </w:r>
      <w:r w:rsidR="0002206B">
        <w:rPr>
          <w:rFonts w:ascii="Arial" w:hAnsi="Arial" w:cs="Arial"/>
          <w:b/>
          <w:sz w:val="24"/>
          <w:szCs w:val="24"/>
          <w:lang w:val="es-GT"/>
        </w:rPr>
        <w:t>7</w:t>
      </w:r>
      <w:r w:rsidR="00E11408" w:rsidRPr="00F37D5F">
        <w:rPr>
          <w:rFonts w:ascii="Arial" w:hAnsi="Arial" w:cs="Arial"/>
          <w:b/>
          <w:sz w:val="24"/>
          <w:szCs w:val="24"/>
          <w:lang w:val="es-GT"/>
        </w:rPr>
        <w:t xml:space="preserve">: </w:t>
      </w:r>
    </w:p>
    <w:p w14:paraId="28F02209" w14:textId="087E1F04" w:rsidR="00E11408" w:rsidRPr="00F37D5F" w:rsidRDefault="00E11408" w:rsidP="003D37F4">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Instrumento de medición </w:t>
      </w:r>
    </w:p>
    <w:tbl>
      <w:tblPr>
        <w:tblStyle w:val="Tablaconcuadrcula"/>
        <w:tblW w:w="0" w:type="auto"/>
        <w:tblLook w:val="04A0" w:firstRow="1" w:lastRow="0" w:firstColumn="1" w:lastColumn="0" w:noHBand="0" w:noVBand="1"/>
      </w:tblPr>
      <w:tblGrid>
        <w:gridCol w:w="4675"/>
        <w:gridCol w:w="4675"/>
      </w:tblGrid>
      <w:tr w:rsidR="00493CF7" w:rsidRPr="00F37D5F" w14:paraId="64CE1836" w14:textId="77777777" w:rsidTr="00493CF7">
        <w:tc>
          <w:tcPr>
            <w:tcW w:w="4675" w:type="dxa"/>
          </w:tcPr>
          <w:p w14:paraId="5083ED74" w14:textId="77777777" w:rsidR="00493CF7" w:rsidRPr="00F37D5F" w:rsidRDefault="00493CF7" w:rsidP="00344936">
            <w:pPr>
              <w:spacing w:after="160" w:line="259" w:lineRule="auto"/>
              <w:jc w:val="center"/>
              <w:rPr>
                <w:rFonts w:ascii="Arial" w:hAnsi="Arial" w:cs="Arial"/>
                <w:b/>
                <w:sz w:val="24"/>
                <w:szCs w:val="24"/>
                <w:lang w:val="es-GT"/>
              </w:rPr>
            </w:pPr>
            <w:r w:rsidRPr="00F37D5F">
              <w:rPr>
                <w:rFonts w:ascii="Arial" w:hAnsi="Arial" w:cs="Arial"/>
                <w:b/>
                <w:sz w:val="24"/>
                <w:szCs w:val="24"/>
                <w:lang w:val="es-GT"/>
              </w:rPr>
              <w:t>Instrumento</w:t>
            </w:r>
          </w:p>
        </w:tc>
        <w:tc>
          <w:tcPr>
            <w:tcW w:w="4675" w:type="dxa"/>
          </w:tcPr>
          <w:p w14:paraId="7039646A" w14:textId="651AC5DC" w:rsidR="00493CF7" w:rsidRPr="00F37D5F" w:rsidRDefault="006F3454" w:rsidP="00344936">
            <w:pPr>
              <w:spacing w:after="160" w:line="259" w:lineRule="auto"/>
              <w:jc w:val="center"/>
              <w:rPr>
                <w:rFonts w:ascii="Arial" w:hAnsi="Arial" w:cs="Arial"/>
                <w:b/>
                <w:sz w:val="24"/>
                <w:szCs w:val="24"/>
                <w:lang w:val="es-GT"/>
              </w:rPr>
            </w:pPr>
            <w:r w:rsidRPr="00F37D5F">
              <w:rPr>
                <w:rFonts w:ascii="Arial" w:hAnsi="Arial" w:cs="Arial"/>
                <w:b/>
                <w:sz w:val="24"/>
                <w:szCs w:val="24"/>
                <w:lang w:val="es-GT"/>
              </w:rPr>
              <w:t>Propósito</w:t>
            </w:r>
          </w:p>
        </w:tc>
      </w:tr>
      <w:tr w:rsidR="00493CF7" w:rsidRPr="00624538" w14:paraId="4AA0FAA1" w14:textId="77777777" w:rsidTr="00493CF7">
        <w:tc>
          <w:tcPr>
            <w:tcW w:w="4675" w:type="dxa"/>
          </w:tcPr>
          <w:p w14:paraId="5183CA6D"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Textos marcados con problemas de traducción.</w:t>
            </w:r>
          </w:p>
        </w:tc>
        <w:tc>
          <w:tcPr>
            <w:tcW w:w="4675" w:type="dxa"/>
          </w:tcPr>
          <w:p w14:paraId="47F98646"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Identificar los segmentos, términos o palabras en los cuales los traductores participantes podrían tener problemas.</w:t>
            </w:r>
          </w:p>
        </w:tc>
      </w:tr>
      <w:tr w:rsidR="00493CF7" w:rsidRPr="00624538" w14:paraId="56FAC127" w14:textId="77777777" w:rsidTr="00493CF7">
        <w:tc>
          <w:tcPr>
            <w:tcW w:w="4675" w:type="dxa"/>
          </w:tcPr>
          <w:p w14:paraId="1CBBCC1B"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Baremo de los dos textos para traducir.</w:t>
            </w:r>
          </w:p>
        </w:tc>
        <w:tc>
          <w:tcPr>
            <w:tcW w:w="4675" w:type="dxa"/>
          </w:tcPr>
          <w:p w14:paraId="6B91E493"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Obtener datos objetivos acerca del desempeño traductor y terminológico de los traductores participantes.</w:t>
            </w:r>
          </w:p>
        </w:tc>
      </w:tr>
      <w:tr w:rsidR="00493CF7" w:rsidRPr="00624538" w14:paraId="19B7D9FC" w14:textId="77777777" w:rsidTr="00493CF7">
        <w:tc>
          <w:tcPr>
            <w:tcW w:w="4675" w:type="dxa"/>
          </w:tcPr>
          <w:p w14:paraId="6CD0E8C8"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lastRenderedPageBreak/>
              <w:t xml:space="preserve">Tabla de </w:t>
            </w:r>
            <w:proofErr w:type="spellStart"/>
            <w:r w:rsidRPr="00F37D5F">
              <w:rPr>
                <w:rFonts w:ascii="Arial" w:hAnsi="Arial" w:cs="Arial"/>
                <w:sz w:val="24"/>
                <w:szCs w:val="24"/>
                <w:lang w:val="es-GT"/>
              </w:rPr>
              <w:t>operacionalización</w:t>
            </w:r>
            <w:proofErr w:type="spellEnd"/>
            <w:r w:rsidRPr="00F37D5F">
              <w:rPr>
                <w:rFonts w:ascii="Arial" w:hAnsi="Arial" w:cs="Arial"/>
                <w:sz w:val="24"/>
                <w:szCs w:val="24"/>
                <w:lang w:val="es-GT"/>
              </w:rPr>
              <w:t xml:space="preserve"> de categorías (entrevista estructurada).</w:t>
            </w:r>
          </w:p>
        </w:tc>
        <w:tc>
          <w:tcPr>
            <w:tcW w:w="4675" w:type="dxa"/>
          </w:tcPr>
          <w:p w14:paraId="257F24EA"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 xml:space="preserve">Contrastar los datos de la tabla de valoración con la percepción de los traductores participantes con respecto a sus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traductoras</w:t>
            </w:r>
          </w:p>
        </w:tc>
      </w:tr>
    </w:tbl>
    <w:p w14:paraId="17A3C2DF" w14:textId="7EF2EE82" w:rsidR="00E11408" w:rsidRPr="00F37D5F" w:rsidRDefault="00E11408" w:rsidP="0046339D">
      <w:pPr>
        <w:spacing w:line="360" w:lineRule="auto"/>
        <w:jc w:val="both"/>
        <w:rPr>
          <w:rFonts w:ascii="Arial" w:hAnsi="Arial" w:cs="Arial"/>
          <w:b/>
          <w:sz w:val="24"/>
          <w:szCs w:val="24"/>
          <w:lang w:val="es-ES"/>
        </w:rPr>
      </w:pPr>
      <w:r w:rsidRPr="00F37D5F">
        <w:rPr>
          <w:rFonts w:ascii="Arial" w:hAnsi="Arial" w:cs="Arial"/>
          <w:b/>
          <w:sz w:val="24"/>
          <w:szCs w:val="24"/>
          <w:lang w:val="es-GT"/>
        </w:rPr>
        <w:t xml:space="preserve">Fuente: </w:t>
      </w:r>
      <w:r w:rsidRPr="00F37D5F">
        <w:rPr>
          <w:rFonts w:ascii="Arial" w:hAnsi="Arial" w:cs="Arial"/>
          <w:sz w:val="24"/>
          <w:szCs w:val="24"/>
          <w:lang w:val="es-GT"/>
        </w:rPr>
        <w:t xml:space="preserve">Instrumentos del estudio, </w:t>
      </w:r>
      <w:r w:rsidRPr="00F37D5F">
        <w:rPr>
          <w:rFonts w:ascii="Arial" w:hAnsi="Arial" w:cs="Arial"/>
          <w:sz w:val="24"/>
          <w:szCs w:val="24"/>
          <w:lang w:val="es-ES"/>
        </w:rPr>
        <w:t>Umaña Corrales (2010, p</w:t>
      </w:r>
      <w:r w:rsidRPr="000C3115">
        <w:rPr>
          <w:rFonts w:ascii="Arial" w:hAnsi="Arial" w:cs="Arial"/>
          <w:strike/>
          <w:sz w:val="24"/>
          <w:szCs w:val="24"/>
          <w:lang w:val="es-ES"/>
        </w:rPr>
        <w:t>g</w:t>
      </w:r>
      <w:r w:rsidRPr="00F37D5F">
        <w:rPr>
          <w:rFonts w:ascii="Arial" w:hAnsi="Arial" w:cs="Arial"/>
          <w:sz w:val="24"/>
          <w:szCs w:val="24"/>
          <w:lang w:val="es-ES"/>
        </w:rPr>
        <w:t>. 63-64).</w:t>
      </w:r>
    </w:p>
    <w:p w14:paraId="780F9A13" w14:textId="19916436" w:rsidR="00344936" w:rsidRPr="00F37D5F" w:rsidRDefault="003D37F4" w:rsidP="00344936">
      <w:pPr>
        <w:spacing w:line="360" w:lineRule="auto"/>
        <w:rPr>
          <w:rFonts w:ascii="Arial" w:hAnsi="Arial" w:cs="Arial"/>
          <w:b/>
          <w:sz w:val="24"/>
          <w:szCs w:val="24"/>
          <w:lang w:val="es-GT"/>
        </w:rPr>
      </w:pPr>
      <w:r w:rsidRPr="00F37D5F">
        <w:rPr>
          <w:rFonts w:ascii="Arial" w:hAnsi="Arial" w:cs="Arial"/>
          <w:b/>
          <w:sz w:val="24"/>
          <w:szCs w:val="24"/>
          <w:lang w:val="es-GT"/>
        </w:rPr>
        <w:t xml:space="preserve">4.6.1 </w:t>
      </w:r>
      <w:r w:rsidR="00344936" w:rsidRPr="00F37D5F">
        <w:rPr>
          <w:rFonts w:ascii="Arial" w:hAnsi="Arial" w:cs="Arial"/>
          <w:b/>
          <w:sz w:val="24"/>
          <w:szCs w:val="24"/>
          <w:lang w:val="es-GT"/>
        </w:rPr>
        <w:t>Instrumento 1:</w:t>
      </w:r>
      <w:r w:rsidR="00344936" w:rsidRPr="00F37D5F">
        <w:rPr>
          <w:rFonts w:ascii="Arial" w:hAnsi="Arial" w:cs="Arial"/>
          <w:sz w:val="24"/>
          <w:szCs w:val="24"/>
          <w:lang w:val="es-GT"/>
        </w:rPr>
        <w:t xml:space="preserve"> Textos marcados con problemas de traducción.</w:t>
      </w:r>
      <w:r w:rsidR="006276C1" w:rsidRPr="00F37D5F">
        <w:rPr>
          <w:rFonts w:ascii="Arial" w:hAnsi="Arial" w:cs="Arial"/>
          <w:sz w:val="24"/>
          <w:szCs w:val="24"/>
          <w:lang w:val="es-GT"/>
        </w:rPr>
        <w:t xml:space="preserve"> </w:t>
      </w:r>
    </w:p>
    <w:p w14:paraId="0996C35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TEXTO PARA TRADUCCIÓN (1) español – inglés - 190 palabras</w:t>
      </w:r>
    </w:p>
    <w:tbl>
      <w:tblPr>
        <w:tblStyle w:val="Tablaconcuadrcula"/>
        <w:tblW w:w="9445" w:type="dxa"/>
        <w:tblLook w:val="04A0" w:firstRow="1" w:lastRow="0" w:firstColumn="1" w:lastColumn="0" w:noHBand="0" w:noVBand="1"/>
      </w:tblPr>
      <w:tblGrid>
        <w:gridCol w:w="9445"/>
      </w:tblGrid>
      <w:tr w:rsidR="005328D0" w:rsidRPr="00624538" w14:paraId="6B028E62" w14:textId="77777777" w:rsidTr="005328D0">
        <w:tc>
          <w:tcPr>
            <w:tcW w:w="9445" w:type="dxa"/>
          </w:tcPr>
          <w:p w14:paraId="77CFAA0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Equidad </w:t>
            </w:r>
          </w:p>
          <w:p w14:paraId="74B9CF50" w14:textId="4724B0BB"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w:t>
            </w:r>
            <w:r w:rsidRPr="00F37D5F">
              <w:rPr>
                <w:rFonts w:ascii="Arial" w:hAnsi="Arial" w:cs="Arial"/>
                <w:b/>
                <w:sz w:val="24"/>
                <w:szCs w:val="24"/>
                <w:lang w:val="es-GT"/>
              </w:rPr>
              <w:t>La equidad</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está</w:t>
            </w:r>
            <w:r w:rsidRPr="00F37D5F">
              <w:rPr>
                <w:rFonts w:ascii="Arial" w:hAnsi="Arial" w:cs="Arial"/>
                <w:b/>
                <w:sz w:val="24"/>
                <w:szCs w:val="24"/>
                <w:lang w:val="es-GT"/>
              </w:rPr>
              <w:t xml:space="preserve"> íntimamente ligada</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con el principio de </w:t>
            </w:r>
            <w:r w:rsidRPr="00F37D5F">
              <w:rPr>
                <w:rFonts w:ascii="Arial" w:hAnsi="Arial" w:cs="Arial"/>
                <w:b/>
                <w:sz w:val="24"/>
                <w:szCs w:val="24"/>
                <w:lang w:val="es-GT"/>
              </w:rPr>
              <w:t>justicia social</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La equidad implica la</w:t>
            </w:r>
            <w:r w:rsidRPr="00F37D5F">
              <w:rPr>
                <w:rFonts w:ascii="Arial" w:hAnsi="Arial" w:cs="Arial"/>
                <w:b/>
                <w:sz w:val="24"/>
                <w:szCs w:val="24"/>
                <w:lang w:val="es-GT"/>
              </w:rPr>
              <w:t xml:space="preserve"> igualdad de acceso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y de oportunidades para </w:t>
            </w:r>
            <w:r w:rsidRPr="00F37D5F">
              <w:rPr>
                <w:rFonts w:ascii="Arial" w:hAnsi="Arial" w:cs="Arial"/>
                <w:b/>
                <w:sz w:val="24"/>
                <w:szCs w:val="24"/>
                <w:lang w:val="es-GT"/>
              </w:rPr>
              <w:t>sobrevivir, alimentarse, aprender y desarrollarse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 </w:t>
            </w:r>
            <w:r w:rsidRPr="00F37D5F">
              <w:rPr>
                <w:rFonts w:ascii="Arial" w:hAnsi="Arial" w:cs="Arial"/>
                <w:b/>
                <w:sz w:val="24"/>
                <w:szCs w:val="24"/>
                <w:lang w:val="es-GT"/>
              </w:rPr>
              <w:t>entorno propicio y seguro</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Guatemala, </w:t>
            </w:r>
            <w:r w:rsidRPr="00F37D5F">
              <w:rPr>
                <w:rFonts w:ascii="Arial" w:hAnsi="Arial" w:cs="Arial"/>
                <w:b/>
                <w:sz w:val="24"/>
                <w:szCs w:val="24"/>
                <w:lang w:val="es-GT"/>
              </w:rPr>
              <w:t>nacer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en un </w:t>
            </w:r>
            <w:r w:rsidRPr="00F37D5F">
              <w:rPr>
                <w:rFonts w:ascii="Arial" w:hAnsi="Arial" w:cs="Arial"/>
                <w:b/>
                <w:sz w:val="24"/>
                <w:szCs w:val="24"/>
                <w:lang w:val="es-GT"/>
              </w:rPr>
              <w:t>municipio</w:t>
            </w:r>
            <w:r w:rsidRPr="00F37D5F">
              <w:rPr>
                <w:rFonts w:ascii="Arial" w:hAnsi="Arial" w:cs="Arial"/>
                <w:sz w:val="24"/>
                <w:szCs w:val="24"/>
                <w:lang w:val="es-GT"/>
              </w:rPr>
              <w:t xml:space="preserve"> u otro y, </w:t>
            </w:r>
            <w:r w:rsidRPr="00F37D5F">
              <w:rPr>
                <w:rFonts w:ascii="Arial" w:hAnsi="Arial" w:cs="Arial"/>
                <w:b/>
                <w:sz w:val="24"/>
                <w:szCs w:val="24"/>
                <w:lang w:val="es-GT"/>
              </w:rPr>
              <w:t>además</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 lugar u otro del mismo —área urbana o rural— determina en gran medida las oportunidades para el desarrollo y </w:t>
            </w:r>
            <w:r w:rsidRPr="00F37D5F">
              <w:rPr>
                <w:rFonts w:ascii="Arial" w:hAnsi="Arial" w:cs="Arial"/>
                <w:b/>
                <w:sz w:val="24"/>
                <w:szCs w:val="24"/>
                <w:lang w:val="es-GT"/>
              </w:rPr>
              <w:t>bienestar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sociedad. </w:t>
            </w:r>
          </w:p>
          <w:p w14:paraId="17532015" w14:textId="3505E0CD"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b/>
                <w:sz w:val="24"/>
                <w:szCs w:val="24"/>
                <w:lang w:val="es-GT"/>
              </w:rPr>
              <w:t xml:space="preserve">     En todo</w:t>
            </w:r>
            <w:r w:rsidRPr="00F37D5F">
              <w:rPr>
                <w:rFonts w:ascii="Arial" w:hAnsi="Arial" w:cs="Arial"/>
                <w:sz w:val="24"/>
                <w:szCs w:val="24"/>
                <w:lang w:val="es-GT"/>
              </w:rPr>
              <w:t xml:space="preserve"> el país, </w:t>
            </w:r>
            <w:r w:rsidRPr="00F37D5F">
              <w:rPr>
                <w:rFonts w:ascii="Arial" w:hAnsi="Arial" w:cs="Arial"/>
                <w:b/>
                <w:sz w:val="24"/>
                <w:szCs w:val="24"/>
                <w:lang w:val="es-GT"/>
              </w:rPr>
              <w:t>el rango de equidad oscila</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entre 0.59 de San Gaspar </w:t>
            </w:r>
            <w:proofErr w:type="spellStart"/>
            <w:r w:rsidRPr="00F37D5F">
              <w:rPr>
                <w:rFonts w:ascii="Arial" w:hAnsi="Arial" w:cs="Arial"/>
                <w:sz w:val="24"/>
                <w:szCs w:val="24"/>
                <w:lang w:val="es-GT"/>
              </w:rPr>
              <w:t>Ixchil</w:t>
            </w:r>
            <w:proofErr w:type="spellEnd"/>
            <w:r w:rsidRPr="00F37D5F">
              <w:rPr>
                <w:rFonts w:ascii="Arial" w:hAnsi="Arial" w:cs="Arial"/>
                <w:sz w:val="24"/>
                <w:szCs w:val="24"/>
                <w:lang w:val="es-GT"/>
              </w:rPr>
              <w:t xml:space="preserve"> (</w:t>
            </w:r>
            <w:r w:rsidRPr="00F37D5F">
              <w:rPr>
                <w:rFonts w:ascii="Arial" w:hAnsi="Arial" w:cs="Arial"/>
                <w:b/>
                <w:sz w:val="24"/>
                <w:szCs w:val="24"/>
                <w:lang w:val="es-GT"/>
              </w:rPr>
              <w:t>departamento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de Huehuetenango) —</w:t>
            </w:r>
            <w:r w:rsidRPr="00F37D5F">
              <w:rPr>
                <w:rFonts w:ascii="Arial" w:hAnsi="Arial" w:cs="Arial"/>
                <w:b/>
                <w:sz w:val="24"/>
                <w:szCs w:val="24"/>
                <w:lang w:val="es-GT"/>
              </w:rPr>
              <w:t>convirtiéndose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el </w:t>
            </w:r>
            <w:r w:rsidRPr="00F37D5F">
              <w:rPr>
                <w:rFonts w:ascii="Arial" w:hAnsi="Arial" w:cs="Arial"/>
                <w:b/>
                <w:sz w:val="24"/>
                <w:szCs w:val="24"/>
                <w:lang w:val="es-GT"/>
              </w:rPr>
              <w:t>municipio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con más inequidad— y el 0.11 de San </w:t>
            </w:r>
            <w:r w:rsidRPr="00F37D5F">
              <w:rPr>
                <w:rFonts w:ascii="Arial" w:hAnsi="Arial" w:cs="Arial"/>
                <w:b/>
                <w:sz w:val="24"/>
                <w:szCs w:val="24"/>
                <w:lang w:val="es-GT"/>
              </w:rPr>
              <w:t>José</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del Golfo (</w:t>
            </w:r>
            <w:r w:rsidRPr="00F37D5F">
              <w:rPr>
                <w:rFonts w:ascii="Arial" w:hAnsi="Arial" w:cs="Arial"/>
                <w:b/>
                <w:sz w:val="24"/>
                <w:szCs w:val="24"/>
                <w:lang w:val="es-GT"/>
              </w:rPr>
              <w:t>departamento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de Guatemala), con menos inequidad. </w:t>
            </w:r>
            <w:r w:rsidRPr="00F37D5F">
              <w:rPr>
                <w:rFonts w:ascii="Arial" w:hAnsi="Arial" w:cs="Arial"/>
                <w:b/>
                <w:sz w:val="24"/>
                <w:szCs w:val="24"/>
                <w:lang w:val="es-GT"/>
              </w:rPr>
              <w:t>Entre ambos</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municipios</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existen </w:t>
            </w:r>
            <w:r w:rsidRPr="00F37D5F">
              <w:rPr>
                <w:rFonts w:ascii="Arial" w:hAnsi="Arial" w:cs="Arial"/>
                <w:b/>
                <w:sz w:val="24"/>
                <w:szCs w:val="24"/>
                <w:lang w:val="es-GT"/>
              </w:rPr>
              <w:t>grandes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diferencias, </w:t>
            </w:r>
            <w:r w:rsidRPr="00F37D5F">
              <w:rPr>
                <w:rFonts w:ascii="Arial" w:hAnsi="Arial" w:cs="Arial"/>
                <w:b/>
                <w:sz w:val="24"/>
                <w:szCs w:val="24"/>
                <w:lang w:val="es-GT"/>
              </w:rPr>
              <w:t>tanto entre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el </w:t>
            </w:r>
            <w:r w:rsidRPr="00F37D5F">
              <w:rPr>
                <w:rFonts w:ascii="Arial" w:hAnsi="Arial" w:cs="Arial"/>
                <w:b/>
                <w:sz w:val="24"/>
                <w:szCs w:val="24"/>
                <w:lang w:val="es-GT"/>
              </w:rPr>
              <w:t>porcentaje de población</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indígena</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(99.8 y 1.03%, respectivamente), </w:t>
            </w:r>
            <w:r w:rsidRPr="00F37D5F">
              <w:rPr>
                <w:rFonts w:ascii="Arial" w:hAnsi="Arial" w:cs="Arial"/>
                <w:b/>
                <w:sz w:val="24"/>
                <w:szCs w:val="24"/>
                <w:lang w:val="es-GT"/>
              </w:rPr>
              <w:t>como entre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el área de </w:t>
            </w:r>
            <w:r w:rsidRPr="00F37D5F">
              <w:rPr>
                <w:rFonts w:ascii="Arial" w:hAnsi="Arial" w:cs="Arial"/>
                <w:b/>
                <w:sz w:val="24"/>
                <w:szCs w:val="24"/>
                <w:lang w:val="es-GT"/>
              </w:rPr>
              <w:t>residencia rural</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(91.0 y 31.6%, respectivamente). Según este </w:t>
            </w:r>
            <w:r w:rsidRPr="00F37D5F">
              <w:rPr>
                <w:rFonts w:ascii="Arial" w:hAnsi="Arial" w:cs="Arial"/>
                <w:b/>
                <w:sz w:val="24"/>
                <w:szCs w:val="24"/>
                <w:lang w:val="es-GT"/>
              </w:rPr>
              <w:t>índice de equidad</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las personas entre cero y diecisiete años de edad, quienes viven en las áreas rurales del país y son </w:t>
            </w:r>
            <w:r w:rsidRPr="00F37D5F">
              <w:rPr>
                <w:rFonts w:ascii="Arial" w:hAnsi="Arial" w:cs="Arial"/>
                <w:b/>
                <w:sz w:val="24"/>
                <w:szCs w:val="24"/>
                <w:lang w:val="es-GT"/>
              </w:rPr>
              <w:t>indígenas</w:t>
            </w:r>
            <w:r w:rsidR="00411996"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padecen</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las </w:t>
            </w:r>
            <w:r w:rsidRPr="00F37D5F">
              <w:rPr>
                <w:rFonts w:ascii="Arial" w:hAnsi="Arial" w:cs="Arial"/>
                <w:b/>
                <w:sz w:val="24"/>
                <w:szCs w:val="24"/>
                <w:lang w:val="es-GT"/>
              </w:rPr>
              <w:t>mayores inequidades</w:t>
            </w:r>
            <w:r w:rsidR="00411996" w:rsidRPr="00F37D5F">
              <w:rPr>
                <w:rFonts w:ascii="Arial" w:hAnsi="Arial" w:cs="Arial"/>
                <w:b/>
                <w:sz w:val="24"/>
                <w:szCs w:val="24"/>
                <w:vertAlign w:val="superscript"/>
                <w:lang w:val="es-GT"/>
              </w:rPr>
              <w:t>3</w:t>
            </w:r>
            <w:r w:rsidRPr="00F37D5F">
              <w:rPr>
                <w:rFonts w:ascii="Arial" w:hAnsi="Arial" w:cs="Arial"/>
                <w:b/>
                <w:sz w:val="24"/>
                <w:szCs w:val="24"/>
                <w:lang w:val="es-GT"/>
              </w:rPr>
              <w:t>, lo que se traduce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una </w:t>
            </w:r>
            <w:r w:rsidRPr="00F37D5F">
              <w:rPr>
                <w:rFonts w:ascii="Arial" w:hAnsi="Arial" w:cs="Arial"/>
                <w:b/>
                <w:sz w:val="24"/>
                <w:szCs w:val="24"/>
                <w:lang w:val="es-GT"/>
              </w:rPr>
              <w:t>vulneración mayor</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a sus derechos humanos, especialmente relacionados con la salud, nutrición, educación, agua y </w:t>
            </w:r>
            <w:r w:rsidRPr="00F37D5F">
              <w:rPr>
                <w:rFonts w:ascii="Arial" w:hAnsi="Arial" w:cs="Arial"/>
                <w:b/>
                <w:sz w:val="24"/>
                <w:szCs w:val="24"/>
                <w:lang w:val="es-GT"/>
              </w:rPr>
              <w:t>saneamiento</w:t>
            </w:r>
            <w:r w:rsidR="00411996" w:rsidRPr="00F37D5F">
              <w:rPr>
                <w:rFonts w:ascii="Arial" w:hAnsi="Arial" w:cs="Arial"/>
                <w:b/>
                <w:sz w:val="24"/>
                <w:szCs w:val="24"/>
                <w:vertAlign w:val="superscript"/>
                <w:lang w:val="es-GT"/>
              </w:rPr>
              <w:t>3</w:t>
            </w:r>
            <w:r w:rsidRPr="00F37D5F">
              <w:rPr>
                <w:rFonts w:ascii="Arial" w:hAnsi="Arial" w:cs="Arial"/>
                <w:b/>
                <w:sz w:val="24"/>
                <w:szCs w:val="24"/>
                <w:lang w:val="es-GT"/>
              </w:rPr>
              <w:t>.</w:t>
            </w:r>
          </w:p>
        </w:tc>
      </w:tr>
    </w:tbl>
    <w:p w14:paraId="5C1D2DC0" w14:textId="77777777" w:rsidR="005328D0" w:rsidRPr="00F37D5F" w:rsidRDefault="005328D0" w:rsidP="005328D0">
      <w:pPr>
        <w:spacing w:line="360" w:lineRule="auto"/>
        <w:jc w:val="center"/>
        <w:rPr>
          <w:rFonts w:ascii="Arial" w:hAnsi="Arial" w:cs="Arial"/>
          <w:b/>
          <w:sz w:val="24"/>
          <w:szCs w:val="24"/>
          <w:lang w:val="es-GT"/>
        </w:rPr>
      </w:pPr>
    </w:p>
    <w:p w14:paraId="451C1C2B" w14:textId="62716BFF" w:rsidR="00B91198" w:rsidRPr="00F37D5F" w:rsidRDefault="00B91198"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Fuente del texto: </w:t>
      </w:r>
    </w:p>
    <w:p w14:paraId="09366DAC" w14:textId="6D122D40" w:rsidR="004719AD" w:rsidRPr="00F37D5F" w:rsidRDefault="004719AD" w:rsidP="005328D0">
      <w:pPr>
        <w:spacing w:line="360" w:lineRule="auto"/>
        <w:jc w:val="center"/>
        <w:rPr>
          <w:rFonts w:ascii="Arial" w:hAnsi="Arial" w:cs="Arial"/>
          <w:b/>
          <w:sz w:val="24"/>
          <w:szCs w:val="24"/>
          <w:lang w:val="es-GT"/>
        </w:rPr>
      </w:pPr>
      <w:r w:rsidRPr="00F37D5F">
        <w:rPr>
          <w:rFonts w:ascii="Arial" w:hAnsi="Arial" w:cs="Arial"/>
          <w:sz w:val="24"/>
          <w:szCs w:val="24"/>
          <w:lang w:val="es-GT"/>
        </w:rPr>
        <w:t>UNICEF (2015)</w:t>
      </w:r>
      <w:r w:rsidRPr="00F37D5F">
        <w:rPr>
          <w:rFonts w:ascii="Arial" w:hAnsi="Arial" w:cs="Arial"/>
          <w:b/>
          <w:sz w:val="24"/>
          <w:szCs w:val="24"/>
          <w:lang w:val="es-GT"/>
        </w:rPr>
        <w:t xml:space="preserve"> </w:t>
      </w:r>
      <w:r w:rsidRPr="00F37D5F">
        <w:rPr>
          <w:rFonts w:ascii="Arial" w:hAnsi="Arial" w:cs="Arial"/>
          <w:b/>
          <w:i/>
          <w:sz w:val="24"/>
          <w:szCs w:val="24"/>
          <w:lang w:val="es-GT"/>
        </w:rPr>
        <w:t>MÁS INVERSIÓN</w:t>
      </w:r>
      <w:r w:rsidRPr="00F37D5F">
        <w:rPr>
          <w:rFonts w:ascii="Arial" w:hAnsi="Arial" w:cs="Arial"/>
          <w:b/>
          <w:sz w:val="24"/>
          <w:szCs w:val="24"/>
          <w:lang w:val="es-GT"/>
        </w:rPr>
        <w:t xml:space="preserve">, </w:t>
      </w:r>
      <w:r w:rsidRPr="00F37D5F">
        <w:rPr>
          <w:rFonts w:ascii="Arial" w:hAnsi="Arial" w:cs="Arial"/>
          <w:sz w:val="24"/>
          <w:szCs w:val="24"/>
          <w:lang w:val="es-GT"/>
        </w:rPr>
        <w:t xml:space="preserve">Primera </w:t>
      </w:r>
      <w:r w:rsidR="00B91198" w:rsidRPr="00F37D5F">
        <w:rPr>
          <w:rFonts w:ascii="Arial" w:hAnsi="Arial" w:cs="Arial"/>
          <w:sz w:val="24"/>
          <w:szCs w:val="24"/>
          <w:lang w:val="es-GT"/>
        </w:rPr>
        <w:t>Edición</w:t>
      </w:r>
      <w:r w:rsidRPr="00F37D5F">
        <w:rPr>
          <w:rFonts w:ascii="Arial" w:hAnsi="Arial" w:cs="Arial"/>
          <w:sz w:val="24"/>
          <w:szCs w:val="24"/>
          <w:lang w:val="es-GT"/>
        </w:rPr>
        <w:t>, UNICEF Recuperado de: https://www.unicef.org/guatemala/spanish/MASINVERSION.pdf</w:t>
      </w:r>
    </w:p>
    <w:p w14:paraId="081A045A" w14:textId="77777777" w:rsidR="004719AD" w:rsidRPr="00F37D5F" w:rsidRDefault="004719AD" w:rsidP="005328D0">
      <w:pPr>
        <w:spacing w:line="360" w:lineRule="auto"/>
        <w:jc w:val="center"/>
        <w:rPr>
          <w:rFonts w:ascii="Arial" w:hAnsi="Arial" w:cs="Arial"/>
          <w:b/>
          <w:sz w:val="24"/>
          <w:szCs w:val="24"/>
          <w:lang w:val="es-GT"/>
        </w:rPr>
      </w:pPr>
    </w:p>
    <w:p w14:paraId="6925B241" w14:textId="77777777" w:rsidR="004719AD" w:rsidRPr="00F37D5F" w:rsidRDefault="004719AD" w:rsidP="005328D0">
      <w:pPr>
        <w:spacing w:line="360" w:lineRule="auto"/>
        <w:jc w:val="center"/>
        <w:rPr>
          <w:rFonts w:ascii="Arial" w:hAnsi="Arial" w:cs="Arial"/>
          <w:b/>
          <w:sz w:val="24"/>
          <w:szCs w:val="24"/>
          <w:lang w:val="es-GT"/>
        </w:rPr>
      </w:pPr>
    </w:p>
    <w:p w14:paraId="1C50F960" w14:textId="77777777" w:rsidR="00B91198" w:rsidRPr="00F37D5F" w:rsidRDefault="00B91198" w:rsidP="005328D0">
      <w:pPr>
        <w:spacing w:line="360" w:lineRule="auto"/>
        <w:jc w:val="center"/>
        <w:rPr>
          <w:rFonts w:ascii="Arial" w:hAnsi="Arial" w:cs="Arial"/>
          <w:b/>
          <w:sz w:val="24"/>
          <w:szCs w:val="24"/>
          <w:lang w:val="es-GT"/>
        </w:rPr>
      </w:pPr>
    </w:p>
    <w:p w14:paraId="66710B2B"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TRADUCCIÓN (1) inglés - 178 palabras</w:t>
      </w:r>
    </w:p>
    <w:tbl>
      <w:tblPr>
        <w:tblStyle w:val="Tablaconcuadrcula"/>
        <w:tblW w:w="9445" w:type="dxa"/>
        <w:tblLook w:val="04A0" w:firstRow="1" w:lastRow="0" w:firstColumn="1" w:lastColumn="0" w:noHBand="0" w:noVBand="1"/>
      </w:tblPr>
      <w:tblGrid>
        <w:gridCol w:w="9445"/>
      </w:tblGrid>
      <w:tr w:rsidR="005328D0" w:rsidRPr="00F37D5F" w14:paraId="28C4A67D" w14:textId="77777777" w:rsidTr="005328D0">
        <w:tc>
          <w:tcPr>
            <w:tcW w:w="9445" w:type="dxa"/>
          </w:tcPr>
          <w:p w14:paraId="19C66A7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6BEECB51" w14:textId="11E90F07"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w:t>
            </w:r>
            <w:r w:rsidRPr="00F37D5F">
              <w:rPr>
                <w:rFonts w:ascii="Arial" w:hAnsi="Arial" w:cs="Arial"/>
                <w:b/>
                <w:sz w:val="24"/>
                <w:szCs w:val="24"/>
              </w:rPr>
              <w:t>Equity</w:t>
            </w:r>
            <w:r w:rsidR="00411996" w:rsidRPr="00F37D5F">
              <w:rPr>
                <w:rFonts w:ascii="Arial" w:hAnsi="Arial" w:cs="Arial"/>
                <w:b/>
                <w:sz w:val="24"/>
                <w:szCs w:val="24"/>
                <w:vertAlign w:val="superscript"/>
              </w:rPr>
              <w:t>1</w:t>
            </w:r>
            <w:r w:rsidRPr="00F37D5F">
              <w:rPr>
                <w:rFonts w:ascii="Arial" w:hAnsi="Arial" w:cs="Arial"/>
                <w:sz w:val="24"/>
                <w:szCs w:val="24"/>
              </w:rPr>
              <w:t xml:space="preserve"> is </w:t>
            </w:r>
            <w:r w:rsidRPr="00F37D5F">
              <w:rPr>
                <w:rFonts w:ascii="Arial" w:hAnsi="Arial" w:cs="Arial"/>
                <w:b/>
                <w:sz w:val="24"/>
                <w:szCs w:val="24"/>
              </w:rPr>
              <w:t>closely related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to the principle of </w:t>
            </w:r>
            <w:r w:rsidRPr="00F37D5F">
              <w:rPr>
                <w:rFonts w:ascii="Arial" w:hAnsi="Arial" w:cs="Arial"/>
                <w:b/>
                <w:sz w:val="24"/>
                <w:szCs w:val="24"/>
              </w:rPr>
              <w:t>social justice</w:t>
            </w:r>
            <w:r w:rsidR="00411996" w:rsidRPr="00F37D5F">
              <w:rPr>
                <w:rFonts w:ascii="Arial" w:hAnsi="Arial" w:cs="Arial"/>
                <w:b/>
                <w:sz w:val="24"/>
                <w:szCs w:val="24"/>
                <w:vertAlign w:val="superscript"/>
              </w:rPr>
              <w:t>1</w:t>
            </w:r>
            <w:r w:rsidRPr="00F37D5F">
              <w:rPr>
                <w:rFonts w:ascii="Arial" w:hAnsi="Arial" w:cs="Arial"/>
                <w:sz w:val="24"/>
                <w:szCs w:val="24"/>
              </w:rPr>
              <w:t xml:space="preserve">. Equity implies </w:t>
            </w:r>
            <w:r w:rsidRPr="00F37D5F">
              <w:rPr>
                <w:rFonts w:ascii="Arial" w:hAnsi="Arial" w:cs="Arial"/>
                <w:b/>
                <w:sz w:val="24"/>
                <w:szCs w:val="24"/>
              </w:rPr>
              <w:t>equal access</w:t>
            </w:r>
            <w:r w:rsidR="00411996" w:rsidRPr="00F37D5F">
              <w:rPr>
                <w:rFonts w:ascii="Arial" w:hAnsi="Arial" w:cs="Arial"/>
                <w:b/>
                <w:sz w:val="24"/>
                <w:szCs w:val="24"/>
                <w:vertAlign w:val="superscript"/>
              </w:rPr>
              <w:t>1</w:t>
            </w:r>
            <w:r w:rsidRPr="00F37D5F">
              <w:rPr>
                <w:rFonts w:ascii="Arial" w:hAnsi="Arial" w:cs="Arial"/>
                <w:sz w:val="24"/>
                <w:szCs w:val="24"/>
              </w:rPr>
              <w:t xml:space="preserve"> and opportunities to </w:t>
            </w:r>
            <w:r w:rsidRPr="00F37D5F">
              <w:rPr>
                <w:rFonts w:ascii="Arial" w:hAnsi="Arial" w:cs="Arial"/>
                <w:b/>
                <w:sz w:val="24"/>
                <w:szCs w:val="24"/>
              </w:rPr>
              <w:t>survive, feed, learn, and develop oneself</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in a </w:t>
            </w:r>
            <w:r w:rsidRPr="00F37D5F">
              <w:rPr>
                <w:rFonts w:ascii="Arial" w:hAnsi="Arial" w:cs="Arial"/>
                <w:b/>
                <w:sz w:val="24"/>
                <w:szCs w:val="24"/>
              </w:rPr>
              <w:t>favorable and safe environment</w:t>
            </w:r>
            <w:r w:rsidR="00E8115A" w:rsidRPr="00F37D5F">
              <w:rPr>
                <w:rFonts w:ascii="Arial" w:hAnsi="Arial" w:cs="Arial"/>
                <w:b/>
                <w:sz w:val="24"/>
                <w:szCs w:val="24"/>
                <w:vertAlign w:val="superscript"/>
              </w:rPr>
              <w:t>3</w:t>
            </w:r>
            <w:r w:rsidRPr="00F37D5F">
              <w:rPr>
                <w:rFonts w:ascii="Arial" w:hAnsi="Arial" w:cs="Arial"/>
                <w:sz w:val="24"/>
                <w:szCs w:val="24"/>
              </w:rPr>
              <w:t xml:space="preserve">. In Guatemala, </w:t>
            </w:r>
            <w:r w:rsidRPr="00F37D5F">
              <w:rPr>
                <w:rFonts w:ascii="Arial" w:hAnsi="Arial" w:cs="Arial"/>
                <w:b/>
                <w:sz w:val="24"/>
                <w:szCs w:val="24"/>
              </w:rPr>
              <w:t>being born</w:t>
            </w:r>
            <w:r w:rsidR="00411996" w:rsidRPr="00F37D5F">
              <w:rPr>
                <w:rFonts w:ascii="Arial" w:hAnsi="Arial" w:cs="Arial"/>
                <w:b/>
                <w:sz w:val="24"/>
                <w:szCs w:val="24"/>
                <w:vertAlign w:val="superscript"/>
              </w:rPr>
              <w:t>1</w:t>
            </w:r>
            <w:r w:rsidRPr="00F37D5F">
              <w:rPr>
                <w:rFonts w:ascii="Arial" w:hAnsi="Arial" w:cs="Arial"/>
                <w:sz w:val="24"/>
                <w:szCs w:val="24"/>
              </w:rPr>
              <w:t xml:space="preserve"> in a certain </w:t>
            </w:r>
            <w:r w:rsidRPr="00F37D5F">
              <w:rPr>
                <w:rFonts w:ascii="Arial" w:hAnsi="Arial" w:cs="Arial"/>
                <w:b/>
                <w:sz w:val="24"/>
                <w:szCs w:val="24"/>
              </w:rPr>
              <w:t>township</w:t>
            </w:r>
            <w:r w:rsidR="008468CD" w:rsidRPr="00F37D5F">
              <w:rPr>
                <w:rFonts w:ascii="Arial" w:hAnsi="Arial" w:cs="Arial"/>
                <w:b/>
                <w:sz w:val="24"/>
                <w:szCs w:val="24"/>
                <w:vertAlign w:val="superscript"/>
              </w:rPr>
              <w:t>2</w:t>
            </w:r>
            <w:r w:rsidRPr="00F37D5F">
              <w:rPr>
                <w:rFonts w:ascii="Arial" w:hAnsi="Arial" w:cs="Arial"/>
                <w:sz w:val="24"/>
                <w:szCs w:val="24"/>
              </w:rPr>
              <w:t xml:space="preserve"> or another, </w:t>
            </w:r>
            <w:r w:rsidRPr="00F37D5F">
              <w:rPr>
                <w:rFonts w:ascii="Arial" w:hAnsi="Arial" w:cs="Arial"/>
                <w:b/>
                <w:sz w:val="24"/>
                <w:szCs w:val="24"/>
              </w:rPr>
              <w:t>as well</w:t>
            </w:r>
            <w:r w:rsidR="00E8115A" w:rsidRPr="00F37D5F">
              <w:rPr>
                <w:rFonts w:ascii="Arial" w:hAnsi="Arial" w:cs="Arial"/>
                <w:b/>
                <w:sz w:val="24"/>
                <w:szCs w:val="24"/>
                <w:vertAlign w:val="superscript"/>
              </w:rPr>
              <w:t>3</w:t>
            </w:r>
            <w:r w:rsidRPr="00F37D5F">
              <w:rPr>
                <w:rFonts w:ascii="Arial" w:hAnsi="Arial" w:cs="Arial"/>
                <w:sz w:val="24"/>
                <w:szCs w:val="24"/>
              </w:rPr>
              <w:t xml:space="preserve"> as in a certain place</w:t>
            </w:r>
            <w:r w:rsidR="00F37D5F" w:rsidRPr="00F37D5F">
              <w:rPr>
                <w:rFonts w:ascii="Arial" w:hAnsi="Arial" w:cs="Arial"/>
                <w:sz w:val="24"/>
                <w:szCs w:val="24"/>
              </w:rPr>
              <w:t>- urban</w:t>
            </w:r>
            <w:r w:rsidRPr="00F37D5F">
              <w:rPr>
                <w:rFonts w:ascii="Arial" w:hAnsi="Arial" w:cs="Arial"/>
                <w:sz w:val="24"/>
                <w:szCs w:val="24"/>
              </w:rPr>
              <w:t xml:space="preserve"> or rural area- determines </w:t>
            </w:r>
            <w:r w:rsidRPr="00F37D5F">
              <w:rPr>
                <w:rFonts w:ascii="Arial" w:hAnsi="Arial" w:cs="Arial"/>
                <w:b/>
                <w:sz w:val="24"/>
                <w:szCs w:val="24"/>
              </w:rPr>
              <w:t>to a large extent</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opportunities for the development and </w:t>
            </w:r>
            <w:r w:rsidRPr="00F37D5F">
              <w:rPr>
                <w:rFonts w:ascii="Arial" w:hAnsi="Arial" w:cs="Arial"/>
                <w:b/>
                <w:sz w:val="24"/>
                <w:szCs w:val="24"/>
              </w:rPr>
              <w:t>well-being</w:t>
            </w:r>
            <w:r w:rsidR="00411996" w:rsidRPr="00F37D5F">
              <w:rPr>
                <w:rFonts w:ascii="Arial" w:hAnsi="Arial" w:cs="Arial"/>
                <w:b/>
                <w:sz w:val="24"/>
                <w:szCs w:val="24"/>
                <w:vertAlign w:val="superscript"/>
              </w:rPr>
              <w:t>1</w:t>
            </w:r>
            <w:r w:rsidRPr="00F37D5F">
              <w:rPr>
                <w:rFonts w:ascii="Arial" w:hAnsi="Arial" w:cs="Arial"/>
                <w:sz w:val="24"/>
                <w:szCs w:val="24"/>
              </w:rPr>
              <w:t xml:space="preserve"> of the society. </w:t>
            </w:r>
            <w:r w:rsidR="00E8115A" w:rsidRPr="00F37D5F">
              <w:rPr>
                <w:rFonts w:ascii="Arial" w:hAnsi="Arial" w:cs="Arial"/>
                <w:sz w:val="24"/>
                <w:szCs w:val="24"/>
              </w:rPr>
              <w:t xml:space="preserve"> </w:t>
            </w:r>
          </w:p>
          <w:p w14:paraId="42FAC0D6" w14:textId="3FA8372C"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All around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country, </w:t>
            </w:r>
            <w:r w:rsidRPr="00F37D5F">
              <w:rPr>
                <w:rFonts w:ascii="Arial" w:hAnsi="Arial" w:cs="Arial"/>
                <w:b/>
                <w:sz w:val="24"/>
                <w:szCs w:val="24"/>
              </w:rPr>
              <w:t>the range of equity oscillates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between 0.59 in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w:t>
            </w:r>
            <w:r w:rsidRPr="00F37D5F">
              <w:rPr>
                <w:rFonts w:ascii="Arial" w:hAnsi="Arial" w:cs="Arial"/>
                <w:b/>
                <w:sz w:val="24"/>
                <w:szCs w:val="24"/>
              </w:rPr>
              <w:t>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of Huehuetenango</w:t>
            </w:r>
            <w:proofErr w:type="gramStart"/>
            <w:r w:rsidRPr="00F37D5F">
              <w:rPr>
                <w:rFonts w:ascii="Arial" w:hAnsi="Arial" w:cs="Arial"/>
                <w:sz w:val="24"/>
                <w:szCs w:val="24"/>
              </w:rPr>
              <w:t>)-</w:t>
            </w:r>
            <w:proofErr w:type="gramEnd"/>
            <w:r w:rsidRPr="00F37D5F">
              <w:rPr>
                <w:rFonts w:ascii="Arial" w:hAnsi="Arial" w:cs="Arial"/>
                <w:sz w:val="24"/>
                <w:szCs w:val="24"/>
              </w:rPr>
              <w:t xml:space="preserve"> </w:t>
            </w:r>
            <w:r w:rsidRPr="00F37D5F">
              <w:rPr>
                <w:rFonts w:ascii="Arial" w:hAnsi="Arial" w:cs="Arial"/>
                <w:b/>
                <w:sz w:val="24"/>
                <w:szCs w:val="24"/>
              </w:rPr>
              <w:t>being</w:t>
            </w:r>
            <w:r w:rsidRPr="00F37D5F">
              <w:rPr>
                <w:rFonts w:ascii="Arial" w:hAnsi="Arial" w:cs="Arial"/>
                <w:sz w:val="24"/>
                <w:szCs w:val="24"/>
              </w:rPr>
              <w:t xml:space="preserve"> the </w:t>
            </w:r>
            <w:r w:rsidRPr="00F37D5F">
              <w:rPr>
                <w:rFonts w:ascii="Arial" w:hAnsi="Arial" w:cs="Arial"/>
                <w:b/>
                <w:sz w:val="24"/>
                <w:szCs w:val="24"/>
              </w:rPr>
              <w:t>township</w:t>
            </w:r>
            <w:r w:rsidR="008468CD" w:rsidRPr="00F37D5F">
              <w:rPr>
                <w:rFonts w:ascii="Arial" w:hAnsi="Arial" w:cs="Arial"/>
                <w:b/>
                <w:sz w:val="24"/>
                <w:szCs w:val="24"/>
                <w:vertAlign w:val="superscript"/>
              </w:rPr>
              <w:t>2</w:t>
            </w:r>
            <w:r w:rsidRPr="00F37D5F">
              <w:rPr>
                <w:rFonts w:ascii="Arial" w:hAnsi="Arial" w:cs="Arial"/>
                <w:sz w:val="24"/>
                <w:szCs w:val="24"/>
              </w:rPr>
              <w:t xml:space="preserve"> with more inequity- and 0.11 in San </w:t>
            </w:r>
            <w:r w:rsidRPr="00F37D5F">
              <w:rPr>
                <w:rFonts w:ascii="Arial" w:hAnsi="Arial" w:cs="Arial"/>
                <w:b/>
                <w:sz w:val="24"/>
                <w:szCs w:val="24"/>
              </w:rPr>
              <w:t>José</w:t>
            </w:r>
            <w:r w:rsidR="00411996" w:rsidRPr="00F37D5F">
              <w:rPr>
                <w:rFonts w:ascii="Arial" w:hAnsi="Arial" w:cs="Arial"/>
                <w:b/>
                <w:sz w:val="24"/>
                <w:szCs w:val="24"/>
                <w:vertAlign w:val="superscript"/>
              </w:rPr>
              <w:t>1</w:t>
            </w:r>
            <w:r w:rsidRPr="00F37D5F">
              <w:rPr>
                <w:rFonts w:ascii="Arial" w:hAnsi="Arial" w:cs="Arial"/>
                <w:sz w:val="24"/>
                <w:szCs w:val="24"/>
              </w:rPr>
              <w:t xml:space="preserve">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w:t>
            </w:r>
            <w:r w:rsidRPr="00F37D5F">
              <w:rPr>
                <w:rFonts w:ascii="Arial" w:hAnsi="Arial" w:cs="Arial"/>
                <w:b/>
                <w:sz w:val="24"/>
                <w:szCs w:val="24"/>
              </w:rPr>
              <w:t>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of Guatemala), with less inequity. </w:t>
            </w:r>
            <w:r w:rsidRPr="00F37D5F">
              <w:rPr>
                <w:rFonts w:ascii="Arial" w:hAnsi="Arial" w:cs="Arial"/>
                <w:b/>
                <w:sz w:val="24"/>
                <w:szCs w:val="24"/>
              </w:rPr>
              <w:t>Major</w:t>
            </w:r>
            <w:r w:rsidR="00411996" w:rsidRPr="00F37D5F">
              <w:rPr>
                <w:rFonts w:ascii="Arial" w:hAnsi="Arial" w:cs="Arial"/>
                <w:b/>
                <w:sz w:val="24"/>
                <w:szCs w:val="24"/>
                <w:vertAlign w:val="superscript"/>
              </w:rPr>
              <w:t>1</w:t>
            </w:r>
            <w:r w:rsidRPr="00F37D5F">
              <w:rPr>
                <w:rFonts w:ascii="Arial" w:hAnsi="Arial" w:cs="Arial"/>
                <w:sz w:val="24"/>
                <w:szCs w:val="24"/>
              </w:rPr>
              <w:t xml:space="preserve"> differences exist </w:t>
            </w:r>
            <w:r w:rsidRPr="00F37D5F">
              <w:rPr>
                <w:rFonts w:ascii="Arial" w:hAnsi="Arial" w:cs="Arial"/>
                <w:b/>
                <w:sz w:val="24"/>
                <w:szCs w:val="24"/>
              </w:rPr>
              <w:t>among both</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townships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like between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w:t>
            </w:r>
            <w:r w:rsidRPr="00F37D5F">
              <w:rPr>
                <w:rFonts w:ascii="Arial" w:hAnsi="Arial" w:cs="Arial"/>
                <w:b/>
                <w:sz w:val="24"/>
                <w:szCs w:val="24"/>
              </w:rPr>
              <w:t>indigenous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population percentage</w:t>
            </w:r>
            <w:r w:rsidR="00411996" w:rsidRPr="00F37D5F">
              <w:rPr>
                <w:rFonts w:ascii="Arial" w:hAnsi="Arial" w:cs="Arial"/>
                <w:b/>
                <w:sz w:val="24"/>
                <w:szCs w:val="24"/>
                <w:vertAlign w:val="superscript"/>
              </w:rPr>
              <w:t>1</w:t>
            </w:r>
            <w:r w:rsidRPr="00F37D5F">
              <w:rPr>
                <w:rFonts w:ascii="Arial" w:hAnsi="Arial" w:cs="Arial"/>
                <w:sz w:val="24"/>
                <w:szCs w:val="24"/>
              </w:rPr>
              <w:t xml:space="preserve"> (99.8 and 1.03%, respectively), </w:t>
            </w:r>
            <w:r w:rsidRPr="00F37D5F">
              <w:rPr>
                <w:rFonts w:ascii="Arial" w:hAnsi="Arial" w:cs="Arial"/>
                <w:b/>
                <w:sz w:val="24"/>
                <w:szCs w:val="24"/>
              </w:rPr>
              <w:t>as well</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as the area of </w:t>
            </w:r>
            <w:r w:rsidRPr="00F37D5F">
              <w:rPr>
                <w:rFonts w:ascii="Arial" w:hAnsi="Arial" w:cs="Arial"/>
                <w:b/>
                <w:sz w:val="24"/>
                <w:szCs w:val="24"/>
              </w:rPr>
              <w:t>rural residence</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(91.0 and 31.6%, respectively). According to this </w:t>
            </w:r>
            <w:r w:rsidRPr="00F37D5F">
              <w:rPr>
                <w:rFonts w:ascii="Arial" w:hAnsi="Arial" w:cs="Arial"/>
                <w:b/>
                <w:sz w:val="24"/>
                <w:szCs w:val="24"/>
              </w:rPr>
              <w:t>equity index</w:t>
            </w:r>
            <w:r w:rsidR="00E8115A" w:rsidRPr="00F37D5F">
              <w:rPr>
                <w:rFonts w:ascii="Arial" w:hAnsi="Arial" w:cs="Arial"/>
                <w:b/>
                <w:sz w:val="24"/>
                <w:szCs w:val="24"/>
                <w:vertAlign w:val="superscript"/>
              </w:rPr>
              <w:t>3</w:t>
            </w:r>
            <w:r w:rsidRPr="00F37D5F">
              <w:rPr>
                <w:rFonts w:ascii="Arial" w:hAnsi="Arial" w:cs="Arial"/>
                <w:sz w:val="24"/>
                <w:szCs w:val="24"/>
              </w:rPr>
              <w:t xml:space="preserve">, people among zero and seventeen years of age, who live in rural areas of the country, and are </w:t>
            </w:r>
            <w:r w:rsidRPr="00F37D5F">
              <w:rPr>
                <w:rFonts w:ascii="Arial" w:hAnsi="Arial" w:cs="Arial"/>
                <w:b/>
                <w:sz w:val="24"/>
                <w:szCs w:val="24"/>
              </w:rPr>
              <w:t>indigenous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go through</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w:t>
            </w:r>
            <w:r w:rsidRPr="00F37D5F">
              <w:rPr>
                <w:rFonts w:ascii="Arial" w:hAnsi="Arial" w:cs="Arial"/>
                <w:b/>
                <w:sz w:val="24"/>
                <w:szCs w:val="24"/>
              </w:rPr>
              <w:t>utmost inequities</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b/>
                <w:sz w:val="24"/>
                <w:szCs w:val="24"/>
              </w:rPr>
              <w:t>which is interpreted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as a </w:t>
            </w:r>
            <w:r w:rsidRPr="00F37D5F">
              <w:rPr>
                <w:rFonts w:ascii="Arial" w:hAnsi="Arial" w:cs="Arial"/>
                <w:b/>
                <w:sz w:val="24"/>
                <w:szCs w:val="24"/>
              </w:rPr>
              <w:t>major vulnerability</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to their human rights, especially those related to health, nutrition, education, water, and </w:t>
            </w:r>
            <w:r w:rsidRPr="00F37D5F">
              <w:rPr>
                <w:rFonts w:ascii="Arial" w:hAnsi="Arial" w:cs="Arial"/>
                <w:b/>
                <w:sz w:val="24"/>
                <w:szCs w:val="24"/>
              </w:rPr>
              <w:t>sanitation services</w:t>
            </w:r>
            <w:r w:rsidR="00E8115A" w:rsidRPr="00F37D5F">
              <w:rPr>
                <w:rFonts w:ascii="Arial" w:hAnsi="Arial" w:cs="Arial"/>
                <w:b/>
                <w:sz w:val="24"/>
                <w:szCs w:val="24"/>
                <w:vertAlign w:val="superscript"/>
              </w:rPr>
              <w:t>3</w:t>
            </w:r>
            <w:r w:rsidRPr="00F37D5F">
              <w:rPr>
                <w:rFonts w:ascii="Arial" w:hAnsi="Arial" w:cs="Arial"/>
                <w:sz w:val="24"/>
                <w:szCs w:val="24"/>
              </w:rPr>
              <w:t xml:space="preserve">. </w:t>
            </w:r>
          </w:p>
        </w:tc>
      </w:tr>
    </w:tbl>
    <w:p w14:paraId="1B33CD99" w14:textId="77777777" w:rsidR="005328D0" w:rsidRPr="00F37D5F" w:rsidRDefault="005328D0" w:rsidP="00B91198">
      <w:pPr>
        <w:rPr>
          <w:rFonts w:ascii="Arial" w:hAnsi="Arial" w:cs="Arial"/>
          <w:b/>
          <w:sz w:val="24"/>
          <w:szCs w:val="24"/>
        </w:rPr>
      </w:pPr>
    </w:p>
    <w:p w14:paraId="128739F8" w14:textId="10F5B42E" w:rsidR="00B91198" w:rsidRPr="00F37D5F" w:rsidRDefault="00B91198" w:rsidP="00B91198">
      <w:pPr>
        <w:spacing w:line="360" w:lineRule="auto"/>
        <w:jc w:val="both"/>
        <w:rPr>
          <w:rFonts w:ascii="Arial" w:hAnsi="Arial" w:cs="Arial"/>
          <w:sz w:val="24"/>
          <w:szCs w:val="24"/>
          <w:lang w:val="es-GT"/>
        </w:rPr>
      </w:pPr>
      <w:r w:rsidRPr="00F37D5F">
        <w:rPr>
          <w:rFonts w:ascii="Arial" w:hAnsi="Arial" w:cs="Arial"/>
          <w:b/>
          <w:sz w:val="24"/>
          <w:szCs w:val="24"/>
        </w:rPr>
        <w:tab/>
      </w:r>
      <w:r w:rsidRPr="00F37D5F">
        <w:rPr>
          <w:rFonts w:ascii="Arial" w:hAnsi="Arial" w:cs="Arial"/>
          <w:sz w:val="24"/>
          <w:szCs w:val="24"/>
          <w:lang w:val="es-GT"/>
        </w:rPr>
        <w:t xml:space="preserve">Se realizó una traducción base sobre la cual se </w:t>
      </w:r>
      <w:r w:rsidR="0007189C" w:rsidRPr="00F37D5F">
        <w:rPr>
          <w:rFonts w:ascii="Arial" w:hAnsi="Arial" w:cs="Arial"/>
          <w:sz w:val="24"/>
          <w:szCs w:val="24"/>
          <w:lang w:val="es-GT"/>
        </w:rPr>
        <w:t>calific</w:t>
      </w:r>
      <w:r w:rsidR="00D65261" w:rsidRPr="00F37D5F">
        <w:rPr>
          <w:rFonts w:ascii="Arial" w:hAnsi="Arial" w:cs="Arial"/>
          <w:sz w:val="24"/>
          <w:szCs w:val="24"/>
          <w:lang w:val="es-GT"/>
        </w:rPr>
        <w:t>aron</w:t>
      </w:r>
      <w:r w:rsidRPr="00F37D5F">
        <w:rPr>
          <w:rFonts w:ascii="Arial" w:hAnsi="Arial" w:cs="Arial"/>
          <w:sz w:val="24"/>
          <w:szCs w:val="24"/>
          <w:lang w:val="es-GT"/>
        </w:rPr>
        <w:t xml:space="preserve"> las traducciones</w:t>
      </w:r>
      <w:r w:rsidR="0007189C" w:rsidRPr="00F37D5F">
        <w:rPr>
          <w:rFonts w:ascii="Arial" w:hAnsi="Arial" w:cs="Arial"/>
          <w:sz w:val="24"/>
          <w:szCs w:val="24"/>
          <w:lang w:val="es-GT"/>
        </w:rPr>
        <w:t xml:space="preserve"> obtenidas</w:t>
      </w:r>
      <w:r w:rsidRPr="00F37D5F">
        <w:rPr>
          <w:rFonts w:ascii="Arial" w:hAnsi="Arial" w:cs="Arial"/>
          <w:sz w:val="24"/>
          <w:szCs w:val="24"/>
          <w:lang w:val="es-GT"/>
        </w:rPr>
        <w:t xml:space="preserve">. A la hora de calificar con el baremo establecido para la traducción (Instrumento 2), se aceptaron los sinónimos más próximos a los términos siempre y cuando su uso respetara la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que se estaría tomando en cuenta al calificar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bilingüe, extralingüística, y de conocimientos de traducción). </w:t>
      </w:r>
      <w:r w:rsidR="0007189C" w:rsidRPr="00F37D5F">
        <w:rPr>
          <w:rFonts w:ascii="Arial" w:hAnsi="Arial" w:cs="Arial"/>
          <w:sz w:val="24"/>
          <w:szCs w:val="24"/>
          <w:lang w:val="es-GT"/>
        </w:rPr>
        <w:t xml:space="preserve"> </w:t>
      </w:r>
    </w:p>
    <w:p w14:paraId="7FB27EB3" w14:textId="77777777" w:rsidR="00B91198" w:rsidRPr="00F37D5F" w:rsidRDefault="00B91198" w:rsidP="005328D0">
      <w:pPr>
        <w:jc w:val="center"/>
        <w:rPr>
          <w:rFonts w:ascii="Arial" w:hAnsi="Arial" w:cs="Arial"/>
          <w:b/>
          <w:sz w:val="24"/>
          <w:szCs w:val="24"/>
          <w:lang w:val="es-GT"/>
        </w:rPr>
      </w:pPr>
    </w:p>
    <w:p w14:paraId="7DB3873E" w14:textId="77777777" w:rsidR="00B91198" w:rsidRPr="00F37D5F" w:rsidRDefault="00B91198" w:rsidP="005328D0">
      <w:pPr>
        <w:jc w:val="center"/>
        <w:rPr>
          <w:rFonts w:ascii="Arial" w:hAnsi="Arial" w:cs="Arial"/>
          <w:b/>
          <w:sz w:val="24"/>
          <w:szCs w:val="24"/>
          <w:lang w:val="es-GT"/>
        </w:rPr>
      </w:pPr>
    </w:p>
    <w:p w14:paraId="6B585D37" w14:textId="77777777" w:rsidR="00B91198" w:rsidRDefault="00B91198" w:rsidP="005328D0">
      <w:pPr>
        <w:jc w:val="center"/>
        <w:rPr>
          <w:rFonts w:ascii="Arial" w:hAnsi="Arial" w:cs="Arial"/>
          <w:b/>
          <w:sz w:val="24"/>
          <w:szCs w:val="24"/>
          <w:lang w:val="es-GT"/>
        </w:rPr>
      </w:pPr>
    </w:p>
    <w:p w14:paraId="171FB13E" w14:textId="77777777" w:rsidR="00936347" w:rsidRPr="00F37D5F" w:rsidRDefault="00936347" w:rsidP="005328D0">
      <w:pPr>
        <w:jc w:val="center"/>
        <w:rPr>
          <w:rFonts w:ascii="Arial" w:hAnsi="Arial" w:cs="Arial"/>
          <w:b/>
          <w:sz w:val="24"/>
          <w:szCs w:val="24"/>
          <w:lang w:val="es-GT"/>
        </w:rPr>
      </w:pPr>
    </w:p>
    <w:p w14:paraId="4F9AAFB9" w14:textId="77777777" w:rsidR="005328D0" w:rsidRPr="00F37D5F" w:rsidRDefault="005328D0" w:rsidP="005328D0">
      <w:pPr>
        <w:jc w:val="center"/>
        <w:rPr>
          <w:sz w:val="24"/>
          <w:szCs w:val="24"/>
          <w:lang w:val="es-GT"/>
        </w:rPr>
      </w:pPr>
      <w:r w:rsidRPr="00F37D5F">
        <w:rPr>
          <w:rFonts w:ascii="Arial" w:hAnsi="Arial" w:cs="Arial"/>
          <w:b/>
          <w:sz w:val="24"/>
          <w:szCs w:val="24"/>
          <w:lang w:val="es-GT"/>
        </w:rPr>
        <w:t>TEXTO PARA TRADUCCIÓN (2) inglés – español - 117palabras</w:t>
      </w:r>
    </w:p>
    <w:tbl>
      <w:tblPr>
        <w:tblStyle w:val="Tablaconcuadrcula"/>
        <w:tblW w:w="9445" w:type="dxa"/>
        <w:tblLook w:val="04A0" w:firstRow="1" w:lastRow="0" w:firstColumn="1" w:lastColumn="0" w:noHBand="0" w:noVBand="1"/>
      </w:tblPr>
      <w:tblGrid>
        <w:gridCol w:w="9445"/>
      </w:tblGrid>
      <w:tr w:rsidR="005328D0" w:rsidRPr="00F37D5F" w14:paraId="1863E483" w14:textId="77777777" w:rsidTr="005328D0">
        <w:tc>
          <w:tcPr>
            <w:tcW w:w="9445" w:type="dxa"/>
          </w:tcPr>
          <w:p w14:paraId="7C54213F" w14:textId="6D358F6F"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Global Environment Outlook</w:t>
            </w:r>
            <w:r w:rsidR="00E8115A" w:rsidRPr="00160CDC">
              <w:rPr>
                <w:rFonts w:ascii="Arial" w:hAnsi="Arial" w:cs="Arial"/>
                <w:b/>
                <w:sz w:val="24"/>
                <w:szCs w:val="24"/>
                <w:vertAlign w:val="superscript"/>
              </w:rPr>
              <w:t>3</w:t>
            </w:r>
          </w:p>
          <w:p w14:paraId="428C744F" w14:textId="6E8331D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Policy options for Latin America and the Caribbean</w:t>
            </w:r>
            <w:r w:rsidR="00411996" w:rsidRPr="00F37D5F">
              <w:rPr>
                <w:rFonts w:ascii="Arial" w:hAnsi="Arial" w:cs="Arial"/>
                <w:b/>
                <w:sz w:val="24"/>
                <w:szCs w:val="24"/>
                <w:vertAlign w:val="superscript"/>
              </w:rPr>
              <w:t>1</w:t>
            </w:r>
          </w:p>
          <w:p w14:paraId="2156CF72" w14:textId="31B7A4AF"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Although </w:t>
            </w:r>
            <w:r w:rsidRPr="00F37D5F">
              <w:rPr>
                <w:rFonts w:ascii="Arial" w:hAnsi="Arial" w:cs="Arial"/>
                <w:b/>
                <w:sz w:val="24"/>
                <w:szCs w:val="24"/>
              </w:rPr>
              <w:t>Latin America and the Caribbean</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accounts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for a relatively modest 12% of the world’s </w:t>
            </w:r>
            <w:r w:rsidRPr="00F37D5F">
              <w:rPr>
                <w:rFonts w:ascii="Arial" w:hAnsi="Arial" w:cs="Arial"/>
                <w:b/>
                <w:sz w:val="24"/>
                <w:szCs w:val="24"/>
              </w:rPr>
              <w:t>greenhouse gas (GHG)</w:t>
            </w:r>
            <w:r w:rsidR="008468CD" w:rsidRPr="00F37D5F">
              <w:rPr>
                <w:rFonts w:ascii="Arial" w:hAnsi="Arial" w:cs="Arial"/>
                <w:b/>
                <w:sz w:val="24"/>
                <w:szCs w:val="24"/>
                <w:vertAlign w:val="superscript"/>
              </w:rPr>
              <w:t xml:space="preserve"> 2</w:t>
            </w:r>
            <w:r w:rsidRPr="00F37D5F">
              <w:rPr>
                <w:rFonts w:ascii="Arial" w:hAnsi="Arial" w:cs="Arial"/>
                <w:sz w:val="24"/>
                <w:szCs w:val="24"/>
              </w:rPr>
              <w:t xml:space="preserve"> emissions, the </w:t>
            </w:r>
            <w:r w:rsidRPr="00F37D5F">
              <w:rPr>
                <w:rFonts w:ascii="Arial" w:hAnsi="Arial" w:cs="Arial"/>
                <w:b/>
                <w:sz w:val="24"/>
                <w:szCs w:val="24"/>
              </w:rPr>
              <w:t>region</w:t>
            </w:r>
            <w:r w:rsidR="00411996" w:rsidRPr="00F37D5F">
              <w:rPr>
                <w:rFonts w:ascii="Arial" w:hAnsi="Arial" w:cs="Arial"/>
                <w:b/>
                <w:sz w:val="24"/>
                <w:szCs w:val="24"/>
                <w:vertAlign w:val="superscript"/>
              </w:rPr>
              <w:t>1</w:t>
            </w:r>
            <w:r w:rsidRPr="00F37D5F">
              <w:rPr>
                <w:rFonts w:ascii="Arial" w:hAnsi="Arial" w:cs="Arial"/>
                <w:sz w:val="24"/>
                <w:szCs w:val="24"/>
              </w:rPr>
              <w:t xml:space="preserve"> is already experiencing the </w:t>
            </w:r>
            <w:r w:rsidRPr="00F37D5F">
              <w:rPr>
                <w:rFonts w:ascii="Arial" w:hAnsi="Arial" w:cs="Arial"/>
                <w:b/>
                <w:sz w:val="24"/>
                <w:szCs w:val="24"/>
              </w:rPr>
              <w:t>adverse consequences</w:t>
            </w:r>
            <w:r w:rsidR="00411996" w:rsidRPr="00F37D5F">
              <w:rPr>
                <w:rFonts w:ascii="Arial" w:hAnsi="Arial" w:cs="Arial"/>
                <w:b/>
                <w:sz w:val="24"/>
                <w:szCs w:val="24"/>
                <w:vertAlign w:val="superscript"/>
              </w:rPr>
              <w:t>1</w:t>
            </w:r>
            <w:r w:rsidRPr="00F37D5F">
              <w:rPr>
                <w:rFonts w:ascii="Arial" w:hAnsi="Arial" w:cs="Arial"/>
                <w:sz w:val="24"/>
                <w:szCs w:val="24"/>
              </w:rPr>
              <w:t xml:space="preserve"> of </w:t>
            </w:r>
            <w:r w:rsidRPr="00F37D5F">
              <w:rPr>
                <w:rFonts w:ascii="Arial" w:hAnsi="Arial" w:cs="Arial"/>
                <w:b/>
                <w:sz w:val="24"/>
                <w:szCs w:val="24"/>
              </w:rPr>
              <w:t>climate change and variability</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Global climate change</w:t>
            </w:r>
            <w:r w:rsidRPr="00F37D5F">
              <w:rPr>
                <w:rFonts w:ascii="Arial" w:hAnsi="Arial" w:cs="Arial"/>
                <w:sz w:val="24"/>
                <w:szCs w:val="24"/>
              </w:rPr>
              <w:t xml:space="preserve"> </w:t>
            </w:r>
            <w:r w:rsidRPr="00F37D5F">
              <w:rPr>
                <w:rFonts w:ascii="Arial" w:hAnsi="Arial" w:cs="Arial"/>
                <w:b/>
                <w:sz w:val="24"/>
                <w:szCs w:val="24"/>
              </w:rPr>
              <w:t>exacerbates</w:t>
            </w:r>
            <w:r w:rsidR="00411996" w:rsidRPr="00F37D5F">
              <w:rPr>
                <w:rFonts w:ascii="Arial" w:hAnsi="Arial" w:cs="Arial"/>
                <w:b/>
                <w:sz w:val="24"/>
                <w:szCs w:val="24"/>
                <w:vertAlign w:val="superscript"/>
              </w:rPr>
              <w:t>1</w:t>
            </w:r>
            <w:r w:rsidRPr="00F37D5F">
              <w:rPr>
                <w:rFonts w:ascii="Arial" w:hAnsi="Arial" w:cs="Arial"/>
                <w:sz w:val="24"/>
                <w:szCs w:val="24"/>
              </w:rPr>
              <w:t xml:space="preserve"> many of </w:t>
            </w:r>
            <w:r w:rsidRPr="00F37D5F">
              <w:rPr>
                <w:rFonts w:ascii="Arial" w:hAnsi="Arial" w:cs="Arial"/>
                <w:b/>
                <w:sz w:val="24"/>
                <w:szCs w:val="24"/>
              </w:rPr>
              <w:t>LAC’s</w:t>
            </w:r>
            <w:r w:rsidR="008468CD" w:rsidRPr="00F37D5F">
              <w:rPr>
                <w:rFonts w:ascii="Arial" w:hAnsi="Arial" w:cs="Arial"/>
                <w:b/>
                <w:sz w:val="24"/>
                <w:szCs w:val="24"/>
                <w:vertAlign w:val="superscript"/>
              </w:rPr>
              <w:t>2</w:t>
            </w:r>
            <w:r w:rsidRPr="00F37D5F">
              <w:rPr>
                <w:rFonts w:ascii="Arial" w:hAnsi="Arial" w:cs="Arial"/>
                <w:sz w:val="24"/>
                <w:szCs w:val="24"/>
              </w:rPr>
              <w:t xml:space="preserve"> existing </w:t>
            </w:r>
            <w:r w:rsidRPr="00F37D5F">
              <w:rPr>
                <w:rFonts w:ascii="Arial" w:hAnsi="Arial" w:cs="Arial"/>
                <w:b/>
                <w:sz w:val="24"/>
                <w:szCs w:val="24"/>
              </w:rPr>
              <w:t>environmental problems</w:t>
            </w:r>
            <w:r w:rsidR="00411996" w:rsidRPr="00F37D5F">
              <w:rPr>
                <w:rFonts w:ascii="Arial" w:hAnsi="Arial" w:cs="Arial"/>
                <w:b/>
                <w:sz w:val="24"/>
                <w:szCs w:val="24"/>
                <w:vertAlign w:val="superscript"/>
              </w:rPr>
              <w:t>1</w:t>
            </w:r>
            <w:r w:rsidRPr="00F37D5F">
              <w:rPr>
                <w:rFonts w:ascii="Arial" w:hAnsi="Arial" w:cs="Arial"/>
                <w:sz w:val="24"/>
                <w:szCs w:val="24"/>
              </w:rPr>
              <w:t xml:space="preserve"> in addition to </w:t>
            </w:r>
            <w:r w:rsidRPr="00F37D5F">
              <w:rPr>
                <w:rFonts w:ascii="Arial" w:hAnsi="Arial" w:cs="Arial"/>
                <w:b/>
                <w:sz w:val="24"/>
                <w:szCs w:val="24"/>
              </w:rPr>
              <w:t>threatening development gains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poverty reduction and economic growth.</w:t>
            </w:r>
          </w:p>
          <w:p w14:paraId="1A610C9A" w14:textId="6424E7A1"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States </w:t>
            </w:r>
            <w:r w:rsidRPr="00F37D5F">
              <w:rPr>
                <w:rFonts w:ascii="Arial" w:hAnsi="Arial" w:cs="Arial"/>
                <w:b/>
                <w:sz w:val="24"/>
                <w:szCs w:val="24"/>
              </w:rPr>
              <w:t>acknowledging</w:t>
            </w:r>
            <w:r w:rsidR="00411996" w:rsidRPr="00F37D5F">
              <w:rPr>
                <w:rFonts w:ascii="Arial" w:hAnsi="Arial" w:cs="Arial"/>
                <w:b/>
                <w:sz w:val="24"/>
                <w:szCs w:val="24"/>
                <w:vertAlign w:val="superscript"/>
              </w:rPr>
              <w:t>1</w:t>
            </w:r>
            <w:r w:rsidRPr="00F37D5F">
              <w:rPr>
                <w:rFonts w:ascii="Arial" w:hAnsi="Arial" w:cs="Arial"/>
                <w:sz w:val="24"/>
                <w:szCs w:val="24"/>
              </w:rPr>
              <w:t xml:space="preserve"> the importance of </w:t>
            </w:r>
            <w:r w:rsidRPr="00F37D5F">
              <w:rPr>
                <w:rFonts w:ascii="Arial" w:hAnsi="Arial" w:cs="Arial"/>
                <w:b/>
                <w:sz w:val="24"/>
                <w:szCs w:val="24"/>
              </w:rPr>
              <w:t>climate change related issues</w:t>
            </w:r>
            <w:r w:rsidR="00411996" w:rsidRPr="00F37D5F">
              <w:rPr>
                <w:rFonts w:ascii="Arial" w:hAnsi="Arial" w:cs="Arial"/>
                <w:b/>
                <w:sz w:val="24"/>
                <w:szCs w:val="24"/>
                <w:vertAlign w:val="superscript"/>
              </w:rPr>
              <w:t>1</w:t>
            </w:r>
            <w:r w:rsidRPr="00F37D5F">
              <w:rPr>
                <w:rFonts w:ascii="Arial" w:hAnsi="Arial" w:cs="Arial"/>
                <w:sz w:val="24"/>
                <w:szCs w:val="24"/>
              </w:rPr>
              <w:t xml:space="preserve"> - and their responsibilities toward them - should consider implementing policies in accordance with </w:t>
            </w:r>
            <w:r w:rsidRPr="00F37D5F">
              <w:rPr>
                <w:rFonts w:ascii="Arial" w:hAnsi="Arial" w:cs="Arial"/>
                <w:b/>
                <w:sz w:val="24"/>
                <w:szCs w:val="24"/>
              </w:rPr>
              <w:t>Article</w:t>
            </w:r>
            <w:r w:rsidR="008468CD" w:rsidRPr="00F37D5F">
              <w:rPr>
                <w:rFonts w:ascii="Arial" w:hAnsi="Arial" w:cs="Arial"/>
                <w:b/>
                <w:sz w:val="24"/>
                <w:szCs w:val="24"/>
                <w:vertAlign w:val="superscript"/>
              </w:rPr>
              <w:t>2</w:t>
            </w:r>
            <w:r w:rsidRPr="00F37D5F">
              <w:rPr>
                <w:rFonts w:ascii="Arial" w:hAnsi="Arial" w:cs="Arial"/>
                <w:sz w:val="24"/>
                <w:szCs w:val="24"/>
              </w:rPr>
              <w:t xml:space="preserve"> 3, paragraph 1-3, of the </w:t>
            </w:r>
            <w:r w:rsidRPr="00F37D5F">
              <w:rPr>
                <w:rFonts w:ascii="Arial" w:hAnsi="Arial" w:cs="Arial"/>
                <w:b/>
                <w:sz w:val="24"/>
                <w:szCs w:val="24"/>
              </w:rPr>
              <w:t>United Nations Framework Convention on Climate</w:t>
            </w:r>
            <w:r w:rsidRPr="00F37D5F">
              <w:rPr>
                <w:rFonts w:ascii="Arial" w:hAnsi="Arial" w:cs="Arial"/>
                <w:sz w:val="24"/>
                <w:szCs w:val="24"/>
              </w:rPr>
              <w:t xml:space="preserve"> </w:t>
            </w:r>
            <w:r w:rsidRPr="00F37D5F">
              <w:rPr>
                <w:rFonts w:ascii="Arial" w:hAnsi="Arial" w:cs="Arial"/>
                <w:b/>
                <w:sz w:val="24"/>
                <w:szCs w:val="24"/>
              </w:rPr>
              <w:t>Change (UNFCC)</w:t>
            </w:r>
            <w:r w:rsidR="008468CD" w:rsidRPr="00F37D5F">
              <w:rPr>
                <w:rFonts w:ascii="Arial" w:hAnsi="Arial" w:cs="Arial"/>
                <w:b/>
                <w:sz w:val="24"/>
                <w:szCs w:val="24"/>
                <w:vertAlign w:val="superscript"/>
              </w:rPr>
              <w:t xml:space="preserve"> 2</w:t>
            </w:r>
            <w:r w:rsidRPr="00F37D5F">
              <w:rPr>
                <w:rFonts w:ascii="Arial" w:hAnsi="Arial" w:cs="Arial"/>
                <w:b/>
                <w:sz w:val="24"/>
                <w:szCs w:val="24"/>
              </w:rPr>
              <w:t>.</w:t>
            </w:r>
            <w:r w:rsidRPr="00F37D5F">
              <w:rPr>
                <w:rFonts w:ascii="Arial" w:hAnsi="Arial" w:cs="Arial"/>
                <w:sz w:val="24"/>
                <w:szCs w:val="24"/>
              </w:rPr>
              <w:t xml:space="preserve"> </w:t>
            </w:r>
            <w:r w:rsidRPr="00F37D5F">
              <w:rPr>
                <w:rFonts w:ascii="Arial" w:hAnsi="Arial" w:cs="Arial"/>
                <w:b/>
                <w:sz w:val="24"/>
                <w:szCs w:val="24"/>
              </w:rPr>
              <w:t>Enhancing</w:t>
            </w:r>
            <w:r w:rsidR="00411996" w:rsidRPr="00F37D5F">
              <w:rPr>
                <w:rFonts w:ascii="Arial" w:hAnsi="Arial" w:cs="Arial"/>
                <w:b/>
                <w:sz w:val="24"/>
                <w:szCs w:val="24"/>
                <w:vertAlign w:val="superscript"/>
              </w:rPr>
              <w:t>1</w:t>
            </w:r>
            <w:r w:rsidRPr="00F37D5F">
              <w:rPr>
                <w:rFonts w:ascii="Arial" w:hAnsi="Arial" w:cs="Arial"/>
                <w:sz w:val="24"/>
                <w:szCs w:val="24"/>
              </w:rPr>
              <w:t xml:space="preserve"> energy efficiency and </w:t>
            </w:r>
            <w:r w:rsidRPr="00F37D5F">
              <w:rPr>
                <w:rFonts w:ascii="Arial" w:hAnsi="Arial" w:cs="Arial"/>
                <w:b/>
                <w:sz w:val="24"/>
                <w:szCs w:val="24"/>
              </w:rPr>
              <w:t>low-carbon mobility</w:t>
            </w:r>
            <w:r w:rsidR="00E8115A" w:rsidRPr="00F37D5F">
              <w:rPr>
                <w:rFonts w:ascii="Arial" w:hAnsi="Arial" w:cs="Arial"/>
                <w:b/>
                <w:sz w:val="24"/>
                <w:szCs w:val="24"/>
                <w:vertAlign w:val="superscript"/>
              </w:rPr>
              <w:t>3</w:t>
            </w:r>
            <w:r w:rsidRPr="00F37D5F">
              <w:rPr>
                <w:rFonts w:ascii="Arial" w:hAnsi="Arial" w:cs="Arial"/>
                <w:sz w:val="24"/>
                <w:szCs w:val="24"/>
              </w:rPr>
              <w:t xml:space="preserve"> would help accelerate </w:t>
            </w:r>
            <w:r w:rsidRPr="00F37D5F">
              <w:rPr>
                <w:rFonts w:ascii="Arial" w:hAnsi="Arial" w:cs="Arial"/>
                <w:b/>
                <w:sz w:val="24"/>
                <w:szCs w:val="24"/>
              </w:rPr>
              <w:t>the region’s progress</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b/>
                <w:sz w:val="24"/>
                <w:szCs w:val="24"/>
              </w:rPr>
              <w:t>towards meeting</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this goal.</w:t>
            </w:r>
          </w:p>
          <w:p w14:paraId="182D2EAA" w14:textId="77777777" w:rsidR="005328D0" w:rsidRPr="00F37D5F" w:rsidRDefault="005328D0" w:rsidP="005328D0">
            <w:pPr>
              <w:rPr>
                <w:sz w:val="24"/>
                <w:szCs w:val="24"/>
              </w:rPr>
            </w:pPr>
          </w:p>
        </w:tc>
      </w:tr>
    </w:tbl>
    <w:p w14:paraId="4B422445" w14:textId="77777777" w:rsidR="005328D0" w:rsidRPr="00F37D5F" w:rsidRDefault="005328D0" w:rsidP="005328D0">
      <w:pPr>
        <w:rPr>
          <w:sz w:val="24"/>
          <w:szCs w:val="24"/>
        </w:rPr>
      </w:pPr>
      <w:r w:rsidRPr="00F37D5F">
        <w:rPr>
          <w:sz w:val="24"/>
          <w:szCs w:val="24"/>
        </w:rPr>
        <w:t xml:space="preserve">  </w:t>
      </w:r>
    </w:p>
    <w:p w14:paraId="6D633FEA" w14:textId="77777777" w:rsidR="00B91198" w:rsidRPr="00F37D5F" w:rsidRDefault="00B91198" w:rsidP="00B91198">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Fuente del texto: </w:t>
      </w:r>
    </w:p>
    <w:p w14:paraId="1397ED3F" w14:textId="78A7AC1F" w:rsidR="00B91198" w:rsidRPr="00F37D5F" w:rsidRDefault="00B91198" w:rsidP="00F260E6">
      <w:pPr>
        <w:spacing w:line="360" w:lineRule="auto"/>
        <w:jc w:val="center"/>
        <w:rPr>
          <w:rFonts w:ascii="Arial" w:hAnsi="Arial" w:cs="Arial"/>
          <w:sz w:val="24"/>
          <w:szCs w:val="24"/>
          <w:lang w:val="es-GT"/>
        </w:rPr>
      </w:pPr>
      <w:proofErr w:type="spellStart"/>
      <w:r w:rsidRPr="00F37D5F">
        <w:rPr>
          <w:rFonts w:ascii="Arial" w:hAnsi="Arial" w:cs="Arial"/>
          <w:sz w:val="24"/>
          <w:szCs w:val="24"/>
          <w:lang w:val="es-GT"/>
        </w:rPr>
        <w:t>Metternicht</w:t>
      </w:r>
      <w:proofErr w:type="spellEnd"/>
      <w:r w:rsidRPr="00F37D5F">
        <w:rPr>
          <w:rFonts w:ascii="Arial" w:hAnsi="Arial" w:cs="Arial"/>
          <w:sz w:val="24"/>
          <w:szCs w:val="24"/>
          <w:lang w:val="es-GT"/>
        </w:rPr>
        <w:t xml:space="preserve">, Graciela; </w:t>
      </w:r>
      <w:proofErr w:type="spellStart"/>
      <w:r w:rsidRPr="00F37D5F">
        <w:rPr>
          <w:rFonts w:ascii="Arial" w:hAnsi="Arial" w:cs="Arial"/>
          <w:sz w:val="24"/>
          <w:szCs w:val="24"/>
          <w:lang w:val="es-GT"/>
        </w:rPr>
        <w:t>Leclerc</w:t>
      </w:r>
      <w:proofErr w:type="spellEnd"/>
      <w:r w:rsidRPr="00F37D5F">
        <w:rPr>
          <w:rFonts w:ascii="Arial" w:hAnsi="Arial" w:cs="Arial"/>
          <w:sz w:val="24"/>
          <w:szCs w:val="24"/>
          <w:lang w:val="es-GT"/>
        </w:rPr>
        <w:t xml:space="preserve">, </w:t>
      </w:r>
      <w:proofErr w:type="spellStart"/>
      <w:r w:rsidRPr="00F37D5F">
        <w:rPr>
          <w:rFonts w:ascii="Arial" w:hAnsi="Arial" w:cs="Arial"/>
          <w:sz w:val="24"/>
          <w:szCs w:val="24"/>
          <w:lang w:val="es-GT"/>
        </w:rPr>
        <w:t>Maia</w:t>
      </w:r>
      <w:proofErr w:type="spellEnd"/>
      <w:r w:rsidRPr="00F37D5F">
        <w:rPr>
          <w:rFonts w:ascii="Arial" w:hAnsi="Arial" w:cs="Arial"/>
          <w:sz w:val="24"/>
          <w:szCs w:val="24"/>
          <w:lang w:val="es-GT"/>
        </w:rPr>
        <w:t xml:space="preserve">; </w:t>
      </w:r>
      <w:proofErr w:type="spellStart"/>
      <w:r w:rsidRPr="00F37D5F">
        <w:rPr>
          <w:rFonts w:ascii="Arial" w:hAnsi="Arial" w:cs="Arial"/>
          <w:sz w:val="24"/>
          <w:szCs w:val="24"/>
          <w:lang w:val="es-GT"/>
        </w:rPr>
        <w:t>Giada</w:t>
      </w:r>
      <w:proofErr w:type="spellEnd"/>
      <w:r w:rsidRPr="00F37D5F">
        <w:rPr>
          <w:rFonts w:ascii="Arial" w:hAnsi="Arial" w:cs="Arial"/>
          <w:sz w:val="24"/>
          <w:szCs w:val="24"/>
          <w:lang w:val="es-GT"/>
        </w:rPr>
        <w:t xml:space="preserve">, Silvia; Salinas, Andrea. </w:t>
      </w:r>
      <w:r w:rsidRPr="00F37D5F">
        <w:rPr>
          <w:rFonts w:ascii="Arial" w:hAnsi="Arial" w:cs="Arial"/>
          <w:i/>
          <w:sz w:val="24"/>
          <w:szCs w:val="24"/>
        </w:rPr>
        <w:t>Global Environment Outlook</w:t>
      </w:r>
      <w:r w:rsidRPr="00F37D5F">
        <w:rPr>
          <w:rFonts w:ascii="Arial" w:hAnsi="Arial" w:cs="Arial"/>
          <w:sz w:val="24"/>
          <w:szCs w:val="24"/>
        </w:rPr>
        <w:t xml:space="preserve"> United Nations </w:t>
      </w:r>
      <w:proofErr w:type="spellStart"/>
      <w:r w:rsidRPr="00F37D5F">
        <w:rPr>
          <w:rFonts w:ascii="Arial" w:hAnsi="Arial" w:cs="Arial"/>
          <w:sz w:val="24"/>
          <w:szCs w:val="24"/>
        </w:rPr>
        <w:t>Environnent</w:t>
      </w:r>
      <w:proofErr w:type="spellEnd"/>
      <w:r w:rsidRPr="00F37D5F">
        <w:rPr>
          <w:rFonts w:ascii="Arial" w:hAnsi="Arial" w:cs="Arial"/>
          <w:sz w:val="24"/>
          <w:szCs w:val="24"/>
        </w:rPr>
        <w:t xml:space="preserve"> </w:t>
      </w:r>
      <w:proofErr w:type="spellStart"/>
      <w:r w:rsidRPr="00F37D5F">
        <w:rPr>
          <w:rFonts w:ascii="Arial" w:hAnsi="Arial" w:cs="Arial"/>
          <w:sz w:val="24"/>
          <w:szCs w:val="24"/>
        </w:rPr>
        <w:t>Programme</w:t>
      </w:r>
      <w:proofErr w:type="spellEnd"/>
      <w:r w:rsidRPr="00F37D5F">
        <w:rPr>
          <w:rFonts w:ascii="Arial" w:hAnsi="Arial" w:cs="Arial"/>
          <w:sz w:val="24"/>
          <w:szCs w:val="24"/>
        </w:rPr>
        <w:t>, Regional Office for Latin America</w:t>
      </w:r>
      <w:r w:rsidR="00F260E6" w:rsidRPr="00F37D5F">
        <w:rPr>
          <w:rFonts w:ascii="Arial" w:hAnsi="Arial" w:cs="Arial"/>
          <w:sz w:val="24"/>
          <w:szCs w:val="24"/>
        </w:rPr>
        <w:t xml:space="preserve"> and the Caribbean (UNEP/ROLAC). </w:t>
      </w:r>
      <w:r w:rsidRPr="00F37D5F">
        <w:rPr>
          <w:rFonts w:ascii="Arial" w:hAnsi="Arial" w:cs="Arial"/>
          <w:sz w:val="24"/>
          <w:szCs w:val="24"/>
          <w:lang w:val="es-GT"/>
        </w:rPr>
        <w:t>Recuperado de: http://www.pnuma.org/geo5/Policy%20Briefs/Brief_Energy%20Efficiency_climateChange(AugWEBpags).pdf</w:t>
      </w:r>
    </w:p>
    <w:p w14:paraId="43764B20" w14:textId="77777777" w:rsidR="002C4B70" w:rsidRPr="00F37D5F" w:rsidRDefault="002C4B70" w:rsidP="005328D0">
      <w:pPr>
        <w:rPr>
          <w:sz w:val="24"/>
          <w:szCs w:val="24"/>
          <w:lang w:val="es-GT"/>
        </w:rPr>
      </w:pPr>
    </w:p>
    <w:p w14:paraId="297D9EAB" w14:textId="77777777" w:rsidR="00B91198" w:rsidRPr="00F37D5F" w:rsidRDefault="00B91198" w:rsidP="005328D0">
      <w:pPr>
        <w:rPr>
          <w:sz w:val="24"/>
          <w:szCs w:val="24"/>
          <w:lang w:val="es-GT"/>
        </w:rPr>
      </w:pPr>
    </w:p>
    <w:p w14:paraId="533CBD44" w14:textId="77777777" w:rsidR="00B91198" w:rsidRPr="00F37D5F" w:rsidRDefault="00B91198" w:rsidP="005328D0">
      <w:pPr>
        <w:rPr>
          <w:sz w:val="24"/>
          <w:szCs w:val="24"/>
          <w:lang w:val="es-GT"/>
        </w:rPr>
      </w:pPr>
    </w:p>
    <w:p w14:paraId="5C35CDEA" w14:textId="77777777" w:rsidR="00B91198" w:rsidRPr="00F37D5F" w:rsidRDefault="00B91198" w:rsidP="005328D0">
      <w:pPr>
        <w:rPr>
          <w:sz w:val="24"/>
          <w:szCs w:val="24"/>
          <w:lang w:val="es-GT"/>
        </w:rPr>
      </w:pPr>
    </w:p>
    <w:p w14:paraId="53832C67" w14:textId="77777777" w:rsidR="00F260E6" w:rsidRPr="00F37D5F" w:rsidRDefault="00F260E6" w:rsidP="005328D0">
      <w:pPr>
        <w:rPr>
          <w:sz w:val="24"/>
          <w:szCs w:val="24"/>
          <w:lang w:val="es-GT"/>
        </w:rPr>
      </w:pPr>
    </w:p>
    <w:p w14:paraId="2C2CDF38" w14:textId="77777777" w:rsidR="005328D0" w:rsidRPr="00F37D5F" w:rsidRDefault="005328D0" w:rsidP="005328D0">
      <w:pPr>
        <w:jc w:val="center"/>
        <w:rPr>
          <w:sz w:val="24"/>
          <w:szCs w:val="24"/>
          <w:lang w:val="es-GT"/>
        </w:rPr>
      </w:pPr>
      <w:r w:rsidRPr="00F37D5F">
        <w:rPr>
          <w:rFonts w:ascii="Arial" w:hAnsi="Arial" w:cs="Arial"/>
          <w:b/>
          <w:sz w:val="24"/>
          <w:szCs w:val="24"/>
          <w:lang w:val="es-GT"/>
        </w:rPr>
        <w:t>TEXTO PARA TRADUCCIÓN (2) inglés – español – 149 palabras</w:t>
      </w:r>
    </w:p>
    <w:tbl>
      <w:tblPr>
        <w:tblStyle w:val="Tablaconcuadrcula"/>
        <w:tblW w:w="9445" w:type="dxa"/>
        <w:tblLook w:val="04A0" w:firstRow="1" w:lastRow="0" w:firstColumn="1" w:lastColumn="0" w:noHBand="0" w:noVBand="1"/>
      </w:tblPr>
      <w:tblGrid>
        <w:gridCol w:w="9445"/>
      </w:tblGrid>
      <w:tr w:rsidR="005328D0" w:rsidRPr="00624538" w14:paraId="53FC7D0E" w14:textId="77777777" w:rsidTr="005328D0">
        <w:tc>
          <w:tcPr>
            <w:tcW w:w="9445" w:type="dxa"/>
          </w:tcPr>
          <w:p w14:paraId="507C43F4" w14:textId="0867D154"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r w:rsidR="00E8115A" w:rsidRPr="00F37D5F">
              <w:rPr>
                <w:rFonts w:ascii="Arial" w:hAnsi="Arial" w:cs="Arial"/>
                <w:b/>
                <w:sz w:val="24"/>
                <w:szCs w:val="24"/>
                <w:vertAlign w:val="superscript"/>
                <w:lang w:val="es-GT"/>
              </w:rPr>
              <w:t>3</w:t>
            </w:r>
            <w:r w:rsidRPr="00F37D5F">
              <w:rPr>
                <w:rFonts w:ascii="Arial" w:hAnsi="Arial" w:cs="Arial"/>
                <w:b/>
                <w:sz w:val="24"/>
                <w:szCs w:val="24"/>
                <w:lang w:val="es-GT"/>
              </w:rPr>
              <w:t xml:space="preserve"> </w:t>
            </w:r>
          </w:p>
          <w:p w14:paraId="4A47D4F6" w14:textId="1EF23AE5"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Opciones de política para América Latina y el Caribe</w:t>
            </w:r>
            <w:r w:rsidR="00411996" w:rsidRPr="00F37D5F">
              <w:rPr>
                <w:rFonts w:ascii="Arial" w:hAnsi="Arial" w:cs="Arial"/>
                <w:b/>
                <w:sz w:val="24"/>
                <w:szCs w:val="24"/>
                <w:vertAlign w:val="superscript"/>
                <w:lang w:val="es-GT"/>
              </w:rPr>
              <w:t>1</w:t>
            </w:r>
          </w:p>
          <w:p w14:paraId="40C1BBBB" w14:textId="33596AED"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Aunque la </w:t>
            </w:r>
            <w:r w:rsidRPr="00F37D5F">
              <w:rPr>
                <w:rFonts w:ascii="Arial" w:hAnsi="Arial" w:cs="Arial"/>
                <w:b/>
                <w:sz w:val="24"/>
                <w:szCs w:val="24"/>
                <w:lang w:val="es-GT"/>
              </w:rPr>
              <w:t>región</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w:t>
            </w:r>
            <w:r w:rsidRPr="00F37D5F">
              <w:rPr>
                <w:rFonts w:ascii="Arial" w:hAnsi="Arial" w:cs="Arial"/>
                <w:b/>
                <w:sz w:val="24"/>
                <w:szCs w:val="24"/>
                <w:lang w:val="es-GT"/>
              </w:rPr>
              <w:t>América Latina y el Caribe</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w:t>
            </w:r>
            <w:r w:rsidRPr="00F37D5F">
              <w:rPr>
                <w:rFonts w:ascii="Arial" w:hAnsi="Arial" w:cs="Arial"/>
                <w:b/>
                <w:sz w:val="24"/>
                <w:szCs w:val="24"/>
                <w:lang w:val="es-GT"/>
              </w:rPr>
              <w:t xml:space="preserve"> responsable</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de un relativamente modesto 12% de las emisiones globales de </w:t>
            </w:r>
            <w:r w:rsidRPr="00F37D5F">
              <w:rPr>
                <w:rFonts w:ascii="Arial" w:hAnsi="Arial" w:cs="Arial"/>
                <w:b/>
                <w:sz w:val="24"/>
                <w:szCs w:val="24"/>
                <w:lang w:val="es-GT"/>
              </w:rPr>
              <w:t>gases de efecto invernadero (GEI</w:t>
            </w:r>
            <w:r w:rsidRPr="00F37D5F">
              <w:rPr>
                <w:rFonts w:ascii="Arial" w:hAnsi="Arial" w:cs="Arial"/>
                <w:sz w:val="24"/>
                <w:szCs w:val="24"/>
                <w:lang w:val="es-GT"/>
              </w:rPr>
              <w:t>)</w:t>
            </w:r>
            <w:r w:rsidR="008468CD" w:rsidRPr="00F37D5F">
              <w:rPr>
                <w:rFonts w:ascii="Arial" w:hAnsi="Arial" w:cs="Arial"/>
                <w:b/>
                <w:sz w:val="24"/>
                <w:szCs w:val="24"/>
                <w:vertAlign w:val="superscript"/>
                <w:lang w:val="es-GT"/>
              </w:rPr>
              <w:t xml:space="preserve"> 2</w:t>
            </w:r>
            <w:r w:rsidRPr="00F37D5F">
              <w:rPr>
                <w:rFonts w:ascii="Arial" w:hAnsi="Arial" w:cs="Arial"/>
                <w:sz w:val="24"/>
                <w:szCs w:val="24"/>
                <w:lang w:val="es-GT"/>
              </w:rPr>
              <w:t xml:space="preserve">, ya experimenta las </w:t>
            </w:r>
            <w:r w:rsidRPr="00F37D5F">
              <w:rPr>
                <w:rFonts w:ascii="Arial" w:hAnsi="Arial" w:cs="Arial"/>
                <w:b/>
                <w:sz w:val="24"/>
                <w:szCs w:val="24"/>
                <w:lang w:val="es-GT"/>
              </w:rPr>
              <w:t>consecuencias adversas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del </w:t>
            </w:r>
            <w:r w:rsidRPr="00F37D5F">
              <w:rPr>
                <w:rFonts w:ascii="Arial" w:hAnsi="Arial" w:cs="Arial"/>
                <w:b/>
                <w:sz w:val="24"/>
                <w:szCs w:val="24"/>
                <w:lang w:val="es-GT"/>
              </w:rPr>
              <w:t>cambio y la variabilidad climática</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w:t>
            </w:r>
            <w:r w:rsidRPr="00F37D5F">
              <w:rPr>
                <w:rFonts w:ascii="Arial" w:hAnsi="Arial" w:cs="Arial"/>
                <w:b/>
                <w:sz w:val="24"/>
                <w:szCs w:val="24"/>
                <w:lang w:val="es-GT"/>
              </w:rPr>
              <w:t>El</w:t>
            </w:r>
            <w:r w:rsidRPr="00F37D5F">
              <w:rPr>
                <w:rFonts w:ascii="Arial" w:hAnsi="Arial" w:cs="Arial"/>
                <w:sz w:val="24"/>
                <w:szCs w:val="24"/>
                <w:lang w:val="es-GT"/>
              </w:rPr>
              <w:t xml:space="preserve"> </w:t>
            </w:r>
            <w:r w:rsidRPr="00F37D5F">
              <w:rPr>
                <w:rFonts w:ascii="Arial" w:hAnsi="Arial" w:cs="Arial"/>
                <w:b/>
                <w:sz w:val="24"/>
                <w:szCs w:val="24"/>
                <w:lang w:val="es-GT"/>
              </w:rPr>
              <w:t>cambio climático global exacerba</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muchos de los </w:t>
            </w:r>
            <w:r w:rsidRPr="00F37D5F">
              <w:rPr>
                <w:rFonts w:ascii="Arial" w:hAnsi="Arial" w:cs="Arial"/>
                <w:b/>
                <w:sz w:val="24"/>
                <w:szCs w:val="24"/>
                <w:lang w:val="es-GT"/>
              </w:rPr>
              <w:t>problemas ambientales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ya existentes en </w:t>
            </w:r>
            <w:r w:rsidRPr="00F37D5F">
              <w:rPr>
                <w:rFonts w:ascii="Arial" w:hAnsi="Arial" w:cs="Arial"/>
                <w:b/>
                <w:sz w:val="24"/>
                <w:szCs w:val="24"/>
                <w:lang w:val="es-GT"/>
              </w:rPr>
              <w:t>ALC</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además de </w:t>
            </w:r>
            <w:r w:rsidRPr="00F37D5F">
              <w:rPr>
                <w:rFonts w:ascii="Arial" w:hAnsi="Arial" w:cs="Arial"/>
                <w:b/>
                <w:sz w:val="24"/>
                <w:szCs w:val="24"/>
                <w:lang w:val="es-GT"/>
              </w:rPr>
              <w:t>amenazar los avances logrados en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reducción de la pobreza y crecimiento económico. </w:t>
            </w:r>
          </w:p>
          <w:p w14:paraId="634BD105" w14:textId="0944D5A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Los estados </w:t>
            </w:r>
            <w:r w:rsidRPr="00F37D5F">
              <w:rPr>
                <w:rFonts w:ascii="Arial" w:hAnsi="Arial" w:cs="Arial"/>
                <w:b/>
                <w:sz w:val="24"/>
                <w:szCs w:val="24"/>
                <w:lang w:val="es-GT"/>
              </w:rPr>
              <w:t>que reconocen</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los </w:t>
            </w:r>
            <w:r w:rsidRPr="00F37D5F">
              <w:rPr>
                <w:rFonts w:ascii="Arial" w:hAnsi="Arial" w:cs="Arial"/>
                <w:b/>
                <w:sz w:val="24"/>
                <w:szCs w:val="24"/>
                <w:lang w:val="es-GT"/>
              </w:rPr>
              <w:t>problemas relacionados al cambio climático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 y sus responsabilidades hacia ellos – deberían considerar la implementación de políticas según el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1-3, de la </w:t>
            </w:r>
            <w:r w:rsidRPr="00F37D5F">
              <w:rPr>
                <w:rFonts w:ascii="Arial" w:hAnsi="Arial" w:cs="Arial"/>
                <w:b/>
                <w:sz w:val="24"/>
                <w:szCs w:val="24"/>
                <w:lang w:val="es-GT"/>
              </w:rPr>
              <w:t>Convención Marco</w:t>
            </w:r>
            <w:r w:rsidRPr="00F37D5F">
              <w:rPr>
                <w:rFonts w:ascii="Arial" w:hAnsi="Arial" w:cs="Arial"/>
                <w:sz w:val="24"/>
                <w:szCs w:val="24"/>
                <w:lang w:val="es-GT"/>
              </w:rPr>
              <w:t xml:space="preserve"> </w:t>
            </w:r>
            <w:r w:rsidRPr="00F37D5F">
              <w:rPr>
                <w:rFonts w:ascii="Arial" w:hAnsi="Arial" w:cs="Arial"/>
                <w:b/>
                <w:sz w:val="24"/>
                <w:szCs w:val="24"/>
                <w:lang w:val="es-GT"/>
              </w:rPr>
              <w:t>de las Naciones Unidas sobre el Cambio Climático (CMNUCC</w:t>
            </w:r>
            <w:r w:rsidRPr="00F37D5F">
              <w:rPr>
                <w:rFonts w:ascii="Arial" w:hAnsi="Arial" w:cs="Arial"/>
                <w:sz w:val="24"/>
                <w:szCs w:val="24"/>
                <w:lang w:val="es-GT"/>
              </w:rPr>
              <w:t>)</w:t>
            </w:r>
            <w:r w:rsidR="008468CD" w:rsidRPr="00F37D5F">
              <w:rPr>
                <w:rFonts w:ascii="Arial" w:hAnsi="Arial" w:cs="Arial"/>
                <w:b/>
                <w:sz w:val="24"/>
                <w:szCs w:val="24"/>
                <w:vertAlign w:val="superscript"/>
                <w:lang w:val="es-GT"/>
              </w:rPr>
              <w:t xml:space="preserve"> 2</w:t>
            </w:r>
            <w:r w:rsidRPr="00F37D5F">
              <w:rPr>
                <w:rFonts w:ascii="Arial" w:hAnsi="Arial" w:cs="Arial"/>
                <w:sz w:val="24"/>
                <w:szCs w:val="24"/>
                <w:lang w:val="es-GT"/>
              </w:rPr>
              <w:t xml:space="preserve">. </w:t>
            </w:r>
            <w:r w:rsidRPr="00F37D5F">
              <w:rPr>
                <w:sz w:val="24"/>
                <w:szCs w:val="24"/>
                <w:lang w:val="es-GT"/>
              </w:rPr>
              <w:t xml:space="preserve"> </w:t>
            </w:r>
            <w:r w:rsidRPr="00F37D5F">
              <w:rPr>
                <w:rFonts w:ascii="Arial" w:hAnsi="Arial" w:cs="Arial"/>
                <w:b/>
                <w:sz w:val="24"/>
                <w:szCs w:val="24"/>
                <w:lang w:val="es-GT"/>
              </w:rPr>
              <w:t>Aumentar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eficiencia energética y </w:t>
            </w:r>
            <w:r w:rsidRPr="00F37D5F">
              <w:rPr>
                <w:rFonts w:ascii="Arial" w:hAnsi="Arial" w:cs="Arial"/>
                <w:b/>
                <w:sz w:val="24"/>
                <w:szCs w:val="24"/>
                <w:lang w:val="es-GT"/>
              </w:rPr>
              <w:t>la movilidad baja en carbono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ayudaría a acelerar </w:t>
            </w:r>
            <w:r w:rsidRPr="00F37D5F">
              <w:rPr>
                <w:rFonts w:ascii="Arial" w:hAnsi="Arial" w:cs="Arial"/>
                <w:b/>
                <w:sz w:val="24"/>
                <w:szCs w:val="24"/>
                <w:lang w:val="es-GT"/>
              </w:rPr>
              <w:t>el avance de la región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w:t>
            </w:r>
            <w:r w:rsidRPr="00F37D5F">
              <w:rPr>
                <w:rFonts w:ascii="Arial" w:hAnsi="Arial" w:cs="Arial"/>
                <w:b/>
                <w:sz w:val="24"/>
                <w:szCs w:val="24"/>
                <w:lang w:val="es-GT"/>
              </w:rPr>
              <w:t>hacia el logro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esta meta. </w:t>
            </w:r>
          </w:p>
          <w:p w14:paraId="6E9E8FB8" w14:textId="77777777" w:rsidR="005328D0" w:rsidRPr="00F37D5F" w:rsidRDefault="005328D0" w:rsidP="005328D0">
            <w:pPr>
              <w:spacing w:line="360" w:lineRule="auto"/>
              <w:jc w:val="both"/>
              <w:rPr>
                <w:sz w:val="24"/>
                <w:szCs w:val="24"/>
                <w:lang w:val="es-GT"/>
              </w:rPr>
            </w:pPr>
          </w:p>
        </w:tc>
      </w:tr>
    </w:tbl>
    <w:p w14:paraId="18565BA1" w14:textId="77777777" w:rsidR="002C4B70" w:rsidRPr="00F37D5F" w:rsidRDefault="002C4B70" w:rsidP="005328D0">
      <w:pPr>
        <w:spacing w:line="360" w:lineRule="auto"/>
        <w:jc w:val="both"/>
        <w:rPr>
          <w:rFonts w:ascii="Arial" w:hAnsi="Arial" w:cs="Arial"/>
          <w:sz w:val="24"/>
          <w:szCs w:val="24"/>
          <w:lang w:val="es-ES"/>
        </w:rPr>
      </w:pPr>
    </w:p>
    <w:p w14:paraId="4405E549" w14:textId="5D8D83BA" w:rsidR="002C4B70" w:rsidRPr="00F37D5F" w:rsidRDefault="00F260E6" w:rsidP="00F260E6">
      <w:pPr>
        <w:spacing w:after="160" w:line="360" w:lineRule="auto"/>
        <w:ind w:firstLine="708"/>
        <w:jc w:val="both"/>
        <w:rPr>
          <w:rFonts w:ascii="Arial" w:hAnsi="Arial" w:cs="Arial"/>
          <w:sz w:val="24"/>
          <w:szCs w:val="24"/>
          <w:lang w:val="es-ES"/>
        </w:rPr>
      </w:pPr>
      <w:r w:rsidRPr="00F37D5F">
        <w:rPr>
          <w:rFonts w:ascii="Arial" w:hAnsi="Arial" w:cs="Arial"/>
          <w:sz w:val="24"/>
          <w:szCs w:val="24"/>
          <w:lang w:val="es-GT"/>
        </w:rPr>
        <w:t xml:space="preserve">Al igual que el texto anterior, se realizó una traducción base sobre la cual se </w:t>
      </w:r>
      <w:r w:rsidR="0007189C" w:rsidRPr="00F37D5F">
        <w:rPr>
          <w:rFonts w:ascii="Arial" w:hAnsi="Arial" w:cs="Arial"/>
          <w:sz w:val="24"/>
          <w:szCs w:val="24"/>
          <w:lang w:val="es-GT"/>
        </w:rPr>
        <w:t>calific</w:t>
      </w:r>
      <w:r w:rsidR="00D65261" w:rsidRPr="00F37D5F">
        <w:rPr>
          <w:rFonts w:ascii="Arial" w:hAnsi="Arial" w:cs="Arial"/>
          <w:sz w:val="24"/>
          <w:szCs w:val="24"/>
          <w:lang w:val="es-GT"/>
        </w:rPr>
        <w:t>aron</w:t>
      </w:r>
      <w:r w:rsidRPr="00F37D5F">
        <w:rPr>
          <w:rFonts w:ascii="Arial" w:hAnsi="Arial" w:cs="Arial"/>
          <w:sz w:val="24"/>
          <w:szCs w:val="24"/>
          <w:lang w:val="es-GT"/>
        </w:rPr>
        <w:t xml:space="preserve"> las traducciones</w:t>
      </w:r>
      <w:r w:rsidR="0007189C" w:rsidRPr="00F37D5F">
        <w:rPr>
          <w:rFonts w:ascii="Arial" w:hAnsi="Arial" w:cs="Arial"/>
          <w:sz w:val="24"/>
          <w:szCs w:val="24"/>
          <w:lang w:val="es-GT"/>
        </w:rPr>
        <w:t xml:space="preserve"> obtenidas</w:t>
      </w:r>
      <w:r w:rsidRPr="00F37D5F">
        <w:rPr>
          <w:rFonts w:ascii="Arial" w:hAnsi="Arial" w:cs="Arial"/>
          <w:sz w:val="24"/>
          <w:szCs w:val="24"/>
          <w:lang w:val="es-GT"/>
        </w:rPr>
        <w:t xml:space="preserve">. A la hora de calificar con el baremo establecido para la traducción (Instrumento 2), se aceptaron los sinónimos más próximos a los términos siempre y cuando su uso respetara la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que se estaría tomando en cuenta al calificar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bilingüe, extralingüística, y de conocimientos de traducción). </w:t>
      </w:r>
      <w:r w:rsidR="002C4B70" w:rsidRPr="00F37D5F">
        <w:rPr>
          <w:rFonts w:ascii="Arial" w:hAnsi="Arial" w:cs="Arial"/>
          <w:sz w:val="24"/>
          <w:szCs w:val="24"/>
          <w:lang w:val="es-ES"/>
        </w:rPr>
        <w:br w:type="page"/>
      </w:r>
    </w:p>
    <w:p w14:paraId="0DB32DA0" w14:textId="77777777" w:rsidR="006276C1" w:rsidRPr="00F37D5F" w:rsidRDefault="003D37F4" w:rsidP="0032689E">
      <w:pPr>
        <w:spacing w:line="360" w:lineRule="auto"/>
        <w:jc w:val="both"/>
        <w:rPr>
          <w:rFonts w:ascii="Arial" w:hAnsi="Arial" w:cs="Arial"/>
          <w:sz w:val="24"/>
          <w:szCs w:val="24"/>
          <w:lang w:val="es-GT"/>
        </w:rPr>
      </w:pPr>
      <w:r w:rsidRPr="00F37D5F">
        <w:rPr>
          <w:rFonts w:ascii="Arial" w:hAnsi="Arial" w:cs="Arial"/>
          <w:b/>
          <w:sz w:val="24"/>
          <w:szCs w:val="24"/>
          <w:lang w:val="es-GT"/>
        </w:rPr>
        <w:lastRenderedPageBreak/>
        <w:t xml:space="preserve">4.6.2 </w:t>
      </w:r>
      <w:r w:rsidR="00344936" w:rsidRPr="00F37D5F">
        <w:rPr>
          <w:rFonts w:ascii="Arial" w:hAnsi="Arial" w:cs="Arial"/>
          <w:b/>
          <w:sz w:val="24"/>
          <w:szCs w:val="24"/>
          <w:lang w:val="es-GT"/>
        </w:rPr>
        <w:t>Instrumento 2:</w:t>
      </w:r>
      <w:r w:rsidR="00344936" w:rsidRPr="00F37D5F">
        <w:rPr>
          <w:rFonts w:ascii="Arial" w:hAnsi="Arial" w:cs="Arial"/>
          <w:sz w:val="24"/>
          <w:szCs w:val="24"/>
          <w:lang w:val="es-GT"/>
        </w:rPr>
        <w:t xml:space="preserve"> </w:t>
      </w:r>
      <w:r w:rsidR="00E11408" w:rsidRPr="00F37D5F">
        <w:rPr>
          <w:rFonts w:ascii="Arial" w:hAnsi="Arial" w:cs="Arial"/>
          <w:sz w:val="24"/>
          <w:szCs w:val="24"/>
          <w:lang w:val="es-GT"/>
        </w:rPr>
        <w:t>Evaluación</w:t>
      </w:r>
      <w:r w:rsidR="00344936" w:rsidRPr="00F37D5F">
        <w:rPr>
          <w:rFonts w:ascii="Arial" w:hAnsi="Arial" w:cs="Arial"/>
          <w:sz w:val="24"/>
          <w:szCs w:val="24"/>
          <w:lang w:val="es-GT"/>
        </w:rPr>
        <w:t xml:space="preserve"> de los dos textos para </w:t>
      </w:r>
      <w:r w:rsidR="0032689E" w:rsidRPr="00F37D5F">
        <w:rPr>
          <w:rFonts w:ascii="Arial" w:hAnsi="Arial" w:cs="Arial"/>
          <w:sz w:val="24"/>
          <w:szCs w:val="24"/>
          <w:lang w:val="es-GT"/>
        </w:rPr>
        <w:t xml:space="preserve">traducir. </w:t>
      </w:r>
    </w:p>
    <w:p w14:paraId="1AD3EE6C" w14:textId="5870D418" w:rsidR="00344936" w:rsidRPr="00F37D5F" w:rsidRDefault="006276C1" w:rsidP="006276C1">
      <w:pPr>
        <w:spacing w:line="360" w:lineRule="auto"/>
        <w:ind w:firstLine="708"/>
        <w:jc w:val="both"/>
        <w:rPr>
          <w:rFonts w:ascii="Arial" w:hAnsi="Arial" w:cs="Arial"/>
          <w:b/>
          <w:sz w:val="24"/>
          <w:szCs w:val="24"/>
          <w:lang w:val="es-GT"/>
        </w:rPr>
      </w:pPr>
      <w:r w:rsidRPr="00F37D5F">
        <w:rPr>
          <w:rFonts w:ascii="Arial" w:hAnsi="Arial" w:cs="Arial"/>
          <w:sz w:val="24"/>
          <w:szCs w:val="24"/>
          <w:lang w:val="es-GT"/>
        </w:rPr>
        <w:t xml:space="preserve">En esta tabla se detallan los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a evaluar en los textos. Cada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tiene un </w:t>
      </w:r>
      <w:r w:rsidR="00725ADD">
        <w:rPr>
          <w:rFonts w:ascii="Arial" w:hAnsi="Arial" w:cs="Arial"/>
          <w:sz w:val="24"/>
          <w:szCs w:val="24"/>
          <w:lang w:val="es-GT"/>
        </w:rPr>
        <w:t xml:space="preserve">número (1, 2 o 3) </w:t>
      </w:r>
      <w:r w:rsidRPr="00F37D5F">
        <w:rPr>
          <w:rFonts w:ascii="Arial" w:hAnsi="Arial" w:cs="Arial"/>
          <w:sz w:val="24"/>
          <w:szCs w:val="24"/>
          <w:lang w:val="es-GT"/>
        </w:rPr>
        <w:t xml:space="preserve"> que corresponde a los puntos ricos</w:t>
      </w:r>
      <w:r w:rsidR="00F260E6" w:rsidRPr="00F37D5F">
        <w:rPr>
          <w:rFonts w:ascii="Arial" w:hAnsi="Arial" w:cs="Arial"/>
          <w:sz w:val="24"/>
          <w:szCs w:val="24"/>
          <w:lang w:val="es-GT"/>
        </w:rPr>
        <w:t xml:space="preserve"> (marcados </w:t>
      </w:r>
      <w:r w:rsidR="00725ADD">
        <w:rPr>
          <w:rFonts w:ascii="Arial" w:hAnsi="Arial" w:cs="Arial"/>
          <w:sz w:val="24"/>
          <w:szCs w:val="24"/>
          <w:lang w:val="es-GT"/>
        </w:rPr>
        <w:t>con el número</w:t>
      </w:r>
      <w:r w:rsidR="00F260E6" w:rsidRPr="00F37D5F">
        <w:rPr>
          <w:rFonts w:ascii="Arial" w:hAnsi="Arial" w:cs="Arial"/>
          <w:sz w:val="24"/>
          <w:szCs w:val="24"/>
          <w:lang w:val="es-GT"/>
        </w:rPr>
        <w:t>)</w:t>
      </w:r>
      <w:r w:rsidRPr="00F37D5F">
        <w:rPr>
          <w:rFonts w:ascii="Arial" w:hAnsi="Arial" w:cs="Arial"/>
          <w:sz w:val="24"/>
          <w:szCs w:val="24"/>
          <w:lang w:val="es-GT"/>
        </w:rPr>
        <w:t xml:space="preserve"> de un texto. Cuando en </w:t>
      </w:r>
      <w:r w:rsidR="00F260E6" w:rsidRPr="00F37D5F">
        <w:rPr>
          <w:rFonts w:ascii="Arial" w:hAnsi="Arial" w:cs="Arial"/>
          <w:sz w:val="24"/>
          <w:szCs w:val="24"/>
          <w:lang w:val="es-GT"/>
        </w:rPr>
        <w:t xml:space="preserve">el </w:t>
      </w:r>
      <w:r w:rsidRPr="00F37D5F">
        <w:rPr>
          <w:rFonts w:ascii="Arial" w:hAnsi="Arial" w:cs="Arial"/>
          <w:sz w:val="24"/>
          <w:szCs w:val="24"/>
          <w:lang w:val="es-GT"/>
        </w:rPr>
        <w:t xml:space="preserve">texto se marca </w:t>
      </w:r>
      <w:r w:rsidR="00F260E6" w:rsidRPr="00F37D5F">
        <w:rPr>
          <w:rFonts w:ascii="Arial" w:hAnsi="Arial" w:cs="Arial"/>
          <w:sz w:val="24"/>
          <w:szCs w:val="24"/>
          <w:lang w:val="es-GT"/>
        </w:rPr>
        <w:t>una frase</w:t>
      </w:r>
      <w:r w:rsidRPr="00F37D5F">
        <w:rPr>
          <w:rFonts w:ascii="Arial" w:hAnsi="Arial" w:cs="Arial"/>
          <w:sz w:val="24"/>
          <w:szCs w:val="24"/>
          <w:lang w:val="es-GT"/>
        </w:rPr>
        <w:t xml:space="preserve"> </w:t>
      </w:r>
      <w:r w:rsidR="00725ADD">
        <w:rPr>
          <w:rFonts w:ascii="Arial" w:hAnsi="Arial" w:cs="Arial"/>
          <w:sz w:val="24"/>
          <w:szCs w:val="24"/>
          <w:lang w:val="es-GT"/>
        </w:rPr>
        <w:t>con negrilla y</w:t>
      </w:r>
      <w:r w:rsidRPr="00F37D5F">
        <w:rPr>
          <w:rFonts w:ascii="Arial" w:hAnsi="Arial" w:cs="Arial"/>
          <w:sz w:val="24"/>
          <w:szCs w:val="24"/>
          <w:lang w:val="es-GT"/>
        </w:rPr>
        <w:t xml:space="preserve"> cierto </w:t>
      </w:r>
      <w:r w:rsidR="00725ADD">
        <w:rPr>
          <w:rFonts w:ascii="Arial" w:hAnsi="Arial" w:cs="Arial"/>
          <w:sz w:val="24"/>
          <w:szCs w:val="24"/>
          <w:lang w:val="es-GT"/>
        </w:rPr>
        <w:t>número</w:t>
      </w:r>
      <w:r w:rsidRPr="00F37D5F">
        <w:rPr>
          <w:rFonts w:ascii="Arial" w:hAnsi="Arial" w:cs="Arial"/>
          <w:sz w:val="24"/>
          <w:szCs w:val="24"/>
          <w:lang w:val="es-GT"/>
        </w:rPr>
        <w:t xml:space="preserve">, </w:t>
      </w:r>
      <w:r w:rsidR="00F260E6" w:rsidRPr="00F37D5F">
        <w:rPr>
          <w:rFonts w:ascii="Arial" w:hAnsi="Arial" w:cs="Arial"/>
          <w:sz w:val="24"/>
          <w:szCs w:val="24"/>
          <w:lang w:val="es-GT"/>
        </w:rPr>
        <w:t>es debido a que</w:t>
      </w:r>
      <w:r w:rsidRPr="00F37D5F">
        <w:rPr>
          <w:rFonts w:ascii="Arial" w:hAnsi="Arial" w:cs="Arial"/>
          <w:sz w:val="24"/>
          <w:szCs w:val="24"/>
          <w:lang w:val="es-GT"/>
        </w:rPr>
        <w:t xml:space="preserve"> no se realizó o manifestó esa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en el proceso de traducción</w:t>
      </w:r>
      <w:r w:rsidR="00F260E6" w:rsidRPr="00F37D5F">
        <w:rPr>
          <w:rFonts w:ascii="Arial" w:hAnsi="Arial" w:cs="Arial"/>
          <w:sz w:val="24"/>
          <w:szCs w:val="24"/>
          <w:lang w:val="es-GT"/>
        </w:rPr>
        <w:t>, cumpliendo las expectativas establecidas en el baremo</w:t>
      </w:r>
      <w:r w:rsidRPr="00F37D5F">
        <w:rPr>
          <w:rFonts w:ascii="Arial" w:hAnsi="Arial" w:cs="Arial"/>
          <w:sz w:val="24"/>
          <w:szCs w:val="24"/>
          <w:lang w:val="es-GT"/>
        </w:rPr>
        <w:t xml:space="preserve">. Cada traducción comienza con una nota total y se  resta por cada frase marcada en las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correspondientes a ese </w:t>
      </w:r>
      <w:r w:rsidR="00725ADD">
        <w:rPr>
          <w:rFonts w:ascii="Arial" w:hAnsi="Arial" w:cs="Arial"/>
          <w:sz w:val="24"/>
          <w:szCs w:val="24"/>
          <w:lang w:val="es-GT"/>
        </w:rPr>
        <w:t>número</w:t>
      </w:r>
      <w:r w:rsidRPr="00F37D5F">
        <w:rPr>
          <w:rFonts w:ascii="Arial" w:hAnsi="Arial" w:cs="Arial"/>
          <w:sz w:val="24"/>
          <w:szCs w:val="24"/>
          <w:lang w:val="es-GT"/>
        </w:rPr>
        <w:t xml:space="preserve">. </w:t>
      </w:r>
      <w:r w:rsidR="00717366" w:rsidRPr="00F37D5F">
        <w:rPr>
          <w:rFonts w:ascii="Arial" w:hAnsi="Arial" w:cs="Arial"/>
          <w:sz w:val="24"/>
          <w:szCs w:val="24"/>
          <w:lang w:val="es-GT"/>
        </w:rPr>
        <w:t xml:space="preserve">Entre menos texto </w:t>
      </w:r>
      <w:r w:rsidR="00725ADD">
        <w:rPr>
          <w:rFonts w:ascii="Arial" w:hAnsi="Arial" w:cs="Arial"/>
          <w:sz w:val="24"/>
          <w:szCs w:val="24"/>
          <w:lang w:val="es-GT"/>
        </w:rPr>
        <w:t>en negrilla</w:t>
      </w:r>
      <w:r w:rsidR="00717366" w:rsidRPr="00F37D5F">
        <w:rPr>
          <w:rFonts w:ascii="Arial" w:hAnsi="Arial" w:cs="Arial"/>
          <w:sz w:val="24"/>
          <w:szCs w:val="24"/>
          <w:lang w:val="es-GT"/>
        </w:rPr>
        <w:t xml:space="preserve"> tenga la traducción</w:t>
      </w:r>
      <w:r w:rsidR="00725ADD">
        <w:rPr>
          <w:rFonts w:ascii="Arial" w:hAnsi="Arial" w:cs="Arial"/>
          <w:sz w:val="24"/>
          <w:szCs w:val="24"/>
          <w:lang w:val="es-GT"/>
        </w:rPr>
        <w:t>:</w:t>
      </w:r>
      <w:r w:rsidR="00717366" w:rsidRPr="00F37D5F">
        <w:rPr>
          <w:rFonts w:ascii="Arial" w:hAnsi="Arial" w:cs="Arial"/>
          <w:sz w:val="24"/>
          <w:szCs w:val="24"/>
          <w:lang w:val="es-GT"/>
        </w:rPr>
        <w:t xml:space="preserve"> mejor su calificación.  </w:t>
      </w:r>
    </w:p>
    <w:tbl>
      <w:tblPr>
        <w:tblStyle w:val="Tablaconcuadrcula"/>
        <w:tblW w:w="0" w:type="auto"/>
        <w:tblLook w:val="04A0" w:firstRow="1" w:lastRow="0" w:firstColumn="1" w:lastColumn="0" w:noHBand="0" w:noVBand="1"/>
      </w:tblPr>
      <w:tblGrid>
        <w:gridCol w:w="3059"/>
        <w:gridCol w:w="3973"/>
        <w:gridCol w:w="2318"/>
      </w:tblGrid>
      <w:tr w:rsidR="005263AE" w:rsidRPr="00624538" w14:paraId="574E0FCA" w14:textId="77777777" w:rsidTr="00725ADD">
        <w:trPr>
          <w:trHeight w:val="188"/>
        </w:trPr>
        <w:tc>
          <w:tcPr>
            <w:tcW w:w="9350" w:type="dxa"/>
            <w:gridSpan w:val="3"/>
            <w:tcBorders>
              <w:bottom w:val="single" w:sz="4" w:space="0" w:color="auto"/>
            </w:tcBorders>
          </w:tcPr>
          <w:p w14:paraId="4F6E58B6" w14:textId="77777777" w:rsidR="00344936" w:rsidRPr="00F37D5F" w:rsidRDefault="00344936" w:rsidP="00725ADD">
            <w:pPr>
              <w:spacing w:after="0"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la traducción</w:t>
            </w:r>
          </w:p>
        </w:tc>
      </w:tr>
      <w:tr w:rsidR="005263AE" w:rsidRPr="00624538" w14:paraId="46573217" w14:textId="77777777" w:rsidTr="005263AE">
        <w:trPr>
          <w:trHeight w:val="305"/>
        </w:trPr>
        <w:tc>
          <w:tcPr>
            <w:tcW w:w="9350" w:type="dxa"/>
            <w:gridSpan w:val="3"/>
            <w:tcBorders>
              <w:left w:val="nil"/>
              <w:right w:val="nil"/>
            </w:tcBorders>
          </w:tcPr>
          <w:p w14:paraId="642DA671" w14:textId="77777777" w:rsidR="005263AE" w:rsidRPr="005263AE" w:rsidRDefault="005263AE" w:rsidP="005263AE">
            <w:pPr>
              <w:spacing w:line="240" w:lineRule="auto"/>
              <w:rPr>
                <w:rFonts w:ascii="Arial" w:hAnsi="Arial" w:cs="Arial"/>
                <w:b/>
                <w:sz w:val="2"/>
                <w:lang w:val="es-GT"/>
              </w:rPr>
            </w:pPr>
          </w:p>
        </w:tc>
      </w:tr>
      <w:tr w:rsidR="005263AE" w:rsidRPr="00F37D5F" w14:paraId="3EA52728" w14:textId="77777777" w:rsidTr="00AA4AE0">
        <w:trPr>
          <w:trHeight w:val="395"/>
        </w:trPr>
        <w:tc>
          <w:tcPr>
            <w:tcW w:w="9350" w:type="dxa"/>
            <w:gridSpan w:val="3"/>
          </w:tcPr>
          <w:p w14:paraId="68C091C5" w14:textId="018866E9" w:rsidR="00344936" w:rsidRPr="00F37D5F" w:rsidRDefault="00344936" w:rsidP="00AA4AE0">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0C3115">
              <w:rPr>
                <w:rFonts w:ascii="Arial" w:hAnsi="Arial" w:cs="Arial"/>
                <w:b/>
                <w:sz w:val="24"/>
                <w:lang w:val="es-GT"/>
              </w:rPr>
              <w:t>–</w:t>
            </w:r>
            <w:r w:rsidRPr="00F37D5F">
              <w:rPr>
                <w:rFonts w:ascii="Arial" w:hAnsi="Arial" w:cs="Arial"/>
                <w:b/>
                <w:sz w:val="24"/>
                <w:lang w:val="es-GT"/>
              </w:rPr>
              <w:t xml:space="preserve"> </w:t>
            </w:r>
            <w:r w:rsidR="00D65261" w:rsidRPr="00F37D5F">
              <w:rPr>
                <w:rFonts w:ascii="Arial" w:hAnsi="Arial" w:cs="Arial"/>
                <w:b/>
                <w:sz w:val="24"/>
                <w:lang w:val="es-GT"/>
              </w:rPr>
              <w:t>inglés</w:t>
            </w:r>
          </w:p>
        </w:tc>
      </w:tr>
      <w:tr w:rsidR="005263AE" w:rsidRPr="00F37D5F" w14:paraId="5E92FEC1" w14:textId="77777777" w:rsidTr="00AA4AE0">
        <w:tc>
          <w:tcPr>
            <w:tcW w:w="3059" w:type="dxa"/>
          </w:tcPr>
          <w:p w14:paraId="60DBF548" w14:textId="3B86D85E" w:rsidR="00344936" w:rsidRPr="00F37D5F" w:rsidRDefault="00344936" w:rsidP="00AA4AE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411996" w:rsidRPr="00F37D5F">
              <w:rPr>
                <w:rFonts w:ascii="Arial" w:hAnsi="Arial" w:cs="Arial"/>
                <w:b/>
                <w:sz w:val="24"/>
                <w:szCs w:val="24"/>
                <w:vertAlign w:val="superscript"/>
                <w:lang w:val="es-GT"/>
              </w:rPr>
              <w:t>1</w:t>
            </w:r>
          </w:p>
          <w:p w14:paraId="715DBD7E" w14:textId="77777777" w:rsidR="00344936" w:rsidRPr="00F37D5F" w:rsidRDefault="00344936" w:rsidP="00AA4AE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43B9205"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C5D9E68"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9</w:t>
            </w:r>
          </w:p>
        </w:tc>
      </w:tr>
      <w:tr w:rsidR="005263AE" w:rsidRPr="00F37D5F" w14:paraId="0C758C2A" w14:textId="77777777" w:rsidTr="00AA4AE0">
        <w:tc>
          <w:tcPr>
            <w:tcW w:w="3059" w:type="dxa"/>
          </w:tcPr>
          <w:p w14:paraId="48441F6F" w14:textId="44A012A4" w:rsidR="00344936" w:rsidRPr="00F37D5F" w:rsidRDefault="00344936" w:rsidP="00AA4AE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411996" w:rsidRPr="00F37D5F">
              <w:rPr>
                <w:rFonts w:ascii="Arial" w:hAnsi="Arial" w:cs="Arial"/>
                <w:b/>
                <w:sz w:val="24"/>
                <w:szCs w:val="24"/>
                <w:vertAlign w:val="superscript"/>
                <w:lang w:val="es-GT"/>
              </w:rPr>
              <w:t>2</w:t>
            </w:r>
          </w:p>
        </w:tc>
        <w:tc>
          <w:tcPr>
            <w:tcW w:w="3973" w:type="dxa"/>
          </w:tcPr>
          <w:p w14:paraId="7876BFAF"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EA49F05"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7</w:t>
            </w:r>
          </w:p>
        </w:tc>
      </w:tr>
      <w:tr w:rsidR="005263AE" w:rsidRPr="00F37D5F" w14:paraId="1B0E3C01" w14:textId="77777777" w:rsidTr="00AA4AE0">
        <w:tc>
          <w:tcPr>
            <w:tcW w:w="3059" w:type="dxa"/>
          </w:tcPr>
          <w:p w14:paraId="148ED8CA" w14:textId="4BF7F0D3" w:rsidR="00344936" w:rsidRPr="00F37D5F" w:rsidRDefault="00344936" w:rsidP="00AA4AE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411996" w:rsidRPr="00F37D5F">
              <w:rPr>
                <w:rFonts w:ascii="Arial" w:hAnsi="Arial" w:cs="Arial"/>
                <w:b/>
                <w:sz w:val="24"/>
                <w:szCs w:val="24"/>
                <w:vertAlign w:val="superscript"/>
                <w:lang w:val="es-GT"/>
              </w:rPr>
              <w:t>3</w:t>
            </w:r>
          </w:p>
        </w:tc>
        <w:tc>
          <w:tcPr>
            <w:tcW w:w="3973" w:type="dxa"/>
          </w:tcPr>
          <w:p w14:paraId="471F7355"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C985554"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18</w:t>
            </w:r>
          </w:p>
        </w:tc>
      </w:tr>
      <w:tr w:rsidR="005263AE" w:rsidRPr="00F37D5F" w14:paraId="330FA097" w14:textId="77777777" w:rsidTr="00725ADD">
        <w:trPr>
          <w:trHeight w:val="70"/>
        </w:trPr>
        <w:tc>
          <w:tcPr>
            <w:tcW w:w="7032" w:type="dxa"/>
            <w:gridSpan w:val="2"/>
            <w:tcBorders>
              <w:bottom w:val="single" w:sz="4" w:space="0" w:color="auto"/>
            </w:tcBorders>
          </w:tcPr>
          <w:p w14:paraId="0C20A697" w14:textId="77777777" w:rsidR="00344936" w:rsidRPr="00F37D5F" w:rsidRDefault="00344936" w:rsidP="00725ADD">
            <w:pPr>
              <w:spacing w:after="0"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tcBorders>
              <w:bottom w:val="single" w:sz="4" w:space="0" w:color="auto"/>
            </w:tcBorders>
            <w:vAlign w:val="center"/>
          </w:tcPr>
          <w:p w14:paraId="5BA3B97C" w14:textId="7B3D48F6" w:rsidR="00344936" w:rsidRPr="00F37D5F" w:rsidRDefault="00725ADD" w:rsidP="00725ADD">
            <w:pPr>
              <w:spacing w:after="0" w:line="240" w:lineRule="auto"/>
              <w:jc w:val="center"/>
              <w:rPr>
                <w:rFonts w:ascii="Arial" w:hAnsi="Arial" w:cs="Arial"/>
                <w:sz w:val="24"/>
                <w:szCs w:val="24"/>
                <w:lang w:val="es-GT"/>
              </w:rPr>
            </w:pPr>
            <w:r>
              <w:rPr>
                <w:rFonts w:ascii="Arial" w:hAnsi="Arial" w:cs="Arial"/>
                <w:sz w:val="24"/>
                <w:szCs w:val="24"/>
                <w:lang w:val="es-GT"/>
              </w:rPr>
              <w:t xml:space="preserve">             </w:t>
            </w:r>
            <w:r w:rsidR="00344936" w:rsidRPr="00F37D5F">
              <w:rPr>
                <w:rFonts w:ascii="Arial" w:hAnsi="Arial" w:cs="Arial"/>
                <w:sz w:val="24"/>
                <w:szCs w:val="24"/>
                <w:lang w:val="es-GT"/>
              </w:rPr>
              <w:t>/ 34</w:t>
            </w:r>
          </w:p>
        </w:tc>
      </w:tr>
      <w:tr w:rsidR="005263AE" w:rsidRPr="00F37D5F" w14:paraId="3E60BE50" w14:textId="77777777" w:rsidTr="005263AE">
        <w:tc>
          <w:tcPr>
            <w:tcW w:w="9350" w:type="dxa"/>
            <w:gridSpan w:val="3"/>
            <w:tcBorders>
              <w:left w:val="nil"/>
              <w:right w:val="nil"/>
            </w:tcBorders>
          </w:tcPr>
          <w:p w14:paraId="5597DF5C" w14:textId="248F83A2" w:rsidR="005263AE" w:rsidRPr="005263AE" w:rsidRDefault="005263AE" w:rsidP="005263AE">
            <w:pPr>
              <w:tabs>
                <w:tab w:val="left" w:pos="2025"/>
              </w:tabs>
              <w:spacing w:line="240" w:lineRule="auto"/>
              <w:rPr>
                <w:rFonts w:ascii="Arial" w:hAnsi="Arial" w:cs="Arial"/>
                <w:sz w:val="10"/>
                <w:szCs w:val="24"/>
                <w:lang w:val="es-GT"/>
              </w:rPr>
            </w:pPr>
            <w:r>
              <w:rPr>
                <w:rFonts w:ascii="Arial" w:hAnsi="Arial" w:cs="Arial"/>
                <w:sz w:val="2"/>
                <w:szCs w:val="24"/>
                <w:lang w:val="es-GT"/>
              </w:rPr>
              <w:tab/>
            </w:r>
          </w:p>
        </w:tc>
      </w:tr>
      <w:tr w:rsidR="005263AE" w:rsidRPr="00F37D5F" w14:paraId="232E4C2B" w14:textId="77777777" w:rsidTr="00AA4AE0">
        <w:tc>
          <w:tcPr>
            <w:tcW w:w="9350" w:type="dxa"/>
            <w:gridSpan w:val="3"/>
          </w:tcPr>
          <w:p w14:paraId="2D474BA9" w14:textId="77777777" w:rsidR="00344936" w:rsidRPr="00F37D5F" w:rsidRDefault="00344936" w:rsidP="00AA4AE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263AE" w:rsidRPr="00F37D5F" w14:paraId="48A25C98" w14:textId="77777777" w:rsidTr="00AA4AE0">
        <w:tc>
          <w:tcPr>
            <w:tcW w:w="3059" w:type="dxa"/>
          </w:tcPr>
          <w:p w14:paraId="422CC2D2" w14:textId="22A128C3" w:rsidR="00344936" w:rsidRPr="00F37D5F" w:rsidRDefault="00344936" w:rsidP="00AA4AE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411996" w:rsidRPr="00F37D5F">
              <w:rPr>
                <w:rFonts w:ascii="Arial" w:hAnsi="Arial" w:cs="Arial"/>
                <w:b/>
                <w:sz w:val="24"/>
                <w:szCs w:val="24"/>
                <w:vertAlign w:val="superscript"/>
                <w:lang w:val="es-GT"/>
              </w:rPr>
              <w:t>1</w:t>
            </w:r>
          </w:p>
          <w:p w14:paraId="4A3ACAC7" w14:textId="77777777" w:rsidR="00344936" w:rsidRPr="00F37D5F" w:rsidRDefault="00344936" w:rsidP="00AA4AE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C8221FD"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375EBDC1"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12</w:t>
            </w:r>
          </w:p>
        </w:tc>
      </w:tr>
      <w:tr w:rsidR="005263AE" w:rsidRPr="00F37D5F" w14:paraId="2826F280" w14:textId="77777777" w:rsidTr="00AA4AE0">
        <w:tc>
          <w:tcPr>
            <w:tcW w:w="3059" w:type="dxa"/>
          </w:tcPr>
          <w:p w14:paraId="17C71800" w14:textId="58138D50" w:rsidR="00344936" w:rsidRPr="00F37D5F" w:rsidRDefault="00344936" w:rsidP="00AA4AE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3973" w:type="dxa"/>
          </w:tcPr>
          <w:p w14:paraId="4BF0773D"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631B44B0"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6</w:t>
            </w:r>
          </w:p>
        </w:tc>
      </w:tr>
      <w:tr w:rsidR="005263AE" w:rsidRPr="00F37D5F" w14:paraId="77BC7F68" w14:textId="77777777" w:rsidTr="00AA4AE0">
        <w:tc>
          <w:tcPr>
            <w:tcW w:w="3059" w:type="dxa"/>
          </w:tcPr>
          <w:p w14:paraId="7931D4D0" w14:textId="1391B085" w:rsidR="00344936" w:rsidRPr="00F37D5F" w:rsidRDefault="00344936" w:rsidP="00AA4AE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E8115A" w:rsidRPr="00F37D5F">
              <w:rPr>
                <w:rFonts w:ascii="Arial" w:hAnsi="Arial" w:cs="Arial"/>
                <w:b/>
                <w:sz w:val="24"/>
                <w:szCs w:val="24"/>
                <w:vertAlign w:val="superscript"/>
                <w:lang w:val="es-GT"/>
              </w:rPr>
              <w:t>3</w:t>
            </w:r>
          </w:p>
        </w:tc>
        <w:tc>
          <w:tcPr>
            <w:tcW w:w="3973" w:type="dxa"/>
          </w:tcPr>
          <w:p w14:paraId="07BE383C"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7801543"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6</w:t>
            </w:r>
          </w:p>
        </w:tc>
      </w:tr>
      <w:tr w:rsidR="005263AE" w:rsidRPr="00F37D5F" w14:paraId="63E085C1" w14:textId="77777777" w:rsidTr="00AA4AE0">
        <w:trPr>
          <w:trHeight w:val="170"/>
        </w:trPr>
        <w:tc>
          <w:tcPr>
            <w:tcW w:w="7032" w:type="dxa"/>
            <w:gridSpan w:val="2"/>
          </w:tcPr>
          <w:p w14:paraId="1570B158" w14:textId="77777777" w:rsidR="00344936" w:rsidRPr="00F37D5F" w:rsidRDefault="00344936" w:rsidP="00725ADD">
            <w:pPr>
              <w:spacing w:after="0"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F503A7D" w14:textId="77777777" w:rsidR="00344936" w:rsidRPr="00F37D5F" w:rsidRDefault="00344936" w:rsidP="00725ADD">
            <w:pPr>
              <w:spacing w:after="0" w:line="240" w:lineRule="auto"/>
              <w:jc w:val="center"/>
              <w:rPr>
                <w:rFonts w:ascii="Arial" w:hAnsi="Arial" w:cs="Arial"/>
                <w:sz w:val="24"/>
                <w:szCs w:val="24"/>
                <w:lang w:val="es-GT"/>
              </w:rPr>
            </w:pPr>
            <w:r w:rsidRPr="00F37D5F">
              <w:rPr>
                <w:rFonts w:ascii="Arial" w:hAnsi="Arial" w:cs="Arial"/>
                <w:sz w:val="24"/>
                <w:szCs w:val="24"/>
                <w:lang w:val="es-GT"/>
              </w:rPr>
              <w:t>_______ / 24</w:t>
            </w:r>
          </w:p>
        </w:tc>
      </w:tr>
    </w:tbl>
    <w:p w14:paraId="187F3900" w14:textId="5B5358E8" w:rsidR="005328D0" w:rsidRPr="00F37D5F" w:rsidRDefault="003D37F4" w:rsidP="00F260E6">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4.6.3 </w:t>
      </w:r>
      <w:r w:rsidR="00344936" w:rsidRPr="00F37D5F">
        <w:rPr>
          <w:rFonts w:ascii="Arial" w:hAnsi="Arial" w:cs="Arial"/>
          <w:b/>
          <w:sz w:val="24"/>
          <w:szCs w:val="24"/>
          <w:lang w:val="es-GT"/>
        </w:rPr>
        <w:t>Instrumento 3:</w:t>
      </w:r>
      <w:r w:rsidR="00344936" w:rsidRPr="00F37D5F">
        <w:rPr>
          <w:rFonts w:ascii="Arial" w:hAnsi="Arial" w:cs="Arial"/>
          <w:sz w:val="24"/>
          <w:szCs w:val="24"/>
          <w:lang w:val="es-GT"/>
        </w:rPr>
        <w:t xml:space="preserve"> Tabla de </w:t>
      </w:r>
      <w:proofErr w:type="spellStart"/>
      <w:r w:rsidR="00344936" w:rsidRPr="00F37D5F">
        <w:rPr>
          <w:rFonts w:ascii="Arial" w:hAnsi="Arial" w:cs="Arial"/>
          <w:sz w:val="24"/>
          <w:szCs w:val="24"/>
          <w:lang w:val="es-GT"/>
        </w:rPr>
        <w:t>operacionalización</w:t>
      </w:r>
      <w:proofErr w:type="spellEnd"/>
      <w:r w:rsidR="00344936" w:rsidRPr="00F37D5F">
        <w:rPr>
          <w:rFonts w:ascii="Arial" w:hAnsi="Arial" w:cs="Arial"/>
          <w:sz w:val="24"/>
          <w:szCs w:val="24"/>
          <w:lang w:val="es-GT"/>
        </w:rPr>
        <w:t xml:space="preserve"> de categorías </w:t>
      </w:r>
      <w:r w:rsidR="006276C1" w:rsidRPr="00F37D5F">
        <w:rPr>
          <w:rFonts w:ascii="Arial" w:hAnsi="Arial" w:cs="Arial"/>
          <w:sz w:val="24"/>
          <w:szCs w:val="24"/>
          <w:lang w:val="es-GT"/>
        </w:rPr>
        <w:t>(Cuestionario Administrado)</w:t>
      </w:r>
      <w:r w:rsidR="00F260E6" w:rsidRPr="00F37D5F">
        <w:rPr>
          <w:rFonts w:ascii="Arial" w:hAnsi="Arial" w:cs="Arial"/>
          <w:sz w:val="24"/>
          <w:szCs w:val="24"/>
          <w:lang w:val="es-GT"/>
        </w:rPr>
        <w:t xml:space="preserve">. Este instrumento se entregó junto a la </w:t>
      </w:r>
      <w:r w:rsidR="007F6FFE" w:rsidRPr="00F37D5F">
        <w:rPr>
          <w:rFonts w:ascii="Arial" w:hAnsi="Arial" w:cs="Arial"/>
          <w:sz w:val="24"/>
          <w:szCs w:val="24"/>
          <w:lang w:val="es-GT"/>
        </w:rPr>
        <w:t>traducción</w:t>
      </w:r>
      <w:r w:rsidR="00F260E6" w:rsidRPr="00F37D5F">
        <w:rPr>
          <w:rFonts w:ascii="Arial" w:hAnsi="Arial" w:cs="Arial"/>
          <w:sz w:val="24"/>
          <w:szCs w:val="24"/>
          <w:lang w:val="es-GT"/>
        </w:rPr>
        <w:t xml:space="preserve"> para medir la Competencia Traductora en su totalidad de acuerdo a las </w:t>
      </w:r>
      <w:proofErr w:type="spellStart"/>
      <w:r w:rsidR="00F260E6" w:rsidRPr="00F37D5F">
        <w:rPr>
          <w:rFonts w:ascii="Arial" w:hAnsi="Arial" w:cs="Arial"/>
          <w:sz w:val="24"/>
          <w:szCs w:val="24"/>
          <w:lang w:val="es-GT"/>
        </w:rPr>
        <w:t>subcompetencias</w:t>
      </w:r>
      <w:proofErr w:type="spellEnd"/>
      <w:r w:rsidR="00F260E6" w:rsidRPr="00F37D5F">
        <w:rPr>
          <w:rFonts w:ascii="Arial" w:hAnsi="Arial" w:cs="Arial"/>
          <w:sz w:val="24"/>
          <w:szCs w:val="24"/>
          <w:lang w:val="es-GT"/>
        </w:rPr>
        <w:t xml:space="preserve"> traductoras establecidas por PACTE (2003).  </w:t>
      </w:r>
    </w:p>
    <w:p w14:paraId="63BA7536" w14:textId="2765F728" w:rsidR="005328D0" w:rsidRPr="00F37D5F" w:rsidRDefault="005328D0" w:rsidP="00F260E6">
      <w:pPr>
        <w:spacing w:after="0" w:line="360" w:lineRule="auto"/>
        <w:jc w:val="center"/>
        <w:rPr>
          <w:rFonts w:ascii="Arial" w:hAnsi="Arial" w:cs="Arial"/>
          <w:b/>
          <w:sz w:val="24"/>
          <w:szCs w:val="24"/>
          <w:lang w:val="es-GT"/>
        </w:rPr>
      </w:pPr>
      <w:r w:rsidRPr="00F37D5F">
        <w:rPr>
          <w:rFonts w:ascii="Arial" w:hAnsi="Arial" w:cs="Arial"/>
          <w:b/>
          <w:sz w:val="24"/>
          <w:szCs w:val="24"/>
          <w:lang w:val="es-GT"/>
        </w:rPr>
        <w:t xml:space="preserve">Escala de valores para </w:t>
      </w:r>
      <w:r w:rsidR="006276C1" w:rsidRPr="00F37D5F">
        <w:rPr>
          <w:rFonts w:ascii="Arial" w:hAnsi="Arial" w:cs="Arial"/>
          <w:b/>
          <w:sz w:val="24"/>
          <w:szCs w:val="24"/>
          <w:lang w:val="es-GT"/>
        </w:rPr>
        <w:t>CUESTIONARIO ADMINISTRADO</w:t>
      </w:r>
      <w:r w:rsidRPr="00F37D5F">
        <w:rPr>
          <w:rFonts w:ascii="Arial" w:hAnsi="Arial" w:cs="Arial"/>
          <w:b/>
          <w:sz w:val="24"/>
          <w:szCs w:val="24"/>
          <w:lang w:val="es-GT"/>
        </w:rPr>
        <w:t>:</w:t>
      </w:r>
    </w:p>
    <w:tbl>
      <w:tblPr>
        <w:tblStyle w:val="Tablaconcuadrcula"/>
        <w:tblW w:w="0" w:type="auto"/>
        <w:tblLook w:val="04A0" w:firstRow="1" w:lastRow="0" w:firstColumn="1" w:lastColumn="0" w:noHBand="0" w:noVBand="1"/>
      </w:tblPr>
      <w:tblGrid>
        <w:gridCol w:w="1817"/>
        <w:gridCol w:w="1951"/>
        <w:gridCol w:w="1821"/>
        <w:gridCol w:w="1944"/>
        <w:gridCol w:w="1817"/>
      </w:tblGrid>
      <w:tr w:rsidR="005328D0" w:rsidRPr="00F37D5F" w14:paraId="34E4F2ED" w14:textId="77777777" w:rsidTr="005328D0">
        <w:tc>
          <w:tcPr>
            <w:tcW w:w="1817" w:type="dxa"/>
          </w:tcPr>
          <w:p w14:paraId="032F8C0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1</w:t>
            </w:r>
          </w:p>
          <w:p w14:paraId="521AF81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Nunca</w:t>
            </w:r>
          </w:p>
          <w:p w14:paraId="6FABD874"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0%</w:t>
            </w:r>
          </w:p>
        </w:tc>
        <w:tc>
          <w:tcPr>
            <w:tcW w:w="1951" w:type="dxa"/>
          </w:tcPr>
          <w:p w14:paraId="2E9BCC0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2</w:t>
            </w:r>
          </w:p>
          <w:p w14:paraId="29EF2C5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Ocasionalmente</w:t>
            </w:r>
          </w:p>
          <w:p w14:paraId="5784F2DA"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25%</w:t>
            </w:r>
          </w:p>
        </w:tc>
        <w:tc>
          <w:tcPr>
            <w:tcW w:w="1821" w:type="dxa"/>
          </w:tcPr>
          <w:p w14:paraId="2265689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3</w:t>
            </w:r>
          </w:p>
          <w:p w14:paraId="276A4911"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Algunas veces</w:t>
            </w:r>
          </w:p>
          <w:p w14:paraId="3381CD5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50%</w:t>
            </w:r>
          </w:p>
        </w:tc>
        <w:tc>
          <w:tcPr>
            <w:tcW w:w="1944" w:type="dxa"/>
          </w:tcPr>
          <w:p w14:paraId="15AF7D57"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4</w:t>
            </w:r>
          </w:p>
          <w:p w14:paraId="08683A51"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Generalmente</w:t>
            </w:r>
          </w:p>
          <w:p w14:paraId="2191E26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75%</w:t>
            </w:r>
          </w:p>
        </w:tc>
        <w:tc>
          <w:tcPr>
            <w:tcW w:w="1817" w:type="dxa"/>
          </w:tcPr>
          <w:p w14:paraId="74A6A2D7"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5</w:t>
            </w:r>
          </w:p>
          <w:p w14:paraId="37C1F8C2"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Siempre</w:t>
            </w:r>
          </w:p>
          <w:p w14:paraId="2770FE9F"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100%</w:t>
            </w:r>
          </w:p>
        </w:tc>
      </w:tr>
    </w:tbl>
    <w:p w14:paraId="4E484DC8" w14:textId="77777777" w:rsidR="005328D0" w:rsidRPr="00F37D5F" w:rsidRDefault="005328D0" w:rsidP="005328D0">
      <w:pPr>
        <w:spacing w:line="360" w:lineRule="auto"/>
        <w:rPr>
          <w:rFonts w:ascii="Arial" w:hAnsi="Arial" w:cs="Arial"/>
          <w:b/>
          <w:sz w:val="8"/>
          <w:szCs w:val="24"/>
          <w:lang w:val="es-GT"/>
        </w:rPr>
      </w:pPr>
    </w:p>
    <w:p w14:paraId="46DCC9C6" w14:textId="6DF3B6F7" w:rsidR="005328D0" w:rsidRPr="00F37D5F" w:rsidRDefault="006276C1" w:rsidP="00F260E6">
      <w:pPr>
        <w:spacing w:after="0" w:line="360" w:lineRule="auto"/>
        <w:jc w:val="center"/>
        <w:rPr>
          <w:rFonts w:ascii="Arial" w:hAnsi="Arial" w:cs="Arial"/>
          <w:b/>
          <w:sz w:val="24"/>
          <w:szCs w:val="24"/>
          <w:lang w:val="es-GT"/>
        </w:rPr>
      </w:pPr>
      <w:r w:rsidRPr="00F37D5F">
        <w:rPr>
          <w:rFonts w:ascii="Arial" w:hAnsi="Arial" w:cs="Arial"/>
          <w:b/>
          <w:sz w:val="24"/>
          <w:szCs w:val="24"/>
          <w:lang w:val="es-GT"/>
        </w:rPr>
        <w:t>CUESTIONARIO ADMINISTRADO</w:t>
      </w:r>
    </w:p>
    <w:tbl>
      <w:tblPr>
        <w:tblStyle w:val="Tablaconcuadrcula"/>
        <w:tblW w:w="0" w:type="auto"/>
        <w:tblLook w:val="04A0" w:firstRow="1" w:lastRow="0" w:firstColumn="1" w:lastColumn="0" w:noHBand="0" w:noVBand="1"/>
      </w:tblPr>
      <w:tblGrid>
        <w:gridCol w:w="8005"/>
        <w:gridCol w:w="1345"/>
      </w:tblGrid>
      <w:tr w:rsidR="005328D0" w:rsidRPr="00F37D5F" w14:paraId="194A386B" w14:textId="77777777" w:rsidTr="005328D0">
        <w:tc>
          <w:tcPr>
            <w:tcW w:w="8005" w:type="dxa"/>
          </w:tcPr>
          <w:p w14:paraId="1F357BC9"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Comprendo el texto en la lengua de partida y produzco  un texto nuevo en la lengua meta. </w:t>
            </w:r>
          </w:p>
        </w:tc>
        <w:tc>
          <w:tcPr>
            <w:tcW w:w="1345" w:type="dxa"/>
          </w:tcPr>
          <w:p w14:paraId="61DA931A"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5AD7D418" w14:textId="77777777" w:rsidTr="005328D0">
        <w:tc>
          <w:tcPr>
            <w:tcW w:w="8005" w:type="dxa"/>
          </w:tcPr>
          <w:p w14:paraId="4F6330E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Domino el código lingüístico (gramática, sintaxis, semántica, entre otros).</w:t>
            </w:r>
          </w:p>
        </w:tc>
        <w:tc>
          <w:tcPr>
            <w:tcW w:w="1345" w:type="dxa"/>
          </w:tcPr>
          <w:p w14:paraId="2B579ABB"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4CB6BAC1" w14:textId="77777777" w:rsidTr="005328D0">
        <w:tc>
          <w:tcPr>
            <w:tcW w:w="8005" w:type="dxa"/>
          </w:tcPr>
          <w:p w14:paraId="24F08698" w14:textId="77777777" w:rsidR="005328D0" w:rsidRPr="00F37D5F" w:rsidRDefault="005328D0" w:rsidP="005328D0">
            <w:pPr>
              <w:spacing w:line="240" w:lineRule="auto"/>
              <w:jc w:val="both"/>
              <w:rPr>
                <w:rFonts w:ascii="Arial" w:hAnsi="Arial" w:cs="Arial"/>
                <w:sz w:val="24"/>
                <w:highlight w:val="yellow"/>
                <w:lang w:val="es-GT"/>
              </w:rPr>
            </w:pPr>
            <w:r w:rsidRPr="00F37D5F">
              <w:rPr>
                <w:rFonts w:ascii="Arial" w:hAnsi="Arial" w:cs="Arial"/>
                <w:sz w:val="24"/>
                <w:lang w:val="es-GT"/>
              </w:rPr>
              <w:t xml:space="preserve">Comprendo los aspectos biculturales de ambas lenguas. </w:t>
            </w:r>
          </w:p>
        </w:tc>
        <w:tc>
          <w:tcPr>
            <w:tcW w:w="1345" w:type="dxa"/>
          </w:tcPr>
          <w:p w14:paraId="3A6841F2"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10B8A95F" w14:textId="77777777" w:rsidTr="005328D0">
        <w:tc>
          <w:tcPr>
            <w:tcW w:w="8005" w:type="dxa"/>
          </w:tcPr>
          <w:p w14:paraId="19274FCA" w14:textId="77777777" w:rsidR="005328D0" w:rsidRPr="00F37D5F" w:rsidRDefault="005328D0" w:rsidP="005328D0">
            <w:pPr>
              <w:spacing w:line="240" w:lineRule="auto"/>
              <w:jc w:val="both"/>
              <w:rPr>
                <w:rFonts w:ascii="Arial" w:hAnsi="Arial" w:cs="Arial"/>
                <w:sz w:val="24"/>
                <w:highlight w:val="yellow"/>
                <w:lang w:val="es-GT"/>
              </w:rPr>
            </w:pPr>
            <w:r w:rsidRPr="00F37D5F">
              <w:rPr>
                <w:rFonts w:ascii="Arial" w:hAnsi="Arial" w:cs="Arial"/>
                <w:sz w:val="24"/>
                <w:lang w:val="es-GT"/>
              </w:rPr>
              <w:t xml:space="preserve">Comprendo la temática del texto y entiendo su objetivo para poder profundizar, si lo es necesario, en el texto meta. </w:t>
            </w:r>
          </w:p>
        </w:tc>
        <w:tc>
          <w:tcPr>
            <w:tcW w:w="1345" w:type="dxa"/>
          </w:tcPr>
          <w:p w14:paraId="142CAB69"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73AD1517" w14:textId="77777777" w:rsidTr="005328D0">
        <w:tc>
          <w:tcPr>
            <w:tcW w:w="8005" w:type="dxa"/>
          </w:tcPr>
          <w:p w14:paraId="17466D44"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Conozco los métodos, técnicas, enfoques y teorías que rigen la traducción. </w:t>
            </w:r>
          </w:p>
        </w:tc>
        <w:tc>
          <w:tcPr>
            <w:tcW w:w="1345" w:type="dxa"/>
          </w:tcPr>
          <w:p w14:paraId="03DA95AF"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32451CEA" w14:textId="77777777" w:rsidTr="005328D0">
        <w:tc>
          <w:tcPr>
            <w:tcW w:w="8005" w:type="dxa"/>
          </w:tcPr>
          <w:p w14:paraId="520F0E3D" w14:textId="77777777" w:rsidR="005328D0" w:rsidRPr="00F37D5F" w:rsidRDefault="005328D0" w:rsidP="005328D0">
            <w:pPr>
              <w:tabs>
                <w:tab w:val="left" w:pos="1457"/>
              </w:tabs>
              <w:spacing w:line="240" w:lineRule="auto"/>
              <w:jc w:val="both"/>
              <w:rPr>
                <w:rFonts w:ascii="Arial" w:hAnsi="Arial" w:cs="Arial"/>
                <w:sz w:val="24"/>
                <w:lang w:val="es-GT"/>
              </w:rPr>
            </w:pPr>
            <w:r w:rsidRPr="00F37D5F">
              <w:rPr>
                <w:rFonts w:ascii="Arial" w:hAnsi="Arial" w:cs="Arial"/>
                <w:sz w:val="24"/>
                <w:lang w:val="es-GT"/>
              </w:rPr>
              <w:t xml:space="preserve">Conozco el mercado laboral del traductor y el papel que desempeña  en la sociedad. </w:t>
            </w:r>
          </w:p>
        </w:tc>
        <w:tc>
          <w:tcPr>
            <w:tcW w:w="1345" w:type="dxa"/>
          </w:tcPr>
          <w:p w14:paraId="26A20FCE"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6D838608" w14:textId="77777777" w:rsidTr="00F260E6">
        <w:trPr>
          <w:trHeight w:val="287"/>
        </w:trPr>
        <w:tc>
          <w:tcPr>
            <w:tcW w:w="8005" w:type="dxa"/>
          </w:tcPr>
          <w:p w14:paraId="20731700"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Utilizo fuentes de documentación en el proceso de traducción. </w:t>
            </w:r>
          </w:p>
        </w:tc>
        <w:tc>
          <w:tcPr>
            <w:tcW w:w="1345" w:type="dxa"/>
          </w:tcPr>
          <w:p w14:paraId="7A46143E"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C43477A" w14:textId="77777777" w:rsidTr="005328D0">
        <w:tc>
          <w:tcPr>
            <w:tcW w:w="8005" w:type="dxa"/>
          </w:tcPr>
          <w:p w14:paraId="69B9D651"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Utilizo tecnologías de información aplicadas a la traducción.  </w:t>
            </w:r>
          </w:p>
        </w:tc>
        <w:tc>
          <w:tcPr>
            <w:tcW w:w="1345" w:type="dxa"/>
          </w:tcPr>
          <w:p w14:paraId="195FD38B"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29E520C5" w14:textId="77777777" w:rsidTr="005328D0">
        <w:tc>
          <w:tcPr>
            <w:tcW w:w="8005" w:type="dxa"/>
          </w:tcPr>
          <w:p w14:paraId="0C19CDD8"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Planifico un proyecto de traducción con una secuencia ordenada para realizar la traducción. </w:t>
            </w:r>
          </w:p>
        </w:tc>
        <w:tc>
          <w:tcPr>
            <w:tcW w:w="1345" w:type="dxa"/>
          </w:tcPr>
          <w:p w14:paraId="54FA85A0"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7F6B6111" w14:textId="77777777" w:rsidTr="005328D0">
        <w:tc>
          <w:tcPr>
            <w:tcW w:w="8005" w:type="dxa"/>
          </w:tcPr>
          <w:p w14:paraId="5626F0A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Evalúo el proceso traductor para identificar y resolver problemas encontrados. </w:t>
            </w:r>
          </w:p>
        </w:tc>
        <w:tc>
          <w:tcPr>
            <w:tcW w:w="1345" w:type="dxa"/>
          </w:tcPr>
          <w:p w14:paraId="2EEAC3EF"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D082B97" w14:textId="77777777" w:rsidTr="005328D0">
        <w:tc>
          <w:tcPr>
            <w:tcW w:w="8005" w:type="dxa"/>
          </w:tcPr>
          <w:p w14:paraId="5577C0AF"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Dependo de componentes cognitivos (percepción, memoria, atención y emoción) al realizar la traducción. </w:t>
            </w:r>
          </w:p>
        </w:tc>
        <w:tc>
          <w:tcPr>
            <w:tcW w:w="1345" w:type="dxa"/>
          </w:tcPr>
          <w:p w14:paraId="6E27EEFC"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AE9F9D0" w14:textId="77777777" w:rsidTr="005328D0">
        <w:tc>
          <w:tcPr>
            <w:tcW w:w="8005" w:type="dxa"/>
          </w:tcPr>
          <w:p w14:paraId="0D7D050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Dependo de aspectos actitudinales (motivación, curiosidad, espíritu crítico, entre otros) y habilidades (razonamiento lógico, creatividad, entre otros) para realizar la traducción.  </w:t>
            </w:r>
          </w:p>
        </w:tc>
        <w:tc>
          <w:tcPr>
            <w:tcW w:w="1345" w:type="dxa"/>
          </w:tcPr>
          <w:p w14:paraId="10363708"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bl>
    <w:p w14:paraId="12A4B52E" w14:textId="5BE98877" w:rsidR="005328D0" w:rsidRPr="00F37D5F" w:rsidRDefault="00793C8A"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 </w:t>
      </w:r>
      <w:r w:rsidR="005328D0" w:rsidRPr="00F37D5F">
        <w:rPr>
          <w:rFonts w:ascii="Arial" w:hAnsi="Arial" w:cs="Arial"/>
          <w:b/>
          <w:sz w:val="24"/>
          <w:szCs w:val="24"/>
          <w:lang w:val="es-GT"/>
        </w:rPr>
        <w:t xml:space="preserve">Resultados </w:t>
      </w:r>
      <w:r w:rsidR="00344936" w:rsidRPr="00F37D5F">
        <w:rPr>
          <w:rFonts w:ascii="Arial" w:hAnsi="Arial" w:cs="Arial"/>
          <w:b/>
          <w:sz w:val="24"/>
          <w:szCs w:val="24"/>
          <w:lang w:val="es-GT"/>
        </w:rPr>
        <w:t xml:space="preserve">de investigación </w:t>
      </w:r>
      <w:r w:rsidR="005328D0" w:rsidRPr="00F37D5F">
        <w:rPr>
          <w:rFonts w:ascii="Arial" w:hAnsi="Arial" w:cs="Arial"/>
          <w:b/>
          <w:sz w:val="24"/>
          <w:szCs w:val="24"/>
          <w:lang w:val="es-GT"/>
        </w:rPr>
        <w:t xml:space="preserve"> </w:t>
      </w:r>
    </w:p>
    <w:p w14:paraId="53C7549D" w14:textId="77777777" w:rsidR="005328D0" w:rsidRPr="00F37D5F" w:rsidRDefault="005328D0" w:rsidP="005328D0">
      <w:pPr>
        <w:spacing w:line="360" w:lineRule="auto"/>
        <w:jc w:val="center"/>
        <w:rPr>
          <w:rFonts w:ascii="Arial" w:hAnsi="Arial" w:cs="Arial"/>
          <w:b/>
          <w:szCs w:val="24"/>
          <w:lang w:val="es-GT"/>
        </w:rPr>
      </w:pPr>
      <w:r w:rsidRPr="00F37D5F">
        <w:rPr>
          <w:rFonts w:ascii="Arial" w:hAnsi="Arial" w:cs="Arial"/>
          <w:b/>
          <w:sz w:val="24"/>
          <w:szCs w:val="24"/>
          <w:lang w:val="es-GT"/>
        </w:rPr>
        <w:t>RESULTADOS DE LOS TEXTOS PARA LAS PRUEBAS DE TRADUCCIÓN</w:t>
      </w:r>
    </w:p>
    <w:p w14:paraId="11F15826" w14:textId="6F6C9FD9" w:rsidR="00E70D62" w:rsidRPr="00F37D5F" w:rsidRDefault="00C018A0" w:rsidP="00E70D62">
      <w:pPr>
        <w:spacing w:line="360" w:lineRule="auto"/>
        <w:rPr>
          <w:rFonts w:ascii="Arial" w:hAnsi="Arial" w:cs="Arial"/>
          <w:b/>
          <w:sz w:val="24"/>
          <w:szCs w:val="24"/>
          <w:lang w:val="es-GT"/>
        </w:rPr>
      </w:pPr>
      <w:r w:rsidRPr="00F37D5F">
        <w:rPr>
          <w:rFonts w:ascii="Arial" w:hAnsi="Arial" w:cs="Arial"/>
          <w:b/>
          <w:sz w:val="24"/>
          <w:szCs w:val="24"/>
          <w:lang w:val="es-GT"/>
        </w:rPr>
        <w:t>PARTICIPANTE:</w:t>
      </w:r>
      <w:r w:rsidR="005328D0" w:rsidRPr="00F37D5F">
        <w:rPr>
          <w:rFonts w:ascii="Arial" w:hAnsi="Arial" w:cs="Arial"/>
          <w:b/>
          <w:sz w:val="24"/>
          <w:szCs w:val="24"/>
          <w:lang w:val="es-GT"/>
        </w:rPr>
        <w:t xml:space="preserve"> IB-1 </w:t>
      </w:r>
      <w:r w:rsidR="00E70D62" w:rsidRPr="00F37D5F">
        <w:rPr>
          <w:rFonts w:ascii="Arial" w:hAnsi="Arial" w:cs="Arial"/>
          <w:b/>
          <w:sz w:val="24"/>
          <w:szCs w:val="24"/>
          <w:lang w:val="es-GT"/>
        </w:rPr>
        <w:t xml:space="preserve">– Traducción </w:t>
      </w:r>
      <w:r w:rsidR="00700F3C" w:rsidRPr="00F37D5F">
        <w:rPr>
          <w:rFonts w:ascii="Arial" w:hAnsi="Arial" w:cs="Arial"/>
          <w:b/>
          <w:sz w:val="24"/>
          <w:szCs w:val="24"/>
          <w:lang w:val="es-GT"/>
        </w:rPr>
        <w:t xml:space="preserve">(1) </w:t>
      </w:r>
      <w:r w:rsidR="00E70D62" w:rsidRPr="00F37D5F">
        <w:rPr>
          <w:rFonts w:ascii="Arial" w:hAnsi="Arial" w:cs="Arial"/>
          <w:b/>
          <w:sz w:val="24"/>
          <w:szCs w:val="24"/>
          <w:lang w:val="es-GT"/>
        </w:rPr>
        <w:t xml:space="preserve">español – inglés </w:t>
      </w:r>
    </w:p>
    <w:p w14:paraId="7E3AC83A" w14:textId="72CF61B3" w:rsidR="005328D0" w:rsidRPr="00F37D5F" w:rsidRDefault="005328D0" w:rsidP="00E70D62">
      <w:pPr>
        <w:spacing w:line="360" w:lineRule="auto"/>
        <w:jc w:val="center"/>
        <w:rPr>
          <w:rFonts w:ascii="Arial" w:hAnsi="Arial" w:cs="Arial"/>
          <w:b/>
          <w:sz w:val="24"/>
          <w:szCs w:val="24"/>
          <w:lang w:val="es-GT"/>
        </w:rPr>
      </w:pPr>
      <w:proofErr w:type="spellStart"/>
      <w:r w:rsidRPr="00F37D5F">
        <w:rPr>
          <w:rFonts w:ascii="Arial" w:hAnsi="Arial" w:cs="Arial"/>
          <w:b/>
          <w:sz w:val="24"/>
          <w:szCs w:val="24"/>
          <w:lang w:val="es-GT"/>
        </w:rPr>
        <w:t>Equity</w:t>
      </w:r>
      <w:proofErr w:type="spellEnd"/>
    </w:p>
    <w:p w14:paraId="30205D2C" w14:textId="4F1C811A"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with the principle of social justice. Equity implies equal access and opportunity to survive, eat, learn, and develop in a </w:t>
      </w:r>
      <w:r w:rsidRPr="00F37D5F">
        <w:rPr>
          <w:rFonts w:ascii="Arial" w:hAnsi="Arial" w:cs="Arial"/>
          <w:b/>
          <w:sz w:val="24"/>
          <w:szCs w:val="24"/>
        </w:rPr>
        <w:t>supportive</w:t>
      </w:r>
      <w:r w:rsidR="00E8115A" w:rsidRPr="00F37D5F">
        <w:rPr>
          <w:rFonts w:ascii="Arial" w:hAnsi="Arial" w:cs="Arial"/>
          <w:b/>
          <w:sz w:val="24"/>
          <w:szCs w:val="24"/>
          <w:vertAlign w:val="superscript"/>
        </w:rPr>
        <w:t>3</w:t>
      </w:r>
      <w:r w:rsidRPr="00F37D5F">
        <w:rPr>
          <w:rFonts w:ascii="Arial" w:hAnsi="Arial" w:cs="Arial"/>
          <w:sz w:val="24"/>
          <w:szCs w:val="24"/>
        </w:rPr>
        <w:t xml:space="preserve"> </w:t>
      </w:r>
      <w:proofErr w:type="gramStart"/>
      <w:r w:rsidRPr="00F37D5F">
        <w:rPr>
          <w:rFonts w:ascii="Arial" w:hAnsi="Arial" w:cs="Arial"/>
          <w:sz w:val="24"/>
          <w:szCs w:val="24"/>
          <w:u w:val="single"/>
        </w:rPr>
        <w:t>an</w:t>
      </w:r>
      <w:proofErr w:type="gramEnd"/>
      <w:r w:rsidRPr="00F37D5F">
        <w:rPr>
          <w:rFonts w:ascii="Arial" w:hAnsi="Arial" w:cs="Arial"/>
          <w:sz w:val="24"/>
          <w:szCs w:val="24"/>
        </w:rPr>
        <w:t xml:space="preserve"> safe environment. In Guatemala, </w:t>
      </w:r>
      <w:r w:rsidRPr="00F37D5F">
        <w:rPr>
          <w:rFonts w:ascii="Arial" w:hAnsi="Arial" w:cs="Arial"/>
          <w:b/>
          <w:sz w:val="24"/>
          <w:szCs w:val="24"/>
        </w:rPr>
        <w:t>born in</w:t>
      </w:r>
      <w:r w:rsidR="00411996" w:rsidRPr="00F37D5F">
        <w:rPr>
          <w:rFonts w:ascii="Arial" w:hAnsi="Arial" w:cs="Arial"/>
          <w:b/>
          <w:sz w:val="24"/>
          <w:szCs w:val="24"/>
          <w:vertAlign w:val="superscript"/>
        </w:rPr>
        <w:t>1</w:t>
      </w:r>
      <w:r w:rsidRPr="00F37D5F">
        <w:rPr>
          <w:rFonts w:ascii="Arial" w:hAnsi="Arial" w:cs="Arial"/>
          <w:sz w:val="24"/>
          <w:szCs w:val="24"/>
        </w:rPr>
        <w:t xml:space="preserve"> a municipality or in another</w:t>
      </w:r>
      <w:r w:rsidRPr="00F37D5F">
        <w:rPr>
          <w:rFonts w:ascii="Arial" w:hAnsi="Arial" w:cs="Arial"/>
          <w:b/>
          <w:sz w:val="24"/>
          <w:szCs w:val="24"/>
        </w:rPr>
        <w:t>,</w:t>
      </w:r>
      <w:r w:rsidRPr="00F37D5F">
        <w:rPr>
          <w:rFonts w:ascii="Arial" w:hAnsi="Arial" w:cs="Arial"/>
          <w:sz w:val="24"/>
          <w:szCs w:val="24"/>
        </w:rPr>
        <w:t xml:space="preserve"> could determine the </w:t>
      </w:r>
      <w:proofErr w:type="spellStart"/>
      <w:r w:rsidRPr="00F37D5F">
        <w:rPr>
          <w:rFonts w:ascii="Arial" w:hAnsi="Arial" w:cs="Arial"/>
          <w:sz w:val="24"/>
          <w:szCs w:val="24"/>
          <w:u w:val="single"/>
        </w:rPr>
        <w:t>opportuinities</w:t>
      </w:r>
      <w:proofErr w:type="spellEnd"/>
      <w:r w:rsidRPr="00F37D5F">
        <w:rPr>
          <w:rFonts w:ascii="Arial" w:hAnsi="Arial" w:cs="Arial"/>
          <w:sz w:val="24"/>
          <w:szCs w:val="24"/>
        </w:rPr>
        <w:t xml:space="preserve"> or development and </w:t>
      </w:r>
      <w:r w:rsidRPr="00F37D5F">
        <w:rPr>
          <w:rFonts w:ascii="Arial" w:hAnsi="Arial" w:cs="Arial"/>
          <w:b/>
          <w:sz w:val="24"/>
          <w:szCs w:val="24"/>
        </w:rPr>
        <w:t>welfare</w:t>
      </w:r>
      <w:r w:rsidR="00411996" w:rsidRPr="00F37D5F">
        <w:rPr>
          <w:rFonts w:ascii="Arial" w:hAnsi="Arial" w:cs="Arial"/>
          <w:b/>
          <w:sz w:val="24"/>
          <w:szCs w:val="24"/>
          <w:vertAlign w:val="superscript"/>
        </w:rPr>
        <w:t>1</w:t>
      </w:r>
      <w:r w:rsidRPr="00F37D5F">
        <w:rPr>
          <w:rFonts w:ascii="Arial" w:hAnsi="Arial" w:cs="Arial"/>
          <w:sz w:val="24"/>
          <w:szCs w:val="24"/>
        </w:rPr>
        <w:t xml:space="preserve"> of society – urban or rural area – </w:t>
      </w:r>
      <w:r w:rsidRPr="00F37D5F">
        <w:rPr>
          <w:rFonts w:ascii="Arial" w:hAnsi="Arial" w:cs="Arial"/>
          <w:b/>
          <w:sz w:val="24"/>
          <w:szCs w:val="24"/>
        </w:rPr>
        <w:t>across the country</w:t>
      </w:r>
      <w:r w:rsidR="00E8115A" w:rsidRPr="00F37D5F">
        <w:rPr>
          <w:rFonts w:ascii="Arial" w:hAnsi="Arial" w:cs="Arial"/>
          <w:b/>
          <w:sz w:val="24"/>
          <w:szCs w:val="24"/>
          <w:vertAlign w:val="superscript"/>
        </w:rPr>
        <w:t>3</w:t>
      </w:r>
      <w:r w:rsidRPr="00F37D5F">
        <w:rPr>
          <w:rFonts w:ascii="Arial" w:hAnsi="Arial" w:cs="Arial"/>
          <w:sz w:val="24"/>
          <w:szCs w:val="24"/>
        </w:rPr>
        <w:t xml:space="preserve">, the range </w:t>
      </w:r>
      <w:r w:rsidRPr="00F37D5F">
        <w:rPr>
          <w:rFonts w:ascii="Arial" w:hAnsi="Arial" w:cs="Arial"/>
          <w:b/>
          <w:sz w:val="24"/>
          <w:szCs w:val="24"/>
        </w:rPr>
        <w:t>in between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0.59 of Equity of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w:t>
      </w:r>
      <w:r w:rsidRPr="00F37D5F">
        <w:rPr>
          <w:rFonts w:ascii="Arial" w:hAnsi="Arial" w:cs="Arial"/>
          <w:b/>
          <w:sz w:val="24"/>
          <w:szCs w:val="24"/>
        </w:rPr>
        <w:t>(</w:t>
      </w:r>
      <w:r w:rsidRPr="00F37D5F">
        <w:rPr>
          <w:rFonts w:ascii="Arial" w:hAnsi="Arial" w:cs="Arial"/>
          <w:sz w:val="24"/>
          <w:szCs w:val="24"/>
        </w:rPr>
        <w:t xml:space="preserve">Huehuetenango) </w:t>
      </w:r>
      <w:r w:rsidRPr="00F37D5F">
        <w:rPr>
          <w:rFonts w:ascii="Arial" w:hAnsi="Arial" w:cs="Arial"/>
          <w:b/>
          <w:sz w:val="24"/>
          <w:szCs w:val="24"/>
        </w:rPr>
        <w:t>become in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municipality with more inequity and the 0.11 of San Jose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w:t>
      </w:r>
      <w:r w:rsidRPr="00F37D5F">
        <w:rPr>
          <w:rFonts w:ascii="Arial" w:hAnsi="Arial" w:cs="Arial"/>
          <w:b/>
          <w:sz w:val="24"/>
          <w:szCs w:val="24"/>
        </w:rPr>
        <w:t>Guatemala 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with less inequality. Between the two municipalities there are major differences between both, the percentage of indigenous population (99.8 and 1.03 % (respectively) and </w:t>
      </w:r>
      <w:r w:rsidRPr="00F37D5F">
        <w:rPr>
          <w:rFonts w:ascii="Arial" w:hAnsi="Arial" w:cs="Arial"/>
          <w:b/>
          <w:sz w:val="24"/>
          <w:szCs w:val="24"/>
          <w:u w:val="single"/>
        </w:rPr>
        <w:t>betwen</w:t>
      </w:r>
      <w:r w:rsidR="00E8115A" w:rsidRPr="00F37D5F">
        <w:rPr>
          <w:rFonts w:ascii="Arial" w:hAnsi="Arial" w:cs="Arial"/>
          <w:b/>
          <w:sz w:val="24"/>
          <w:szCs w:val="24"/>
          <w:vertAlign w:val="superscript"/>
        </w:rPr>
        <w:t>3</w:t>
      </w:r>
      <w:r w:rsidRPr="00F37D5F">
        <w:rPr>
          <w:rFonts w:ascii="Arial" w:hAnsi="Arial" w:cs="Arial"/>
          <w:sz w:val="24"/>
          <w:szCs w:val="24"/>
        </w:rPr>
        <w:t xml:space="preserve"> rural and urban areas (91.0 and 31.6 % respectively.) </w:t>
      </w:r>
    </w:p>
    <w:p w14:paraId="64A31D73" w14:textId="18878AAC"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According to this index of equity, people between zero and seventeen years of age who live</w:t>
      </w:r>
      <w:r w:rsidRPr="00F37D5F">
        <w:rPr>
          <w:rFonts w:ascii="Arial" w:hAnsi="Arial" w:cs="Arial"/>
          <w:sz w:val="24"/>
          <w:szCs w:val="24"/>
          <w:u w:val="single"/>
        </w:rPr>
        <w:t>d</w:t>
      </w:r>
      <w:r w:rsidRPr="00F37D5F">
        <w:rPr>
          <w:rFonts w:ascii="Arial" w:hAnsi="Arial" w:cs="Arial"/>
          <w:sz w:val="24"/>
          <w:szCs w:val="24"/>
        </w:rPr>
        <w:t xml:space="preserve"> in rural areas of the country and are </w:t>
      </w:r>
      <w:proofErr w:type="spellStart"/>
      <w:r w:rsidRPr="00F37D5F">
        <w:rPr>
          <w:rFonts w:ascii="Arial" w:hAnsi="Arial" w:cs="Arial"/>
          <w:sz w:val="24"/>
          <w:szCs w:val="24"/>
          <w:u w:val="single"/>
        </w:rPr>
        <w:t>indiginous</w:t>
      </w:r>
      <w:proofErr w:type="spellEnd"/>
      <w:r w:rsidRPr="00F37D5F">
        <w:rPr>
          <w:rFonts w:ascii="Arial" w:hAnsi="Arial" w:cs="Arial"/>
          <w:sz w:val="24"/>
          <w:szCs w:val="24"/>
        </w:rPr>
        <w:t xml:space="preserve"> </w:t>
      </w:r>
      <w:r w:rsidRPr="00F37D5F">
        <w:rPr>
          <w:rFonts w:ascii="Arial" w:hAnsi="Arial" w:cs="Arial"/>
          <w:b/>
          <w:sz w:val="24"/>
          <w:szCs w:val="24"/>
        </w:rPr>
        <w:t>who suffer</w:t>
      </w:r>
      <w:r w:rsidR="00E8115A" w:rsidRPr="00F37D5F">
        <w:rPr>
          <w:rFonts w:ascii="Arial" w:hAnsi="Arial" w:cs="Arial"/>
          <w:b/>
          <w:sz w:val="24"/>
          <w:szCs w:val="24"/>
          <w:vertAlign w:val="superscript"/>
        </w:rPr>
        <w:t>3</w:t>
      </w:r>
      <w:r w:rsidRPr="00F37D5F">
        <w:rPr>
          <w:rFonts w:ascii="Arial" w:hAnsi="Arial" w:cs="Arial"/>
          <w:sz w:val="24"/>
          <w:szCs w:val="24"/>
        </w:rPr>
        <w:t xml:space="preserve"> inequity, </w:t>
      </w:r>
      <w:r w:rsidRPr="00F37D5F">
        <w:rPr>
          <w:rFonts w:ascii="Arial" w:hAnsi="Arial" w:cs="Arial"/>
          <w:b/>
          <w:sz w:val="24"/>
          <w:szCs w:val="24"/>
        </w:rPr>
        <w:t xml:space="preserve">what means </w:t>
      </w:r>
      <w:r w:rsidRPr="00F37D5F">
        <w:rPr>
          <w:rFonts w:ascii="Arial" w:hAnsi="Arial" w:cs="Arial"/>
          <w:b/>
          <w:sz w:val="24"/>
          <w:szCs w:val="24"/>
          <w:u w:val="single"/>
        </w:rPr>
        <w:t>vulneraletion</w:t>
      </w:r>
      <w:r w:rsidR="00E8115A" w:rsidRPr="00F37D5F">
        <w:rPr>
          <w:rFonts w:ascii="Arial" w:hAnsi="Arial" w:cs="Arial"/>
          <w:b/>
          <w:sz w:val="24"/>
          <w:szCs w:val="24"/>
          <w:vertAlign w:val="superscript"/>
        </w:rPr>
        <w:t>3</w:t>
      </w:r>
      <w:r w:rsidRPr="00F37D5F">
        <w:rPr>
          <w:rFonts w:ascii="Arial" w:hAnsi="Arial" w:cs="Arial"/>
          <w:sz w:val="24"/>
          <w:szCs w:val="24"/>
        </w:rPr>
        <w:t xml:space="preserve"> of human rights, </w:t>
      </w:r>
      <w:proofErr w:type="spellStart"/>
      <w:r w:rsidRPr="00F37D5F">
        <w:rPr>
          <w:rFonts w:ascii="Arial" w:hAnsi="Arial" w:cs="Arial"/>
          <w:sz w:val="24"/>
          <w:szCs w:val="24"/>
          <w:u w:val="single"/>
        </w:rPr>
        <w:t>specialy</w:t>
      </w:r>
      <w:proofErr w:type="spellEnd"/>
      <w:r w:rsidRPr="00F37D5F">
        <w:rPr>
          <w:rFonts w:ascii="Arial" w:hAnsi="Arial" w:cs="Arial"/>
          <w:sz w:val="24"/>
          <w:szCs w:val="24"/>
        </w:rPr>
        <w:t xml:space="preserve"> linked to health, nutrition, education, water and </w:t>
      </w:r>
      <w:r w:rsidRPr="00F37D5F">
        <w:rPr>
          <w:rFonts w:ascii="Arial" w:hAnsi="Arial" w:cs="Arial"/>
          <w:b/>
          <w:sz w:val="24"/>
          <w:szCs w:val="24"/>
        </w:rPr>
        <w:t>sanity</w:t>
      </w:r>
      <w:r w:rsidR="00E8115A" w:rsidRPr="00F37D5F">
        <w:rPr>
          <w:rFonts w:ascii="Arial" w:hAnsi="Arial" w:cs="Arial"/>
          <w:b/>
          <w:sz w:val="24"/>
          <w:szCs w:val="24"/>
          <w:vertAlign w:val="superscript"/>
        </w:rPr>
        <w:t>3</w:t>
      </w:r>
      <w:r w:rsidRPr="00F37D5F">
        <w:rPr>
          <w:rFonts w:ascii="Arial" w:hAnsi="Arial" w:cs="Arial"/>
          <w:b/>
          <w:sz w:val="24"/>
          <w:szCs w:val="24"/>
        </w:rPr>
        <w:t>.</w:t>
      </w:r>
    </w:p>
    <w:tbl>
      <w:tblPr>
        <w:tblStyle w:val="Tablaconcuadrcula"/>
        <w:tblW w:w="0" w:type="auto"/>
        <w:tblLook w:val="04A0" w:firstRow="1" w:lastRow="0" w:firstColumn="1" w:lastColumn="0" w:noHBand="0" w:noVBand="1"/>
      </w:tblPr>
      <w:tblGrid>
        <w:gridCol w:w="3059"/>
        <w:gridCol w:w="4946"/>
        <w:gridCol w:w="1345"/>
      </w:tblGrid>
      <w:tr w:rsidR="005328D0" w:rsidRPr="00624538" w14:paraId="03065E68" w14:textId="77777777" w:rsidTr="005328D0">
        <w:tc>
          <w:tcPr>
            <w:tcW w:w="9350" w:type="dxa"/>
            <w:gridSpan w:val="3"/>
          </w:tcPr>
          <w:p w14:paraId="60ADB505" w14:textId="77777777" w:rsidR="005328D0" w:rsidRPr="00F37D5F" w:rsidRDefault="005328D0" w:rsidP="00777F42">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BD87150" w14:textId="77777777" w:rsidTr="005328D0">
        <w:tc>
          <w:tcPr>
            <w:tcW w:w="9350" w:type="dxa"/>
            <w:gridSpan w:val="3"/>
          </w:tcPr>
          <w:p w14:paraId="26606A3D" w14:textId="557E4DDB"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4F6BDD" w:rsidRPr="00F37D5F">
              <w:rPr>
                <w:rFonts w:ascii="Arial" w:hAnsi="Arial" w:cs="Arial"/>
                <w:b/>
                <w:sz w:val="24"/>
                <w:lang w:val="es-GT"/>
              </w:rPr>
              <w:t>ingl</w:t>
            </w:r>
            <w:r w:rsidR="004F6BDD">
              <w:rPr>
                <w:rFonts w:ascii="Arial" w:hAnsi="Arial" w:cs="Arial"/>
                <w:b/>
                <w:sz w:val="24"/>
                <w:lang w:val="es-GT"/>
              </w:rPr>
              <w:t>é</w:t>
            </w:r>
            <w:r w:rsidR="004F6BDD" w:rsidRPr="00F37D5F">
              <w:rPr>
                <w:rFonts w:ascii="Arial" w:hAnsi="Arial" w:cs="Arial"/>
                <w:b/>
                <w:sz w:val="24"/>
                <w:lang w:val="es-GT"/>
              </w:rPr>
              <w:t>s</w:t>
            </w:r>
          </w:p>
        </w:tc>
      </w:tr>
      <w:tr w:rsidR="005328D0" w:rsidRPr="00F37D5F" w14:paraId="676181C6" w14:textId="77777777" w:rsidTr="005328D0">
        <w:tc>
          <w:tcPr>
            <w:tcW w:w="3059" w:type="dxa"/>
          </w:tcPr>
          <w:p w14:paraId="19800206" w14:textId="2BB2278A" w:rsidR="005328D0" w:rsidRPr="00F37D5F" w:rsidRDefault="005328D0" w:rsidP="005328D0">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411996" w:rsidRPr="00F37D5F">
              <w:rPr>
                <w:rFonts w:ascii="Arial" w:hAnsi="Arial" w:cs="Arial"/>
                <w:b/>
                <w:sz w:val="24"/>
                <w:szCs w:val="24"/>
                <w:vertAlign w:val="superscript"/>
                <w:lang w:val="es-GT"/>
              </w:rPr>
              <w:t>1</w:t>
            </w:r>
          </w:p>
          <w:p w14:paraId="5EDA7299" w14:textId="77777777" w:rsidR="005328D0" w:rsidRPr="00F37D5F" w:rsidRDefault="005328D0" w:rsidP="005328D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946" w:type="dxa"/>
          </w:tcPr>
          <w:p w14:paraId="7D6B504A"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345" w:type="dxa"/>
            <w:vAlign w:val="center"/>
          </w:tcPr>
          <w:p w14:paraId="18F418A0"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7 / 9</w:t>
            </w:r>
          </w:p>
        </w:tc>
      </w:tr>
      <w:tr w:rsidR="005328D0" w:rsidRPr="00F37D5F" w14:paraId="63358A2A" w14:textId="77777777" w:rsidTr="005328D0">
        <w:tc>
          <w:tcPr>
            <w:tcW w:w="3059" w:type="dxa"/>
          </w:tcPr>
          <w:p w14:paraId="22BC65FE" w14:textId="6D4938A1" w:rsidR="005328D0" w:rsidRPr="00F37D5F" w:rsidRDefault="005328D0" w:rsidP="005328D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4946" w:type="dxa"/>
          </w:tcPr>
          <w:p w14:paraId="30A18BAE"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345" w:type="dxa"/>
            <w:vAlign w:val="center"/>
          </w:tcPr>
          <w:p w14:paraId="407853D9" w14:textId="033DFAB9" w:rsidR="005328D0" w:rsidRPr="00F37D5F" w:rsidRDefault="00F260E6" w:rsidP="005328D0">
            <w:pPr>
              <w:spacing w:line="240" w:lineRule="auto"/>
              <w:jc w:val="center"/>
              <w:rPr>
                <w:rFonts w:ascii="Arial" w:hAnsi="Arial" w:cs="Arial"/>
                <w:sz w:val="24"/>
                <w:szCs w:val="24"/>
                <w:lang w:val="es-GT"/>
              </w:rPr>
            </w:pPr>
            <w:r w:rsidRPr="00F37D5F">
              <w:rPr>
                <w:rFonts w:ascii="Arial" w:hAnsi="Arial" w:cs="Arial"/>
                <w:sz w:val="24"/>
                <w:szCs w:val="24"/>
                <w:lang w:val="es-GT"/>
              </w:rPr>
              <w:t>6</w:t>
            </w:r>
            <w:r w:rsidR="005328D0" w:rsidRPr="00F37D5F">
              <w:rPr>
                <w:rFonts w:ascii="Arial" w:hAnsi="Arial" w:cs="Arial"/>
                <w:sz w:val="24"/>
                <w:szCs w:val="24"/>
                <w:lang w:val="es-GT"/>
              </w:rPr>
              <w:t xml:space="preserve"> / 7</w:t>
            </w:r>
          </w:p>
        </w:tc>
      </w:tr>
      <w:tr w:rsidR="005328D0" w:rsidRPr="00F37D5F" w14:paraId="61011E42" w14:textId="77777777" w:rsidTr="005328D0">
        <w:tc>
          <w:tcPr>
            <w:tcW w:w="3059" w:type="dxa"/>
          </w:tcPr>
          <w:p w14:paraId="18026166" w14:textId="4567C1A2" w:rsidR="005328D0" w:rsidRPr="00F37D5F" w:rsidRDefault="005328D0" w:rsidP="005328D0">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E8115A" w:rsidRPr="00F37D5F">
              <w:rPr>
                <w:rFonts w:ascii="Arial" w:hAnsi="Arial" w:cs="Arial"/>
                <w:b/>
                <w:sz w:val="24"/>
                <w:szCs w:val="24"/>
                <w:vertAlign w:val="superscript"/>
                <w:lang w:val="es-GT"/>
              </w:rPr>
              <w:t>3</w:t>
            </w:r>
          </w:p>
        </w:tc>
        <w:tc>
          <w:tcPr>
            <w:tcW w:w="4946" w:type="dxa"/>
          </w:tcPr>
          <w:p w14:paraId="2E5F4E5D"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345" w:type="dxa"/>
            <w:vAlign w:val="center"/>
          </w:tcPr>
          <w:p w14:paraId="194E0421"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8 / 18</w:t>
            </w:r>
          </w:p>
        </w:tc>
      </w:tr>
      <w:tr w:rsidR="005328D0" w:rsidRPr="00F37D5F" w14:paraId="7B40BFE7" w14:textId="77777777" w:rsidTr="005328D0">
        <w:tc>
          <w:tcPr>
            <w:tcW w:w="8005" w:type="dxa"/>
            <w:gridSpan w:val="2"/>
          </w:tcPr>
          <w:p w14:paraId="02F2B3A1"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345" w:type="dxa"/>
            <w:vAlign w:val="center"/>
          </w:tcPr>
          <w:p w14:paraId="33E1DF50" w14:textId="4E9D7447" w:rsidR="005328D0" w:rsidRPr="00F37D5F" w:rsidRDefault="00F260E6" w:rsidP="005328D0">
            <w:pPr>
              <w:spacing w:line="240" w:lineRule="auto"/>
              <w:jc w:val="center"/>
              <w:rPr>
                <w:rFonts w:ascii="Arial" w:hAnsi="Arial" w:cs="Arial"/>
                <w:sz w:val="24"/>
                <w:szCs w:val="24"/>
                <w:lang w:val="es-GT"/>
              </w:rPr>
            </w:pPr>
            <w:r w:rsidRPr="00F37D5F">
              <w:rPr>
                <w:rFonts w:ascii="Arial" w:hAnsi="Arial" w:cs="Arial"/>
                <w:sz w:val="24"/>
                <w:szCs w:val="24"/>
                <w:lang w:val="es-GT"/>
              </w:rPr>
              <w:t>21</w:t>
            </w:r>
            <w:r w:rsidR="005328D0" w:rsidRPr="00F37D5F">
              <w:rPr>
                <w:rFonts w:ascii="Arial" w:hAnsi="Arial" w:cs="Arial"/>
                <w:sz w:val="24"/>
                <w:szCs w:val="24"/>
                <w:lang w:val="es-GT"/>
              </w:rPr>
              <w:t xml:space="preserve"> / 34</w:t>
            </w:r>
          </w:p>
        </w:tc>
      </w:tr>
    </w:tbl>
    <w:p w14:paraId="7E0EE877" w14:textId="37FC7E4D" w:rsidR="00C018A0" w:rsidRPr="00F37D5F" w:rsidRDefault="00E70D62" w:rsidP="00C018A0">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PARTICIPANTE: IB-1 – Traducción </w:t>
      </w:r>
      <w:r w:rsidR="00700F3C" w:rsidRPr="00F37D5F">
        <w:rPr>
          <w:rFonts w:ascii="Arial" w:hAnsi="Arial" w:cs="Arial"/>
          <w:b/>
          <w:sz w:val="24"/>
          <w:szCs w:val="24"/>
          <w:lang w:val="es-GT"/>
        </w:rPr>
        <w:t xml:space="preserve">(2) </w:t>
      </w:r>
      <w:r w:rsidRPr="00F37D5F">
        <w:rPr>
          <w:rFonts w:ascii="Arial" w:hAnsi="Arial" w:cs="Arial"/>
          <w:b/>
          <w:sz w:val="24"/>
          <w:szCs w:val="24"/>
          <w:lang w:val="es-GT"/>
        </w:rPr>
        <w:t>inglés - español</w:t>
      </w:r>
    </w:p>
    <w:p w14:paraId="1CF91EA2" w14:textId="53F05132"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 xml:space="preserve">Panorama Global </w:t>
      </w:r>
      <w:proofErr w:type="spellStart"/>
      <w:r w:rsidRPr="00F37D5F">
        <w:rPr>
          <w:rFonts w:ascii="Arial" w:hAnsi="Arial" w:cs="Arial"/>
          <w:b/>
          <w:sz w:val="24"/>
          <w:szCs w:val="24"/>
        </w:rPr>
        <w:t>Ambiental</w:t>
      </w:r>
      <w:proofErr w:type="spellEnd"/>
      <w:r w:rsidR="00E8115A" w:rsidRPr="00F37D5F">
        <w:rPr>
          <w:rFonts w:ascii="Arial" w:hAnsi="Arial" w:cs="Arial"/>
          <w:b/>
          <w:sz w:val="24"/>
          <w:szCs w:val="24"/>
          <w:vertAlign w:val="superscript"/>
          <w:lang w:val="es-GT"/>
        </w:rPr>
        <w:t>3</w:t>
      </w:r>
    </w:p>
    <w:p w14:paraId="1C18FB01" w14:textId="6CA3997E"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Opciones Políticas para </w:t>
      </w:r>
      <w:proofErr w:type="spellStart"/>
      <w:r w:rsidRPr="00F37D5F">
        <w:rPr>
          <w:rFonts w:ascii="Arial" w:hAnsi="Arial" w:cs="Arial"/>
          <w:b/>
          <w:sz w:val="24"/>
          <w:szCs w:val="24"/>
          <w:lang w:val="es-GT"/>
        </w:rPr>
        <w:t>Latinoam</w:t>
      </w:r>
      <w:r w:rsidRPr="00F37D5F">
        <w:rPr>
          <w:rFonts w:ascii="Arial" w:hAnsi="Arial" w:cs="Arial"/>
          <w:b/>
          <w:sz w:val="24"/>
          <w:szCs w:val="24"/>
          <w:u w:val="single"/>
          <w:lang w:val="es-GT"/>
        </w:rPr>
        <w:t>e</w:t>
      </w:r>
      <w:r w:rsidRPr="00F37D5F">
        <w:rPr>
          <w:rFonts w:ascii="Arial" w:hAnsi="Arial" w:cs="Arial"/>
          <w:b/>
          <w:sz w:val="24"/>
          <w:szCs w:val="24"/>
          <w:lang w:val="es-GT"/>
        </w:rPr>
        <w:t>rica</w:t>
      </w:r>
      <w:proofErr w:type="spellEnd"/>
      <w:r w:rsidRPr="00F37D5F">
        <w:rPr>
          <w:rFonts w:ascii="Arial" w:hAnsi="Arial" w:cs="Arial"/>
          <w:b/>
          <w:sz w:val="24"/>
          <w:szCs w:val="24"/>
          <w:lang w:val="es-GT"/>
        </w:rPr>
        <w:t xml:space="preserve"> y el Caribe</w:t>
      </w:r>
      <w:r w:rsidR="00411996" w:rsidRPr="00F37D5F">
        <w:rPr>
          <w:rFonts w:ascii="Arial" w:hAnsi="Arial" w:cs="Arial"/>
          <w:b/>
          <w:sz w:val="24"/>
          <w:szCs w:val="24"/>
          <w:vertAlign w:val="superscript"/>
          <w:lang w:val="es-GT"/>
        </w:rPr>
        <w:t>1</w:t>
      </w:r>
    </w:p>
    <w:p w14:paraId="05621A27" w14:textId="023204D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w:t>
      </w:r>
      <w:proofErr w:type="spellStart"/>
      <w:r w:rsidRPr="00F37D5F">
        <w:rPr>
          <w:rFonts w:ascii="Arial" w:hAnsi="Arial" w:cs="Arial"/>
          <w:b/>
          <w:sz w:val="24"/>
          <w:szCs w:val="24"/>
          <w:u w:val="single"/>
          <w:lang w:val="es-GT"/>
        </w:rPr>
        <w:t>a</w:t>
      </w:r>
      <w:r w:rsidRPr="00F37D5F">
        <w:rPr>
          <w:rFonts w:ascii="Arial" w:hAnsi="Arial" w:cs="Arial"/>
          <w:b/>
          <w:sz w:val="24"/>
          <w:szCs w:val="24"/>
          <w:lang w:val="es-GT"/>
        </w:rPr>
        <w:t>m</w:t>
      </w:r>
      <w:r w:rsidRPr="00F37D5F">
        <w:rPr>
          <w:rFonts w:ascii="Arial" w:hAnsi="Arial" w:cs="Arial"/>
          <w:b/>
          <w:sz w:val="24"/>
          <w:szCs w:val="24"/>
          <w:u w:val="single"/>
          <w:lang w:val="es-GT"/>
        </w:rPr>
        <w:t>e</w:t>
      </w:r>
      <w:r w:rsidRPr="00F37D5F">
        <w:rPr>
          <w:rFonts w:ascii="Arial" w:hAnsi="Arial" w:cs="Arial"/>
          <w:b/>
          <w:sz w:val="24"/>
          <w:szCs w:val="24"/>
          <w:lang w:val="es-GT"/>
        </w:rPr>
        <w:t>rica</w:t>
      </w:r>
      <w:proofErr w:type="spellEnd"/>
      <w:r w:rsidRPr="00F37D5F">
        <w:rPr>
          <w:rFonts w:ascii="Arial" w:hAnsi="Arial" w:cs="Arial"/>
          <w:b/>
          <w:sz w:val="24"/>
          <w:szCs w:val="24"/>
          <w:lang w:val="es-GT"/>
        </w:rPr>
        <w:t xml:space="preserve"> Latina y el caribe</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w:t>
      </w:r>
      <w:r w:rsidRPr="00F37D5F">
        <w:rPr>
          <w:rFonts w:ascii="Arial" w:hAnsi="Arial" w:cs="Arial"/>
          <w:b/>
          <w:sz w:val="24"/>
          <w:szCs w:val="24"/>
          <w:u w:val="single"/>
          <w:lang w:val="es-GT"/>
        </w:rPr>
        <w:t>C</w:t>
      </w:r>
      <w:r w:rsidRPr="00F37D5F">
        <w:rPr>
          <w:rFonts w:ascii="Arial" w:hAnsi="Arial" w:cs="Arial"/>
          <w:b/>
          <w:sz w:val="24"/>
          <w:szCs w:val="24"/>
          <w:lang w:val="es-GT"/>
        </w:rPr>
        <w:t>omprenden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apenas un 12 % de los gases emitidos de efecto invernadero mundiales (GEI) la región ya </w:t>
      </w:r>
      <w:proofErr w:type="spellStart"/>
      <w:r w:rsidRPr="00F37D5F">
        <w:rPr>
          <w:rFonts w:ascii="Arial" w:hAnsi="Arial" w:cs="Arial"/>
          <w:sz w:val="24"/>
          <w:szCs w:val="24"/>
          <w:lang w:val="es-GT"/>
        </w:rPr>
        <w:t>est</w:t>
      </w:r>
      <w:r w:rsidRPr="00F37D5F">
        <w:rPr>
          <w:rFonts w:ascii="Arial" w:hAnsi="Arial" w:cs="Arial"/>
          <w:sz w:val="24"/>
          <w:szCs w:val="24"/>
          <w:u w:val="single"/>
          <w:lang w:val="es-GT"/>
        </w:rPr>
        <w:t>a</w:t>
      </w:r>
      <w:proofErr w:type="spellEnd"/>
      <w:r w:rsidRPr="00F37D5F">
        <w:rPr>
          <w:rFonts w:ascii="Arial" w:hAnsi="Arial" w:cs="Arial"/>
          <w:sz w:val="24"/>
          <w:szCs w:val="24"/>
          <w:lang w:val="es-GT"/>
        </w:rPr>
        <w:t xml:space="preserve"> </w:t>
      </w:r>
      <w:proofErr w:type="spellStart"/>
      <w:r w:rsidRPr="00F37D5F">
        <w:rPr>
          <w:rFonts w:ascii="Arial" w:hAnsi="Arial" w:cs="Arial"/>
          <w:sz w:val="24"/>
          <w:szCs w:val="24"/>
          <w:u w:val="single"/>
          <w:lang w:val="es-GT"/>
        </w:rPr>
        <w:t>expermientando</w:t>
      </w:r>
      <w:proofErr w:type="spellEnd"/>
      <w:r w:rsidRPr="00F37D5F">
        <w:rPr>
          <w:rFonts w:ascii="Arial" w:hAnsi="Arial" w:cs="Arial"/>
          <w:sz w:val="24"/>
          <w:szCs w:val="24"/>
          <w:lang w:val="es-GT"/>
        </w:rPr>
        <w:t xml:space="preserve"> los </w:t>
      </w:r>
      <w:r w:rsidRPr="00F37D5F">
        <w:rPr>
          <w:rFonts w:ascii="Arial" w:hAnsi="Arial" w:cs="Arial"/>
          <w:b/>
          <w:sz w:val="24"/>
          <w:szCs w:val="24"/>
          <w:lang w:val="es-GT"/>
        </w:rPr>
        <w:t>efectos</w:t>
      </w:r>
      <w:r w:rsidRPr="00F37D5F">
        <w:rPr>
          <w:rFonts w:ascii="Arial" w:hAnsi="Arial" w:cs="Arial"/>
          <w:sz w:val="24"/>
          <w:szCs w:val="24"/>
          <w:lang w:val="es-GT"/>
        </w:rPr>
        <w:t xml:space="preserve"> adversos del cambio climático y un variación. El Cambio </w:t>
      </w:r>
      <w:proofErr w:type="spellStart"/>
      <w:r w:rsidRPr="00F37D5F">
        <w:rPr>
          <w:rFonts w:ascii="Arial" w:hAnsi="Arial" w:cs="Arial"/>
          <w:sz w:val="24"/>
          <w:szCs w:val="24"/>
          <w:lang w:val="es-GT"/>
        </w:rPr>
        <w:t>clim</w:t>
      </w:r>
      <w:r w:rsidRPr="00F37D5F">
        <w:rPr>
          <w:rFonts w:ascii="Arial" w:hAnsi="Arial" w:cs="Arial"/>
          <w:sz w:val="24"/>
          <w:szCs w:val="24"/>
          <w:u w:val="single"/>
          <w:lang w:val="es-GT"/>
        </w:rPr>
        <w:t>a</w:t>
      </w:r>
      <w:r w:rsidRPr="00F37D5F">
        <w:rPr>
          <w:rFonts w:ascii="Arial" w:hAnsi="Arial" w:cs="Arial"/>
          <w:sz w:val="24"/>
          <w:szCs w:val="24"/>
          <w:lang w:val="es-GT"/>
        </w:rPr>
        <w:t>tico</w:t>
      </w:r>
      <w:proofErr w:type="spellEnd"/>
      <w:r w:rsidRPr="00F37D5F">
        <w:rPr>
          <w:rFonts w:ascii="Arial" w:hAnsi="Arial" w:cs="Arial"/>
          <w:sz w:val="24"/>
          <w:szCs w:val="24"/>
          <w:lang w:val="es-GT"/>
        </w:rPr>
        <w:t xml:space="preserve"> global exacerba muchos de los problemas ambientales existentes en </w:t>
      </w:r>
      <w:r w:rsidRPr="00F37D5F">
        <w:rPr>
          <w:rFonts w:ascii="Arial" w:hAnsi="Arial" w:cs="Arial"/>
          <w:b/>
          <w:sz w:val="24"/>
          <w:szCs w:val="24"/>
          <w:u w:val="single"/>
          <w:lang w:val="es-GT"/>
        </w:rPr>
        <w:t>l</w:t>
      </w:r>
      <w:r w:rsidRPr="00F37D5F">
        <w:rPr>
          <w:rFonts w:ascii="Arial" w:hAnsi="Arial" w:cs="Arial"/>
          <w:b/>
          <w:sz w:val="24"/>
          <w:szCs w:val="24"/>
          <w:lang w:val="es-GT"/>
        </w:rPr>
        <w:t>atinom</w:t>
      </w:r>
      <w:r w:rsidRPr="00F37D5F">
        <w:rPr>
          <w:rFonts w:ascii="Arial" w:hAnsi="Arial" w:cs="Arial"/>
          <w:b/>
          <w:sz w:val="24"/>
          <w:szCs w:val="24"/>
          <w:u w:val="single"/>
          <w:lang w:val="es-GT"/>
        </w:rPr>
        <w:t>e</w:t>
      </w:r>
      <w:r w:rsidRPr="00F37D5F">
        <w:rPr>
          <w:rFonts w:ascii="Arial" w:hAnsi="Arial" w:cs="Arial"/>
          <w:b/>
          <w:sz w:val="24"/>
          <w:szCs w:val="24"/>
          <w:lang w:val="es-GT"/>
        </w:rPr>
        <w:t>rica</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En adicción </w:t>
      </w:r>
      <w:r w:rsidRPr="00F37D5F">
        <w:rPr>
          <w:rFonts w:ascii="Arial" w:hAnsi="Arial" w:cs="Arial"/>
          <w:b/>
          <w:sz w:val="24"/>
          <w:szCs w:val="24"/>
          <w:lang w:val="es-GT"/>
        </w:rPr>
        <w:t>amenaza el crecimiento econ</w:t>
      </w:r>
      <w:r w:rsidRPr="00F37D5F">
        <w:rPr>
          <w:rFonts w:ascii="Arial" w:hAnsi="Arial" w:cs="Arial"/>
          <w:b/>
          <w:sz w:val="24"/>
          <w:szCs w:val="24"/>
          <w:u w:val="single"/>
          <w:lang w:val="es-GT"/>
        </w:rPr>
        <w:t>o</w:t>
      </w:r>
      <w:r w:rsidRPr="00F37D5F">
        <w:rPr>
          <w:rFonts w:ascii="Arial" w:hAnsi="Arial" w:cs="Arial"/>
          <w:b/>
          <w:sz w:val="24"/>
          <w:szCs w:val="24"/>
          <w:lang w:val="es-GT"/>
        </w:rPr>
        <w:t>mico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la pobreza, y la reducción del crecimiento </w:t>
      </w:r>
      <w:proofErr w:type="spellStart"/>
      <w:r w:rsidRPr="00F37D5F">
        <w:rPr>
          <w:rFonts w:ascii="Arial" w:hAnsi="Arial" w:cs="Arial"/>
          <w:sz w:val="24"/>
          <w:szCs w:val="24"/>
          <w:lang w:val="es-GT"/>
        </w:rPr>
        <w:t>ecn</w:t>
      </w:r>
      <w:r w:rsidRPr="00F37D5F">
        <w:rPr>
          <w:rFonts w:ascii="Arial" w:hAnsi="Arial" w:cs="Arial"/>
          <w:sz w:val="24"/>
          <w:szCs w:val="24"/>
          <w:u w:val="single"/>
          <w:lang w:val="es-GT"/>
        </w:rPr>
        <w:t>o</w:t>
      </w:r>
      <w:r w:rsidRPr="00F37D5F">
        <w:rPr>
          <w:rFonts w:ascii="Arial" w:hAnsi="Arial" w:cs="Arial"/>
          <w:sz w:val="24"/>
          <w:szCs w:val="24"/>
          <w:lang w:val="es-GT"/>
        </w:rPr>
        <w:t>mico</w:t>
      </w:r>
      <w:proofErr w:type="spellEnd"/>
      <w:r w:rsidRPr="00F37D5F">
        <w:rPr>
          <w:rFonts w:ascii="Arial" w:hAnsi="Arial" w:cs="Arial"/>
          <w:sz w:val="24"/>
          <w:szCs w:val="24"/>
          <w:lang w:val="es-GT"/>
        </w:rPr>
        <w:t xml:space="preserve">. </w:t>
      </w:r>
    </w:p>
    <w:p w14:paraId="1F91F3E8" w14:textId="055D0930"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w:t>
      </w:r>
      <w:r w:rsidRPr="00F37D5F">
        <w:rPr>
          <w:rFonts w:ascii="Arial" w:hAnsi="Arial" w:cs="Arial"/>
          <w:b/>
          <w:sz w:val="24"/>
          <w:szCs w:val="24"/>
          <w:lang w:val="es-GT"/>
        </w:rPr>
        <w:t>comprendiendo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los problemas relacionados al cambio climático y su responsabilidad alrededor – deberían considerar implementar políticas de acuerdo con el </w:t>
      </w:r>
      <w:r w:rsidRPr="00F37D5F">
        <w:rPr>
          <w:rFonts w:ascii="Arial" w:hAnsi="Arial" w:cs="Arial"/>
          <w:b/>
          <w:sz w:val="24"/>
          <w:szCs w:val="24"/>
          <w:lang w:val="es-GT"/>
        </w:rPr>
        <w:t>art</w:t>
      </w:r>
      <w:r w:rsidRPr="00F37D5F">
        <w:rPr>
          <w:rFonts w:ascii="Arial" w:hAnsi="Arial" w:cs="Arial"/>
          <w:b/>
          <w:sz w:val="24"/>
          <w:szCs w:val="24"/>
          <w:u w:val="single"/>
          <w:lang w:val="es-GT"/>
        </w:rPr>
        <w:t>i</w:t>
      </w:r>
      <w:r w:rsidRPr="00F37D5F">
        <w:rPr>
          <w:rFonts w:ascii="Arial" w:hAnsi="Arial" w:cs="Arial"/>
          <w:b/>
          <w:sz w:val="24"/>
          <w:szCs w:val="24"/>
          <w:lang w:val="es-GT"/>
        </w:rPr>
        <w:t>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 1-3, de la </w:t>
      </w:r>
      <w:r w:rsidRPr="00F37D5F">
        <w:rPr>
          <w:rFonts w:ascii="Arial" w:hAnsi="Arial" w:cs="Arial"/>
          <w:b/>
          <w:sz w:val="24"/>
          <w:szCs w:val="24"/>
          <w:lang w:val="es-GT"/>
        </w:rPr>
        <w:t>convención de las Naciones Unidas sobre el marco del Cambio Clim</w:t>
      </w:r>
      <w:r w:rsidRPr="00F37D5F">
        <w:rPr>
          <w:rFonts w:ascii="Arial" w:hAnsi="Arial" w:cs="Arial"/>
          <w:b/>
          <w:sz w:val="24"/>
          <w:szCs w:val="24"/>
          <w:u w:val="single"/>
          <w:lang w:val="es-GT"/>
        </w:rPr>
        <w:t>a</w:t>
      </w:r>
      <w:r w:rsidRPr="00F37D5F">
        <w:rPr>
          <w:rFonts w:ascii="Arial" w:hAnsi="Arial" w:cs="Arial"/>
          <w:b/>
          <w:sz w:val="24"/>
          <w:szCs w:val="24"/>
          <w:lang w:val="es-GT"/>
        </w:rPr>
        <w:t>tico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w:t>
      </w:r>
      <w:r w:rsidRPr="00F37D5F">
        <w:rPr>
          <w:rFonts w:ascii="Arial" w:hAnsi="Arial" w:cs="Arial"/>
          <w:b/>
          <w:sz w:val="24"/>
          <w:szCs w:val="24"/>
          <w:lang w:val="es-GT"/>
        </w:rPr>
        <w:t>Logrando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eficiencia </w:t>
      </w:r>
      <w:proofErr w:type="spellStart"/>
      <w:r w:rsidRPr="00F37D5F">
        <w:rPr>
          <w:rFonts w:ascii="Arial" w:hAnsi="Arial" w:cs="Arial"/>
          <w:sz w:val="24"/>
          <w:szCs w:val="24"/>
          <w:lang w:val="es-GT"/>
        </w:rPr>
        <w:t>energ</w:t>
      </w:r>
      <w:r w:rsidRPr="00F37D5F">
        <w:rPr>
          <w:rFonts w:ascii="Arial" w:hAnsi="Arial" w:cs="Arial"/>
          <w:sz w:val="24"/>
          <w:szCs w:val="24"/>
          <w:u w:val="single"/>
          <w:lang w:val="es-GT"/>
        </w:rPr>
        <w:t>e</w:t>
      </w:r>
      <w:r w:rsidRPr="00F37D5F">
        <w:rPr>
          <w:rFonts w:ascii="Arial" w:hAnsi="Arial" w:cs="Arial"/>
          <w:sz w:val="24"/>
          <w:szCs w:val="24"/>
          <w:lang w:val="es-GT"/>
        </w:rPr>
        <w:t>tica</w:t>
      </w:r>
      <w:proofErr w:type="spellEnd"/>
      <w:r w:rsidRPr="00F37D5F">
        <w:rPr>
          <w:rFonts w:ascii="Arial" w:hAnsi="Arial" w:cs="Arial"/>
          <w:sz w:val="24"/>
          <w:szCs w:val="24"/>
          <w:lang w:val="es-GT"/>
        </w:rPr>
        <w:t xml:space="preserve"> </w:t>
      </w:r>
      <w:r w:rsidRPr="00F37D5F">
        <w:rPr>
          <w:rFonts w:ascii="Arial" w:hAnsi="Arial" w:cs="Arial"/>
          <w:b/>
          <w:sz w:val="24"/>
          <w:szCs w:val="24"/>
          <w:lang w:val="es-GT"/>
        </w:rPr>
        <w:t xml:space="preserve">bajo movilidad de </w:t>
      </w:r>
      <w:r w:rsidRPr="00F37D5F">
        <w:rPr>
          <w:rFonts w:ascii="Arial" w:hAnsi="Arial" w:cs="Arial"/>
          <w:b/>
          <w:sz w:val="24"/>
          <w:szCs w:val="24"/>
          <w:u w:val="single"/>
          <w:lang w:val="es-GT"/>
        </w:rPr>
        <w:t>carbon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ayudará a acelerar </w:t>
      </w:r>
      <w:r w:rsidRPr="00F37D5F">
        <w:rPr>
          <w:rFonts w:ascii="Arial" w:hAnsi="Arial" w:cs="Arial"/>
          <w:b/>
          <w:sz w:val="24"/>
          <w:szCs w:val="24"/>
          <w:lang w:val="es-GT"/>
        </w:rPr>
        <w:t>las metas de la región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w:t>
      </w:r>
      <w:r w:rsidRPr="00F37D5F">
        <w:rPr>
          <w:rFonts w:ascii="Arial" w:hAnsi="Arial" w:cs="Arial"/>
          <w:b/>
          <w:sz w:val="24"/>
          <w:szCs w:val="24"/>
          <w:lang w:val="es-GT"/>
        </w:rPr>
        <w:t>en alcanzar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este objetivo. </w:t>
      </w:r>
    </w:p>
    <w:tbl>
      <w:tblPr>
        <w:tblStyle w:val="Tablaconcuadrcula"/>
        <w:tblW w:w="0" w:type="auto"/>
        <w:tblLook w:val="04A0" w:firstRow="1" w:lastRow="0" w:firstColumn="1" w:lastColumn="0" w:noHBand="0" w:noVBand="1"/>
      </w:tblPr>
      <w:tblGrid>
        <w:gridCol w:w="3059"/>
        <w:gridCol w:w="5036"/>
        <w:gridCol w:w="1255"/>
      </w:tblGrid>
      <w:tr w:rsidR="005328D0" w:rsidRPr="00624538" w14:paraId="5F10BEA3" w14:textId="77777777" w:rsidTr="005328D0">
        <w:tc>
          <w:tcPr>
            <w:tcW w:w="9350" w:type="dxa"/>
            <w:gridSpan w:val="3"/>
          </w:tcPr>
          <w:p w14:paraId="3D46C56D" w14:textId="77777777" w:rsidR="005328D0" w:rsidRPr="00F37D5F" w:rsidRDefault="005328D0" w:rsidP="00777F42">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504676F" w14:textId="77777777" w:rsidTr="005328D0">
        <w:tc>
          <w:tcPr>
            <w:tcW w:w="9350" w:type="dxa"/>
            <w:gridSpan w:val="3"/>
          </w:tcPr>
          <w:p w14:paraId="206E5D77" w14:textId="77777777"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03A5070" w14:textId="77777777" w:rsidTr="005328D0">
        <w:tc>
          <w:tcPr>
            <w:tcW w:w="3059" w:type="dxa"/>
          </w:tcPr>
          <w:p w14:paraId="1BD58F1D" w14:textId="6563057B"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411996" w:rsidRPr="00F37D5F">
              <w:rPr>
                <w:rFonts w:ascii="Arial" w:hAnsi="Arial" w:cs="Arial"/>
                <w:b/>
                <w:sz w:val="24"/>
                <w:szCs w:val="24"/>
                <w:vertAlign w:val="superscript"/>
                <w:lang w:val="es-GT"/>
              </w:rPr>
              <w:t>1</w:t>
            </w:r>
          </w:p>
          <w:p w14:paraId="215A4948" w14:textId="6AE00DB2"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5036" w:type="dxa"/>
          </w:tcPr>
          <w:p w14:paraId="1FBA16F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255" w:type="dxa"/>
            <w:vAlign w:val="center"/>
          </w:tcPr>
          <w:p w14:paraId="410ECF7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12</w:t>
            </w:r>
          </w:p>
        </w:tc>
      </w:tr>
      <w:tr w:rsidR="005C3BBB" w:rsidRPr="00F37D5F" w14:paraId="1688BDD1" w14:textId="77777777" w:rsidTr="005328D0">
        <w:tc>
          <w:tcPr>
            <w:tcW w:w="3059" w:type="dxa"/>
          </w:tcPr>
          <w:p w14:paraId="082CBFB8" w14:textId="43C524D1"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5036" w:type="dxa"/>
          </w:tcPr>
          <w:p w14:paraId="37C3A00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255" w:type="dxa"/>
            <w:vAlign w:val="center"/>
          </w:tcPr>
          <w:p w14:paraId="66DF107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C3BBB" w:rsidRPr="00F37D5F" w14:paraId="490E1E1A" w14:textId="77777777" w:rsidTr="005328D0">
        <w:tc>
          <w:tcPr>
            <w:tcW w:w="3059" w:type="dxa"/>
          </w:tcPr>
          <w:p w14:paraId="16E6C110" w14:textId="2FF66417"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E8115A" w:rsidRPr="00F37D5F">
              <w:rPr>
                <w:rFonts w:ascii="Arial" w:hAnsi="Arial" w:cs="Arial"/>
                <w:b/>
                <w:sz w:val="24"/>
                <w:szCs w:val="24"/>
                <w:vertAlign w:val="superscript"/>
                <w:lang w:val="es-GT"/>
              </w:rPr>
              <w:t>3</w:t>
            </w:r>
          </w:p>
        </w:tc>
        <w:tc>
          <w:tcPr>
            <w:tcW w:w="5036" w:type="dxa"/>
          </w:tcPr>
          <w:p w14:paraId="2D8936E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255" w:type="dxa"/>
            <w:vAlign w:val="center"/>
          </w:tcPr>
          <w:p w14:paraId="040B858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6</w:t>
            </w:r>
          </w:p>
        </w:tc>
      </w:tr>
      <w:tr w:rsidR="005328D0" w:rsidRPr="00F37D5F" w14:paraId="3CBFA6C4" w14:textId="77777777" w:rsidTr="005328D0">
        <w:tc>
          <w:tcPr>
            <w:tcW w:w="8095" w:type="dxa"/>
            <w:gridSpan w:val="2"/>
          </w:tcPr>
          <w:p w14:paraId="3DA59CAB"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255" w:type="dxa"/>
            <w:vAlign w:val="center"/>
          </w:tcPr>
          <w:p w14:paraId="15782211"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14 / 24</w:t>
            </w:r>
          </w:p>
        </w:tc>
      </w:tr>
    </w:tbl>
    <w:p w14:paraId="1F6D76B6" w14:textId="77777777" w:rsidR="005328D0" w:rsidRPr="00F37D5F" w:rsidRDefault="005328D0" w:rsidP="005328D0">
      <w:pPr>
        <w:spacing w:line="360" w:lineRule="auto"/>
        <w:jc w:val="both"/>
        <w:rPr>
          <w:rFonts w:ascii="Arial" w:hAnsi="Arial" w:cs="Arial"/>
          <w:sz w:val="24"/>
          <w:szCs w:val="24"/>
          <w:lang w:val="es-GT"/>
        </w:rPr>
      </w:pPr>
    </w:p>
    <w:p w14:paraId="456FDEDC" w14:textId="77777777" w:rsidR="005328D0" w:rsidRPr="00F37D5F" w:rsidRDefault="005328D0" w:rsidP="005328D0">
      <w:pPr>
        <w:spacing w:line="360" w:lineRule="auto"/>
        <w:jc w:val="both"/>
        <w:rPr>
          <w:rFonts w:ascii="Arial" w:hAnsi="Arial" w:cs="Arial"/>
          <w:sz w:val="24"/>
          <w:szCs w:val="24"/>
          <w:lang w:val="es-GT"/>
        </w:rPr>
      </w:pPr>
    </w:p>
    <w:p w14:paraId="6FC58758" w14:textId="77777777" w:rsidR="005328D0" w:rsidRPr="00F37D5F" w:rsidRDefault="005328D0" w:rsidP="005328D0">
      <w:pPr>
        <w:spacing w:line="360" w:lineRule="auto"/>
        <w:jc w:val="both"/>
        <w:rPr>
          <w:rFonts w:ascii="Arial" w:hAnsi="Arial" w:cs="Arial"/>
          <w:sz w:val="24"/>
          <w:szCs w:val="24"/>
          <w:lang w:val="es-GT"/>
        </w:rPr>
      </w:pPr>
    </w:p>
    <w:p w14:paraId="23FD9564" w14:textId="645F52E8"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IB-2 – Traducción</w:t>
      </w:r>
      <w:r w:rsidR="00700F3C"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w:t>
      </w:r>
    </w:p>
    <w:p w14:paraId="5258D453" w14:textId="77777777" w:rsidR="005328D0" w:rsidRPr="00F37D5F" w:rsidRDefault="005328D0" w:rsidP="005328D0">
      <w:pPr>
        <w:spacing w:line="360" w:lineRule="auto"/>
        <w:jc w:val="center"/>
        <w:rPr>
          <w:rFonts w:ascii="Arial" w:hAnsi="Arial" w:cs="Arial"/>
          <w:b/>
          <w:sz w:val="24"/>
          <w:szCs w:val="24"/>
          <w:lang w:val="es-GT"/>
        </w:rPr>
      </w:pPr>
      <w:proofErr w:type="spellStart"/>
      <w:r w:rsidRPr="00F37D5F">
        <w:rPr>
          <w:rFonts w:ascii="Arial" w:hAnsi="Arial" w:cs="Arial"/>
          <w:b/>
          <w:sz w:val="24"/>
          <w:szCs w:val="24"/>
          <w:lang w:val="es-GT"/>
        </w:rPr>
        <w:t>Equity</w:t>
      </w:r>
      <w:proofErr w:type="spellEnd"/>
    </w:p>
    <w:p w14:paraId="34D65A6E" w14:textId="4F7754A0"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with the principles of social Justice. Equity implies equal access and opportunity to survive, </w:t>
      </w:r>
      <w:r w:rsidRPr="00F37D5F">
        <w:rPr>
          <w:rFonts w:ascii="Arial" w:hAnsi="Arial" w:cs="Arial"/>
          <w:b/>
          <w:sz w:val="24"/>
          <w:szCs w:val="24"/>
        </w:rPr>
        <w:t>feed-on</w:t>
      </w:r>
      <w:r w:rsidR="00E8115A"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learn and develop in a </w:t>
      </w:r>
      <w:r w:rsidRPr="00F37D5F">
        <w:rPr>
          <w:rFonts w:ascii="Arial" w:hAnsi="Arial" w:cs="Arial"/>
          <w:b/>
          <w:sz w:val="24"/>
          <w:szCs w:val="24"/>
        </w:rPr>
        <w:t>propitious</w:t>
      </w:r>
      <w:r w:rsidR="00E8115A" w:rsidRPr="00F37D5F">
        <w:rPr>
          <w:rFonts w:ascii="Arial" w:hAnsi="Arial" w:cs="Arial"/>
          <w:b/>
          <w:sz w:val="24"/>
          <w:szCs w:val="24"/>
          <w:vertAlign w:val="superscript"/>
        </w:rPr>
        <w:t>3</w:t>
      </w:r>
      <w:r w:rsidRPr="00F37D5F">
        <w:rPr>
          <w:rFonts w:ascii="Arial" w:hAnsi="Arial" w:cs="Arial"/>
          <w:sz w:val="24"/>
          <w:szCs w:val="24"/>
        </w:rPr>
        <w:t xml:space="preserve"> and safe environment. In Guatemala, </w:t>
      </w:r>
      <w:r w:rsidRPr="00F37D5F">
        <w:rPr>
          <w:rFonts w:ascii="Arial" w:hAnsi="Arial" w:cs="Arial"/>
          <w:b/>
          <w:sz w:val="24"/>
          <w:szCs w:val="24"/>
        </w:rPr>
        <w:t>born in</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a municipality or another and, also one place or another of the same – urban or rural area – determines in a </w:t>
      </w:r>
      <w:proofErr w:type="spellStart"/>
      <w:r w:rsidRPr="00F37D5F">
        <w:rPr>
          <w:rFonts w:ascii="Arial" w:hAnsi="Arial" w:cs="Arial"/>
          <w:b/>
          <w:sz w:val="24"/>
          <w:szCs w:val="24"/>
          <w:u w:val="single"/>
        </w:rPr>
        <w:t>larg</w:t>
      </w:r>
      <w:proofErr w:type="spellEnd"/>
      <w:r w:rsidRPr="00F37D5F">
        <w:rPr>
          <w:rFonts w:ascii="Arial" w:hAnsi="Arial" w:cs="Arial"/>
          <w:b/>
          <w:sz w:val="24"/>
          <w:szCs w:val="24"/>
        </w:rPr>
        <w:t xml:space="preserve"> extent</w:t>
      </w:r>
      <w:r w:rsidR="00E8115A" w:rsidRPr="00F37D5F">
        <w:rPr>
          <w:rFonts w:ascii="Arial" w:hAnsi="Arial" w:cs="Arial"/>
          <w:b/>
          <w:sz w:val="24"/>
          <w:szCs w:val="24"/>
          <w:vertAlign w:val="superscript"/>
        </w:rPr>
        <w:t>3</w:t>
      </w:r>
      <w:r w:rsidRPr="00F37D5F">
        <w:rPr>
          <w:rFonts w:ascii="Arial" w:hAnsi="Arial" w:cs="Arial"/>
          <w:sz w:val="24"/>
          <w:szCs w:val="24"/>
        </w:rPr>
        <w:t xml:space="preserve"> the opportunities for development and </w:t>
      </w:r>
      <w:r w:rsidRPr="00F37D5F">
        <w:rPr>
          <w:rFonts w:ascii="Arial" w:hAnsi="Arial" w:cs="Arial"/>
          <w:b/>
          <w:sz w:val="24"/>
          <w:szCs w:val="24"/>
        </w:rPr>
        <w:t>welfare</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of society. Across the country the range of equity </w:t>
      </w:r>
      <w:r w:rsidRPr="00F37D5F">
        <w:rPr>
          <w:rFonts w:ascii="Arial" w:hAnsi="Arial" w:cs="Arial"/>
          <w:b/>
          <w:sz w:val="24"/>
          <w:szCs w:val="24"/>
        </w:rPr>
        <w:t>swing</w:t>
      </w:r>
      <w:r w:rsidR="00E8115A" w:rsidRPr="00F37D5F">
        <w:rPr>
          <w:rFonts w:ascii="Arial" w:hAnsi="Arial" w:cs="Arial"/>
          <w:b/>
          <w:sz w:val="24"/>
          <w:szCs w:val="24"/>
          <w:vertAlign w:val="superscript"/>
        </w:rPr>
        <w:t>3</w:t>
      </w:r>
      <w:r w:rsidRPr="00F37D5F">
        <w:rPr>
          <w:rFonts w:ascii="Arial" w:hAnsi="Arial" w:cs="Arial"/>
          <w:sz w:val="24"/>
          <w:szCs w:val="24"/>
        </w:rPr>
        <w:t xml:space="preserve"> between 0.59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Guatemala) the municipality with more inequity – and 0.11 of San </w:t>
      </w:r>
      <w:r w:rsidRPr="00F37D5F">
        <w:rPr>
          <w:rFonts w:ascii="Arial" w:hAnsi="Arial" w:cs="Arial"/>
          <w:b/>
          <w:sz w:val="24"/>
          <w:szCs w:val="24"/>
        </w:rPr>
        <w:t>Jose</w:t>
      </w:r>
      <w:r w:rsidR="00411996" w:rsidRPr="00F37D5F">
        <w:rPr>
          <w:rFonts w:ascii="Arial" w:hAnsi="Arial" w:cs="Arial"/>
          <w:b/>
          <w:sz w:val="24"/>
          <w:szCs w:val="24"/>
          <w:vertAlign w:val="superscript"/>
        </w:rPr>
        <w:t>1</w:t>
      </w:r>
      <w:r w:rsidRPr="00F37D5F">
        <w:rPr>
          <w:rFonts w:ascii="Arial" w:hAnsi="Arial" w:cs="Arial"/>
          <w:sz w:val="24"/>
          <w:szCs w:val="24"/>
        </w:rPr>
        <w:t xml:space="preserve">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w:t>
      </w:r>
      <w:proofErr w:type="spellStart"/>
      <w:r w:rsidRPr="00F37D5F">
        <w:rPr>
          <w:rFonts w:ascii="Arial" w:hAnsi="Arial" w:cs="Arial"/>
          <w:sz w:val="24"/>
          <w:szCs w:val="24"/>
        </w:rPr>
        <w:t>Ixil</w:t>
      </w:r>
      <w:proofErr w:type="spellEnd"/>
      <w:r w:rsidRPr="00F37D5F">
        <w:rPr>
          <w:rFonts w:ascii="Arial" w:hAnsi="Arial" w:cs="Arial"/>
          <w:sz w:val="24"/>
          <w:szCs w:val="24"/>
        </w:rPr>
        <w:t xml:space="preserve"> (</w:t>
      </w:r>
      <w:r w:rsidRPr="00F37D5F">
        <w:rPr>
          <w:rFonts w:ascii="Arial" w:hAnsi="Arial" w:cs="Arial"/>
          <w:b/>
          <w:sz w:val="24"/>
          <w:szCs w:val="24"/>
          <w:u w:val="single"/>
        </w:rPr>
        <w:t>deparment</w:t>
      </w:r>
      <w:r w:rsidR="008468CD" w:rsidRPr="00F37D5F">
        <w:rPr>
          <w:rFonts w:ascii="Arial" w:hAnsi="Arial" w:cs="Arial"/>
          <w:b/>
          <w:sz w:val="24"/>
          <w:szCs w:val="24"/>
          <w:vertAlign w:val="superscript"/>
        </w:rPr>
        <w:t>2</w:t>
      </w:r>
      <w:r w:rsidRPr="00F37D5F">
        <w:rPr>
          <w:rFonts w:ascii="Arial" w:hAnsi="Arial" w:cs="Arial"/>
          <w:sz w:val="24"/>
          <w:szCs w:val="24"/>
          <w:u w:val="single"/>
        </w:rPr>
        <w:t xml:space="preserve"> </w:t>
      </w:r>
      <w:r w:rsidRPr="00F37D5F">
        <w:rPr>
          <w:rFonts w:ascii="Arial" w:hAnsi="Arial" w:cs="Arial"/>
          <w:sz w:val="24"/>
          <w:szCs w:val="24"/>
        </w:rPr>
        <w:t xml:space="preserve">of Guatemala) with less inequity. Between the two municipalities, there are </w:t>
      </w:r>
      <w:r w:rsidRPr="00F37D5F">
        <w:rPr>
          <w:rFonts w:ascii="Arial" w:hAnsi="Arial" w:cs="Arial"/>
          <w:b/>
          <w:sz w:val="24"/>
          <w:szCs w:val="24"/>
        </w:rPr>
        <w:t>large</w:t>
      </w:r>
      <w:r w:rsidR="00411996" w:rsidRPr="00F37D5F">
        <w:rPr>
          <w:rFonts w:ascii="Arial" w:hAnsi="Arial" w:cs="Arial"/>
          <w:b/>
          <w:sz w:val="24"/>
          <w:szCs w:val="24"/>
          <w:vertAlign w:val="superscript"/>
        </w:rPr>
        <w:t>1</w:t>
      </w:r>
      <w:r w:rsidRPr="00F37D5F">
        <w:rPr>
          <w:rFonts w:ascii="Arial" w:hAnsi="Arial" w:cs="Arial"/>
          <w:sz w:val="24"/>
          <w:szCs w:val="24"/>
        </w:rPr>
        <w:t xml:space="preserve"> differences between the percentage of indigenous population (99.8 and 1.03 % respectively) and between the area of rural residence (91.0 and 31.6 %) respectively). According with this index of equity, people between zero and seventeen years old, who live in rural areas of the country and are indigenous suffer the greatest inequities, </w:t>
      </w:r>
      <w:proofErr w:type="spellStart"/>
      <w:r w:rsidRPr="00F37D5F">
        <w:rPr>
          <w:rFonts w:ascii="Arial" w:hAnsi="Arial" w:cs="Arial"/>
          <w:b/>
          <w:sz w:val="24"/>
          <w:szCs w:val="24"/>
          <w:u w:val="single"/>
        </w:rPr>
        <w:t>wich</w:t>
      </w:r>
      <w:proofErr w:type="spellEnd"/>
      <w:r w:rsidRPr="00F37D5F">
        <w:rPr>
          <w:rFonts w:ascii="Arial" w:hAnsi="Arial" w:cs="Arial"/>
          <w:b/>
          <w:sz w:val="24"/>
          <w:szCs w:val="24"/>
        </w:rPr>
        <w:t xml:space="preserve"> translates</w:t>
      </w:r>
      <w:r w:rsidR="00E8115A" w:rsidRPr="00F37D5F">
        <w:rPr>
          <w:rFonts w:ascii="Arial" w:hAnsi="Arial" w:cs="Arial"/>
          <w:b/>
          <w:sz w:val="24"/>
          <w:szCs w:val="24"/>
          <w:vertAlign w:val="superscript"/>
        </w:rPr>
        <w:t>3</w:t>
      </w:r>
      <w:r w:rsidRPr="00F37D5F">
        <w:rPr>
          <w:rFonts w:ascii="Arial" w:hAnsi="Arial" w:cs="Arial"/>
          <w:sz w:val="24"/>
          <w:szCs w:val="24"/>
        </w:rPr>
        <w:t xml:space="preserve"> into greater violations of their </w:t>
      </w:r>
      <w:r w:rsidRPr="00F37D5F">
        <w:rPr>
          <w:rFonts w:ascii="Arial" w:hAnsi="Arial" w:cs="Arial"/>
          <w:sz w:val="24"/>
          <w:szCs w:val="24"/>
          <w:u w:val="single"/>
        </w:rPr>
        <w:t>H</w:t>
      </w:r>
      <w:r w:rsidRPr="00F37D5F">
        <w:rPr>
          <w:rFonts w:ascii="Arial" w:hAnsi="Arial" w:cs="Arial"/>
          <w:sz w:val="24"/>
          <w:szCs w:val="24"/>
        </w:rPr>
        <w:t xml:space="preserve">uman rights, especially those related to health, nutrition, education, water and sanitation. </w:t>
      </w:r>
    </w:p>
    <w:tbl>
      <w:tblPr>
        <w:tblStyle w:val="Tablaconcuadrcula"/>
        <w:tblW w:w="0" w:type="auto"/>
        <w:tblLook w:val="04A0" w:firstRow="1" w:lastRow="0" w:firstColumn="1" w:lastColumn="0" w:noHBand="0" w:noVBand="1"/>
      </w:tblPr>
      <w:tblGrid>
        <w:gridCol w:w="3059"/>
        <w:gridCol w:w="4946"/>
        <w:gridCol w:w="1345"/>
      </w:tblGrid>
      <w:tr w:rsidR="005328D0" w:rsidRPr="00624538" w14:paraId="31D6F928" w14:textId="77777777" w:rsidTr="005328D0">
        <w:tc>
          <w:tcPr>
            <w:tcW w:w="9350" w:type="dxa"/>
            <w:gridSpan w:val="3"/>
          </w:tcPr>
          <w:p w14:paraId="1E58057B" w14:textId="77777777" w:rsidR="005328D0" w:rsidRPr="00F37D5F" w:rsidRDefault="005328D0" w:rsidP="00777F42">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7B6D451" w14:textId="77777777" w:rsidTr="005328D0">
        <w:tc>
          <w:tcPr>
            <w:tcW w:w="9350" w:type="dxa"/>
            <w:gridSpan w:val="3"/>
          </w:tcPr>
          <w:p w14:paraId="1F213339" w14:textId="62A6B0D2"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6001D09E" w14:textId="77777777" w:rsidTr="005328D0">
        <w:tc>
          <w:tcPr>
            <w:tcW w:w="3059" w:type="dxa"/>
          </w:tcPr>
          <w:p w14:paraId="1464ACDF" w14:textId="3574D285"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411996" w:rsidRPr="00F37D5F">
              <w:rPr>
                <w:rFonts w:ascii="Arial" w:hAnsi="Arial" w:cs="Arial"/>
                <w:b/>
                <w:sz w:val="24"/>
                <w:szCs w:val="24"/>
                <w:vertAlign w:val="superscript"/>
                <w:lang w:val="es-GT"/>
              </w:rPr>
              <w:t>1</w:t>
            </w:r>
          </w:p>
          <w:p w14:paraId="30899FB1" w14:textId="754892EB"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946" w:type="dxa"/>
          </w:tcPr>
          <w:p w14:paraId="2AC0167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345" w:type="dxa"/>
            <w:vAlign w:val="center"/>
          </w:tcPr>
          <w:p w14:paraId="262B239C"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9</w:t>
            </w:r>
          </w:p>
        </w:tc>
      </w:tr>
      <w:tr w:rsidR="005C3BBB" w:rsidRPr="00F37D5F" w14:paraId="2624DCA9" w14:textId="77777777" w:rsidTr="005328D0">
        <w:tc>
          <w:tcPr>
            <w:tcW w:w="3059" w:type="dxa"/>
          </w:tcPr>
          <w:p w14:paraId="40AD1909" w14:textId="288A3622"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4946" w:type="dxa"/>
          </w:tcPr>
          <w:p w14:paraId="4BA64DB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345" w:type="dxa"/>
            <w:vAlign w:val="center"/>
          </w:tcPr>
          <w:p w14:paraId="4600C225" w14:textId="287B3191" w:rsidR="005C3BBB" w:rsidRPr="00F37D5F" w:rsidRDefault="00936F3A" w:rsidP="005C3BBB">
            <w:pPr>
              <w:spacing w:line="240" w:lineRule="auto"/>
              <w:jc w:val="center"/>
              <w:rPr>
                <w:rFonts w:ascii="Arial" w:hAnsi="Arial" w:cs="Arial"/>
                <w:sz w:val="24"/>
                <w:szCs w:val="24"/>
                <w:lang w:val="es-GT"/>
              </w:rPr>
            </w:pPr>
            <w:r w:rsidRPr="00F37D5F">
              <w:rPr>
                <w:rFonts w:ascii="Arial" w:hAnsi="Arial" w:cs="Arial"/>
                <w:sz w:val="24"/>
                <w:szCs w:val="24"/>
                <w:lang w:val="es-GT"/>
              </w:rPr>
              <w:t>6</w:t>
            </w:r>
            <w:r w:rsidR="005C3BBB" w:rsidRPr="00F37D5F">
              <w:rPr>
                <w:rFonts w:ascii="Arial" w:hAnsi="Arial" w:cs="Arial"/>
                <w:sz w:val="24"/>
                <w:szCs w:val="24"/>
                <w:lang w:val="es-GT"/>
              </w:rPr>
              <w:t xml:space="preserve"> / 7</w:t>
            </w:r>
          </w:p>
        </w:tc>
      </w:tr>
      <w:tr w:rsidR="005C3BBB" w:rsidRPr="00F37D5F" w14:paraId="7F4CDE61" w14:textId="77777777" w:rsidTr="005328D0">
        <w:tc>
          <w:tcPr>
            <w:tcW w:w="3059" w:type="dxa"/>
          </w:tcPr>
          <w:p w14:paraId="6F32035A" w14:textId="5D9B883A"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E8115A" w:rsidRPr="00F37D5F">
              <w:rPr>
                <w:rFonts w:ascii="Arial" w:hAnsi="Arial" w:cs="Arial"/>
                <w:b/>
                <w:sz w:val="24"/>
                <w:szCs w:val="24"/>
                <w:vertAlign w:val="superscript"/>
                <w:lang w:val="es-GT"/>
              </w:rPr>
              <w:t>3</w:t>
            </w:r>
          </w:p>
        </w:tc>
        <w:tc>
          <w:tcPr>
            <w:tcW w:w="4946" w:type="dxa"/>
          </w:tcPr>
          <w:p w14:paraId="6CB78A3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345" w:type="dxa"/>
            <w:vAlign w:val="center"/>
          </w:tcPr>
          <w:p w14:paraId="583EE10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13 / 18</w:t>
            </w:r>
          </w:p>
        </w:tc>
      </w:tr>
      <w:tr w:rsidR="005328D0" w:rsidRPr="00F37D5F" w14:paraId="554CD0AF" w14:textId="77777777" w:rsidTr="005328D0">
        <w:tc>
          <w:tcPr>
            <w:tcW w:w="8005" w:type="dxa"/>
            <w:gridSpan w:val="2"/>
          </w:tcPr>
          <w:p w14:paraId="42FC1896"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345" w:type="dxa"/>
            <w:vAlign w:val="center"/>
          </w:tcPr>
          <w:p w14:paraId="5C481B51" w14:textId="61C00B72" w:rsidR="005328D0" w:rsidRPr="00F37D5F" w:rsidRDefault="00936F3A" w:rsidP="005328D0">
            <w:pPr>
              <w:spacing w:line="240" w:lineRule="auto"/>
              <w:jc w:val="center"/>
              <w:rPr>
                <w:rFonts w:ascii="Arial" w:hAnsi="Arial" w:cs="Arial"/>
                <w:sz w:val="24"/>
                <w:szCs w:val="24"/>
                <w:lang w:val="es-GT"/>
              </w:rPr>
            </w:pPr>
            <w:r w:rsidRPr="00F37D5F">
              <w:rPr>
                <w:rFonts w:ascii="Arial" w:hAnsi="Arial" w:cs="Arial"/>
                <w:sz w:val="24"/>
                <w:szCs w:val="24"/>
                <w:lang w:val="es-GT"/>
              </w:rPr>
              <w:t>25</w:t>
            </w:r>
            <w:r w:rsidR="005328D0" w:rsidRPr="00F37D5F">
              <w:rPr>
                <w:rFonts w:ascii="Arial" w:hAnsi="Arial" w:cs="Arial"/>
                <w:sz w:val="24"/>
                <w:szCs w:val="24"/>
                <w:lang w:val="es-GT"/>
              </w:rPr>
              <w:t xml:space="preserve"> / 34</w:t>
            </w:r>
          </w:p>
        </w:tc>
      </w:tr>
    </w:tbl>
    <w:p w14:paraId="7EEEB6BE" w14:textId="77777777" w:rsidR="005328D0" w:rsidRPr="00F37D5F" w:rsidRDefault="005328D0" w:rsidP="005328D0">
      <w:pPr>
        <w:spacing w:line="360" w:lineRule="auto"/>
        <w:jc w:val="both"/>
        <w:rPr>
          <w:rFonts w:ascii="Arial" w:hAnsi="Arial" w:cs="Arial"/>
          <w:b/>
          <w:sz w:val="24"/>
          <w:szCs w:val="24"/>
        </w:rPr>
      </w:pPr>
    </w:p>
    <w:p w14:paraId="63078C0D" w14:textId="77777777" w:rsidR="00E70D62" w:rsidRPr="00F37D5F" w:rsidRDefault="00E70D62" w:rsidP="005328D0">
      <w:pPr>
        <w:spacing w:line="360" w:lineRule="auto"/>
        <w:jc w:val="both"/>
        <w:rPr>
          <w:rFonts w:ascii="Arial" w:hAnsi="Arial" w:cs="Arial"/>
          <w:b/>
          <w:sz w:val="24"/>
          <w:szCs w:val="24"/>
        </w:rPr>
      </w:pPr>
    </w:p>
    <w:p w14:paraId="26E589D1" w14:textId="10740DE2" w:rsidR="005328D0" w:rsidRPr="00F37D5F" w:rsidRDefault="00700F3C"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IB-</w:t>
      </w:r>
      <w:r w:rsidR="00793C8A" w:rsidRPr="00F37D5F">
        <w:rPr>
          <w:rFonts w:ascii="Arial" w:hAnsi="Arial" w:cs="Arial"/>
          <w:b/>
          <w:sz w:val="24"/>
          <w:szCs w:val="24"/>
          <w:lang w:val="es-GT"/>
        </w:rPr>
        <w:t>2</w:t>
      </w:r>
      <w:r w:rsidRPr="00F37D5F">
        <w:rPr>
          <w:rFonts w:ascii="Arial" w:hAnsi="Arial" w:cs="Arial"/>
          <w:b/>
          <w:sz w:val="24"/>
          <w:szCs w:val="24"/>
          <w:lang w:val="es-GT"/>
        </w:rPr>
        <w:t xml:space="preserve"> – Traducción (2) inglés - español</w:t>
      </w:r>
    </w:p>
    <w:p w14:paraId="4EE4D4E4"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p>
    <w:p w14:paraId="3BC810FC" w14:textId="0015C10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Opciones de política para América Latina y el Caribe. Aunque América Latina y el Caribe </w:t>
      </w:r>
      <w:r w:rsidRPr="00F37D5F">
        <w:rPr>
          <w:rFonts w:ascii="Arial" w:hAnsi="Arial" w:cs="Arial"/>
          <w:b/>
          <w:sz w:val="24"/>
          <w:szCs w:val="24"/>
          <w:u w:val="single"/>
          <w:lang w:val="es-GT"/>
        </w:rPr>
        <w:t>representa</w:t>
      </w:r>
      <w:r w:rsidR="00E8115A" w:rsidRPr="00F37D5F">
        <w:rPr>
          <w:rFonts w:ascii="Arial" w:hAnsi="Arial" w:cs="Arial"/>
          <w:b/>
          <w:sz w:val="24"/>
          <w:szCs w:val="24"/>
          <w:vertAlign w:val="superscript"/>
          <w:lang w:val="es-GT"/>
        </w:rPr>
        <w:t xml:space="preserve">3 </w:t>
      </w:r>
      <w:r w:rsidRPr="00F37D5F">
        <w:rPr>
          <w:rFonts w:ascii="Arial" w:hAnsi="Arial" w:cs="Arial"/>
          <w:sz w:val="24"/>
          <w:szCs w:val="24"/>
          <w:lang w:val="es-GT"/>
        </w:rPr>
        <w:t xml:space="preserve">un relativamente modesto 12 % de los gases de efecto </w:t>
      </w:r>
      <w:r w:rsidRPr="00F37D5F">
        <w:rPr>
          <w:rFonts w:ascii="Arial" w:hAnsi="Arial" w:cs="Arial"/>
          <w:b/>
          <w:sz w:val="24"/>
          <w:szCs w:val="24"/>
          <w:lang w:val="es-GT"/>
        </w:rPr>
        <w:t>invernadero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del mundo, la región ya está experimentando las consecuencias adversas del cambio climático y la </w:t>
      </w:r>
      <w:r w:rsidRPr="00F37D5F">
        <w:rPr>
          <w:rFonts w:ascii="Arial" w:hAnsi="Arial" w:cs="Arial"/>
          <w:b/>
          <w:sz w:val="24"/>
          <w:szCs w:val="24"/>
          <w:lang w:val="es-GT"/>
        </w:rPr>
        <w:t>variabilidad</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global agrava mucho de los problemas ambientales existentes en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además de </w:t>
      </w:r>
      <w:r w:rsidRPr="00F37D5F">
        <w:rPr>
          <w:rFonts w:ascii="Arial" w:hAnsi="Arial" w:cs="Arial"/>
          <w:b/>
          <w:sz w:val="24"/>
          <w:szCs w:val="24"/>
          <w:lang w:val="es-GT"/>
        </w:rPr>
        <w:t>amenazar los beneficios para el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reducción de la pobreza y el crecimiento económico. Estados </w:t>
      </w:r>
      <w:r w:rsidRPr="00F37D5F">
        <w:rPr>
          <w:rFonts w:ascii="Arial" w:hAnsi="Arial" w:cs="Arial"/>
          <w:b/>
          <w:sz w:val="24"/>
          <w:szCs w:val="24"/>
          <w:lang w:val="es-GT"/>
        </w:rPr>
        <w:t>admiten</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w:t>
      </w:r>
      <w:r w:rsidRPr="00F37D5F">
        <w:rPr>
          <w:rFonts w:ascii="Arial" w:hAnsi="Arial" w:cs="Arial"/>
          <w:b/>
          <w:sz w:val="24"/>
          <w:szCs w:val="24"/>
          <w:lang w:val="es-GT"/>
        </w:rPr>
        <w:t>las cuestiones relacionadas con el cambio climático</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y su responsabilidad hacia ellos – deben de implementar políticas de conformidad con el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w:t>
      </w:r>
      <w:proofErr w:type="spellStart"/>
      <w:r w:rsidRPr="00F37D5F">
        <w:rPr>
          <w:rFonts w:ascii="Arial" w:hAnsi="Arial" w:cs="Arial"/>
          <w:sz w:val="24"/>
          <w:szCs w:val="24"/>
          <w:lang w:val="es-GT"/>
        </w:rPr>
        <w:t>p</w:t>
      </w:r>
      <w:r w:rsidRPr="00F37D5F">
        <w:rPr>
          <w:rFonts w:ascii="Arial" w:hAnsi="Arial" w:cs="Arial"/>
          <w:sz w:val="24"/>
          <w:szCs w:val="24"/>
          <w:u w:val="single"/>
          <w:lang w:val="es-GT"/>
        </w:rPr>
        <w:t>a</w:t>
      </w:r>
      <w:r w:rsidRPr="00F37D5F">
        <w:rPr>
          <w:rFonts w:ascii="Arial" w:hAnsi="Arial" w:cs="Arial"/>
          <w:sz w:val="24"/>
          <w:szCs w:val="24"/>
          <w:lang w:val="es-GT"/>
        </w:rPr>
        <w:t>rrafos</w:t>
      </w:r>
      <w:proofErr w:type="spellEnd"/>
      <w:r w:rsidRPr="00F37D5F">
        <w:rPr>
          <w:rFonts w:ascii="Arial" w:hAnsi="Arial" w:cs="Arial"/>
          <w:sz w:val="24"/>
          <w:szCs w:val="24"/>
          <w:lang w:val="es-GT"/>
        </w:rPr>
        <w:t xml:space="preserve"> 1 al 3, de la </w:t>
      </w:r>
      <w:r w:rsidRPr="00F37D5F">
        <w:rPr>
          <w:rFonts w:ascii="Arial" w:hAnsi="Arial" w:cs="Arial"/>
          <w:b/>
          <w:sz w:val="24"/>
          <w:szCs w:val="24"/>
          <w:lang w:val="es-GT"/>
        </w:rPr>
        <w:t>convención Marco de las Naciones Unidas sobre el cambio climático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w:t>
      </w:r>
      <w:r w:rsidRPr="00F37D5F">
        <w:rPr>
          <w:rFonts w:ascii="Arial" w:hAnsi="Arial" w:cs="Arial"/>
          <w:b/>
          <w:sz w:val="24"/>
          <w:szCs w:val="24"/>
          <w:lang w:val="es-GT"/>
        </w:rPr>
        <w:t>La 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eficiencia energética y la movilidad baja en carbono podría ayudar a acelerar el progreso de la región hacia el logro de este objetivo. </w:t>
      </w:r>
    </w:p>
    <w:p w14:paraId="05406B71" w14:textId="77777777" w:rsidR="005328D0" w:rsidRPr="00F37D5F" w:rsidRDefault="005328D0"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4766"/>
        <w:gridCol w:w="1525"/>
      </w:tblGrid>
      <w:tr w:rsidR="005328D0" w:rsidRPr="00624538" w14:paraId="5EE2C572" w14:textId="77777777" w:rsidTr="005328D0">
        <w:tc>
          <w:tcPr>
            <w:tcW w:w="9350" w:type="dxa"/>
            <w:gridSpan w:val="3"/>
          </w:tcPr>
          <w:p w14:paraId="13668401" w14:textId="77777777" w:rsidR="005328D0" w:rsidRPr="00F37D5F" w:rsidRDefault="005328D0" w:rsidP="00777F42">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F7A91ED" w14:textId="77777777" w:rsidTr="005328D0">
        <w:tc>
          <w:tcPr>
            <w:tcW w:w="9350" w:type="dxa"/>
            <w:gridSpan w:val="3"/>
          </w:tcPr>
          <w:p w14:paraId="3CBD9143" w14:textId="77777777"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23B4C1A8" w14:textId="77777777" w:rsidTr="005328D0">
        <w:tc>
          <w:tcPr>
            <w:tcW w:w="3059" w:type="dxa"/>
          </w:tcPr>
          <w:p w14:paraId="066BED29" w14:textId="00FB942E"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4051A2E6" w14:textId="7575F231"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766" w:type="dxa"/>
          </w:tcPr>
          <w:p w14:paraId="16E3238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525" w:type="dxa"/>
            <w:vAlign w:val="center"/>
          </w:tcPr>
          <w:p w14:paraId="22D6C0F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073A84E5" w14:textId="77777777" w:rsidTr="005328D0">
        <w:tc>
          <w:tcPr>
            <w:tcW w:w="3059" w:type="dxa"/>
          </w:tcPr>
          <w:p w14:paraId="68761748" w14:textId="1D7325EA"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4766" w:type="dxa"/>
          </w:tcPr>
          <w:p w14:paraId="1568096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525" w:type="dxa"/>
            <w:vAlign w:val="center"/>
          </w:tcPr>
          <w:p w14:paraId="533DDC5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 / 6</w:t>
            </w:r>
          </w:p>
        </w:tc>
      </w:tr>
      <w:tr w:rsidR="005C3BBB" w:rsidRPr="00F37D5F" w14:paraId="44EF345C" w14:textId="77777777" w:rsidTr="005328D0">
        <w:tc>
          <w:tcPr>
            <w:tcW w:w="3059" w:type="dxa"/>
          </w:tcPr>
          <w:p w14:paraId="6B08FAC3" w14:textId="73122A9A"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E8115A" w:rsidRPr="00F37D5F">
              <w:rPr>
                <w:rFonts w:ascii="Arial" w:hAnsi="Arial" w:cs="Arial"/>
                <w:b/>
                <w:sz w:val="24"/>
                <w:szCs w:val="24"/>
                <w:vertAlign w:val="superscript"/>
                <w:lang w:val="es-GT"/>
              </w:rPr>
              <w:t>3</w:t>
            </w:r>
          </w:p>
        </w:tc>
        <w:tc>
          <w:tcPr>
            <w:tcW w:w="4766" w:type="dxa"/>
          </w:tcPr>
          <w:p w14:paraId="5289062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525" w:type="dxa"/>
            <w:vAlign w:val="center"/>
          </w:tcPr>
          <w:p w14:paraId="6DBE9F3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3/ 6</w:t>
            </w:r>
          </w:p>
        </w:tc>
      </w:tr>
      <w:tr w:rsidR="005328D0" w:rsidRPr="00F37D5F" w14:paraId="3EA8C7CA" w14:textId="77777777" w:rsidTr="005328D0">
        <w:tc>
          <w:tcPr>
            <w:tcW w:w="7825" w:type="dxa"/>
            <w:gridSpan w:val="2"/>
          </w:tcPr>
          <w:p w14:paraId="27B88191"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525" w:type="dxa"/>
            <w:vAlign w:val="center"/>
          </w:tcPr>
          <w:p w14:paraId="6C4F70D7"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12 / 24</w:t>
            </w:r>
          </w:p>
        </w:tc>
      </w:tr>
    </w:tbl>
    <w:p w14:paraId="6C056892" w14:textId="77777777" w:rsidR="005328D0" w:rsidRPr="00F37D5F" w:rsidRDefault="005328D0" w:rsidP="005328D0">
      <w:pPr>
        <w:spacing w:line="360" w:lineRule="auto"/>
        <w:jc w:val="both"/>
        <w:rPr>
          <w:rFonts w:ascii="Arial" w:hAnsi="Arial" w:cs="Arial"/>
          <w:sz w:val="24"/>
          <w:szCs w:val="24"/>
          <w:lang w:val="es-GT"/>
        </w:rPr>
      </w:pPr>
    </w:p>
    <w:p w14:paraId="2689A13A" w14:textId="77777777" w:rsidR="005328D0" w:rsidRPr="00F37D5F" w:rsidRDefault="005328D0" w:rsidP="005328D0">
      <w:pPr>
        <w:spacing w:line="360" w:lineRule="auto"/>
        <w:jc w:val="both"/>
        <w:rPr>
          <w:rFonts w:ascii="Arial" w:hAnsi="Arial" w:cs="Arial"/>
          <w:sz w:val="24"/>
          <w:szCs w:val="24"/>
          <w:lang w:val="es-GT"/>
        </w:rPr>
      </w:pPr>
    </w:p>
    <w:p w14:paraId="284A741E" w14:textId="353D384D"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T2–1 Traducción</w:t>
      </w:r>
      <w:r w:rsidR="0018771B"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w:t>
      </w:r>
    </w:p>
    <w:p w14:paraId="4B5567D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267D346A" w14:textId="2EF7CA21"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equity</w:t>
      </w:r>
      <w:r w:rsidR="00E8115A" w:rsidRPr="00F37D5F">
        <w:rPr>
          <w:rFonts w:ascii="Arial" w:hAnsi="Arial" w:cs="Arial"/>
          <w:b/>
          <w:sz w:val="24"/>
          <w:szCs w:val="24"/>
          <w:vertAlign w:val="superscript"/>
        </w:rPr>
        <w:t>3</w:t>
      </w:r>
      <w:r w:rsidRPr="00F37D5F">
        <w:rPr>
          <w:rFonts w:ascii="Arial" w:hAnsi="Arial" w:cs="Arial"/>
          <w:sz w:val="24"/>
          <w:szCs w:val="24"/>
        </w:rPr>
        <w:t xml:space="preserve"> is linked with the </w:t>
      </w:r>
      <w:r w:rsidRPr="00F37D5F">
        <w:rPr>
          <w:rFonts w:ascii="Arial" w:hAnsi="Arial" w:cs="Arial"/>
          <w:b/>
          <w:sz w:val="24"/>
          <w:szCs w:val="24"/>
        </w:rPr>
        <w:t>social justice</w:t>
      </w:r>
      <w:r w:rsidR="00E8115A" w:rsidRPr="00F37D5F">
        <w:rPr>
          <w:rFonts w:ascii="Arial" w:hAnsi="Arial" w:cs="Arial"/>
          <w:b/>
          <w:sz w:val="24"/>
          <w:szCs w:val="24"/>
          <w:vertAlign w:val="superscript"/>
        </w:rPr>
        <w:t>3</w:t>
      </w:r>
      <w:r w:rsidRPr="00F37D5F">
        <w:rPr>
          <w:rFonts w:ascii="Arial" w:hAnsi="Arial" w:cs="Arial"/>
          <w:sz w:val="24"/>
          <w:szCs w:val="24"/>
        </w:rPr>
        <w:t xml:space="preserve"> principle. Equity implies the </w:t>
      </w:r>
      <w:r w:rsidRPr="00F37D5F">
        <w:rPr>
          <w:rFonts w:ascii="Arial" w:hAnsi="Arial" w:cs="Arial"/>
          <w:b/>
          <w:sz w:val="24"/>
          <w:szCs w:val="24"/>
        </w:rPr>
        <w:t>equality access</w:t>
      </w:r>
      <w:r w:rsidR="00E8115A" w:rsidRPr="00F37D5F">
        <w:rPr>
          <w:rFonts w:ascii="Arial" w:hAnsi="Arial" w:cs="Arial"/>
          <w:b/>
          <w:sz w:val="24"/>
          <w:szCs w:val="24"/>
          <w:vertAlign w:val="superscript"/>
        </w:rPr>
        <w:t>3</w:t>
      </w:r>
      <w:r w:rsidRPr="00F37D5F">
        <w:rPr>
          <w:rFonts w:ascii="Arial" w:hAnsi="Arial" w:cs="Arial"/>
          <w:sz w:val="24"/>
          <w:szCs w:val="24"/>
        </w:rPr>
        <w:t xml:space="preserve"> and opportunities to </w:t>
      </w:r>
      <w:r w:rsidRPr="00F37D5F">
        <w:rPr>
          <w:rFonts w:ascii="Arial" w:hAnsi="Arial" w:cs="Arial"/>
          <w:b/>
          <w:sz w:val="24"/>
          <w:szCs w:val="24"/>
        </w:rPr>
        <w:t xml:space="preserve">survive, feed, develop, </w:t>
      </w:r>
      <w:proofErr w:type="gramStart"/>
      <w:r w:rsidRPr="00F37D5F">
        <w:rPr>
          <w:rFonts w:ascii="Arial" w:hAnsi="Arial" w:cs="Arial"/>
          <w:b/>
          <w:sz w:val="24"/>
          <w:szCs w:val="24"/>
        </w:rPr>
        <w:t>learn</w:t>
      </w:r>
      <w:proofErr w:type="gramEnd"/>
      <w:r w:rsidRPr="00F37D5F">
        <w:rPr>
          <w:rFonts w:ascii="Arial" w:hAnsi="Arial" w:cs="Arial"/>
          <w:b/>
          <w:sz w:val="24"/>
          <w:szCs w:val="24"/>
        </w:rPr>
        <w:t xml:space="preserve"> and develop</w:t>
      </w:r>
      <w:r w:rsidR="00E8115A" w:rsidRPr="00F37D5F">
        <w:rPr>
          <w:rFonts w:ascii="Arial" w:hAnsi="Arial" w:cs="Arial"/>
          <w:b/>
          <w:sz w:val="24"/>
          <w:szCs w:val="24"/>
          <w:vertAlign w:val="superscript"/>
        </w:rPr>
        <w:t>3</w:t>
      </w:r>
      <w:r w:rsidRPr="00F37D5F">
        <w:rPr>
          <w:rFonts w:ascii="Arial" w:hAnsi="Arial" w:cs="Arial"/>
          <w:sz w:val="24"/>
          <w:szCs w:val="24"/>
        </w:rPr>
        <w:t xml:space="preserve"> in </w:t>
      </w:r>
      <w:r w:rsidRPr="00F37D5F">
        <w:rPr>
          <w:rFonts w:ascii="Arial" w:hAnsi="Arial" w:cs="Arial"/>
          <w:b/>
          <w:sz w:val="24"/>
          <w:szCs w:val="24"/>
        </w:rPr>
        <w:t xml:space="preserve">a </w:t>
      </w:r>
      <w:proofErr w:type="spellStart"/>
      <w:r w:rsidRPr="00F37D5F">
        <w:rPr>
          <w:rFonts w:ascii="Arial" w:hAnsi="Arial" w:cs="Arial"/>
          <w:b/>
          <w:sz w:val="24"/>
          <w:szCs w:val="24"/>
          <w:u w:val="single"/>
        </w:rPr>
        <w:t>propical</w:t>
      </w:r>
      <w:proofErr w:type="spellEnd"/>
      <w:r w:rsidRPr="00F37D5F">
        <w:rPr>
          <w:rFonts w:ascii="Arial" w:hAnsi="Arial" w:cs="Arial"/>
          <w:b/>
          <w:sz w:val="24"/>
          <w:szCs w:val="24"/>
        </w:rPr>
        <w:t xml:space="preserve"> and safe environment</w:t>
      </w:r>
      <w:r w:rsidR="00E8115A"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In Guatemala </w:t>
      </w:r>
      <w:r w:rsidRPr="00F37D5F">
        <w:rPr>
          <w:rFonts w:ascii="Arial" w:hAnsi="Arial" w:cs="Arial"/>
          <w:b/>
          <w:sz w:val="24"/>
          <w:szCs w:val="24"/>
        </w:rPr>
        <w:t>born in</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a municipality and besides in a place or other from the same – urban or rural area – </w:t>
      </w:r>
      <w:r w:rsidRPr="00F37D5F">
        <w:rPr>
          <w:rFonts w:ascii="Arial" w:hAnsi="Arial" w:cs="Arial"/>
          <w:b/>
          <w:sz w:val="24"/>
          <w:szCs w:val="24"/>
        </w:rPr>
        <w:t>determine in a big way</w:t>
      </w:r>
      <w:r w:rsidR="00E8115A" w:rsidRPr="00F37D5F">
        <w:rPr>
          <w:rFonts w:ascii="Arial" w:hAnsi="Arial" w:cs="Arial"/>
          <w:b/>
          <w:sz w:val="24"/>
          <w:szCs w:val="24"/>
          <w:vertAlign w:val="superscript"/>
        </w:rPr>
        <w:t>3</w:t>
      </w:r>
      <w:r w:rsidRPr="00F37D5F">
        <w:rPr>
          <w:rFonts w:ascii="Arial" w:hAnsi="Arial" w:cs="Arial"/>
          <w:sz w:val="24"/>
          <w:szCs w:val="24"/>
        </w:rPr>
        <w:t xml:space="preserve"> the opportunities for the development and </w:t>
      </w:r>
      <w:r w:rsidRPr="00F37D5F">
        <w:rPr>
          <w:rFonts w:ascii="Arial" w:hAnsi="Arial" w:cs="Arial"/>
          <w:b/>
          <w:sz w:val="24"/>
          <w:szCs w:val="24"/>
        </w:rPr>
        <w:t>welfare of society</w:t>
      </w:r>
      <w:r w:rsidR="00DE2641" w:rsidRPr="00F37D5F">
        <w:rPr>
          <w:rFonts w:ascii="Arial" w:hAnsi="Arial" w:cs="Arial"/>
          <w:b/>
          <w:sz w:val="24"/>
          <w:szCs w:val="24"/>
          <w:vertAlign w:val="superscript"/>
        </w:rPr>
        <w:t>1</w:t>
      </w:r>
      <w:r w:rsidRPr="00F37D5F">
        <w:rPr>
          <w:rFonts w:ascii="Arial" w:hAnsi="Arial" w:cs="Arial"/>
          <w:sz w:val="24"/>
          <w:szCs w:val="24"/>
        </w:rPr>
        <w:t xml:space="preserve">. In all the country, </w:t>
      </w:r>
      <w:r w:rsidRPr="00F37D5F">
        <w:rPr>
          <w:rFonts w:ascii="Arial" w:hAnsi="Arial" w:cs="Arial"/>
          <w:b/>
          <w:sz w:val="24"/>
          <w:szCs w:val="24"/>
        </w:rPr>
        <w:t>the range of equity ranges</w:t>
      </w:r>
      <w:r w:rsidR="00E8115A" w:rsidRPr="00F37D5F">
        <w:rPr>
          <w:rFonts w:ascii="Arial" w:hAnsi="Arial" w:cs="Arial"/>
          <w:b/>
          <w:sz w:val="24"/>
          <w:szCs w:val="24"/>
          <w:vertAlign w:val="superscript"/>
        </w:rPr>
        <w:t>3</w:t>
      </w:r>
      <w:r w:rsidRPr="00F37D5F">
        <w:rPr>
          <w:rFonts w:ascii="Arial" w:hAnsi="Arial" w:cs="Arial"/>
          <w:sz w:val="24"/>
          <w:szCs w:val="24"/>
        </w:rPr>
        <w:t xml:space="preserve"> between 0.59 of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Huehuetenango) – becoming in the municipality with more inequity – and the 0.11 of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sz w:val="24"/>
          <w:szCs w:val="24"/>
        </w:rPr>
        <w:t xml:space="preserve">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(department of Guatemala), with less inequity. Between both municipalities exist </w:t>
      </w:r>
      <w:r w:rsidRPr="00F37D5F">
        <w:rPr>
          <w:rFonts w:ascii="Arial" w:hAnsi="Arial" w:cs="Arial"/>
          <w:b/>
          <w:sz w:val="24"/>
          <w:szCs w:val="24"/>
        </w:rPr>
        <w:t>big</w:t>
      </w:r>
      <w:r w:rsidR="00DE2641" w:rsidRPr="00F37D5F">
        <w:rPr>
          <w:rFonts w:ascii="Arial" w:hAnsi="Arial" w:cs="Arial"/>
          <w:b/>
          <w:sz w:val="24"/>
          <w:szCs w:val="24"/>
          <w:vertAlign w:val="superscript"/>
        </w:rPr>
        <w:t>1</w:t>
      </w:r>
      <w:r w:rsidRPr="00F37D5F">
        <w:rPr>
          <w:rFonts w:ascii="Arial" w:hAnsi="Arial" w:cs="Arial"/>
          <w:sz w:val="24"/>
          <w:szCs w:val="24"/>
        </w:rPr>
        <w:t xml:space="preserve"> differences between the percentage of indigenous population (99.8 and 1.03 % respectively) such as </w:t>
      </w:r>
      <w:r w:rsidRPr="00F37D5F">
        <w:rPr>
          <w:rFonts w:ascii="Arial" w:hAnsi="Arial" w:cs="Arial"/>
          <w:b/>
          <w:sz w:val="24"/>
          <w:szCs w:val="24"/>
        </w:rPr>
        <w:t xml:space="preserve">the rural </w:t>
      </w:r>
      <w:r w:rsidRPr="00F37D5F">
        <w:rPr>
          <w:rFonts w:ascii="Arial" w:hAnsi="Arial" w:cs="Arial"/>
          <w:b/>
          <w:sz w:val="24"/>
          <w:szCs w:val="24"/>
          <w:u w:val="single"/>
        </w:rPr>
        <w:t>residencia</w:t>
      </w:r>
      <w:r w:rsidRPr="00F37D5F">
        <w:rPr>
          <w:rFonts w:ascii="Arial" w:hAnsi="Arial" w:cs="Arial"/>
          <w:b/>
          <w:sz w:val="24"/>
          <w:szCs w:val="24"/>
        </w:rPr>
        <w:t>l</w:t>
      </w:r>
      <w:r w:rsidR="00E8115A" w:rsidRPr="00F37D5F">
        <w:rPr>
          <w:rFonts w:ascii="Arial" w:hAnsi="Arial" w:cs="Arial"/>
          <w:b/>
          <w:sz w:val="24"/>
          <w:szCs w:val="24"/>
          <w:vertAlign w:val="superscript"/>
        </w:rPr>
        <w:t>3</w:t>
      </w:r>
      <w:r w:rsidRPr="00F37D5F">
        <w:rPr>
          <w:rFonts w:ascii="Arial" w:hAnsi="Arial" w:cs="Arial"/>
          <w:sz w:val="24"/>
          <w:szCs w:val="24"/>
        </w:rPr>
        <w:t xml:space="preserve"> area (91.0 and 31.6 % respectively). According to this equity index, the people between zero and seventeen years old, those living in rural areas of the country and they are natives who suffer the greatest inequities, this is </w:t>
      </w:r>
      <w:r w:rsidRPr="00F37D5F">
        <w:rPr>
          <w:rFonts w:ascii="Arial" w:hAnsi="Arial" w:cs="Arial"/>
          <w:b/>
          <w:sz w:val="24"/>
          <w:szCs w:val="24"/>
        </w:rPr>
        <w:t>what translates</w:t>
      </w:r>
      <w:r w:rsidR="00E8115A" w:rsidRPr="00F37D5F">
        <w:rPr>
          <w:rFonts w:ascii="Arial" w:hAnsi="Arial" w:cs="Arial"/>
          <w:b/>
          <w:sz w:val="24"/>
          <w:szCs w:val="24"/>
          <w:vertAlign w:val="superscript"/>
        </w:rPr>
        <w:t>3</w:t>
      </w:r>
      <w:r w:rsidRPr="00F37D5F">
        <w:rPr>
          <w:rFonts w:ascii="Arial" w:hAnsi="Arial" w:cs="Arial"/>
          <w:sz w:val="24"/>
          <w:szCs w:val="24"/>
        </w:rPr>
        <w:t xml:space="preserve"> into greater violations of their human rights, especially related to health, nutrition, education, water and sanitation.  </w:t>
      </w:r>
    </w:p>
    <w:p w14:paraId="2C509EC6" w14:textId="77777777" w:rsidR="00777F42" w:rsidRPr="00F37D5F" w:rsidRDefault="00777F42" w:rsidP="005328D0">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059"/>
        <w:gridCol w:w="3973"/>
        <w:gridCol w:w="2318"/>
      </w:tblGrid>
      <w:tr w:rsidR="005328D0" w:rsidRPr="00624538" w14:paraId="7B24780C" w14:textId="77777777" w:rsidTr="005328D0">
        <w:tc>
          <w:tcPr>
            <w:tcW w:w="9350" w:type="dxa"/>
            <w:gridSpan w:val="3"/>
          </w:tcPr>
          <w:p w14:paraId="2BE7EAB9" w14:textId="685C3260"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3195BAF" w14:textId="77777777" w:rsidTr="005328D0">
        <w:tc>
          <w:tcPr>
            <w:tcW w:w="9350" w:type="dxa"/>
            <w:gridSpan w:val="3"/>
          </w:tcPr>
          <w:p w14:paraId="411E5115" w14:textId="6D0D0E56"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7FA2F50D" w14:textId="77777777" w:rsidTr="00777F42">
        <w:tc>
          <w:tcPr>
            <w:tcW w:w="3059" w:type="dxa"/>
          </w:tcPr>
          <w:p w14:paraId="0C5BDF69" w14:textId="50FCB431"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8468CD" w:rsidRPr="00F37D5F">
              <w:rPr>
                <w:rFonts w:ascii="Arial" w:hAnsi="Arial" w:cs="Arial"/>
                <w:b/>
                <w:sz w:val="24"/>
                <w:szCs w:val="24"/>
                <w:vertAlign w:val="superscript"/>
                <w:lang w:val="es-GT"/>
              </w:rPr>
              <w:t>1</w:t>
            </w:r>
          </w:p>
          <w:p w14:paraId="11CAA796" w14:textId="3B9663EF"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68BEC8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0FDB203"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9</w:t>
            </w:r>
          </w:p>
        </w:tc>
      </w:tr>
      <w:tr w:rsidR="005C3BBB" w:rsidRPr="00F37D5F" w14:paraId="530B0AAB" w14:textId="77777777" w:rsidTr="00777F42">
        <w:tc>
          <w:tcPr>
            <w:tcW w:w="3059" w:type="dxa"/>
          </w:tcPr>
          <w:p w14:paraId="299FFD5E" w14:textId="658240CC"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3973" w:type="dxa"/>
          </w:tcPr>
          <w:p w14:paraId="79C7CC8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0FF090E" w14:textId="4FB01845" w:rsidR="005C3BBB" w:rsidRPr="00F37D5F" w:rsidRDefault="00936F3A" w:rsidP="005C3BBB">
            <w:pPr>
              <w:spacing w:line="240" w:lineRule="auto"/>
              <w:jc w:val="center"/>
              <w:rPr>
                <w:rFonts w:ascii="Arial" w:hAnsi="Arial" w:cs="Arial"/>
                <w:sz w:val="24"/>
                <w:szCs w:val="24"/>
                <w:lang w:val="es-GT"/>
              </w:rPr>
            </w:pPr>
            <w:r w:rsidRPr="00F37D5F">
              <w:rPr>
                <w:rFonts w:ascii="Arial" w:hAnsi="Arial" w:cs="Arial"/>
                <w:sz w:val="24"/>
                <w:szCs w:val="24"/>
                <w:lang w:val="es-GT"/>
              </w:rPr>
              <w:t>7</w:t>
            </w:r>
            <w:r w:rsidR="005C3BBB" w:rsidRPr="00F37D5F">
              <w:rPr>
                <w:rFonts w:ascii="Arial" w:hAnsi="Arial" w:cs="Arial"/>
                <w:sz w:val="24"/>
                <w:szCs w:val="24"/>
                <w:lang w:val="es-GT"/>
              </w:rPr>
              <w:t>/ 7</w:t>
            </w:r>
          </w:p>
        </w:tc>
      </w:tr>
      <w:tr w:rsidR="005C3BBB" w:rsidRPr="00F37D5F" w14:paraId="60B678A8" w14:textId="77777777" w:rsidTr="00777F42">
        <w:tc>
          <w:tcPr>
            <w:tcW w:w="3059" w:type="dxa"/>
          </w:tcPr>
          <w:p w14:paraId="69A51EE2" w14:textId="4680F72F"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p>
        </w:tc>
        <w:tc>
          <w:tcPr>
            <w:tcW w:w="3973" w:type="dxa"/>
          </w:tcPr>
          <w:p w14:paraId="7E9EA475"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7180CF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18</w:t>
            </w:r>
          </w:p>
        </w:tc>
      </w:tr>
      <w:tr w:rsidR="005328D0" w:rsidRPr="00F37D5F" w14:paraId="3B0C362F" w14:textId="77777777" w:rsidTr="005328D0">
        <w:tc>
          <w:tcPr>
            <w:tcW w:w="7032" w:type="dxa"/>
            <w:gridSpan w:val="2"/>
          </w:tcPr>
          <w:p w14:paraId="533FBAD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EEED272" w14:textId="6094087C" w:rsidR="005328D0" w:rsidRPr="00F37D5F" w:rsidRDefault="005328D0" w:rsidP="00936F3A">
            <w:pPr>
              <w:spacing w:line="240" w:lineRule="auto"/>
              <w:jc w:val="center"/>
              <w:rPr>
                <w:rFonts w:ascii="Arial" w:hAnsi="Arial" w:cs="Arial"/>
                <w:sz w:val="24"/>
                <w:szCs w:val="24"/>
                <w:lang w:val="es-GT"/>
              </w:rPr>
            </w:pPr>
            <w:r w:rsidRPr="00F37D5F">
              <w:rPr>
                <w:rFonts w:ascii="Arial" w:hAnsi="Arial" w:cs="Arial"/>
                <w:sz w:val="24"/>
                <w:szCs w:val="24"/>
                <w:lang w:val="es-GT"/>
              </w:rPr>
              <w:t>2</w:t>
            </w:r>
            <w:r w:rsidR="00936F3A" w:rsidRPr="00F37D5F">
              <w:rPr>
                <w:rFonts w:ascii="Arial" w:hAnsi="Arial" w:cs="Arial"/>
                <w:sz w:val="24"/>
                <w:szCs w:val="24"/>
                <w:lang w:val="es-GT"/>
              </w:rPr>
              <w:t>1</w:t>
            </w:r>
            <w:r w:rsidRPr="00F37D5F">
              <w:rPr>
                <w:rFonts w:ascii="Arial" w:hAnsi="Arial" w:cs="Arial"/>
                <w:sz w:val="24"/>
                <w:szCs w:val="24"/>
                <w:lang w:val="es-GT"/>
              </w:rPr>
              <w:t xml:space="preserve"> / 34</w:t>
            </w:r>
          </w:p>
        </w:tc>
      </w:tr>
    </w:tbl>
    <w:p w14:paraId="5E876996" w14:textId="77777777" w:rsidR="005328D0" w:rsidRPr="00F37D5F" w:rsidRDefault="005328D0" w:rsidP="005328D0">
      <w:pPr>
        <w:spacing w:line="360" w:lineRule="auto"/>
        <w:jc w:val="both"/>
        <w:rPr>
          <w:rFonts w:ascii="Arial" w:hAnsi="Arial" w:cs="Arial"/>
          <w:b/>
          <w:sz w:val="24"/>
          <w:szCs w:val="24"/>
        </w:rPr>
      </w:pPr>
      <w:r w:rsidRPr="00F37D5F">
        <w:rPr>
          <w:rFonts w:ascii="Arial" w:hAnsi="Arial" w:cs="Arial"/>
          <w:b/>
          <w:sz w:val="24"/>
          <w:szCs w:val="24"/>
        </w:rPr>
        <w:lastRenderedPageBreak/>
        <w:t xml:space="preserve"> </w:t>
      </w:r>
    </w:p>
    <w:p w14:paraId="0BEA8865" w14:textId="5717C3C5" w:rsidR="00C018A0" w:rsidRPr="00F37D5F" w:rsidRDefault="0018771B" w:rsidP="00C018A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T2-1 – Traducción (2) inglés - español</w:t>
      </w:r>
    </w:p>
    <w:p w14:paraId="3F7F498E"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Panorama del medio ambiente mundial</w:t>
      </w:r>
    </w:p>
    <w:p w14:paraId="1135B5A3"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 para américa latina y el Caribe.</w:t>
      </w:r>
    </w:p>
    <w:p w14:paraId="5485FB04" w14:textId="2003B31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w:t>
      </w:r>
      <w:proofErr w:type="spellStart"/>
      <w:r w:rsidRPr="00F37D5F">
        <w:rPr>
          <w:rFonts w:ascii="Arial" w:hAnsi="Arial" w:cs="Arial"/>
          <w:sz w:val="24"/>
          <w:szCs w:val="24"/>
          <w:u w:val="single"/>
          <w:lang w:val="es-GT"/>
        </w:rPr>
        <w:t>á</w:t>
      </w:r>
      <w:r w:rsidRPr="00F37D5F">
        <w:rPr>
          <w:rFonts w:ascii="Arial" w:hAnsi="Arial" w:cs="Arial"/>
          <w:sz w:val="24"/>
          <w:szCs w:val="24"/>
          <w:lang w:val="es-GT"/>
        </w:rPr>
        <w:t>m</w:t>
      </w:r>
      <w:r w:rsidRPr="00F37D5F">
        <w:rPr>
          <w:rFonts w:ascii="Arial" w:hAnsi="Arial" w:cs="Arial"/>
          <w:sz w:val="24"/>
          <w:szCs w:val="24"/>
          <w:u w:val="single"/>
          <w:lang w:val="es-GT"/>
        </w:rPr>
        <w:t>e</w:t>
      </w:r>
      <w:r w:rsidRPr="00F37D5F">
        <w:rPr>
          <w:rFonts w:ascii="Arial" w:hAnsi="Arial" w:cs="Arial"/>
          <w:sz w:val="24"/>
          <w:szCs w:val="24"/>
          <w:lang w:val="es-GT"/>
        </w:rPr>
        <w:t>rica</w:t>
      </w:r>
      <w:proofErr w:type="spellEnd"/>
      <w:r w:rsidRPr="00F37D5F">
        <w:rPr>
          <w:rFonts w:ascii="Arial" w:hAnsi="Arial" w:cs="Arial"/>
          <w:sz w:val="24"/>
          <w:szCs w:val="24"/>
          <w:lang w:val="es-GT"/>
        </w:rPr>
        <w:t xml:space="preserve"> latina y el Caribe representan una parte relativamente modesta del 12 % de las emisiones de </w:t>
      </w:r>
      <w:r w:rsidRPr="00F37D5F">
        <w:rPr>
          <w:rFonts w:ascii="Arial" w:hAnsi="Arial" w:cs="Arial"/>
          <w:b/>
          <w:sz w:val="24"/>
          <w:szCs w:val="24"/>
          <w:lang w:val="es-GT"/>
        </w:rPr>
        <w:t>gases verdes</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del mundo, la región ya está experimentando las consecuencias adversas del cambio climático y la </w:t>
      </w:r>
      <w:r w:rsidRPr="00F37D5F">
        <w:rPr>
          <w:rFonts w:ascii="Arial" w:hAnsi="Arial" w:cs="Arial"/>
          <w:b/>
          <w:sz w:val="24"/>
          <w:szCs w:val="24"/>
          <w:lang w:val="es-GT"/>
        </w:rPr>
        <w:t>variabilidad</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exacerbara muchos países de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y problemas ambientales existentes, además de amenazar </w:t>
      </w:r>
      <w:r w:rsidRPr="00F37D5F">
        <w:rPr>
          <w:rFonts w:ascii="Arial" w:hAnsi="Arial" w:cs="Arial"/>
          <w:b/>
          <w:sz w:val="24"/>
          <w:szCs w:val="24"/>
          <w:lang w:val="es-GT"/>
        </w:rPr>
        <w:t>los logros del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la reducción de pobreza y al crecimiento económico. </w:t>
      </w:r>
    </w:p>
    <w:p w14:paraId="32FBA943" w14:textId="13A858A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estudios reconocen la importancia de las </w:t>
      </w:r>
      <w:r w:rsidRPr="00F37D5F">
        <w:rPr>
          <w:rFonts w:ascii="Arial" w:hAnsi="Arial" w:cs="Arial"/>
          <w:b/>
          <w:sz w:val="24"/>
          <w:szCs w:val="24"/>
          <w:lang w:val="es-GT"/>
        </w:rPr>
        <w:t>cuestiones relacionadas con el cambio climático</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y sus responsabilidades hacia ellos – deberían considera la implementación de políticas de conformidad con el </w:t>
      </w:r>
      <w:r w:rsidRPr="00F37D5F">
        <w:rPr>
          <w:rFonts w:ascii="Arial" w:hAnsi="Arial" w:cs="Arial"/>
          <w:b/>
          <w:sz w:val="24"/>
          <w:szCs w:val="24"/>
          <w:lang w:val="es-GT"/>
        </w:rPr>
        <w:t>art</w:t>
      </w:r>
      <w:r w:rsidRPr="00F37D5F">
        <w:rPr>
          <w:rFonts w:ascii="Arial" w:hAnsi="Arial" w:cs="Arial"/>
          <w:b/>
          <w:sz w:val="24"/>
          <w:szCs w:val="24"/>
          <w:u w:val="single"/>
          <w:lang w:val="es-GT"/>
        </w:rPr>
        <w:t>i</w:t>
      </w:r>
      <w:r w:rsidRPr="00F37D5F">
        <w:rPr>
          <w:rFonts w:ascii="Arial" w:hAnsi="Arial" w:cs="Arial"/>
          <w:b/>
          <w:sz w:val="24"/>
          <w:szCs w:val="24"/>
          <w:lang w:val="es-GT"/>
        </w:rPr>
        <w:t>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 1-3, del </w:t>
      </w:r>
      <w:r w:rsidRPr="00F37D5F">
        <w:rPr>
          <w:rFonts w:ascii="Arial" w:hAnsi="Arial" w:cs="Arial"/>
          <w:b/>
          <w:sz w:val="24"/>
          <w:szCs w:val="24"/>
          <w:lang w:val="es-GT"/>
        </w:rPr>
        <w:t xml:space="preserve">marco de convención de las naciones unidas </w:t>
      </w:r>
      <w:r w:rsidRPr="00F37D5F">
        <w:rPr>
          <w:rFonts w:ascii="Arial" w:hAnsi="Arial" w:cs="Arial"/>
          <w:sz w:val="24"/>
          <w:szCs w:val="24"/>
          <w:lang w:val="es-GT"/>
        </w:rPr>
        <w:t xml:space="preserve">del </w:t>
      </w:r>
      <w:r w:rsidRPr="00F37D5F">
        <w:rPr>
          <w:rFonts w:ascii="Arial" w:hAnsi="Arial" w:cs="Arial"/>
          <w:b/>
          <w:sz w:val="24"/>
          <w:szCs w:val="24"/>
          <w:lang w:val="es-GT"/>
        </w:rPr>
        <w:t>cambio climático</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La 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eficiencia energética y la movilidad baja en carbono podría ayudar</w:t>
      </w:r>
      <w:r w:rsidR="0046339D" w:rsidRPr="00F37D5F">
        <w:rPr>
          <w:rFonts w:ascii="Arial" w:hAnsi="Arial" w:cs="Arial"/>
          <w:sz w:val="24"/>
          <w:szCs w:val="24"/>
          <w:lang w:val="es-GT"/>
        </w:rPr>
        <w:t xml:space="preserve"> </w:t>
      </w:r>
      <w:r w:rsidRPr="00F37D5F">
        <w:rPr>
          <w:rFonts w:ascii="Arial" w:hAnsi="Arial" w:cs="Arial"/>
          <w:sz w:val="24"/>
          <w:szCs w:val="24"/>
          <w:lang w:val="es-GT"/>
        </w:rPr>
        <w:t xml:space="preserve">a acelerar el progreso de la región hacia el logro de este objetivo.  </w:t>
      </w:r>
      <w:r w:rsidR="008468CD" w:rsidRPr="00F37D5F">
        <w:rPr>
          <w:rFonts w:ascii="Arial" w:hAnsi="Arial" w:cs="Arial"/>
          <w:sz w:val="24"/>
          <w:szCs w:val="24"/>
          <w:lang w:val="es-GT"/>
        </w:rPr>
        <w:t xml:space="preserve"> </w:t>
      </w:r>
    </w:p>
    <w:p w14:paraId="7B993CE3" w14:textId="77777777" w:rsidR="00777F42" w:rsidRPr="00F37D5F" w:rsidRDefault="00777F42"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624538" w14:paraId="666C2212" w14:textId="77777777" w:rsidTr="005328D0">
        <w:tc>
          <w:tcPr>
            <w:tcW w:w="9350" w:type="dxa"/>
            <w:gridSpan w:val="3"/>
          </w:tcPr>
          <w:p w14:paraId="40C1D098" w14:textId="53B46D6E"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F2D6A84" w14:textId="77777777" w:rsidTr="005328D0">
        <w:tc>
          <w:tcPr>
            <w:tcW w:w="9350" w:type="dxa"/>
            <w:gridSpan w:val="3"/>
          </w:tcPr>
          <w:p w14:paraId="5D63F7FC"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5C7B25E8" w14:textId="77777777" w:rsidTr="00777F42">
        <w:tc>
          <w:tcPr>
            <w:tcW w:w="3059" w:type="dxa"/>
          </w:tcPr>
          <w:p w14:paraId="18A358C2" w14:textId="28CB57C5"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2A1D2325" w14:textId="4D90BF73"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ADA1EAE"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CD7C3B0"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161D3018" w14:textId="77777777" w:rsidTr="00777F42">
        <w:tc>
          <w:tcPr>
            <w:tcW w:w="3059" w:type="dxa"/>
          </w:tcPr>
          <w:p w14:paraId="7B6A0F7E" w14:textId="3C5ED3F8"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3973" w:type="dxa"/>
          </w:tcPr>
          <w:p w14:paraId="2EE1494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3C560B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0 / 6</w:t>
            </w:r>
          </w:p>
        </w:tc>
      </w:tr>
      <w:tr w:rsidR="005C3BBB" w:rsidRPr="00F37D5F" w14:paraId="7A829F78" w14:textId="77777777" w:rsidTr="00777F42">
        <w:tc>
          <w:tcPr>
            <w:tcW w:w="3059" w:type="dxa"/>
          </w:tcPr>
          <w:p w14:paraId="78CABEBD" w14:textId="5D47A14B"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E8115A" w:rsidRPr="00F37D5F">
              <w:rPr>
                <w:rFonts w:ascii="Arial" w:hAnsi="Arial" w:cs="Arial"/>
                <w:b/>
                <w:sz w:val="24"/>
                <w:szCs w:val="24"/>
                <w:vertAlign w:val="superscript"/>
                <w:lang w:val="es-GT"/>
              </w:rPr>
              <w:t>3</w:t>
            </w:r>
          </w:p>
        </w:tc>
        <w:tc>
          <w:tcPr>
            <w:tcW w:w="3973" w:type="dxa"/>
          </w:tcPr>
          <w:p w14:paraId="1504577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629B4A6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328D0" w:rsidRPr="00F37D5F" w14:paraId="27466E41" w14:textId="77777777" w:rsidTr="005328D0">
        <w:tc>
          <w:tcPr>
            <w:tcW w:w="7032" w:type="dxa"/>
            <w:gridSpan w:val="2"/>
          </w:tcPr>
          <w:p w14:paraId="002CAC1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CD1CA3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13 / 24</w:t>
            </w:r>
          </w:p>
        </w:tc>
      </w:tr>
    </w:tbl>
    <w:p w14:paraId="54007B2B" w14:textId="77777777" w:rsidR="005328D0" w:rsidRPr="00F37D5F" w:rsidRDefault="005328D0" w:rsidP="005328D0">
      <w:pPr>
        <w:spacing w:line="360" w:lineRule="auto"/>
        <w:jc w:val="both"/>
        <w:rPr>
          <w:rFonts w:ascii="Arial" w:hAnsi="Arial" w:cs="Arial"/>
          <w:sz w:val="24"/>
          <w:szCs w:val="24"/>
          <w:lang w:val="es-GT"/>
        </w:rPr>
      </w:pPr>
    </w:p>
    <w:p w14:paraId="224E97DC" w14:textId="305361C3" w:rsidR="00E70D62" w:rsidRPr="00F37D5F" w:rsidRDefault="00E70D62" w:rsidP="00E70D62">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PARTICIPANTE: T2–2 </w:t>
      </w:r>
      <w:r w:rsidR="0018771B" w:rsidRPr="00F37D5F">
        <w:rPr>
          <w:rFonts w:ascii="Arial" w:hAnsi="Arial" w:cs="Arial"/>
          <w:b/>
          <w:sz w:val="24"/>
          <w:szCs w:val="24"/>
          <w:lang w:val="es-GT"/>
        </w:rPr>
        <w:t xml:space="preserve"> – </w:t>
      </w:r>
      <w:r w:rsidRPr="00F37D5F">
        <w:rPr>
          <w:rFonts w:ascii="Arial" w:hAnsi="Arial" w:cs="Arial"/>
          <w:b/>
          <w:sz w:val="24"/>
          <w:szCs w:val="24"/>
          <w:lang w:val="es-GT"/>
        </w:rPr>
        <w:t xml:space="preserve">Traducción </w:t>
      </w:r>
      <w:r w:rsidR="0018771B" w:rsidRPr="00F37D5F">
        <w:rPr>
          <w:rFonts w:ascii="Arial" w:hAnsi="Arial" w:cs="Arial"/>
          <w:b/>
          <w:sz w:val="24"/>
          <w:szCs w:val="24"/>
          <w:lang w:val="es-GT"/>
        </w:rPr>
        <w:t xml:space="preserve">(1) </w:t>
      </w:r>
      <w:r w:rsidRPr="00F37D5F">
        <w:rPr>
          <w:rFonts w:ascii="Arial" w:hAnsi="Arial" w:cs="Arial"/>
          <w:b/>
          <w:sz w:val="24"/>
          <w:szCs w:val="24"/>
          <w:lang w:val="es-GT"/>
        </w:rPr>
        <w:t>español – inglés</w:t>
      </w:r>
    </w:p>
    <w:p w14:paraId="4A922D64" w14:textId="42E4212C" w:rsidR="005328D0" w:rsidRPr="00F37D5F" w:rsidRDefault="005328D0" w:rsidP="005328D0">
      <w:pPr>
        <w:spacing w:line="360" w:lineRule="auto"/>
        <w:jc w:val="both"/>
        <w:rPr>
          <w:rFonts w:ascii="Arial" w:hAnsi="Arial" w:cs="Arial"/>
          <w:b/>
          <w:sz w:val="24"/>
          <w:szCs w:val="24"/>
          <w:lang w:val="es-GT"/>
        </w:rPr>
      </w:pPr>
    </w:p>
    <w:p w14:paraId="64E4305D"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2120543A" w14:textId="60133E3D"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equity</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is closely linked with the principle of social justice. </w:t>
      </w:r>
      <w:r w:rsidRPr="00F37D5F">
        <w:rPr>
          <w:rFonts w:ascii="Arial" w:hAnsi="Arial" w:cs="Arial"/>
          <w:sz w:val="24"/>
          <w:szCs w:val="24"/>
          <w:u w:val="single"/>
        </w:rPr>
        <w:t>The</w:t>
      </w:r>
      <w:r w:rsidRPr="00F37D5F">
        <w:rPr>
          <w:rFonts w:ascii="Arial" w:hAnsi="Arial" w:cs="Arial"/>
          <w:sz w:val="24"/>
          <w:szCs w:val="24"/>
        </w:rPr>
        <w:t xml:space="preserve"> equity implies equality of access and opportunities to </w:t>
      </w:r>
      <w:r w:rsidRPr="00F37D5F">
        <w:rPr>
          <w:rFonts w:ascii="Arial" w:hAnsi="Arial" w:cs="Arial"/>
          <w:b/>
          <w:sz w:val="24"/>
          <w:szCs w:val="24"/>
        </w:rPr>
        <w:t xml:space="preserve">survive, feed on, </w:t>
      </w:r>
      <w:proofErr w:type="gramStart"/>
      <w:r w:rsidRPr="00F37D5F">
        <w:rPr>
          <w:rFonts w:ascii="Arial" w:hAnsi="Arial" w:cs="Arial"/>
          <w:b/>
          <w:sz w:val="24"/>
          <w:szCs w:val="24"/>
        </w:rPr>
        <w:t>learn</w:t>
      </w:r>
      <w:proofErr w:type="gramEnd"/>
      <w:r w:rsidRPr="00F37D5F">
        <w:rPr>
          <w:rFonts w:ascii="Arial" w:hAnsi="Arial" w:cs="Arial"/>
          <w:b/>
          <w:sz w:val="24"/>
          <w:szCs w:val="24"/>
        </w:rPr>
        <w:t xml:space="preserve"> and develop</w:t>
      </w:r>
      <w:r w:rsidR="00E8115A" w:rsidRPr="00F37D5F">
        <w:rPr>
          <w:rFonts w:ascii="Arial" w:hAnsi="Arial" w:cs="Arial"/>
          <w:b/>
          <w:sz w:val="24"/>
          <w:szCs w:val="24"/>
          <w:vertAlign w:val="superscript"/>
        </w:rPr>
        <w:t>3</w:t>
      </w:r>
      <w:r w:rsidRPr="00F37D5F">
        <w:rPr>
          <w:rFonts w:ascii="Arial" w:hAnsi="Arial" w:cs="Arial"/>
          <w:sz w:val="24"/>
          <w:szCs w:val="24"/>
        </w:rPr>
        <w:t xml:space="preserve"> in an </w:t>
      </w:r>
      <w:proofErr w:type="spellStart"/>
      <w:r w:rsidRPr="00F37D5F">
        <w:rPr>
          <w:rFonts w:ascii="Arial" w:hAnsi="Arial" w:cs="Arial"/>
          <w:b/>
          <w:sz w:val="24"/>
          <w:szCs w:val="24"/>
          <w:u w:val="single"/>
        </w:rPr>
        <w:t>enviroment</w:t>
      </w:r>
      <w:proofErr w:type="spellEnd"/>
      <w:r w:rsidRPr="00F37D5F">
        <w:rPr>
          <w:rFonts w:ascii="Arial" w:hAnsi="Arial" w:cs="Arial"/>
          <w:b/>
          <w:sz w:val="24"/>
          <w:szCs w:val="24"/>
        </w:rPr>
        <w:t xml:space="preserve"> favorable and safe</w:t>
      </w:r>
      <w:r w:rsidR="001F7422" w:rsidRPr="00F37D5F">
        <w:rPr>
          <w:rFonts w:ascii="Arial" w:hAnsi="Arial" w:cs="Arial"/>
          <w:b/>
          <w:sz w:val="24"/>
          <w:szCs w:val="24"/>
          <w:vertAlign w:val="superscript"/>
        </w:rPr>
        <w:t>3</w:t>
      </w:r>
      <w:r w:rsidRPr="00F37D5F">
        <w:rPr>
          <w:rFonts w:ascii="Arial" w:hAnsi="Arial" w:cs="Arial"/>
          <w:sz w:val="24"/>
          <w:szCs w:val="24"/>
        </w:rPr>
        <w:t xml:space="preserve">. In Guatemala, born in a township or another and </w:t>
      </w:r>
      <w:r w:rsidRPr="00F37D5F">
        <w:rPr>
          <w:rFonts w:ascii="Arial" w:hAnsi="Arial" w:cs="Arial"/>
          <w:b/>
          <w:sz w:val="24"/>
          <w:szCs w:val="24"/>
        </w:rPr>
        <w:t>besides</w:t>
      </w:r>
      <w:r w:rsidRPr="00F37D5F">
        <w:rPr>
          <w:rFonts w:ascii="Arial" w:hAnsi="Arial" w:cs="Arial"/>
          <w:sz w:val="24"/>
          <w:szCs w:val="24"/>
        </w:rPr>
        <w:t xml:space="preserve">, in one place or another </w:t>
      </w:r>
      <w:r w:rsidRPr="00F37D5F">
        <w:rPr>
          <w:rFonts w:ascii="Arial" w:hAnsi="Arial" w:cs="Arial"/>
          <w:sz w:val="24"/>
          <w:szCs w:val="24"/>
          <w:u w:val="single"/>
        </w:rPr>
        <w:t>of the same one</w:t>
      </w:r>
      <w:r w:rsidRPr="00F37D5F">
        <w:rPr>
          <w:rFonts w:ascii="Arial" w:hAnsi="Arial" w:cs="Arial"/>
          <w:sz w:val="24"/>
          <w:szCs w:val="24"/>
        </w:rPr>
        <w:t xml:space="preserve"> – urban or rural area – </w:t>
      </w:r>
      <w:r w:rsidRPr="00F37D5F">
        <w:rPr>
          <w:rFonts w:ascii="Arial" w:hAnsi="Arial" w:cs="Arial"/>
          <w:sz w:val="24"/>
          <w:szCs w:val="24"/>
          <w:u w:val="single"/>
        </w:rPr>
        <w:t>it</w:t>
      </w:r>
      <w:r w:rsidRPr="00F37D5F">
        <w:rPr>
          <w:rFonts w:ascii="Arial" w:hAnsi="Arial" w:cs="Arial"/>
          <w:sz w:val="24"/>
          <w:szCs w:val="24"/>
        </w:rPr>
        <w:t xml:space="preserve"> determines to a great extent the opportunities for the development and </w:t>
      </w:r>
      <w:r w:rsidRPr="00F37D5F">
        <w:rPr>
          <w:rFonts w:ascii="Arial" w:hAnsi="Arial" w:cs="Arial"/>
          <w:b/>
          <w:sz w:val="24"/>
          <w:szCs w:val="24"/>
        </w:rPr>
        <w:t>wellness</w:t>
      </w:r>
      <w:r w:rsidR="00DE2641" w:rsidRPr="00F37D5F">
        <w:rPr>
          <w:rFonts w:ascii="Arial" w:hAnsi="Arial" w:cs="Arial"/>
          <w:b/>
          <w:sz w:val="24"/>
          <w:szCs w:val="24"/>
          <w:vertAlign w:val="superscript"/>
        </w:rPr>
        <w:t>1</w:t>
      </w:r>
      <w:r w:rsidRPr="00F37D5F">
        <w:rPr>
          <w:rFonts w:ascii="Arial" w:hAnsi="Arial" w:cs="Arial"/>
          <w:sz w:val="24"/>
          <w:szCs w:val="24"/>
        </w:rPr>
        <w:t xml:space="preserve"> of the society. </w:t>
      </w:r>
      <w:r w:rsidRPr="00F37D5F">
        <w:rPr>
          <w:rFonts w:ascii="Arial" w:hAnsi="Arial" w:cs="Arial"/>
          <w:b/>
          <w:sz w:val="24"/>
          <w:szCs w:val="24"/>
        </w:rPr>
        <w:t>Nationwide</w:t>
      </w:r>
      <w:r w:rsidR="001F7422"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the </w:t>
      </w:r>
      <w:r w:rsidRPr="00F37D5F">
        <w:rPr>
          <w:rFonts w:ascii="Arial" w:hAnsi="Arial" w:cs="Arial"/>
          <w:b/>
          <w:sz w:val="24"/>
          <w:szCs w:val="24"/>
        </w:rPr>
        <w:t>range of equity</w:t>
      </w:r>
      <w:r w:rsidR="001F7422" w:rsidRPr="00F37D5F">
        <w:rPr>
          <w:rFonts w:ascii="Arial" w:hAnsi="Arial" w:cs="Arial"/>
          <w:b/>
          <w:sz w:val="24"/>
          <w:szCs w:val="24"/>
          <w:vertAlign w:val="superscript"/>
        </w:rPr>
        <w:t>3</w:t>
      </w:r>
      <w:r w:rsidRPr="00F37D5F">
        <w:rPr>
          <w:rFonts w:ascii="Arial" w:hAnsi="Arial" w:cs="Arial"/>
          <w:sz w:val="24"/>
          <w:szCs w:val="24"/>
        </w:rPr>
        <w:t xml:space="preserve"> is between 0.59 from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(Huehuetenango </w:t>
      </w:r>
      <w:r w:rsidRPr="00F37D5F">
        <w:rPr>
          <w:rFonts w:ascii="Arial" w:hAnsi="Arial" w:cs="Arial"/>
          <w:sz w:val="24"/>
          <w:szCs w:val="24"/>
          <w:u w:val="single"/>
        </w:rPr>
        <w:t>d</w:t>
      </w:r>
      <w:r w:rsidRPr="00F37D5F">
        <w:rPr>
          <w:rFonts w:ascii="Arial" w:hAnsi="Arial" w:cs="Arial"/>
          <w:sz w:val="24"/>
          <w:szCs w:val="24"/>
        </w:rPr>
        <w:t xml:space="preserve">epartment) becoming in the township with more inequity – and the 0.11 </w:t>
      </w:r>
      <w:proofErr w:type="spellStart"/>
      <w:r w:rsidRPr="00F37D5F">
        <w:rPr>
          <w:rFonts w:ascii="Arial" w:hAnsi="Arial" w:cs="Arial"/>
          <w:sz w:val="24"/>
          <w:szCs w:val="24"/>
          <w:u w:val="single"/>
        </w:rPr>
        <w:t>fron</w:t>
      </w:r>
      <w:proofErr w:type="spellEnd"/>
      <w:r w:rsidRPr="00F37D5F">
        <w:rPr>
          <w:rFonts w:ascii="Arial" w:hAnsi="Arial" w:cs="Arial"/>
          <w:sz w:val="24"/>
          <w:szCs w:val="24"/>
        </w:rPr>
        <w:t xml:space="preserve">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(Guatemala </w:t>
      </w:r>
      <w:r w:rsidRPr="00F37D5F">
        <w:rPr>
          <w:rFonts w:ascii="Arial" w:hAnsi="Arial" w:cs="Arial"/>
          <w:b/>
          <w:sz w:val="24"/>
          <w:szCs w:val="24"/>
          <w:u w:val="single"/>
        </w:rPr>
        <w:t>d</w:t>
      </w:r>
      <w:r w:rsidRPr="00F37D5F">
        <w:rPr>
          <w:rFonts w:ascii="Arial" w:hAnsi="Arial" w:cs="Arial"/>
          <w:b/>
          <w:sz w:val="24"/>
          <w:szCs w:val="24"/>
        </w:rPr>
        <w:t>epartment</w:t>
      </w:r>
      <w:r w:rsidR="008468CD" w:rsidRPr="00F37D5F">
        <w:rPr>
          <w:rFonts w:ascii="Arial" w:hAnsi="Arial" w:cs="Arial"/>
          <w:b/>
          <w:sz w:val="24"/>
          <w:szCs w:val="24"/>
          <w:vertAlign w:val="superscript"/>
        </w:rPr>
        <w:t>2</w:t>
      </w:r>
      <w:r w:rsidRPr="00F37D5F">
        <w:rPr>
          <w:rFonts w:ascii="Arial" w:hAnsi="Arial" w:cs="Arial"/>
          <w:b/>
          <w:sz w:val="24"/>
          <w:szCs w:val="24"/>
        </w:rPr>
        <w:t>),</w:t>
      </w:r>
      <w:r w:rsidRPr="00F37D5F">
        <w:rPr>
          <w:rFonts w:ascii="Arial" w:hAnsi="Arial" w:cs="Arial"/>
          <w:sz w:val="24"/>
          <w:szCs w:val="24"/>
        </w:rPr>
        <w:t xml:space="preserve"> with less inequity</w:t>
      </w:r>
      <w:r w:rsidRPr="00F37D5F">
        <w:rPr>
          <w:rFonts w:ascii="Arial" w:hAnsi="Arial" w:cs="Arial"/>
          <w:sz w:val="24"/>
          <w:szCs w:val="24"/>
          <w:u w:val="single"/>
        </w:rPr>
        <w:t xml:space="preserve">. </w:t>
      </w:r>
      <w:proofErr w:type="gramStart"/>
      <w:r w:rsidRPr="00F37D5F">
        <w:rPr>
          <w:rFonts w:ascii="Arial" w:hAnsi="Arial" w:cs="Arial"/>
          <w:sz w:val="24"/>
          <w:szCs w:val="24"/>
          <w:u w:val="single"/>
        </w:rPr>
        <w:t>between</w:t>
      </w:r>
      <w:proofErr w:type="gramEnd"/>
      <w:r w:rsidRPr="00F37D5F">
        <w:rPr>
          <w:rFonts w:ascii="Arial" w:hAnsi="Arial" w:cs="Arial"/>
          <w:sz w:val="24"/>
          <w:szCs w:val="24"/>
        </w:rPr>
        <w:t xml:space="preserve"> </w:t>
      </w:r>
      <w:r w:rsidRPr="00F37D5F">
        <w:rPr>
          <w:rFonts w:ascii="Arial" w:hAnsi="Arial" w:cs="Arial"/>
          <w:b/>
          <w:sz w:val="24"/>
          <w:szCs w:val="24"/>
        </w:rPr>
        <w:t>the two</w:t>
      </w:r>
      <w:r w:rsidR="00DE2641" w:rsidRPr="00F37D5F">
        <w:rPr>
          <w:rFonts w:ascii="Arial" w:hAnsi="Arial" w:cs="Arial"/>
          <w:b/>
          <w:sz w:val="24"/>
          <w:szCs w:val="24"/>
          <w:vertAlign w:val="superscript"/>
        </w:rPr>
        <w:t>1</w:t>
      </w:r>
      <w:r w:rsidRPr="00F37D5F">
        <w:rPr>
          <w:rFonts w:ascii="Arial" w:hAnsi="Arial" w:cs="Arial"/>
          <w:sz w:val="24"/>
          <w:szCs w:val="24"/>
        </w:rPr>
        <w:t xml:space="preserve"> township there are </w:t>
      </w:r>
      <w:r w:rsidRPr="00F37D5F">
        <w:rPr>
          <w:rFonts w:ascii="Arial" w:hAnsi="Arial" w:cs="Arial"/>
          <w:b/>
          <w:sz w:val="24"/>
          <w:szCs w:val="24"/>
        </w:rPr>
        <w:t>big</w:t>
      </w:r>
      <w:r w:rsidR="00DE2641" w:rsidRPr="00F37D5F">
        <w:rPr>
          <w:rFonts w:ascii="Arial" w:hAnsi="Arial" w:cs="Arial"/>
          <w:b/>
          <w:sz w:val="24"/>
          <w:szCs w:val="24"/>
          <w:vertAlign w:val="superscript"/>
        </w:rPr>
        <w:t>1</w:t>
      </w:r>
      <w:r w:rsidRPr="00F37D5F">
        <w:rPr>
          <w:rFonts w:ascii="Arial" w:hAnsi="Arial" w:cs="Arial"/>
          <w:sz w:val="24"/>
          <w:szCs w:val="24"/>
        </w:rPr>
        <w:t xml:space="preserve"> differences both between the </w:t>
      </w:r>
      <w:r w:rsidRPr="00F37D5F">
        <w:rPr>
          <w:rFonts w:ascii="Arial" w:hAnsi="Arial" w:cs="Arial"/>
          <w:b/>
          <w:sz w:val="24"/>
          <w:szCs w:val="24"/>
          <w:u w:val="single"/>
        </w:rPr>
        <w:t>porcentage</w:t>
      </w:r>
      <w:r w:rsidR="00DE2641" w:rsidRPr="00F37D5F">
        <w:rPr>
          <w:rFonts w:ascii="Arial" w:hAnsi="Arial" w:cs="Arial"/>
          <w:b/>
          <w:sz w:val="24"/>
          <w:szCs w:val="24"/>
          <w:vertAlign w:val="superscript"/>
        </w:rPr>
        <w:t>1</w:t>
      </w:r>
      <w:r w:rsidRPr="00F37D5F">
        <w:rPr>
          <w:rFonts w:ascii="Arial" w:hAnsi="Arial" w:cs="Arial"/>
          <w:sz w:val="24"/>
          <w:szCs w:val="24"/>
        </w:rPr>
        <w:t xml:space="preserve"> of indigenous population (99.8 and 1.03 %, respectively as between the area of rural residence (91.0 and 31.6 %, respectively). According to this </w:t>
      </w:r>
      <w:r w:rsidRPr="00F37D5F">
        <w:rPr>
          <w:rFonts w:ascii="Arial" w:hAnsi="Arial" w:cs="Arial"/>
          <w:b/>
          <w:sz w:val="24"/>
          <w:szCs w:val="24"/>
        </w:rPr>
        <w:t>rating of equity</w:t>
      </w:r>
      <w:r w:rsidR="001F7422" w:rsidRPr="00F37D5F">
        <w:rPr>
          <w:rFonts w:ascii="Arial" w:hAnsi="Arial" w:cs="Arial"/>
          <w:b/>
          <w:sz w:val="24"/>
          <w:szCs w:val="24"/>
          <w:vertAlign w:val="superscript"/>
        </w:rPr>
        <w:t>3</w:t>
      </w:r>
      <w:r w:rsidRPr="00F37D5F">
        <w:rPr>
          <w:rFonts w:ascii="Arial" w:hAnsi="Arial" w:cs="Arial"/>
          <w:sz w:val="24"/>
          <w:szCs w:val="24"/>
        </w:rPr>
        <w:t>, people between zero and seventeen years old, who live</w:t>
      </w:r>
      <w:r w:rsidRPr="00F37D5F">
        <w:rPr>
          <w:rFonts w:ascii="Arial" w:hAnsi="Arial" w:cs="Arial"/>
          <w:sz w:val="24"/>
          <w:szCs w:val="24"/>
          <w:u w:val="single"/>
        </w:rPr>
        <w:t>s</w:t>
      </w:r>
      <w:r w:rsidRPr="00F37D5F">
        <w:rPr>
          <w:rFonts w:ascii="Arial" w:hAnsi="Arial" w:cs="Arial"/>
          <w:sz w:val="24"/>
          <w:szCs w:val="24"/>
        </w:rPr>
        <w:t xml:space="preserve"> in the rural areas of the country and there are indigenous suffer the greatest inequities </w:t>
      </w:r>
      <w:r w:rsidRPr="00F37D5F">
        <w:rPr>
          <w:rFonts w:ascii="Arial" w:hAnsi="Arial" w:cs="Arial"/>
          <w:b/>
          <w:sz w:val="24"/>
          <w:szCs w:val="24"/>
        </w:rPr>
        <w:t>which translates</w:t>
      </w:r>
      <w:r w:rsidR="001F7422" w:rsidRPr="00F37D5F">
        <w:rPr>
          <w:rFonts w:ascii="Arial" w:hAnsi="Arial" w:cs="Arial"/>
          <w:b/>
          <w:sz w:val="24"/>
          <w:szCs w:val="24"/>
          <w:vertAlign w:val="superscript"/>
        </w:rPr>
        <w:t>3</w:t>
      </w:r>
      <w:r w:rsidRPr="00F37D5F">
        <w:rPr>
          <w:rFonts w:ascii="Arial" w:hAnsi="Arial" w:cs="Arial"/>
          <w:sz w:val="24"/>
          <w:szCs w:val="24"/>
        </w:rPr>
        <w:t xml:space="preserve"> into </w:t>
      </w:r>
      <w:proofErr w:type="spellStart"/>
      <w:r w:rsidRPr="00F37D5F">
        <w:rPr>
          <w:rFonts w:ascii="Arial" w:hAnsi="Arial" w:cs="Arial"/>
          <w:sz w:val="24"/>
          <w:szCs w:val="24"/>
          <w:u w:val="single"/>
        </w:rPr>
        <w:t>a</w:t>
      </w:r>
      <w:proofErr w:type="spellEnd"/>
      <w:r w:rsidRPr="00F37D5F">
        <w:rPr>
          <w:rFonts w:ascii="Arial" w:hAnsi="Arial" w:cs="Arial"/>
          <w:sz w:val="24"/>
          <w:szCs w:val="24"/>
          <w:u w:val="single"/>
        </w:rPr>
        <w:t xml:space="preserve"> infringement greater</w:t>
      </w:r>
      <w:r w:rsidRPr="00F37D5F">
        <w:rPr>
          <w:rFonts w:ascii="Arial" w:hAnsi="Arial" w:cs="Arial"/>
          <w:sz w:val="24"/>
          <w:szCs w:val="24"/>
        </w:rPr>
        <w:t xml:space="preserve"> </w:t>
      </w:r>
      <w:r w:rsidRPr="00F37D5F">
        <w:rPr>
          <w:rFonts w:ascii="Arial" w:hAnsi="Arial" w:cs="Arial"/>
          <w:sz w:val="24"/>
          <w:szCs w:val="24"/>
          <w:u w:val="single"/>
        </w:rPr>
        <w:t>than their</w:t>
      </w:r>
      <w:r w:rsidRPr="00F37D5F">
        <w:rPr>
          <w:rFonts w:ascii="Arial" w:hAnsi="Arial" w:cs="Arial"/>
          <w:sz w:val="24"/>
          <w:szCs w:val="24"/>
        </w:rPr>
        <w:t xml:space="preserve"> human rights </w:t>
      </w:r>
      <w:r w:rsidRPr="00F37D5F">
        <w:rPr>
          <w:rFonts w:ascii="Arial" w:hAnsi="Arial" w:cs="Arial"/>
          <w:sz w:val="24"/>
          <w:szCs w:val="24"/>
          <w:u w:val="single"/>
        </w:rPr>
        <w:t>specially</w:t>
      </w:r>
      <w:r w:rsidRPr="00F37D5F">
        <w:rPr>
          <w:rFonts w:ascii="Arial" w:hAnsi="Arial" w:cs="Arial"/>
          <w:sz w:val="24"/>
          <w:szCs w:val="24"/>
        </w:rPr>
        <w:t xml:space="preserve"> related with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624538" w14:paraId="2CB1C2B0" w14:textId="77777777" w:rsidTr="005328D0">
        <w:tc>
          <w:tcPr>
            <w:tcW w:w="9350" w:type="dxa"/>
            <w:gridSpan w:val="3"/>
          </w:tcPr>
          <w:p w14:paraId="704BF2E2" w14:textId="0EF02785"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7DD6251" w14:textId="77777777" w:rsidTr="005328D0">
        <w:tc>
          <w:tcPr>
            <w:tcW w:w="9350" w:type="dxa"/>
            <w:gridSpan w:val="3"/>
          </w:tcPr>
          <w:p w14:paraId="3A8693B5" w14:textId="287C6DAC"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08BE0493" w14:textId="77777777" w:rsidTr="00777F42">
        <w:tc>
          <w:tcPr>
            <w:tcW w:w="3059" w:type="dxa"/>
          </w:tcPr>
          <w:p w14:paraId="5632C409" w14:textId="581DB6C8"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34B11FB4" w14:textId="74977DF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0A1A133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560AC48"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9</w:t>
            </w:r>
          </w:p>
        </w:tc>
      </w:tr>
      <w:tr w:rsidR="005C3BBB" w:rsidRPr="00F37D5F" w14:paraId="2FDAFDB3" w14:textId="77777777" w:rsidTr="00777F42">
        <w:tc>
          <w:tcPr>
            <w:tcW w:w="3059" w:type="dxa"/>
          </w:tcPr>
          <w:p w14:paraId="7CC23AA3" w14:textId="3C26EA1F"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3973" w:type="dxa"/>
          </w:tcPr>
          <w:p w14:paraId="42508B1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6F5697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7</w:t>
            </w:r>
          </w:p>
        </w:tc>
      </w:tr>
      <w:tr w:rsidR="005C3BBB" w:rsidRPr="00F37D5F" w14:paraId="4CD8C4B2" w14:textId="77777777" w:rsidTr="00777F42">
        <w:tc>
          <w:tcPr>
            <w:tcW w:w="3059" w:type="dxa"/>
          </w:tcPr>
          <w:p w14:paraId="7F439A35" w14:textId="4252A3DA"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5F7FEFD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A201BD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11/ 18</w:t>
            </w:r>
          </w:p>
        </w:tc>
      </w:tr>
      <w:tr w:rsidR="005328D0" w:rsidRPr="00F37D5F" w14:paraId="2A3A93E3" w14:textId="77777777" w:rsidTr="005328D0">
        <w:tc>
          <w:tcPr>
            <w:tcW w:w="7032" w:type="dxa"/>
            <w:gridSpan w:val="2"/>
          </w:tcPr>
          <w:p w14:paraId="32FEC658"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30BE419"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34</w:t>
            </w:r>
          </w:p>
        </w:tc>
      </w:tr>
    </w:tbl>
    <w:p w14:paraId="48BC7B1E" w14:textId="77777777" w:rsidR="00612362" w:rsidRPr="00F37D5F" w:rsidRDefault="00612362" w:rsidP="005328D0">
      <w:pPr>
        <w:spacing w:line="360" w:lineRule="auto"/>
        <w:jc w:val="both"/>
        <w:rPr>
          <w:rFonts w:ascii="Arial" w:hAnsi="Arial" w:cs="Arial"/>
          <w:b/>
          <w:sz w:val="24"/>
          <w:szCs w:val="24"/>
          <w:lang w:val="es-GT"/>
        </w:rPr>
      </w:pPr>
    </w:p>
    <w:p w14:paraId="2448283C" w14:textId="09DA365B" w:rsidR="005328D0" w:rsidRPr="00F37D5F" w:rsidRDefault="0018771B"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T2-2 – Traducción (2) inglés - español</w:t>
      </w:r>
    </w:p>
    <w:p w14:paraId="7F3C452F"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Global</w:t>
      </w:r>
    </w:p>
    <w:p w14:paraId="46370F8A"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la política para América Latina y el Caribe</w:t>
      </w:r>
    </w:p>
    <w:p w14:paraId="495BF786" w14:textId="0A8C457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América Latina y el Caribe cuentan relativamente con el 12% de las emisiones de gases de efecto invernadero en todo el mundo, (GHG sus siglas en ingles </w:t>
      </w:r>
      <w:proofErr w:type="spellStart"/>
      <w:r w:rsidRPr="00F37D5F">
        <w:rPr>
          <w:rFonts w:ascii="Arial" w:hAnsi="Arial" w:cs="Arial"/>
          <w:sz w:val="24"/>
          <w:szCs w:val="24"/>
          <w:lang w:val="es-GT"/>
        </w:rPr>
        <w:t>Greenhouse</w:t>
      </w:r>
      <w:proofErr w:type="spellEnd"/>
      <w:r w:rsidRPr="00F37D5F">
        <w:rPr>
          <w:rFonts w:ascii="Arial" w:hAnsi="Arial" w:cs="Arial"/>
          <w:sz w:val="24"/>
          <w:szCs w:val="24"/>
          <w:lang w:val="es-GT"/>
        </w:rPr>
        <w:t xml:space="preserve"> Gas) ya está experimentando las consecuencias adversas del cambio climático y </w:t>
      </w:r>
      <w:r w:rsidRPr="00F37D5F">
        <w:rPr>
          <w:rFonts w:ascii="Arial" w:hAnsi="Arial" w:cs="Arial"/>
          <w:b/>
          <w:sz w:val="24"/>
          <w:szCs w:val="24"/>
          <w:lang w:val="es-GT"/>
        </w:rPr>
        <w:t>variabilidad</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global </w:t>
      </w:r>
      <w:r w:rsidRPr="00F37D5F">
        <w:rPr>
          <w:rFonts w:ascii="Arial" w:hAnsi="Arial" w:cs="Arial"/>
          <w:b/>
          <w:sz w:val="24"/>
          <w:szCs w:val="24"/>
          <w:lang w:val="es-GT"/>
        </w:rPr>
        <w:t>afecta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a los lugares de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con los problemas ambientales existentes </w:t>
      </w:r>
      <w:r w:rsidRPr="00F37D5F">
        <w:rPr>
          <w:rFonts w:ascii="Arial" w:hAnsi="Arial" w:cs="Arial"/>
          <w:b/>
          <w:sz w:val="24"/>
          <w:szCs w:val="24"/>
          <w:lang w:val="es-GT"/>
        </w:rPr>
        <w:t>(</w:t>
      </w:r>
      <w:proofErr w:type="spellStart"/>
      <w:r w:rsidRPr="00F37D5F">
        <w:rPr>
          <w:rFonts w:ascii="Arial" w:hAnsi="Arial" w:cs="Arial"/>
          <w:b/>
          <w:sz w:val="24"/>
          <w:szCs w:val="24"/>
          <w:lang w:val="es-GT"/>
        </w:rPr>
        <w:t>LAC’s</w:t>
      </w:r>
      <w:proofErr w:type="spellEnd"/>
      <w:r w:rsidRPr="00F37D5F">
        <w:rPr>
          <w:rFonts w:ascii="Arial" w:hAnsi="Arial" w:cs="Arial"/>
          <w:b/>
          <w:sz w:val="24"/>
          <w:szCs w:val="24"/>
          <w:lang w:val="es-GT"/>
        </w:rPr>
        <w:t xml:space="preserve"> sus siglas en ingles </w:t>
      </w:r>
      <w:proofErr w:type="spellStart"/>
      <w:r w:rsidRPr="00F37D5F">
        <w:rPr>
          <w:rFonts w:ascii="Arial" w:hAnsi="Arial" w:cs="Arial"/>
          <w:b/>
          <w:sz w:val="24"/>
          <w:szCs w:val="24"/>
          <w:lang w:val="es-GT"/>
        </w:rPr>
        <w:t>Latin</w:t>
      </w:r>
      <w:proofErr w:type="spellEnd"/>
      <w:r w:rsidRPr="00F37D5F">
        <w:rPr>
          <w:rFonts w:ascii="Arial" w:hAnsi="Arial" w:cs="Arial"/>
          <w:b/>
          <w:sz w:val="24"/>
          <w:szCs w:val="24"/>
          <w:lang w:val="es-GT"/>
        </w:rPr>
        <w:t xml:space="preserve"> </w:t>
      </w:r>
      <w:proofErr w:type="spellStart"/>
      <w:r w:rsidRPr="00F37D5F">
        <w:rPr>
          <w:rFonts w:ascii="Arial" w:hAnsi="Arial" w:cs="Arial"/>
          <w:b/>
          <w:sz w:val="24"/>
          <w:szCs w:val="24"/>
          <w:lang w:val="es-GT"/>
        </w:rPr>
        <w:t>America</w:t>
      </w:r>
      <w:proofErr w:type="spellEnd"/>
      <w:r w:rsidRPr="00F37D5F">
        <w:rPr>
          <w:rFonts w:ascii="Arial" w:hAnsi="Arial" w:cs="Arial"/>
          <w:b/>
          <w:sz w:val="24"/>
          <w:szCs w:val="24"/>
          <w:lang w:val="es-GT"/>
        </w:rPr>
        <w:t xml:space="preserve"> and </w:t>
      </w:r>
      <w:proofErr w:type="spellStart"/>
      <w:r w:rsidRPr="00F37D5F">
        <w:rPr>
          <w:rFonts w:ascii="Arial" w:hAnsi="Arial" w:cs="Arial"/>
          <w:b/>
          <w:sz w:val="24"/>
          <w:szCs w:val="24"/>
          <w:lang w:val="es-GT"/>
        </w:rPr>
        <w:t>Caribbean</w:t>
      </w:r>
      <w:proofErr w:type="spellEnd"/>
      <w:r w:rsidRPr="00F37D5F">
        <w:rPr>
          <w:rFonts w:ascii="Arial" w:hAnsi="Arial" w:cs="Arial"/>
          <w:b/>
          <w:sz w:val="24"/>
          <w:szCs w:val="24"/>
          <w:lang w:val="es-GT"/>
        </w:rPr>
        <w:t xml:space="preserve"> section</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además de amenazar </w:t>
      </w:r>
      <w:r w:rsidRPr="00F37D5F">
        <w:rPr>
          <w:rFonts w:ascii="Arial" w:hAnsi="Arial" w:cs="Arial"/>
          <w:b/>
          <w:sz w:val="24"/>
          <w:szCs w:val="24"/>
          <w:lang w:val="es-GT"/>
        </w:rPr>
        <w:t>los logros del desarrollo</w:t>
      </w:r>
      <w:r w:rsidR="001F7422" w:rsidRPr="00F37D5F">
        <w:rPr>
          <w:rFonts w:ascii="Arial" w:hAnsi="Arial" w:cs="Arial"/>
          <w:b/>
          <w:sz w:val="24"/>
          <w:szCs w:val="24"/>
          <w:vertAlign w:val="superscript"/>
          <w:lang w:val="es-GT"/>
        </w:rPr>
        <w:t>3</w:t>
      </w:r>
      <w:r w:rsidRPr="00F37D5F">
        <w:rPr>
          <w:rFonts w:ascii="Arial" w:hAnsi="Arial" w:cs="Arial"/>
          <w:b/>
          <w:sz w:val="24"/>
          <w:szCs w:val="24"/>
          <w:lang w:val="es-GT"/>
        </w:rPr>
        <w:t>,</w:t>
      </w:r>
      <w:r w:rsidRPr="00F37D5F">
        <w:rPr>
          <w:rFonts w:ascii="Arial" w:hAnsi="Arial" w:cs="Arial"/>
          <w:sz w:val="24"/>
          <w:szCs w:val="24"/>
          <w:lang w:val="es-GT"/>
        </w:rPr>
        <w:t xml:space="preserve"> reducción de la pobreza y crecimiento económico. Los estados reconocen la importancia de </w:t>
      </w:r>
      <w:r w:rsidRPr="00F37D5F">
        <w:rPr>
          <w:rFonts w:ascii="Arial" w:hAnsi="Arial" w:cs="Arial"/>
          <w:b/>
          <w:sz w:val="24"/>
          <w:szCs w:val="24"/>
          <w:lang w:val="es-GT"/>
        </w:rPr>
        <w:t>los asuntos relacionados con el cambio climático</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w:t>
      </w:r>
      <w:r w:rsidRPr="00F37D5F">
        <w:rPr>
          <w:rFonts w:ascii="Arial" w:hAnsi="Arial" w:cs="Arial"/>
          <w:sz w:val="24"/>
          <w:szCs w:val="24"/>
          <w:lang w:val="es-GT"/>
        </w:rPr>
        <w:t xml:space="preserve">– y sus responsabilidades hacia ellos – deben considerar la aplicación de políticas de acuerdo al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3, párrafo 1-3 de </w:t>
      </w:r>
      <w:r w:rsidRPr="00F37D5F">
        <w:rPr>
          <w:rFonts w:ascii="Arial" w:hAnsi="Arial" w:cs="Arial"/>
          <w:b/>
          <w:sz w:val="24"/>
          <w:szCs w:val="24"/>
          <w:lang w:val="es-GT"/>
        </w:rPr>
        <w:t xml:space="preserve">la convención de las naciones unidas sobre el cambio climático (UNFCC sus siglas en Ingles </w:t>
      </w:r>
      <w:proofErr w:type="spellStart"/>
      <w:r w:rsidRPr="00F37D5F">
        <w:rPr>
          <w:rFonts w:ascii="Arial" w:hAnsi="Arial" w:cs="Arial"/>
          <w:b/>
          <w:sz w:val="24"/>
          <w:szCs w:val="24"/>
          <w:lang w:val="es-GT"/>
        </w:rPr>
        <w:t>United</w:t>
      </w:r>
      <w:proofErr w:type="spellEnd"/>
      <w:r w:rsidRPr="00F37D5F">
        <w:rPr>
          <w:rFonts w:ascii="Arial" w:hAnsi="Arial" w:cs="Arial"/>
          <w:b/>
          <w:sz w:val="24"/>
          <w:szCs w:val="24"/>
          <w:lang w:val="es-GT"/>
        </w:rPr>
        <w:t xml:space="preserve"> </w:t>
      </w:r>
      <w:proofErr w:type="spellStart"/>
      <w:r w:rsidRPr="00F37D5F">
        <w:rPr>
          <w:rFonts w:ascii="Arial" w:hAnsi="Arial" w:cs="Arial"/>
          <w:b/>
          <w:sz w:val="24"/>
          <w:szCs w:val="24"/>
          <w:lang w:val="es-GT"/>
        </w:rPr>
        <w:t>Nations</w:t>
      </w:r>
      <w:proofErr w:type="spellEnd"/>
      <w:r w:rsidRPr="00F37D5F">
        <w:rPr>
          <w:rFonts w:ascii="Arial" w:hAnsi="Arial" w:cs="Arial"/>
          <w:b/>
          <w:sz w:val="24"/>
          <w:szCs w:val="24"/>
          <w:lang w:val="es-GT"/>
        </w:rPr>
        <w:t xml:space="preserve"> </w:t>
      </w:r>
      <w:proofErr w:type="spellStart"/>
      <w:r w:rsidRPr="00F37D5F">
        <w:rPr>
          <w:rFonts w:ascii="Arial" w:hAnsi="Arial" w:cs="Arial"/>
          <w:b/>
          <w:sz w:val="24"/>
          <w:szCs w:val="24"/>
          <w:lang w:val="es-GT"/>
        </w:rPr>
        <w:t>framework</w:t>
      </w:r>
      <w:proofErr w:type="spellEnd"/>
      <w:r w:rsidRPr="00F37D5F">
        <w:rPr>
          <w:rFonts w:ascii="Arial" w:hAnsi="Arial" w:cs="Arial"/>
          <w:b/>
          <w:sz w:val="24"/>
          <w:szCs w:val="24"/>
          <w:lang w:val="es-GT"/>
        </w:rPr>
        <w:t xml:space="preserve"> </w:t>
      </w:r>
      <w:proofErr w:type="spellStart"/>
      <w:r w:rsidRPr="00F37D5F">
        <w:rPr>
          <w:rFonts w:ascii="Arial" w:hAnsi="Arial" w:cs="Arial"/>
          <w:b/>
          <w:sz w:val="24"/>
          <w:szCs w:val="24"/>
          <w:lang w:val="es-GT"/>
        </w:rPr>
        <w:t>Convention</w:t>
      </w:r>
      <w:proofErr w:type="spellEnd"/>
      <w:r w:rsidRPr="00F37D5F">
        <w:rPr>
          <w:rFonts w:ascii="Arial" w:hAnsi="Arial" w:cs="Arial"/>
          <w:b/>
          <w:sz w:val="24"/>
          <w:szCs w:val="24"/>
          <w:lang w:val="es-GT"/>
        </w:rPr>
        <w:t xml:space="preserve"> </w:t>
      </w:r>
      <w:proofErr w:type="spellStart"/>
      <w:r w:rsidRPr="00F37D5F">
        <w:rPr>
          <w:rFonts w:ascii="Arial" w:hAnsi="Arial" w:cs="Arial"/>
          <w:b/>
          <w:sz w:val="24"/>
          <w:szCs w:val="24"/>
          <w:lang w:val="es-GT"/>
        </w:rPr>
        <w:t>on</w:t>
      </w:r>
      <w:proofErr w:type="spellEnd"/>
      <w:r w:rsidRPr="00F37D5F">
        <w:rPr>
          <w:rFonts w:ascii="Arial" w:hAnsi="Arial" w:cs="Arial"/>
          <w:b/>
          <w:sz w:val="24"/>
          <w:szCs w:val="24"/>
          <w:lang w:val="es-GT"/>
        </w:rPr>
        <w:t xml:space="preserve"> </w:t>
      </w:r>
      <w:proofErr w:type="spellStart"/>
      <w:r w:rsidRPr="00F37D5F">
        <w:rPr>
          <w:rFonts w:ascii="Arial" w:hAnsi="Arial" w:cs="Arial"/>
          <w:b/>
          <w:sz w:val="24"/>
          <w:szCs w:val="24"/>
          <w:lang w:val="es-GT"/>
        </w:rPr>
        <w:t>Climate</w:t>
      </w:r>
      <w:proofErr w:type="spellEnd"/>
      <w:r w:rsidRPr="00F37D5F">
        <w:rPr>
          <w:rFonts w:ascii="Arial" w:hAnsi="Arial" w:cs="Arial"/>
          <w:b/>
          <w:sz w:val="24"/>
          <w:szCs w:val="24"/>
          <w:lang w:val="es-GT"/>
        </w:rPr>
        <w:t xml:space="preserve"> change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w:t>
      </w:r>
      <w:r w:rsidRPr="00F37D5F">
        <w:rPr>
          <w:rFonts w:ascii="Arial" w:hAnsi="Arial" w:cs="Arial"/>
          <w:b/>
          <w:sz w:val="24"/>
          <w:szCs w:val="24"/>
          <w:lang w:val="es-GT"/>
        </w:rPr>
        <w:t>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eficacia energética y </w:t>
      </w:r>
      <w:r w:rsidRPr="00F37D5F">
        <w:rPr>
          <w:rFonts w:ascii="Arial" w:hAnsi="Arial" w:cs="Arial"/>
          <w:b/>
          <w:sz w:val="24"/>
          <w:szCs w:val="24"/>
          <w:lang w:val="es-GT"/>
        </w:rPr>
        <w:t>bajas emisiones de carbono</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que ayudaría a acelerar el progreso de la región hacia el logro de este objetivo.  </w:t>
      </w:r>
    </w:p>
    <w:tbl>
      <w:tblPr>
        <w:tblStyle w:val="Tablaconcuadrcula"/>
        <w:tblW w:w="0" w:type="auto"/>
        <w:tblLook w:val="04A0" w:firstRow="1" w:lastRow="0" w:firstColumn="1" w:lastColumn="0" w:noHBand="0" w:noVBand="1"/>
      </w:tblPr>
      <w:tblGrid>
        <w:gridCol w:w="3059"/>
        <w:gridCol w:w="3973"/>
        <w:gridCol w:w="2318"/>
      </w:tblGrid>
      <w:tr w:rsidR="005328D0" w:rsidRPr="00624538" w14:paraId="23766869" w14:textId="77777777" w:rsidTr="005328D0">
        <w:tc>
          <w:tcPr>
            <w:tcW w:w="9350" w:type="dxa"/>
            <w:gridSpan w:val="3"/>
          </w:tcPr>
          <w:p w14:paraId="6833BA13" w14:textId="6EE9320B"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091FB003" w14:textId="77777777" w:rsidTr="005328D0">
        <w:tc>
          <w:tcPr>
            <w:tcW w:w="9350" w:type="dxa"/>
            <w:gridSpan w:val="3"/>
          </w:tcPr>
          <w:p w14:paraId="10904124"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1FFFFA64" w14:textId="77777777" w:rsidTr="00777F42">
        <w:tc>
          <w:tcPr>
            <w:tcW w:w="3059" w:type="dxa"/>
          </w:tcPr>
          <w:p w14:paraId="39D5C6EA" w14:textId="1C5EF3D8"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435B5375" w14:textId="593CE270"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19D885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33856853"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2E772FD5" w14:textId="77777777" w:rsidTr="00777F42">
        <w:tc>
          <w:tcPr>
            <w:tcW w:w="3059" w:type="dxa"/>
          </w:tcPr>
          <w:p w14:paraId="3A3597AF" w14:textId="5058124D"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3973" w:type="dxa"/>
          </w:tcPr>
          <w:p w14:paraId="3508E7B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31AF55B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 / 6</w:t>
            </w:r>
          </w:p>
        </w:tc>
      </w:tr>
      <w:tr w:rsidR="005C3BBB" w:rsidRPr="00F37D5F" w14:paraId="2643A2DA" w14:textId="77777777" w:rsidTr="00777F42">
        <w:tc>
          <w:tcPr>
            <w:tcW w:w="3059" w:type="dxa"/>
          </w:tcPr>
          <w:p w14:paraId="2D72D1A0" w14:textId="1B06DB18"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28E0B966"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035427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6</w:t>
            </w:r>
          </w:p>
        </w:tc>
      </w:tr>
      <w:tr w:rsidR="005328D0" w:rsidRPr="00F37D5F" w14:paraId="11AD9820" w14:textId="77777777" w:rsidTr="005328D0">
        <w:tc>
          <w:tcPr>
            <w:tcW w:w="7032" w:type="dxa"/>
            <w:gridSpan w:val="2"/>
          </w:tcPr>
          <w:p w14:paraId="0BCB53F3"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2604116"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11 / 24</w:t>
            </w:r>
          </w:p>
        </w:tc>
      </w:tr>
    </w:tbl>
    <w:p w14:paraId="4BB1C0C4" w14:textId="77777777" w:rsidR="005328D0" w:rsidRPr="00F37D5F" w:rsidRDefault="005328D0" w:rsidP="005328D0">
      <w:pPr>
        <w:spacing w:line="360" w:lineRule="auto"/>
        <w:jc w:val="both"/>
        <w:rPr>
          <w:rFonts w:ascii="Arial" w:hAnsi="Arial" w:cs="Arial"/>
          <w:sz w:val="24"/>
          <w:szCs w:val="24"/>
          <w:lang w:val="es-GT"/>
        </w:rPr>
      </w:pPr>
    </w:p>
    <w:p w14:paraId="73948969" w14:textId="13640399"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PARTICIPANTE: T2–3 </w:t>
      </w:r>
      <w:r w:rsidR="0018771B" w:rsidRPr="00F37D5F">
        <w:rPr>
          <w:rFonts w:ascii="Arial" w:hAnsi="Arial" w:cs="Arial"/>
          <w:b/>
          <w:sz w:val="24"/>
          <w:szCs w:val="24"/>
          <w:lang w:val="es-GT"/>
        </w:rPr>
        <w:t xml:space="preserve">– </w:t>
      </w:r>
      <w:r w:rsidRPr="00F37D5F">
        <w:rPr>
          <w:rFonts w:ascii="Arial" w:hAnsi="Arial" w:cs="Arial"/>
          <w:b/>
          <w:sz w:val="24"/>
          <w:szCs w:val="24"/>
          <w:lang w:val="es-GT"/>
        </w:rPr>
        <w:t>Traducción español – inglés</w:t>
      </w:r>
    </w:p>
    <w:p w14:paraId="2468874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591A1AF0" w14:textId="0B8F7EF9"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equality of access and opportunities to survive, eat, learn, and </w:t>
      </w:r>
      <w:r w:rsidRPr="00F37D5F">
        <w:rPr>
          <w:rFonts w:ascii="Arial" w:hAnsi="Arial" w:cs="Arial"/>
          <w:b/>
          <w:sz w:val="24"/>
          <w:szCs w:val="24"/>
        </w:rPr>
        <w:t>developing</w:t>
      </w:r>
      <w:r w:rsidR="001F7422" w:rsidRPr="00F37D5F">
        <w:rPr>
          <w:rFonts w:ascii="Arial" w:hAnsi="Arial" w:cs="Arial"/>
          <w:b/>
          <w:sz w:val="24"/>
          <w:szCs w:val="24"/>
          <w:vertAlign w:val="superscript"/>
        </w:rPr>
        <w:t>3</w:t>
      </w:r>
      <w:r w:rsidRPr="00F37D5F">
        <w:rPr>
          <w:rFonts w:ascii="Arial" w:hAnsi="Arial" w:cs="Arial"/>
          <w:sz w:val="24"/>
          <w:szCs w:val="24"/>
        </w:rPr>
        <w:t xml:space="preserve"> on a favorable and safe environment. In Guatemala, to be born in a township or other, as well as in the same place or other, - rural or urban area – determines greatly the opportunities of development and well-being </w:t>
      </w:r>
      <w:r w:rsidRPr="00F37D5F">
        <w:rPr>
          <w:rFonts w:ascii="Arial" w:hAnsi="Arial" w:cs="Arial"/>
          <w:sz w:val="24"/>
          <w:szCs w:val="24"/>
          <w:u w:val="single"/>
        </w:rPr>
        <w:t>of society</w:t>
      </w:r>
      <w:r w:rsidRPr="00F37D5F">
        <w:rPr>
          <w:rFonts w:ascii="Arial" w:hAnsi="Arial" w:cs="Arial"/>
          <w:sz w:val="24"/>
          <w:szCs w:val="24"/>
        </w:rPr>
        <w:t xml:space="preserve">. </w:t>
      </w:r>
    </w:p>
    <w:p w14:paraId="59883DDB" w14:textId="37F6A11C"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In the whole country, the range of equity oscillates between 0.59 from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Huehuetenango) – becoming the township with more inequity – and 0.11 from San Jose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(department of Guatemala) with less inequity. There are great differences between both townships, like the indigenous percentage of population (99.8% and 1.03 % respectively) as well as the rural residences (91.0% and 331.6% respectively). According to this equity rate, people between </w:t>
      </w:r>
      <w:r w:rsidRPr="00F37D5F">
        <w:rPr>
          <w:rFonts w:ascii="Arial" w:hAnsi="Arial" w:cs="Arial"/>
          <w:sz w:val="24"/>
          <w:szCs w:val="24"/>
          <w:u w:val="single"/>
        </w:rPr>
        <w:t>0-17</w:t>
      </w:r>
      <w:r w:rsidRPr="00F37D5F">
        <w:rPr>
          <w:rFonts w:ascii="Arial" w:hAnsi="Arial" w:cs="Arial"/>
          <w:sz w:val="24"/>
          <w:szCs w:val="24"/>
        </w:rPr>
        <w:t xml:space="preserve"> years old, who live</w:t>
      </w:r>
      <w:r w:rsidRPr="00F37D5F">
        <w:rPr>
          <w:rFonts w:ascii="Arial" w:hAnsi="Arial" w:cs="Arial"/>
          <w:sz w:val="24"/>
          <w:szCs w:val="24"/>
          <w:u w:val="single"/>
        </w:rPr>
        <w:t>s</w:t>
      </w:r>
      <w:r w:rsidRPr="00F37D5F">
        <w:rPr>
          <w:rFonts w:ascii="Arial" w:hAnsi="Arial" w:cs="Arial"/>
          <w:sz w:val="24"/>
          <w:szCs w:val="24"/>
        </w:rPr>
        <w:t xml:space="preserve"> in the country’s rural areas and are indigenous</w:t>
      </w:r>
      <w:r w:rsidRPr="00F37D5F">
        <w:rPr>
          <w:rFonts w:ascii="Arial" w:hAnsi="Arial" w:cs="Arial"/>
          <w:sz w:val="24"/>
          <w:szCs w:val="24"/>
          <w:u w:val="single"/>
        </w:rPr>
        <w:t xml:space="preserve"> </w:t>
      </w:r>
      <w:r w:rsidRPr="00F37D5F">
        <w:rPr>
          <w:rFonts w:ascii="Arial" w:hAnsi="Arial" w:cs="Arial"/>
          <w:sz w:val="24"/>
          <w:szCs w:val="24"/>
        </w:rPr>
        <w:t xml:space="preserve">suffer the biggest inequities, which is interpreted as the </w:t>
      </w:r>
      <w:r w:rsidRPr="00F37D5F">
        <w:rPr>
          <w:rFonts w:ascii="Arial" w:hAnsi="Arial" w:cs="Arial"/>
          <w:b/>
          <w:sz w:val="24"/>
          <w:szCs w:val="24"/>
        </w:rPr>
        <w:t>largest</w:t>
      </w:r>
      <w:r w:rsidR="001F7422" w:rsidRPr="00F37D5F">
        <w:rPr>
          <w:rFonts w:ascii="Arial" w:hAnsi="Arial" w:cs="Arial"/>
          <w:b/>
          <w:sz w:val="24"/>
          <w:szCs w:val="24"/>
          <w:vertAlign w:val="superscript"/>
        </w:rPr>
        <w:t>3</w:t>
      </w:r>
      <w:r w:rsidRPr="00F37D5F">
        <w:rPr>
          <w:rFonts w:ascii="Arial" w:hAnsi="Arial" w:cs="Arial"/>
          <w:sz w:val="24"/>
          <w:szCs w:val="24"/>
        </w:rPr>
        <w:t xml:space="preserve"> vulnerability of the human rights, especially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624538" w14:paraId="278BCDEA" w14:textId="77777777" w:rsidTr="005328D0">
        <w:tc>
          <w:tcPr>
            <w:tcW w:w="9350" w:type="dxa"/>
            <w:gridSpan w:val="3"/>
          </w:tcPr>
          <w:p w14:paraId="5AB9DE23" w14:textId="2846AF46"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E90CBF4" w14:textId="77777777" w:rsidTr="005328D0">
        <w:tc>
          <w:tcPr>
            <w:tcW w:w="9350" w:type="dxa"/>
            <w:gridSpan w:val="3"/>
          </w:tcPr>
          <w:p w14:paraId="396764BF" w14:textId="2B93D344"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58C21A4A" w14:textId="77777777" w:rsidTr="00777F42">
        <w:tc>
          <w:tcPr>
            <w:tcW w:w="3059" w:type="dxa"/>
          </w:tcPr>
          <w:p w14:paraId="31F2B7A1" w14:textId="2D61CF6A"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5AA27945" w14:textId="477B5E53"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6133A4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4AAFE3C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4A1265EA" w14:textId="77777777" w:rsidTr="00777F42">
        <w:tc>
          <w:tcPr>
            <w:tcW w:w="3059" w:type="dxa"/>
          </w:tcPr>
          <w:p w14:paraId="29777049" w14:textId="5DC3021E"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8468CD" w:rsidRPr="00F37D5F">
              <w:rPr>
                <w:rFonts w:ascii="Arial" w:hAnsi="Arial" w:cs="Arial"/>
                <w:b/>
                <w:sz w:val="24"/>
                <w:szCs w:val="24"/>
                <w:vertAlign w:val="superscript"/>
                <w:lang w:val="es-GT"/>
              </w:rPr>
              <w:t>2</w:t>
            </w:r>
          </w:p>
        </w:tc>
        <w:tc>
          <w:tcPr>
            <w:tcW w:w="3973" w:type="dxa"/>
          </w:tcPr>
          <w:p w14:paraId="661B6D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543835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27C7A0AA" w14:textId="77777777" w:rsidTr="00777F42">
        <w:tc>
          <w:tcPr>
            <w:tcW w:w="3059" w:type="dxa"/>
          </w:tcPr>
          <w:p w14:paraId="3EDC9C86" w14:textId="6D24CDC3"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306D845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47AD84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5328D0" w:rsidRPr="00F37D5F" w14:paraId="33BCBBB8" w14:textId="77777777" w:rsidTr="005328D0">
        <w:tc>
          <w:tcPr>
            <w:tcW w:w="7032" w:type="dxa"/>
            <w:gridSpan w:val="2"/>
          </w:tcPr>
          <w:p w14:paraId="306B6C4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424D2EE"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6A7A51B7" w14:textId="77777777" w:rsidR="005328D0" w:rsidRPr="00F37D5F" w:rsidRDefault="005328D0" w:rsidP="005328D0">
      <w:pPr>
        <w:spacing w:line="360" w:lineRule="auto"/>
        <w:jc w:val="both"/>
        <w:rPr>
          <w:rFonts w:ascii="Arial" w:hAnsi="Arial" w:cs="Arial"/>
          <w:sz w:val="24"/>
          <w:szCs w:val="24"/>
        </w:rPr>
      </w:pPr>
    </w:p>
    <w:p w14:paraId="0FCA3CAE" w14:textId="77777777" w:rsidR="0018771B" w:rsidRPr="00F37D5F" w:rsidRDefault="0018771B" w:rsidP="005328D0">
      <w:pPr>
        <w:spacing w:line="360" w:lineRule="auto"/>
        <w:jc w:val="both"/>
        <w:rPr>
          <w:rFonts w:ascii="Arial" w:hAnsi="Arial" w:cs="Arial"/>
          <w:sz w:val="24"/>
          <w:szCs w:val="24"/>
        </w:rPr>
      </w:pPr>
    </w:p>
    <w:p w14:paraId="719DCB72" w14:textId="7EEAC371" w:rsidR="00777F42" w:rsidRPr="00F37D5F" w:rsidRDefault="0018771B"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T2-3 – Traducción (2) inglés - español</w:t>
      </w:r>
    </w:p>
    <w:p w14:paraId="4D92B8D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 Global del Medio Ambiente</w:t>
      </w:r>
    </w:p>
    <w:p w14:paraId="10C9130E"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Políticas para Latinoamérica y el Caribe</w:t>
      </w:r>
    </w:p>
    <w:p w14:paraId="0CECAD7F" w14:textId="1D351331"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Latinoamérica y el Caribe cuentan relativamente con un modesto 12% de emisiones de gas de efecto invernadero en el mundo (GEI), la región ya está experimentando las consecuencias adversas del cambio climático y </w:t>
      </w:r>
      <w:r w:rsidRPr="00F37D5F">
        <w:rPr>
          <w:rFonts w:ascii="Arial" w:hAnsi="Arial" w:cs="Arial"/>
          <w:b/>
          <w:sz w:val="24"/>
          <w:szCs w:val="24"/>
          <w:lang w:val="es-GT"/>
        </w:rPr>
        <w:t>cambios en la naturaleza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El cambio climático mundial empeora muchos de los problemas ambientales existentes en </w:t>
      </w:r>
      <w:r w:rsidRPr="00F37D5F">
        <w:rPr>
          <w:rFonts w:ascii="Arial" w:hAnsi="Arial" w:cs="Arial"/>
          <w:b/>
          <w:sz w:val="24"/>
          <w:szCs w:val="24"/>
          <w:lang w:val="es-GT"/>
        </w:rPr>
        <w:t>Latinoamérica</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además del aumento de amenazas en el desarrollo, reducción de pobreza y crecimiento económico. </w:t>
      </w:r>
    </w:p>
    <w:p w14:paraId="6EC89775" w14:textId="13CAD35F"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Las naciones </w:t>
      </w:r>
      <w:r w:rsidRPr="00F37D5F">
        <w:rPr>
          <w:rFonts w:ascii="Arial" w:hAnsi="Arial" w:cs="Arial"/>
          <w:b/>
          <w:sz w:val="24"/>
          <w:szCs w:val="24"/>
          <w:lang w:val="es-GT"/>
        </w:rPr>
        <w:t>que saben</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importancia de los problemas relacionados al cambio climático – y sus responsabilidades hacia ellos – deben considerar la implementación de políticas de acuerdo con el </w:t>
      </w:r>
      <w:r w:rsidRPr="00F37D5F">
        <w:rPr>
          <w:rFonts w:ascii="Arial" w:hAnsi="Arial" w:cs="Arial"/>
          <w:b/>
          <w:sz w:val="24"/>
          <w:szCs w:val="24"/>
          <w:lang w:val="es-GT"/>
        </w:rPr>
        <w:t>artículo</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 al 3, de la Convención Marco de las Naciones Unidas sobre el Cambio Climático (CMNUCC). </w:t>
      </w:r>
    </w:p>
    <w:p w14:paraId="206757CB"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El aumento de la energía eficiente y el desplazamiento de la baja emisión de carbono ayudaran a acelerar el progreso para alcanzar esta meta. </w:t>
      </w:r>
    </w:p>
    <w:tbl>
      <w:tblPr>
        <w:tblStyle w:val="Tablaconcuadrcula"/>
        <w:tblW w:w="0" w:type="auto"/>
        <w:tblLook w:val="04A0" w:firstRow="1" w:lastRow="0" w:firstColumn="1" w:lastColumn="0" w:noHBand="0" w:noVBand="1"/>
      </w:tblPr>
      <w:tblGrid>
        <w:gridCol w:w="3059"/>
        <w:gridCol w:w="3973"/>
        <w:gridCol w:w="2318"/>
      </w:tblGrid>
      <w:tr w:rsidR="005328D0" w:rsidRPr="00624538" w14:paraId="0AEDB260" w14:textId="77777777" w:rsidTr="005328D0">
        <w:tc>
          <w:tcPr>
            <w:tcW w:w="9350" w:type="dxa"/>
            <w:gridSpan w:val="3"/>
          </w:tcPr>
          <w:p w14:paraId="379FDCFD" w14:textId="47D27164"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914C4CC" w14:textId="77777777" w:rsidTr="005328D0">
        <w:tc>
          <w:tcPr>
            <w:tcW w:w="9350" w:type="dxa"/>
            <w:gridSpan w:val="3"/>
          </w:tcPr>
          <w:p w14:paraId="5BE0C5E5"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BD35C55" w14:textId="77777777" w:rsidTr="00777F42">
        <w:tc>
          <w:tcPr>
            <w:tcW w:w="3059" w:type="dxa"/>
          </w:tcPr>
          <w:p w14:paraId="188A09D0" w14:textId="1931FA73"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6E147C5C" w14:textId="02A72ED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2F3CF7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E6B777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10 / 12</w:t>
            </w:r>
          </w:p>
        </w:tc>
      </w:tr>
      <w:tr w:rsidR="005C3BBB" w:rsidRPr="00F37D5F" w14:paraId="795EE4DF" w14:textId="77777777" w:rsidTr="00777F42">
        <w:tc>
          <w:tcPr>
            <w:tcW w:w="3059" w:type="dxa"/>
          </w:tcPr>
          <w:p w14:paraId="768A20FC" w14:textId="6DBCCAFB"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p>
        </w:tc>
        <w:tc>
          <w:tcPr>
            <w:tcW w:w="3973" w:type="dxa"/>
          </w:tcPr>
          <w:p w14:paraId="2C206A5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29C831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C3BBB" w:rsidRPr="00F37D5F" w14:paraId="2B3020CB" w14:textId="77777777" w:rsidTr="00777F42">
        <w:tc>
          <w:tcPr>
            <w:tcW w:w="3059" w:type="dxa"/>
          </w:tcPr>
          <w:p w14:paraId="487F2A3C" w14:textId="66A1ED98"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518416F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370D88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328D0" w:rsidRPr="00F37D5F" w14:paraId="78E3FC59" w14:textId="77777777" w:rsidTr="005328D0">
        <w:tc>
          <w:tcPr>
            <w:tcW w:w="7032" w:type="dxa"/>
            <w:gridSpan w:val="2"/>
          </w:tcPr>
          <w:p w14:paraId="7066CC7B"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32BF887D"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24</w:t>
            </w:r>
          </w:p>
        </w:tc>
      </w:tr>
    </w:tbl>
    <w:p w14:paraId="1A41AD97" w14:textId="77777777" w:rsidR="005328D0" w:rsidRDefault="005328D0" w:rsidP="005328D0">
      <w:pPr>
        <w:spacing w:line="360" w:lineRule="auto"/>
        <w:jc w:val="both"/>
        <w:rPr>
          <w:rFonts w:ascii="Arial" w:hAnsi="Arial" w:cs="Arial"/>
          <w:sz w:val="24"/>
          <w:szCs w:val="24"/>
          <w:lang w:val="es-GT"/>
        </w:rPr>
      </w:pPr>
    </w:p>
    <w:p w14:paraId="306EC94B" w14:textId="77777777" w:rsidR="005263AE" w:rsidRPr="00F37D5F" w:rsidRDefault="005263AE" w:rsidP="005328D0">
      <w:pPr>
        <w:spacing w:line="360" w:lineRule="auto"/>
        <w:jc w:val="both"/>
        <w:rPr>
          <w:rFonts w:ascii="Arial" w:hAnsi="Arial" w:cs="Arial"/>
          <w:sz w:val="24"/>
          <w:szCs w:val="24"/>
          <w:lang w:val="es-GT"/>
        </w:rPr>
      </w:pPr>
    </w:p>
    <w:p w14:paraId="625D8B4D" w14:textId="0F58D578"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T3–1 Traducción</w:t>
      </w:r>
      <w:r w:rsidR="0018771B"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 </w:t>
      </w:r>
    </w:p>
    <w:p w14:paraId="39B5E6C9" w14:textId="77777777" w:rsidR="005328D0" w:rsidRPr="00F37D5F" w:rsidRDefault="005328D0" w:rsidP="005328D0">
      <w:pPr>
        <w:spacing w:line="360" w:lineRule="auto"/>
        <w:jc w:val="center"/>
        <w:rPr>
          <w:rFonts w:ascii="Arial" w:hAnsi="Arial" w:cs="Arial"/>
          <w:b/>
          <w:sz w:val="24"/>
          <w:szCs w:val="24"/>
          <w:lang w:val="es-GT"/>
        </w:rPr>
      </w:pPr>
      <w:proofErr w:type="spellStart"/>
      <w:r w:rsidRPr="00F37D5F">
        <w:rPr>
          <w:rFonts w:ascii="Arial" w:hAnsi="Arial" w:cs="Arial"/>
          <w:b/>
          <w:sz w:val="24"/>
          <w:szCs w:val="24"/>
          <w:lang w:val="es-GT"/>
        </w:rPr>
        <w:t>Equity</w:t>
      </w:r>
      <w:proofErr w:type="spellEnd"/>
    </w:p>
    <w:p w14:paraId="12637062" w14:textId="77777777"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 access and opportunities to survive, eat, learn and develop in an appropriate and safe environment. In Guatemala the birthplace, either in a municipality or another, or in one place or another of the same urban area, largely determines the opportunities for development and welfare of </w:t>
      </w:r>
      <w:r w:rsidRPr="00F37D5F">
        <w:rPr>
          <w:rFonts w:ascii="Arial" w:hAnsi="Arial" w:cs="Arial"/>
          <w:sz w:val="24"/>
          <w:szCs w:val="24"/>
          <w:u w:val="single"/>
        </w:rPr>
        <w:t>a</w:t>
      </w:r>
      <w:r w:rsidRPr="00F37D5F">
        <w:rPr>
          <w:rFonts w:ascii="Arial" w:hAnsi="Arial" w:cs="Arial"/>
          <w:sz w:val="24"/>
          <w:szCs w:val="24"/>
        </w:rPr>
        <w:t xml:space="preserve"> society. </w:t>
      </w:r>
    </w:p>
    <w:p w14:paraId="0BDB1E65" w14:textId="104C9FFA"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Across the country, the rates of equity vary between 0.59 in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Huehuetenango) – the municipality with more inequity – and 0.11 in San José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(department of Guatemala) with less inequity. There are many differences between those municipalities, for both the percentage of indigenous population (99.8 and 1.03 5 respectively) and the </w:t>
      </w:r>
      <w:r w:rsidRPr="00F37D5F">
        <w:rPr>
          <w:rFonts w:ascii="Arial" w:hAnsi="Arial" w:cs="Arial"/>
          <w:b/>
          <w:sz w:val="24"/>
          <w:szCs w:val="24"/>
        </w:rPr>
        <w:t>rural area that is used to live</w:t>
      </w:r>
      <w:r w:rsidR="001F7422" w:rsidRPr="00F37D5F">
        <w:rPr>
          <w:rFonts w:ascii="Arial" w:hAnsi="Arial" w:cs="Arial"/>
          <w:b/>
          <w:sz w:val="24"/>
          <w:szCs w:val="24"/>
          <w:vertAlign w:val="superscript"/>
        </w:rPr>
        <w:t>3</w:t>
      </w:r>
      <w:r w:rsidRPr="00F37D5F">
        <w:rPr>
          <w:rFonts w:ascii="Arial" w:hAnsi="Arial" w:cs="Arial"/>
          <w:sz w:val="24"/>
          <w:szCs w:val="24"/>
        </w:rPr>
        <w:t xml:space="preserve"> (91.0 and 31.6%, respectively). </w:t>
      </w:r>
    </w:p>
    <w:p w14:paraId="7029C468" w14:textId="73795206"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According to this index of equity, indigenous people between zero and seventeen years old, who live in the rural areas of the country experience the worst cases of inequity,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sz w:val="24"/>
          <w:szCs w:val="24"/>
        </w:rPr>
        <w:t xml:space="preserve"> as the worst form of violation of their human rights, especially the ones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624538" w14:paraId="53DB899C" w14:textId="77777777" w:rsidTr="005328D0">
        <w:tc>
          <w:tcPr>
            <w:tcW w:w="9350" w:type="dxa"/>
            <w:gridSpan w:val="3"/>
          </w:tcPr>
          <w:p w14:paraId="0D60C112" w14:textId="252BCAD9"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918C564" w14:textId="77777777" w:rsidTr="005328D0">
        <w:tc>
          <w:tcPr>
            <w:tcW w:w="9350" w:type="dxa"/>
            <w:gridSpan w:val="3"/>
          </w:tcPr>
          <w:p w14:paraId="283AF6BF" w14:textId="70DC352B"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6BC959B5" w14:textId="77777777" w:rsidTr="00777F42">
        <w:tc>
          <w:tcPr>
            <w:tcW w:w="3059" w:type="dxa"/>
          </w:tcPr>
          <w:p w14:paraId="7A800459" w14:textId="01BD7340"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720AE96F" w14:textId="1C33C55E"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7AA2F7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46EC216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4CC2B28D" w14:textId="77777777" w:rsidTr="00777F42">
        <w:tc>
          <w:tcPr>
            <w:tcW w:w="3059" w:type="dxa"/>
          </w:tcPr>
          <w:p w14:paraId="26835BEF" w14:textId="671BA6DF"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186A97F3"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C53FAA0"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57F18457" w14:textId="77777777" w:rsidTr="00777F42">
        <w:tc>
          <w:tcPr>
            <w:tcW w:w="3059" w:type="dxa"/>
          </w:tcPr>
          <w:p w14:paraId="6448B0AC" w14:textId="59BAEF40"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53AEB47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04D137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5328D0" w:rsidRPr="00F37D5F" w14:paraId="722EE8A3" w14:textId="77777777" w:rsidTr="005328D0">
        <w:tc>
          <w:tcPr>
            <w:tcW w:w="7032" w:type="dxa"/>
            <w:gridSpan w:val="2"/>
          </w:tcPr>
          <w:p w14:paraId="676EE707"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4A1E73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25813627" w14:textId="77777777" w:rsidR="00612362" w:rsidRPr="00F37D5F" w:rsidRDefault="00612362" w:rsidP="0018771B">
      <w:pPr>
        <w:spacing w:line="360" w:lineRule="auto"/>
        <w:jc w:val="both"/>
        <w:rPr>
          <w:rFonts w:ascii="Arial" w:hAnsi="Arial" w:cs="Arial"/>
          <w:b/>
          <w:sz w:val="24"/>
          <w:szCs w:val="24"/>
          <w:lang w:val="es-GT"/>
        </w:rPr>
      </w:pPr>
    </w:p>
    <w:p w14:paraId="0C9FAB01" w14:textId="4B0932CA" w:rsidR="005328D0" w:rsidRPr="00F37D5F" w:rsidRDefault="0018771B" w:rsidP="00BE0E58">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PARTICIPANTE: T3-1 – </w:t>
      </w:r>
      <w:r w:rsidR="005263AE">
        <w:rPr>
          <w:rFonts w:ascii="Arial" w:hAnsi="Arial" w:cs="Arial"/>
          <w:b/>
          <w:sz w:val="24"/>
          <w:szCs w:val="24"/>
          <w:lang w:val="es-GT"/>
        </w:rPr>
        <w:t>Traducción (2) inglés - español</w:t>
      </w:r>
    </w:p>
    <w:p w14:paraId="64700D84"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a nivel mundial</w:t>
      </w:r>
    </w:p>
    <w:p w14:paraId="39C37E16"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políticas para América Latina y el Caribe</w:t>
      </w:r>
    </w:p>
    <w:p w14:paraId="1BC8D282" w14:textId="26B3C5E0"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América Latina y el Caribe </w:t>
      </w:r>
      <w:r w:rsidRPr="00F37D5F">
        <w:rPr>
          <w:rFonts w:ascii="Arial" w:hAnsi="Arial" w:cs="Arial"/>
          <w:b/>
          <w:sz w:val="24"/>
          <w:szCs w:val="24"/>
          <w:lang w:val="es-GT"/>
        </w:rPr>
        <w:t>representan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relativamente un modesto 12% de los gases de efecto invernadero del mundo (GEI), la región ya está experimentando las consecuencias de la variabilidad y del cambio climático. El cambio climático a nivel mundial agrava muchos de los problemas ambientales existentes en ALC, además amenaza las posibilidades de desarrollo, reducción de pobreza y crecimiento económico. </w:t>
      </w:r>
    </w:p>
    <w:p w14:paraId="024087C4"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que reconozcan la importancia de las cuestiones relacionadas con el cambio climático – y sus responsabilidades en torno a ellas – deberán considerar la implementación de políticas de conformidad con el artículo 3, párrafo 1-3 de la Convención Marco de las Naciones Unidas sobre el Cambio Climático (CMNUCC). La implementación de la eficiencia energética y la movilidad baja en carbono podría acelerar el progreso de la región hacia el cumplimiento del objetivo. </w:t>
      </w:r>
    </w:p>
    <w:tbl>
      <w:tblPr>
        <w:tblStyle w:val="Tablaconcuadrcula"/>
        <w:tblW w:w="0" w:type="auto"/>
        <w:tblLook w:val="04A0" w:firstRow="1" w:lastRow="0" w:firstColumn="1" w:lastColumn="0" w:noHBand="0" w:noVBand="1"/>
      </w:tblPr>
      <w:tblGrid>
        <w:gridCol w:w="3059"/>
        <w:gridCol w:w="3973"/>
        <w:gridCol w:w="2318"/>
      </w:tblGrid>
      <w:tr w:rsidR="005328D0" w:rsidRPr="00624538" w14:paraId="5B255A3A" w14:textId="77777777" w:rsidTr="005328D0">
        <w:tc>
          <w:tcPr>
            <w:tcW w:w="9350" w:type="dxa"/>
            <w:gridSpan w:val="3"/>
          </w:tcPr>
          <w:p w14:paraId="00A52912" w14:textId="6E9DE93A"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6FC29DA5" w14:textId="77777777" w:rsidTr="005328D0">
        <w:tc>
          <w:tcPr>
            <w:tcW w:w="9350" w:type="dxa"/>
            <w:gridSpan w:val="3"/>
          </w:tcPr>
          <w:p w14:paraId="430346DE"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345FFA82" w14:textId="77777777" w:rsidTr="00777F42">
        <w:tc>
          <w:tcPr>
            <w:tcW w:w="3059" w:type="dxa"/>
          </w:tcPr>
          <w:p w14:paraId="04F2A3F7" w14:textId="5BFB0031"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1E8CDD0F" w14:textId="6B88EA02"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1D09405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06F65D2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5E53BB80" w14:textId="77777777" w:rsidTr="00777F42">
        <w:tc>
          <w:tcPr>
            <w:tcW w:w="3059" w:type="dxa"/>
          </w:tcPr>
          <w:p w14:paraId="611A0B31" w14:textId="2ADD9E2B"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3F2C38F5"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E91E6E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C3BBB" w:rsidRPr="00F37D5F" w14:paraId="11DC5969" w14:textId="77777777" w:rsidTr="00777F42">
        <w:tc>
          <w:tcPr>
            <w:tcW w:w="3059" w:type="dxa"/>
          </w:tcPr>
          <w:p w14:paraId="4D4D154F" w14:textId="54F06DDE"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2137628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64CC6F7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328D0" w:rsidRPr="00F37D5F" w14:paraId="65ED1D86" w14:textId="77777777" w:rsidTr="005328D0">
        <w:tc>
          <w:tcPr>
            <w:tcW w:w="7032" w:type="dxa"/>
            <w:gridSpan w:val="2"/>
          </w:tcPr>
          <w:p w14:paraId="4D5EC153"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72B5F2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549281C8" w14:textId="77777777" w:rsidR="005328D0" w:rsidRPr="00F37D5F" w:rsidRDefault="005328D0" w:rsidP="005328D0">
      <w:pPr>
        <w:spacing w:line="360" w:lineRule="auto"/>
        <w:jc w:val="both"/>
        <w:rPr>
          <w:rFonts w:ascii="Arial" w:hAnsi="Arial" w:cs="Arial"/>
          <w:sz w:val="24"/>
          <w:szCs w:val="24"/>
          <w:lang w:val="es-GT"/>
        </w:rPr>
      </w:pPr>
    </w:p>
    <w:p w14:paraId="6CDF64F9" w14:textId="77777777" w:rsidR="005328D0" w:rsidRDefault="005328D0" w:rsidP="005328D0">
      <w:pPr>
        <w:spacing w:line="360" w:lineRule="auto"/>
        <w:jc w:val="both"/>
        <w:rPr>
          <w:rFonts w:ascii="Arial" w:hAnsi="Arial" w:cs="Arial"/>
          <w:sz w:val="24"/>
          <w:szCs w:val="24"/>
          <w:lang w:val="es-GT"/>
        </w:rPr>
      </w:pPr>
    </w:p>
    <w:p w14:paraId="3AEE4EEB" w14:textId="77777777" w:rsidR="005263AE" w:rsidRPr="00F37D5F" w:rsidRDefault="005263AE" w:rsidP="005328D0">
      <w:pPr>
        <w:spacing w:line="360" w:lineRule="auto"/>
        <w:jc w:val="both"/>
        <w:rPr>
          <w:rFonts w:ascii="Arial" w:hAnsi="Arial" w:cs="Arial"/>
          <w:sz w:val="24"/>
          <w:szCs w:val="24"/>
          <w:lang w:val="es-GT"/>
        </w:rPr>
      </w:pPr>
    </w:p>
    <w:p w14:paraId="5131A6D5" w14:textId="0E40EA75" w:rsidR="005328D0" w:rsidRPr="00F37D5F" w:rsidRDefault="00E70D62" w:rsidP="005328D0">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PARTICIPANTE: T3–2 </w:t>
      </w:r>
      <w:r w:rsidR="0018771B" w:rsidRPr="00F37D5F">
        <w:rPr>
          <w:rFonts w:ascii="Arial" w:hAnsi="Arial" w:cs="Arial"/>
          <w:b/>
          <w:sz w:val="24"/>
          <w:szCs w:val="24"/>
          <w:lang w:val="es-GT"/>
        </w:rPr>
        <w:t xml:space="preserve">– </w:t>
      </w:r>
      <w:r w:rsidRPr="00F37D5F">
        <w:rPr>
          <w:rFonts w:ascii="Arial" w:hAnsi="Arial" w:cs="Arial"/>
          <w:b/>
          <w:sz w:val="24"/>
          <w:szCs w:val="24"/>
          <w:lang w:val="es-GT"/>
        </w:rPr>
        <w:t xml:space="preserve">Traducción </w:t>
      </w:r>
      <w:r w:rsidR="0018771B" w:rsidRPr="00F37D5F">
        <w:rPr>
          <w:rFonts w:ascii="Arial" w:hAnsi="Arial" w:cs="Arial"/>
          <w:b/>
          <w:sz w:val="24"/>
          <w:szCs w:val="24"/>
          <w:lang w:val="es-GT"/>
        </w:rPr>
        <w:t xml:space="preserve">(1) </w:t>
      </w:r>
      <w:r w:rsidRPr="00F37D5F">
        <w:rPr>
          <w:rFonts w:ascii="Arial" w:hAnsi="Arial" w:cs="Arial"/>
          <w:b/>
          <w:sz w:val="24"/>
          <w:szCs w:val="24"/>
          <w:lang w:val="es-GT"/>
        </w:rPr>
        <w:t>español – inglés</w:t>
      </w:r>
    </w:p>
    <w:p w14:paraId="78DA1550" w14:textId="77777777" w:rsidR="005328D0" w:rsidRPr="005263AE" w:rsidRDefault="005328D0" w:rsidP="005328D0">
      <w:pPr>
        <w:spacing w:line="360" w:lineRule="auto"/>
        <w:jc w:val="center"/>
        <w:rPr>
          <w:rFonts w:ascii="Arial" w:hAnsi="Arial" w:cs="Arial"/>
          <w:b/>
          <w:sz w:val="24"/>
          <w:szCs w:val="24"/>
          <w:lang w:val="es-GT"/>
        </w:rPr>
      </w:pPr>
      <w:proofErr w:type="spellStart"/>
      <w:r w:rsidRPr="005263AE">
        <w:rPr>
          <w:rFonts w:ascii="Arial" w:hAnsi="Arial" w:cs="Arial"/>
          <w:b/>
          <w:sz w:val="24"/>
          <w:szCs w:val="24"/>
          <w:lang w:val="es-GT"/>
        </w:rPr>
        <w:t>Equity</w:t>
      </w:r>
      <w:proofErr w:type="spellEnd"/>
    </w:p>
    <w:p w14:paraId="61709965" w14:textId="150DFEB0"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related with the principle of social justice. Equity implies equality of access to </w:t>
      </w:r>
      <w:r w:rsidRPr="00F37D5F">
        <w:rPr>
          <w:rFonts w:ascii="Arial" w:hAnsi="Arial" w:cs="Arial"/>
          <w:b/>
          <w:sz w:val="24"/>
          <w:szCs w:val="24"/>
        </w:rPr>
        <w:t>outlive, feeding, education and development opportunities</w:t>
      </w:r>
      <w:r w:rsidR="001F7422" w:rsidRPr="00F37D5F">
        <w:rPr>
          <w:rFonts w:ascii="Arial" w:hAnsi="Arial" w:cs="Arial"/>
          <w:b/>
          <w:sz w:val="24"/>
          <w:szCs w:val="24"/>
          <w:vertAlign w:val="superscript"/>
        </w:rPr>
        <w:t>3</w:t>
      </w:r>
      <w:r w:rsidRPr="00F37D5F">
        <w:rPr>
          <w:rFonts w:ascii="Arial" w:hAnsi="Arial" w:cs="Arial"/>
          <w:sz w:val="24"/>
          <w:szCs w:val="24"/>
        </w:rPr>
        <w:t xml:space="preserve"> in </w:t>
      </w:r>
      <w:r w:rsidRPr="00F37D5F">
        <w:rPr>
          <w:rFonts w:ascii="Arial" w:hAnsi="Arial" w:cs="Arial"/>
          <w:b/>
          <w:sz w:val="24"/>
          <w:szCs w:val="24"/>
        </w:rPr>
        <w:t>an accurate and safe environment</w:t>
      </w:r>
      <w:r w:rsidR="001F7422" w:rsidRPr="00F37D5F">
        <w:rPr>
          <w:rFonts w:ascii="Arial" w:hAnsi="Arial" w:cs="Arial"/>
          <w:b/>
          <w:sz w:val="24"/>
          <w:szCs w:val="24"/>
          <w:vertAlign w:val="superscript"/>
        </w:rPr>
        <w:t>3</w:t>
      </w:r>
      <w:r w:rsidRPr="00F37D5F">
        <w:rPr>
          <w:rFonts w:ascii="Arial" w:hAnsi="Arial" w:cs="Arial"/>
          <w:sz w:val="24"/>
          <w:szCs w:val="24"/>
        </w:rPr>
        <w:t xml:space="preserve">. In Guatemala, the mere fact of being born in a particular town, even depending on the area of the town – urban or rural- determines the chances of development and well-being of its society. </w:t>
      </w:r>
    </w:p>
    <w:p w14:paraId="37B990EF" w14:textId="15882085"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In the whole country, the ratio of equity is between the 0.59 percent of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Huehuetenango) – becoming the town with the highest inequity ratio – and the 0.11 percent of San Jose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(department of Guatemala) with a lower ratio. There are major differences between both towns, in terms of percentage of native population (99.8 and 1.03% respectively) as well as the percentage of rural residence (91.0 and 31.6%). According to </w:t>
      </w:r>
      <w:r w:rsidRPr="00F37D5F">
        <w:rPr>
          <w:rFonts w:ascii="Arial" w:hAnsi="Arial" w:cs="Arial"/>
          <w:b/>
          <w:sz w:val="24"/>
          <w:szCs w:val="24"/>
        </w:rPr>
        <w:t>this ranges</w:t>
      </w:r>
      <w:r w:rsidR="001F7422" w:rsidRPr="00F37D5F">
        <w:rPr>
          <w:rFonts w:ascii="Arial" w:hAnsi="Arial" w:cs="Arial"/>
          <w:b/>
          <w:sz w:val="24"/>
          <w:szCs w:val="24"/>
          <w:vertAlign w:val="superscript"/>
        </w:rPr>
        <w:t>3</w:t>
      </w:r>
      <w:r w:rsidRPr="00F37D5F">
        <w:rPr>
          <w:rFonts w:ascii="Arial" w:hAnsi="Arial" w:cs="Arial"/>
          <w:sz w:val="24"/>
          <w:szCs w:val="24"/>
        </w:rPr>
        <w:t xml:space="preserve">, native people between </w:t>
      </w:r>
      <w:r w:rsidRPr="00F37D5F">
        <w:rPr>
          <w:rFonts w:ascii="Arial" w:hAnsi="Arial" w:cs="Arial"/>
          <w:sz w:val="24"/>
          <w:szCs w:val="24"/>
          <w:u w:val="single"/>
        </w:rPr>
        <w:t>cero</w:t>
      </w:r>
      <w:r w:rsidRPr="00F37D5F">
        <w:rPr>
          <w:rFonts w:ascii="Arial" w:hAnsi="Arial" w:cs="Arial"/>
          <w:sz w:val="24"/>
          <w:szCs w:val="24"/>
        </w:rPr>
        <w:t xml:space="preserve"> and seventeen years of age who live in rural areas of the country are greatly exposed to inequity, and as a consequence their human rights are vulnerable as well, especially those related with health, </w:t>
      </w:r>
      <w:r w:rsidRPr="00F37D5F">
        <w:rPr>
          <w:rFonts w:ascii="Arial" w:hAnsi="Arial" w:cs="Arial"/>
          <w:sz w:val="24"/>
          <w:szCs w:val="24"/>
          <w:u w:val="single"/>
        </w:rPr>
        <w:t>feeding</w:t>
      </w:r>
      <w:r w:rsidRPr="00F37D5F">
        <w:rPr>
          <w:rFonts w:ascii="Arial" w:hAnsi="Arial" w:cs="Arial"/>
          <w:sz w:val="24"/>
          <w:szCs w:val="24"/>
        </w:rPr>
        <w:t xml:space="preserve">, education, access to water and sanitation services. </w:t>
      </w:r>
    </w:p>
    <w:tbl>
      <w:tblPr>
        <w:tblStyle w:val="Tablaconcuadrcula"/>
        <w:tblW w:w="0" w:type="auto"/>
        <w:tblLook w:val="04A0" w:firstRow="1" w:lastRow="0" w:firstColumn="1" w:lastColumn="0" w:noHBand="0" w:noVBand="1"/>
      </w:tblPr>
      <w:tblGrid>
        <w:gridCol w:w="3059"/>
        <w:gridCol w:w="3973"/>
        <w:gridCol w:w="2318"/>
      </w:tblGrid>
      <w:tr w:rsidR="005328D0" w:rsidRPr="00624538" w14:paraId="613DE987" w14:textId="77777777" w:rsidTr="005328D0">
        <w:tc>
          <w:tcPr>
            <w:tcW w:w="9350" w:type="dxa"/>
            <w:gridSpan w:val="3"/>
          </w:tcPr>
          <w:p w14:paraId="64F9E11C" w14:textId="6B770444"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85B1BC7" w14:textId="77777777" w:rsidTr="005328D0">
        <w:tc>
          <w:tcPr>
            <w:tcW w:w="9350" w:type="dxa"/>
            <w:gridSpan w:val="3"/>
          </w:tcPr>
          <w:p w14:paraId="1F34D1A3" w14:textId="2BFA6379"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221CC048" w14:textId="77777777" w:rsidTr="00777F42">
        <w:tc>
          <w:tcPr>
            <w:tcW w:w="3059" w:type="dxa"/>
          </w:tcPr>
          <w:p w14:paraId="092CBE15" w14:textId="47433C82"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0632BD4C" w14:textId="1484E567"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6394AE2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9EADC9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2C7A457B" w14:textId="77777777" w:rsidTr="00777F42">
        <w:tc>
          <w:tcPr>
            <w:tcW w:w="3059" w:type="dxa"/>
          </w:tcPr>
          <w:p w14:paraId="44094B92" w14:textId="13099358"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33A4E9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589D7AB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151ADD65" w14:textId="77777777" w:rsidTr="00777F42">
        <w:tc>
          <w:tcPr>
            <w:tcW w:w="3059" w:type="dxa"/>
          </w:tcPr>
          <w:p w14:paraId="69C84896" w14:textId="497E8383"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4395989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D0B49C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15/ 18</w:t>
            </w:r>
          </w:p>
        </w:tc>
      </w:tr>
      <w:tr w:rsidR="005328D0" w:rsidRPr="00F37D5F" w14:paraId="6B6D036C" w14:textId="77777777" w:rsidTr="005328D0">
        <w:tc>
          <w:tcPr>
            <w:tcW w:w="7032" w:type="dxa"/>
            <w:gridSpan w:val="2"/>
          </w:tcPr>
          <w:p w14:paraId="42AC2DB4"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2622D34"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31 / 34</w:t>
            </w:r>
          </w:p>
        </w:tc>
      </w:tr>
    </w:tbl>
    <w:p w14:paraId="502936C7" w14:textId="77777777" w:rsidR="005328D0" w:rsidRPr="00F37D5F" w:rsidRDefault="005328D0" w:rsidP="005328D0">
      <w:pPr>
        <w:spacing w:line="360" w:lineRule="auto"/>
        <w:jc w:val="both"/>
        <w:rPr>
          <w:rFonts w:ascii="Arial" w:hAnsi="Arial" w:cs="Arial"/>
          <w:sz w:val="24"/>
          <w:szCs w:val="24"/>
        </w:rPr>
      </w:pPr>
    </w:p>
    <w:p w14:paraId="4BEF28DB" w14:textId="77777777" w:rsidR="00E70D62" w:rsidRPr="00F37D5F" w:rsidRDefault="00E70D62" w:rsidP="005328D0">
      <w:pPr>
        <w:spacing w:line="360" w:lineRule="auto"/>
        <w:jc w:val="both"/>
        <w:rPr>
          <w:rFonts w:ascii="Arial" w:hAnsi="Arial" w:cs="Arial"/>
          <w:sz w:val="24"/>
          <w:szCs w:val="24"/>
        </w:rPr>
      </w:pPr>
    </w:p>
    <w:p w14:paraId="5827438A" w14:textId="6B6F4FCF" w:rsidR="00777F42" w:rsidRPr="00F37D5F" w:rsidRDefault="0018771B" w:rsidP="00BE0E58">
      <w:pPr>
        <w:spacing w:line="360" w:lineRule="auto"/>
        <w:rPr>
          <w:rFonts w:ascii="Arial" w:hAnsi="Arial" w:cs="Arial"/>
          <w:b/>
          <w:sz w:val="24"/>
          <w:szCs w:val="24"/>
          <w:lang w:val="es-GT"/>
        </w:rPr>
      </w:pPr>
      <w:r w:rsidRPr="00F37D5F">
        <w:rPr>
          <w:rFonts w:ascii="Arial" w:hAnsi="Arial" w:cs="Arial"/>
          <w:b/>
          <w:sz w:val="24"/>
          <w:szCs w:val="24"/>
          <w:lang w:val="es-GT"/>
        </w:rPr>
        <w:lastRenderedPageBreak/>
        <w:t>PARTICIPANTE: T3-2 – Traducción (2) inglés - español</w:t>
      </w:r>
    </w:p>
    <w:p w14:paraId="7556D767" w14:textId="421562DD"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Una Perspectiva del Entrono Mundial</w:t>
      </w:r>
      <w:r w:rsidR="001F7422" w:rsidRPr="00F37D5F">
        <w:rPr>
          <w:rFonts w:ascii="Arial" w:hAnsi="Arial" w:cs="Arial"/>
          <w:b/>
          <w:sz w:val="24"/>
          <w:szCs w:val="24"/>
          <w:vertAlign w:val="superscript"/>
          <w:lang w:val="es-GT"/>
        </w:rPr>
        <w:t>3</w:t>
      </w:r>
    </w:p>
    <w:p w14:paraId="1F927531"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Políticas alternativas para Latinoamérica y el Caribe</w:t>
      </w:r>
    </w:p>
    <w:p w14:paraId="50A6AC7F"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son responsable apenas del 12% de las emisiones mundiales de gases de efecto invernadero (GEI), la región actualmente está experimentando las nocivas consecuencias del cambio climático. Los cambios climáticos a nivel mundial empeoran muchos de los problemas ambientales de </w:t>
      </w:r>
      <w:r w:rsidRPr="00F37D5F">
        <w:rPr>
          <w:rFonts w:ascii="Arial" w:hAnsi="Arial" w:cs="Arial"/>
          <w:b/>
          <w:sz w:val="24"/>
          <w:szCs w:val="24"/>
          <w:lang w:val="es-GT"/>
        </w:rPr>
        <w:t>Latinoamérica y el Caribe</w:t>
      </w:r>
      <w:r w:rsidRPr="00F37D5F">
        <w:rPr>
          <w:rFonts w:ascii="Arial" w:hAnsi="Arial" w:cs="Arial"/>
          <w:sz w:val="24"/>
          <w:szCs w:val="24"/>
          <w:lang w:val="es-GT"/>
        </w:rPr>
        <w:t xml:space="preserve"> amenazando también sus posibilidades de desarrollo, reducción de pobreza y crecimiento económico. </w:t>
      </w:r>
    </w:p>
    <w:p w14:paraId="253459DB"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Algunos países que reconocen la importancia de combatir el cambio climático – y su responsabilidad en ese aspecto – deben considerar la implementación de políticas que estén de acuerdo con el artículo 3, párrafos del 1 al 3, de la Convención Marco de las Naciones Unidas sobre el Cambio Climático (CMNUCC). Incrementar la eficiencia energética y la movilidad baja en emisiones de carbono </w:t>
      </w:r>
      <w:r w:rsidRPr="00F37D5F">
        <w:rPr>
          <w:rFonts w:ascii="Arial" w:hAnsi="Arial" w:cs="Arial"/>
          <w:sz w:val="24"/>
          <w:szCs w:val="24"/>
          <w:u w:val="single"/>
          <w:lang w:val="es-GT"/>
        </w:rPr>
        <w:t>de los medios de transporte</w:t>
      </w:r>
      <w:r w:rsidRPr="00F37D5F">
        <w:rPr>
          <w:rFonts w:ascii="Arial" w:hAnsi="Arial" w:cs="Arial"/>
          <w:sz w:val="24"/>
          <w:szCs w:val="24"/>
          <w:lang w:val="es-GT"/>
        </w:rPr>
        <w:t xml:space="preserve"> seguramente acelerará el desarrollo de la región para el cumplimiento de sus metas. </w:t>
      </w:r>
    </w:p>
    <w:p w14:paraId="6467F89A" w14:textId="77777777" w:rsidR="00777F42" w:rsidRPr="00F37D5F" w:rsidRDefault="00777F42"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624538" w14:paraId="71472654" w14:textId="77777777" w:rsidTr="005328D0">
        <w:tc>
          <w:tcPr>
            <w:tcW w:w="9350" w:type="dxa"/>
            <w:gridSpan w:val="3"/>
          </w:tcPr>
          <w:p w14:paraId="03B9282E" w14:textId="1DBD8E7B"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0FCE2D99" w14:textId="77777777" w:rsidTr="005328D0">
        <w:tc>
          <w:tcPr>
            <w:tcW w:w="9350" w:type="dxa"/>
            <w:gridSpan w:val="3"/>
          </w:tcPr>
          <w:p w14:paraId="51965881" w14:textId="2B90527E"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59034ECC" w14:textId="77777777" w:rsidTr="00777F42">
        <w:tc>
          <w:tcPr>
            <w:tcW w:w="3059" w:type="dxa"/>
          </w:tcPr>
          <w:p w14:paraId="729924F1" w14:textId="7975167F"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76DDE224" w14:textId="782B381E"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9396FD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B84998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37FC592F" w14:textId="77777777" w:rsidTr="00777F42">
        <w:tc>
          <w:tcPr>
            <w:tcW w:w="3059" w:type="dxa"/>
          </w:tcPr>
          <w:p w14:paraId="6EF2D820" w14:textId="71664186"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755A32A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056AB7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C3BBB" w:rsidRPr="00F37D5F" w14:paraId="23C161C3" w14:textId="77777777" w:rsidTr="00777F42">
        <w:tc>
          <w:tcPr>
            <w:tcW w:w="3059" w:type="dxa"/>
          </w:tcPr>
          <w:p w14:paraId="66F623F5" w14:textId="49A46076"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0BCE5D93"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06E895A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328D0" w:rsidRPr="00F37D5F" w14:paraId="78BEE2D7" w14:textId="77777777" w:rsidTr="005328D0">
        <w:tc>
          <w:tcPr>
            <w:tcW w:w="7032" w:type="dxa"/>
            <w:gridSpan w:val="2"/>
          </w:tcPr>
          <w:p w14:paraId="4CD03D9F"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BD8D70C"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4E113922" w14:textId="77777777" w:rsidR="005328D0" w:rsidRPr="00F37D5F" w:rsidRDefault="005328D0" w:rsidP="005328D0">
      <w:pPr>
        <w:spacing w:line="360" w:lineRule="auto"/>
        <w:jc w:val="both"/>
        <w:rPr>
          <w:rFonts w:ascii="Arial" w:hAnsi="Arial" w:cs="Arial"/>
          <w:b/>
          <w:sz w:val="24"/>
          <w:szCs w:val="24"/>
          <w:lang w:val="es-GT"/>
        </w:rPr>
      </w:pPr>
    </w:p>
    <w:p w14:paraId="22BB6483" w14:textId="2855B914"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T3–3 Traducción español – inglés</w:t>
      </w:r>
    </w:p>
    <w:p w14:paraId="0A0BB4E8"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7E27EE69" w14:textId="070E461C"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term “equity”</w:t>
      </w:r>
      <w:r w:rsidR="00DE2641" w:rsidRPr="00F37D5F">
        <w:rPr>
          <w:rFonts w:ascii="Arial" w:hAnsi="Arial" w:cs="Arial"/>
          <w:b/>
          <w:sz w:val="24"/>
          <w:szCs w:val="24"/>
          <w:vertAlign w:val="superscript"/>
        </w:rPr>
        <w:t xml:space="preserve"> 1</w:t>
      </w:r>
      <w:r w:rsidRPr="00F37D5F">
        <w:rPr>
          <w:rFonts w:ascii="Arial" w:hAnsi="Arial" w:cs="Arial"/>
          <w:sz w:val="24"/>
          <w:szCs w:val="24"/>
        </w:rPr>
        <w:t xml:space="preserve"> is </w:t>
      </w:r>
      <w:r w:rsidRPr="00F37D5F">
        <w:rPr>
          <w:rFonts w:ascii="Arial" w:hAnsi="Arial" w:cs="Arial"/>
          <w:b/>
          <w:sz w:val="24"/>
          <w:szCs w:val="24"/>
        </w:rPr>
        <w:t>intimately bound up</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with the principle of Social Justice. Equity involves equal access and opportunities in order to survive, eat properly, learn and grow in an </w:t>
      </w:r>
      <w:r w:rsidRPr="00F37D5F">
        <w:rPr>
          <w:rFonts w:ascii="Arial" w:hAnsi="Arial" w:cs="Arial"/>
          <w:b/>
          <w:sz w:val="24"/>
          <w:szCs w:val="24"/>
        </w:rPr>
        <w:t>enabling</w:t>
      </w:r>
      <w:r w:rsidR="001F7422" w:rsidRPr="00F37D5F">
        <w:rPr>
          <w:rFonts w:ascii="Arial" w:hAnsi="Arial" w:cs="Arial"/>
          <w:b/>
          <w:sz w:val="24"/>
          <w:szCs w:val="24"/>
          <w:vertAlign w:val="superscript"/>
        </w:rPr>
        <w:t>3</w:t>
      </w:r>
      <w:r w:rsidRPr="00F37D5F">
        <w:rPr>
          <w:rFonts w:ascii="Arial" w:hAnsi="Arial" w:cs="Arial"/>
          <w:sz w:val="24"/>
          <w:szCs w:val="24"/>
        </w:rPr>
        <w:t xml:space="preserve"> and safe environment. To be born in a township of Guatemala, or another and, furthermore, </w:t>
      </w:r>
      <w:r w:rsidRPr="00F37D5F">
        <w:rPr>
          <w:rFonts w:ascii="Arial" w:hAnsi="Arial" w:cs="Arial"/>
          <w:sz w:val="24"/>
          <w:szCs w:val="24"/>
          <w:u w:val="single"/>
        </w:rPr>
        <w:t>in a place or a different place</w:t>
      </w:r>
      <w:r w:rsidRPr="00F37D5F">
        <w:rPr>
          <w:rFonts w:ascii="Arial" w:hAnsi="Arial" w:cs="Arial"/>
          <w:sz w:val="24"/>
          <w:szCs w:val="24"/>
        </w:rPr>
        <w:t xml:space="preserve"> in the same township – urban or rural area – has considerable impact on the opportunities for the development and well-being of the society. The equity range in the whole country </w:t>
      </w:r>
      <w:r w:rsidRPr="00F37D5F">
        <w:rPr>
          <w:rFonts w:ascii="Arial" w:hAnsi="Arial" w:cs="Arial"/>
          <w:b/>
          <w:sz w:val="24"/>
          <w:szCs w:val="24"/>
        </w:rPr>
        <w:t>fluctuates</w:t>
      </w:r>
      <w:r w:rsidR="001F7422" w:rsidRPr="00F37D5F">
        <w:rPr>
          <w:rFonts w:ascii="Arial" w:hAnsi="Arial" w:cs="Arial"/>
          <w:b/>
          <w:sz w:val="24"/>
          <w:szCs w:val="24"/>
          <w:vertAlign w:val="superscript"/>
        </w:rPr>
        <w:t>3</w:t>
      </w:r>
      <w:r w:rsidRPr="00F37D5F">
        <w:rPr>
          <w:rFonts w:ascii="Arial" w:hAnsi="Arial" w:cs="Arial"/>
          <w:sz w:val="24"/>
          <w:szCs w:val="24"/>
        </w:rPr>
        <w:t xml:space="preserve"> between 0.59 of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Huehuetenango) – becoming the township with most inequity – and the 0.11 of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(department of Guatemala), with less inequity. There are huge differences between </w:t>
      </w:r>
      <w:r w:rsidRPr="00F37D5F">
        <w:rPr>
          <w:rFonts w:ascii="Arial" w:hAnsi="Arial" w:cs="Arial"/>
          <w:sz w:val="24"/>
          <w:szCs w:val="24"/>
          <w:u w:val="single"/>
        </w:rPr>
        <w:t>both townships, both</w:t>
      </w:r>
      <w:r w:rsidRPr="00F37D5F">
        <w:rPr>
          <w:rFonts w:ascii="Arial" w:hAnsi="Arial" w:cs="Arial"/>
          <w:sz w:val="24"/>
          <w:szCs w:val="24"/>
        </w:rPr>
        <w:t xml:space="preserve"> among native population percentage (99.8 and 1.03%, respectively), and the rural area of residence (91.0 and 31.6 % respectively). </w:t>
      </w:r>
    </w:p>
    <w:p w14:paraId="5CF232F2" w14:textId="5F2A2FDE"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According to this equity index, individuals between zero and seventeen years old, who live in the rural areas of the country and are natives, have to deal with the most </w:t>
      </w:r>
      <w:r w:rsidRPr="00F37D5F">
        <w:rPr>
          <w:rFonts w:ascii="Arial" w:hAnsi="Arial" w:cs="Arial"/>
          <w:b/>
          <w:sz w:val="24"/>
          <w:szCs w:val="24"/>
        </w:rPr>
        <w:t>serious</w:t>
      </w:r>
      <w:r w:rsidR="001F7422" w:rsidRPr="00F37D5F">
        <w:rPr>
          <w:rFonts w:ascii="Arial" w:hAnsi="Arial" w:cs="Arial"/>
          <w:b/>
          <w:sz w:val="24"/>
          <w:szCs w:val="24"/>
          <w:vertAlign w:val="superscript"/>
        </w:rPr>
        <w:t>3</w:t>
      </w:r>
      <w:r w:rsidRPr="00F37D5F">
        <w:rPr>
          <w:rFonts w:ascii="Arial" w:hAnsi="Arial" w:cs="Arial"/>
          <w:sz w:val="24"/>
          <w:szCs w:val="24"/>
        </w:rPr>
        <w:t xml:space="preserve"> inequities, </w:t>
      </w:r>
      <w:r w:rsidRPr="00F37D5F">
        <w:rPr>
          <w:rFonts w:ascii="Arial" w:hAnsi="Arial" w:cs="Arial"/>
          <w:b/>
          <w:sz w:val="24"/>
          <w:szCs w:val="24"/>
        </w:rPr>
        <w:t>which affect</w:t>
      </w:r>
      <w:r w:rsidRPr="00F37D5F">
        <w:rPr>
          <w:rFonts w:ascii="Arial" w:hAnsi="Arial" w:cs="Arial"/>
          <w:sz w:val="24"/>
          <w:szCs w:val="24"/>
        </w:rPr>
        <w:t xml:space="preserve"> </w:t>
      </w:r>
      <w:r w:rsidRPr="00F37D5F">
        <w:rPr>
          <w:rFonts w:ascii="Arial" w:hAnsi="Arial" w:cs="Arial"/>
          <w:b/>
          <w:sz w:val="24"/>
          <w:szCs w:val="24"/>
        </w:rPr>
        <w:t>even more</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their human rights, especially the ones related to health, nutrition, education, water, and sanitation services. </w:t>
      </w:r>
    </w:p>
    <w:tbl>
      <w:tblPr>
        <w:tblStyle w:val="Tablaconcuadrcula"/>
        <w:tblW w:w="0" w:type="auto"/>
        <w:tblLook w:val="04A0" w:firstRow="1" w:lastRow="0" w:firstColumn="1" w:lastColumn="0" w:noHBand="0" w:noVBand="1"/>
      </w:tblPr>
      <w:tblGrid>
        <w:gridCol w:w="3059"/>
        <w:gridCol w:w="3973"/>
        <w:gridCol w:w="2318"/>
      </w:tblGrid>
      <w:tr w:rsidR="005328D0" w:rsidRPr="00624538" w14:paraId="5EC6F8BF" w14:textId="77777777" w:rsidTr="005328D0">
        <w:tc>
          <w:tcPr>
            <w:tcW w:w="9350" w:type="dxa"/>
            <w:gridSpan w:val="3"/>
          </w:tcPr>
          <w:p w14:paraId="5299510B" w14:textId="5665BD09"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C444382" w14:textId="77777777" w:rsidTr="005328D0">
        <w:tc>
          <w:tcPr>
            <w:tcW w:w="9350" w:type="dxa"/>
            <w:gridSpan w:val="3"/>
          </w:tcPr>
          <w:p w14:paraId="1241AADB" w14:textId="0F3AA74C"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0C3115">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56605C03" w14:textId="77777777" w:rsidTr="00777F42">
        <w:tc>
          <w:tcPr>
            <w:tcW w:w="3059" w:type="dxa"/>
          </w:tcPr>
          <w:p w14:paraId="44965951" w14:textId="7391EF70"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3DAB8728" w14:textId="56ED53B0"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786CCD1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0105CB9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 9</w:t>
            </w:r>
          </w:p>
        </w:tc>
      </w:tr>
      <w:tr w:rsidR="005C3BBB" w:rsidRPr="00F37D5F" w14:paraId="5F309F4A" w14:textId="77777777" w:rsidTr="00777F42">
        <w:tc>
          <w:tcPr>
            <w:tcW w:w="3059" w:type="dxa"/>
          </w:tcPr>
          <w:p w14:paraId="49B6B81B" w14:textId="7AECB879"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01C1C106"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116B52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43462085" w14:textId="77777777" w:rsidTr="00777F42">
        <w:tc>
          <w:tcPr>
            <w:tcW w:w="3059" w:type="dxa"/>
          </w:tcPr>
          <w:p w14:paraId="675BCFF6" w14:textId="19EB36A7"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484607A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1A0721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18</w:t>
            </w:r>
          </w:p>
        </w:tc>
      </w:tr>
      <w:tr w:rsidR="005328D0" w:rsidRPr="00F37D5F" w14:paraId="68176A4D" w14:textId="77777777" w:rsidTr="005328D0">
        <w:tc>
          <w:tcPr>
            <w:tcW w:w="7032" w:type="dxa"/>
            <w:gridSpan w:val="2"/>
          </w:tcPr>
          <w:p w14:paraId="745A5652"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8AE76FC"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26 / 34</w:t>
            </w:r>
          </w:p>
        </w:tc>
      </w:tr>
    </w:tbl>
    <w:p w14:paraId="3FC6EBAE" w14:textId="77777777" w:rsidR="00CD30F8" w:rsidRPr="00F37D5F" w:rsidRDefault="00CD30F8" w:rsidP="009869BE">
      <w:pPr>
        <w:spacing w:line="360" w:lineRule="auto"/>
        <w:rPr>
          <w:rFonts w:ascii="Arial" w:hAnsi="Arial" w:cs="Arial"/>
          <w:b/>
          <w:sz w:val="24"/>
          <w:szCs w:val="24"/>
          <w:lang w:val="es-GT"/>
        </w:rPr>
      </w:pPr>
    </w:p>
    <w:p w14:paraId="6555F41F" w14:textId="14F716AB" w:rsidR="005328D0" w:rsidRPr="00F37D5F" w:rsidRDefault="009869BE" w:rsidP="00CD30F8">
      <w:pPr>
        <w:spacing w:line="360" w:lineRule="auto"/>
        <w:rPr>
          <w:rFonts w:ascii="Arial" w:hAnsi="Arial" w:cs="Arial"/>
          <w:b/>
          <w:sz w:val="24"/>
          <w:szCs w:val="24"/>
          <w:lang w:val="es-GT"/>
        </w:rPr>
      </w:pPr>
      <w:r w:rsidRPr="00F37D5F">
        <w:rPr>
          <w:rFonts w:ascii="Arial" w:hAnsi="Arial" w:cs="Arial"/>
          <w:b/>
          <w:sz w:val="24"/>
          <w:szCs w:val="24"/>
          <w:lang w:val="es-GT"/>
        </w:rPr>
        <w:lastRenderedPageBreak/>
        <w:t>PARTICIPANTE: T3-3 – Traducción (2) inglés - español</w:t>
      </w:r>
    </w:p>
    <w:p w14:paraId="2D833589" w14:textId="74BD36C6"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Medioambiente Mundial</w:t>
      </w:r>
      <w:r w:rsidR="001F7422" w:rsidRPr="00F37D5F">
        <w:rPr>
          <w:rFonts w:ascii="Arial" w:hAnsi="Arial" w:cs="Arial"/>
          <w:b/>
          <w:sz w:val="24"/>
          <w:szCs w:val="24"/>
          <w:vertAlign w:val="superscript"/>
          <w:lang w:val="es-GT"/>
        </w:rPr>
        <w:t>3</w:t>
      </w:r>
    </w:p>
    <w:p w14:paraId="1DA98E4E"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Políticas para América Latina y el Caribe.</w:t>
      </w:r>
    </w:p>
    <w:p w14:paraId="0CC50F65" w14:textId="573704BA"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w:t>
      </w:r>
      <w:r w:rsidRPr="00F37D5F">
        <w:rPr>
          <w:rFonts w:ascii="Arial" w:hAnsi="Arial" w:cs="Arial"/>
          <w:b/>
          <w:sz w:val="24"/>
          <w:szCs w:val="24"/>
          <w:lang w:val="es-GT"/>
        </w:rPr>
        <w:t>estiman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un 12% relativamente modesto de las </w:t>
      </w:r>
      <w:r w:rsidRPr="00F37D5F">
        <w:rPr>
          <w:rFonts w:ascii="Arial" w:hAnsi="Arial" w:cs="Arial"/>
          <w:b/>
          <w:sz w:val="24"/>
          <w:szCs w:val="24"/>
          <w:lang w:val="es-GT"/>
        </w:rPr>
        <w:t>emisiones de gas en el mundo de las casas verdes (por sus siglas en inglés GHG</w:t>
      </w:r>
      <w:r w:rsidR="001F7422"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la región se encuentra experimentando las consecuencias negativas del Cambio Climático. El Cambio Climático global empeora los problemas ambientales actuales de la </w:t>
      </w:r>
      <w:r w:rsidRPr="00F37D5F">
        <w:rPr>
          <w:rFonts w:ascii="Arial" w:hAnsi="Arial" w:cs="Arial"/>
          <w:b/>
          <w:sz w:val="24"/>
          <w:szCs w:val="24"/>
          <w:lang w:val="es-GT"/>
        </w:rPr>
        <w:t>Cumbre América Latina y el Caribe (LAC</w:t>
      </w:r>
      <w:r w:rsidR="001F7422"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además de amenazar los logros en materia de desarrollo, la reducción de pobreza y el crecimiento económico. </w:t>
      </w:r>
    </w:p>
    <w:p w14:paraId="7EEC4CFC" w14:textId="6D90209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que reconocen la importancia de los problemas relacionados al cambio climático y sus responsabilidades hacia ellos – deberían considerar la implementación de políticas según el </w:t>
      </w:r>
      <w:r w:rsidRPr="00F37D5F">
        <w:rPr>
          <w:rFonts w:ascii="Arial" w:hAnsi="Arial" w:cs="Arial"/>
          <w:b/>
          <w:sz w:val="24"/>
          <w:szCs w:val="24"/>
          <w:lang w:val="es-GT"/>
        </w:rPr>
        <w:t>artículo</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1-3, de la Convención Marco de las Naciones Unidas sobre el cambio climático (CMNUCC). </w:t>
      </w:r>
    </w:p>
    <w:p w14:paraId="4A5261B2"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Aumentar la eficiencia de la energía y la baja emisión de carbono ayudará a agilizar el progreso de la región y así alcanzar esta meta. </w:t>
      </w:r>
    </w:p>
    <w:tbl>
      <w:tblPr>
        <w:tblStyle w:val="Tablaconcuadrcula"/>
        <w:tblW w:w="0" w:type="auto"/>
        <w:tblLook w:val="04A0" w:firstRow="1" w:lastRow="0" w:firstColumn="1" w:lastColumn="0" w:noHBand="0" w:noVBand="1"/>
      </w:tblPr>
      <w:tblGrid>
        <w:gridCol w:w="3059"/>
        <w:gridCol w:w="3973"/>
        <w:gridCol w:w="2318"/>
      </w:tblGrid>
      <w:tr w:rsidR="005328D0" w:rsidRPr="00624538" w14:paraId="649C1BA6" w14:textId="77777777" w:rsidTr="005328D0">
        <w:tc>
          <w:tcPr>
            <w:tcW w:w="9350" w:type="dxa"/>
            <w:gridSpan w:val="3"/>
          </w:tcPr>
          <w:p w14:paraId="557AD722" w14:textId="7F52DA0F"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9BCEA3E" w14:textId="77777777" w:rsidTr="005328D0">
        <w:tc>
          <w:tcPr>
            <w:tcW w:w="9350" w:type="dxa"/>
            <w:gridSpan w:val="3"/>
          </w:tcPr>
          <w:p w14:paraId="53DDA983"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4E6D0FC9" w14:textId="77777777" w:rsidTr="00777F42">
        <w:tc>
          <w:tcPr>
            <w:tcW w:w="3059" w:type="dxa"/>
          </w:tcPr>
          <w:p w14:paraId="26402FEC" w14:textId="409B8436"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62EC28FE" w14:textId="077B2C1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18ED782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92869B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5E5C8996" w14:textId="77777777" w:rsidTr="00777F42">
        <w:tc>
          <w:tcPr>
            <w:tcW w:w="3059" w:type="dxa"/>
          </w:tcPr>
          <w:p w14:paraId="49037E97" w14:textId="4D4038C5"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261C484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60D114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6</w:t>
            </w:r>
          </w:p>
        </w:tc>
      </w:tr>
      <w:tr w:rsidR="005C3BBB" w:rsidRPr="00F37D5F" w14:paraId="5CCFC93A" w14:textId="77777777" w:rsidTr="00777F42">
        <w:tc>
          <w:tcPr>
            <w:tcW w:w="3059" w:type="dxa"/>
          </w:tcPr>
          <w:p w14:paraId="1F17338F" w14:textId="6A3A3CAF"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5821B64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05AF75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328D0" w:rsidRPr="00F37D5F" w14:paraId="2531479C" w14:textId="77777777" w:rsidTr="005328D0">
        <w:tc>
          <w:tcPr>
            <w:tcW w:w="7032" w:type="dxa"/>
            <w:gridSpan w:val="2"/>
          </w:tcPr>
          <w:p w14:paraId="2A67A33E"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4EE4DF3"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18 / 24</w:t>
            </w:r>
          </w:p>
        </w:tc>
      </w:tr>
    </w:tbl>
    <w:p w14:paraId="6E94E776" w14:textId="77777777" w:rsidR="005328D0" w:rsidRPr="00F37D5F" w:rsidRDefault="005328D0" w:rsidP="005328D0">
      <w:pPr>
        <w:spacing w:line="360" w:lineRule="auto"/>
        <w:jc w:val="both"/>
        <w:rPr>
          <w:rFonts w:ascii="Arial" w:hAnsi="Arial" w:cs="Arial"/>
          <w:sz w:val="24"/>
          <w:szCs w:val="24"/>
          <w:lang w:val="es-GT"/>
        </w:rPr>
      </w:pPr>
    </w:p>
    <w:p w14:paraId="662D4B9A" w14:textId="77777777" w:rsidR="00CD30F8" w:rsidRPr="00F37D5F" w:rsidRDefault="00CD30F8" w:rsidP="005328D0">
      <w:pPr>
        <w:spacing w:line="360" w:lineRule="auto"/>
        <w:jc w:val="both"/>
        <w:rPr>
          <w:rFonts w:ascii="Arial" w:hAnsi="Arial" w:cs="Arial"/>
          <w:sz w:val="24"/>
          <w:szCs w:val="24"/>
          <w:lang w:val="es-GT"/>
        </w:rPr>
      </w:pPr>
    </w:p>
    <w:p w14:paraId="6FD6EDB8" w14:textId="429919C3" w:rsidR="005328D0" w:rsidRPr="00F37D5F" w:rsidRDefault="00E70D62" w:rsidP="00BE0E58">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w:t>
      </w:r>
      <w:r w:rsidR="009869BE" w:rsidRPr="00F37D5F">
        <w:rPr>
          <w:rFonts w:ascii="Arial" w:hAnsi="Arial" w:cs="Arial"/>
          <w:b/>
          <w:sz w:val="24"/>
          <w:szCs w:val="24"/>
          <w:lang w:val="es-GT"/>
        </w:rPr>
        <w:t>-</w:t>
      </w:r>
      <w:r w:rsidRPr="00F37D5F">
        <w:rPr>
          <w:rFonts w:ascii="Arial" w:hAnsi="Arial" w:cs="Arial"/>
          <w:b/>
          <w:sz w:val="24"/>
          <w:szCs w:val="24"/>
          <w:lang w:val="es-GT"/>
        </w:rPr>
        <w:t xml:space="preserve">1 </w:t>
      </w:r>
      <w:r w:rsidR="009869BE" w:rsidRPr="00F37D5F">
        <w:rPr>
          <w:rFonts w:ascii="Arial" w:hAnsi="Arial" w:cs="Arial"/>
          <w:b/>
          <w:sz w:val="24"/>
          <w:szCs w:val="24"/>
          <w:lang w:val="es-GT"/>
        </w:rPr>
        <w:t xml:space="preserve">– </w:t>
      </w:r>
      <w:r w:rsidRPr="00F37D5F">
        <w:rPr>
          <w:rFonts w:ascii="Arial" w:hAnsi="Arial" w:cs="Arial"/>
          <w:b/>
          <w:sz w:val="24"/>
          <w:szCs w:val="24"/>
          <w:lang w:val="es-GT"/>
        </w:rPr>
        <w:t xml:space="preserve">Traducción </w:t>
      </w:r>
      <w:r w:rsidR="009869BE" w:rsidRPr="00F37D5F">
        <w:rPr>
          <w:rFonts w:ascii="Arial" w:hAnsi="Arial" w:cs="Arial"/>
          <w:b/>
          <w:sz w:val="24"/>
          <w:szCs w:val="24"/>
          <w:lang w:val="es-GT"/>
        </w:rPr>
        <w:t xml:space="preserve">(1) </w:t>
      </w:r>
      <w:r w:rsidRPr="00F37D5F">
        <w:rPr>
          <w:rFonts w:ascii="Arial" w:hAnsi="Arial" w:cs="Arial"/>
          <w:b/>
          <w:sz w:val="24"/>
          <w:szCs w:val="24"/>
          <w:lang w:val="es-GT"/>
        </w:rPr>
        <w:t>español – inglés</w:t>
      </w:r>
      <w:r w:rsidR="00BE0E58" w:rsidRPr="00F37D5F">
        <w:rPr>
          <w:rFonts w:ascii="Arial" w:hAnsi="Arial" w:cs="Arial"/>
          <w:b/>
          <w:sz w:val="24"/>
          <w:szCs w:val="24"/>
          <w:lang w:val="es-GT"/>
        </w:rPr>
        <w:tab/>
      </w:r>
    </w:p>
    <w:p w14:paraId="236A9293" w14:textId="77777777" w:rsidR="005328D0" w:rsidRPr="00F37D5F" w:rsidRDefault="005328D0" w:rsidP="005328D0">
      <w:pPr>
        <w:spacing w:after="0" w:line="360" w:lineRule="auto"/>
        <w:jc w:val="center"/>
        <w:rPr>
          <w:rFonts w:ascii="Arial" w:hAnsi="Arial" w:cs="Arial"/>
          <w:b/>
          <w:sz w:val="24"/>
        </w:rPr>
      </w:pPr>
      <w:r w:rsidRPr="00F37D5F">
        <w:rPr>
          <w:rFonts w:ascii="Arial" w:hAnsi="Arial" w:cs="Arial"/>
          <w:b/>
          <w:sz w:val="24"/>
        </w:rPr>
        <w:t>Equity</w:t>
      </w:r>
    </w:p>
    <w:p w14:paraId="4A85C614" w14:textId="292BF472" w:rsidR="005328D0" w:rsidRPr="00F37D5F" w:rsidRDefault="005328D0" w:rsidP="005328D0">
      <w:pPr>
        <w:spacing w:after="0" w:line="360" w:lineRule="auto"/>
        <w:ind w:firstLine="708"/>
        <w:jc w:val="both"/>
        <w:rPr>
          <w:rFonts w:ascii="Arial" w:hAnsi="Arial" w:cs="Arial"/>
          <w:sz w:val="24"/>
        </w:rPr>
      </w:pPr>
      <w:r w:rsidRPr="00F37D5F">
        <w:rPr>
          <w:rFonts w:ascii="Arial" w:hAnsi="Arial" w:cs="Arial"/>
          <w:sz w:val="24"/>
        </w:rPr>
        <w:t xml:space="preserve">Equity is closely related to the principle of social justice. Equity implies </w:t>
      </w:r>
      <w:r w:rsidRPr="00F37D5F">
        <w:rPr>
          <w:rFonts w:ascii="Arial" w:hAnsi="Arial" w:cs="Arial"/>
          <w:b/>
          <w:sz w:val="24"/>
        </w:rPr>
        <w:t xml:space="preserve">access and </w:t>
      </w:r>
      <w:r w:rsidRPr="00F37D5F">
        <w:rPr>
          <w:rFonts w:ascii="Arial" w:hAnsi="Arial" w:cs="Arial"/>
          <w:b/>
          <w:sz w:val="24"/>
          <w:u w:val="single"/>
        </w:rPr>
        <w:t xml:space="preserve">opportunities’ </w:t>
      </w:r>
      <w:r w:rsidRPr="00F37D5F">
        <w:rPr>
          <w:rFonts w:ascii="Arial" w:hAnsi="Arial" w:cs="Arial"/>
          <w:b/>
          <w:sz w:val="24"/>
        </w:rPr>
        <w:t>equality</w:t>
      </w:r>
      <w:r w:rsidR="00DE2641" w:rsidRPr="00F37D5F">
        <w:rPr>
          <w:rFonts w:ascii="Arial" w:hAnsi="Arial" w:cs="Arial"/>
          <w:b/>
          <w:sz w:val="24"/>
          <w:szCs w:val="24"/>
          <w:vertAlign w:val="superscript"/>
        </w:rPr>
        <w:t>1</w:t>
      </w:r>
      <w:r w:rsidRPr="00F37D5F">
        <w:rPr>
          <w:rFonts w:ascii="Arial" w:hAnsi="Arial" w:cs="Arial"/>
          <w:b/>
          <w:sz w:val="24"/>
        </w:rPr>
        <w:t xml:space="preserve"> </w:t>
      </w:r>
      <w:r w:rsidRPr="00F37D5F">
        <w:rPr>
          <w:rFonts w:ascii="Arial" w:hAnsi="Arial" w:cs="Arial"/>
          <w:sz w:val="24"/>
        </w:rPr>
        <w:t xml:space="preserve">to survive, feed, learn, and develop oneself in a favorable and safe environment. In Guatemala, to be born in a certain township, as well as in a certain place- in an urban or rural area- determines to a large extent, </w:t>
      </w:r>
      <w:r w:rsidRPr="00F37D5F">
        <w:rPr>
          <w:rFonts w:ascii="Arial" w:hAnsi="Arial" w:cs="Arial"/>
          <w:sz w:val="24"/>
          <w:u w:val="single"/>
        </w:rPr>
        <w:t>opportunities</w:t>
      </w:r>
      <w:r w:rsidRPr="00F37D5F">
        <w:rPr>
          <w:rFonts w:ascii="Arial" w:hAnsi="Arial" w:cs="Arial"/>
          <w:sz w:val="24"/>
        </w:rPr>
        <w:t xml:space="preserve"> for the development and well-being of the society.</w:t>
      </w:r>
    </w:p>
    <w:p w14:paraId="090CBB58" w14:textId="3D0E575C" w:rsidR="005328D0" w:rsidRPr="00F37D5F" w:rsidRDefault="005328D0" w:rsidP="005328D0">
      <w:pPr>
        <w:spacing w:after="0" w:line="360" w:lineRule="auto"/>
        <w:ind w:firstLine="708"/>
        <w:jc w:val="both"/>
        <w:rPr>
          <w:rFonts w:ascii="Arial" w:hAnsi="Arial" w:cs="Arial"/>
          <w:sz w:val="24"/>
        </w:rPr>
      </w:pPr>
      <w:r w:rsidRPr="00F37D5F">
        <w:rPr>
          <w:rFonts w:ascii="Arial" w:hAnsi="Arial" w:cs="Arial"/>
          <w:sz w:val="24"/>
        </w:rPr>
        <w:t xml:space="preserve">All around the country, equity ranges between 0.59 in </w:t>
      </w:r>
      <w:r w:rsidRPr="00F37D5F">
        <w:rPr>
          <w:rFonts w:ascii="Arial" w:hAnsi="Arial" w:cs="Arial"/>
          <w:i/>
          <w:sz w:val="24"/>
        </w:rPr>
        <w:t xml:space="preserve">San Gaspar </w:t>
      </w:r>
      <w:proofErr w:type="spellStart"/>
      <w:r w:rsidRPr="00F37D5F">
        <w:rPr>
          <w:rFonts w:ascii="Arial" w:hAnsi="Arial" w:cs="Arial"/>
          <w:i/>
          <w:sz w:val="24"/>
        </w:rPr>
        <w:t>Ixchil</w:t>
      </w:r>
      <w:proofErr w:type="spellEnd"/>
      <w:r w:rsidRPr="00F37D5F">
        <w:rPr>
          <w:rFonts w:ascii="Arial" w:hAnsi="Arial" w:cs="Arial"/>
          <w:sz w:val="24"/>
        </w:rPr>
        <w:t xml:space="preserve"> (department of </w:t>
      </w:r>
      <w:r w:rsidRPr="00F37D5F">
        <w:rPr>
          <w:rFonts w:ascii="Arial" w:hAnsi="Arial" w:cs="Arial"/>
          <w:i/>
          <w:sz w:val="24"/>
        </w:rPr>
        <w:t>Huehuetenango</w:t>
      </w:r>
      <w:proofErr w:type="gramStart"/>
      <w:r w:rsidRPr="00F37D5F">
        <w:rPr>
          <w:rFonts w:ascii="Arial" w:hAnsi="Arial" w:cs="Arial"/>
          <w:sz w:val="24"/>
        </w:rPr>
        <w:t>)-</w:t>
      </w:r>
      <w:proofErr w:type="gramEnd"/>
      <w:r w:rsidRPr="00F37D5F">
        <w:rPr>
          <w:rFonts w:ascii="Arial" w:hAnsi="Arial" w:cs="Arial"/>
          <w:sz w:val="24"/>
        </w:rPr>
        <w:t xml:space="preserve"> being the township with more inequity- and 0.11 in </w:t>
      </w:r>
      <w:r w:rsidRPr="00F37D5F">
        <w:rPr>
          <w:rFonts w:ascii="Arial" w:hAnsi="Arial" w:cs="Arial"/>
          <w:i/>
          <w:sz w:val="24"/>
        </w:rPr>
        <w:t xml:space="preserve">San José del </w:t>
      </w:r>
      <w:proofErr w:type="spellStart"/>
      <w:r w:rsidRPr="00F37D5F">
        <w:rPr>
          <w:rFonts w:ascii="Arial" w:hAnsi="Arial" w:cs="Arial"/>
          <w:i/>
          <w:sz w:val="24"/>
        </w:rPr>
        <w:t>Golfo</w:t>
      </w:r>
      <w:proofErr w:type="spellEnd"/>
      <w:r w:rsidRPr="00F37D5F">
        <w:rPr>
          <w:rFonts w:ascii="Arial" w:hAnsi="Arial" w:cs="Arial"/>
          <w:sz w:val="24"/>
        </w:rPr>
        <w:t xml:space="preserve"> (department of Guatemala), with less inequity. Large differences exist among both townships, between the indigenous population percentage (99.8 and 1.03%, respectively), as well as in the rural residence area (91.0 and 31.6%, respectively). According to this </w:t>
      </w:r>
      <w:r w:rsidRPr="00F37D5F">
        <w:rPr>
          <w:rFonts w:ascii="Arial" w:hAnsi="Arial" w:cs="Arial"/>
          <w:b/>
          <w:sz w:val="24"/>
        </w:rPr>
        <w:t xml:space="preserve">equity </w:t>
      </w:r>
      <w:r w:rsidRPr="00F37D5F">
        <w:rPr>
          <w:rFonts w:ascii="Arial" w:hAnsi="Arial" w:cs="Arial"/>
          <w:b/>
          <w:sz w:val="24"/>
          <w:u w:val="single"/>
        </w:rPr>
        <w:t>rage</w:t>
      </w:r>
      <w:r w:rsidR="001F7422" w:rsidRPr="00F37D5F">
        <w:rPr>
          <w:rFonts w:ascii="Arial" w:hAnsi="Arial" w:cs="Arial"/>
          <w:b/>
          <w:sz w:val="24"/>
          <w:szCs w:val="24"/>
          <w:vertAlign w:val="superscript"/>
        </w:rPr>
        <w:t>3</w:t>
      </w:r>
      <w:r w:rsidRPr="00F37D5F">
        <w:rPr>
          <w:rFonts w:ascii="Arial" w:hAnsi="Arial" w:cs="Arial"/>
          <w:sz w:val="24"/>
        </w:rPr>
        <w:t>, people among 0 and 17 years old, who live in rural areas of the country, and are indigenous go through the largest inequities, what becomes a wide vulnerability to their human rights, especially those related to health, nourishment, education, water, and cleaning up.</w:t>
      </w:r>
    </w:p>
    <w:tbl>
      <w:tblPr>
        <w:tblStyle w:val="Tablaconcuadrcula"/>
        <w:tblW w:w="0" w:type="auto"/>
        <w:tblLook w:val="04A0" w:firstRow="1" w:lastRow="0" w:firstColumn="1" w:lastColumn="0" w:noHBand="0" w:noVBand="1"/>
      </w:tblPr>
      <w:tblGrid>
        <w:gridCol w:w="3059"/>
        <w:gridCol w:w="3973"/>
        <w:gridCol w:w="2318"/>
      </w:tblGrid>
      <w:tr w:rsidR="005328D0" w:rsidRPr="00624538" w14:paraId="52D1DF3D" w14:textId="77777777" w:rsidTr="005328D0">
        <w:tc>
          <w:tcPr>
            <w:tcW w:w="9350" w:type="dxa"/>
            <w:gridSpan w:val="3"/>
          </w:tcPr>
          <w:p w14:paraId="487BDCC9" w14:textId="7903A846"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 xml:space="preserve">la </w:t>
            </w:r>
            <w:r w:rsidRPr="00F37D5F">
              <w:rPr>
                <w:rFonts w:ascii="Arial" w:hAnsi="Arial" w:cs="Arial"/>
                <w:b/>
                <w:sz w:val="24"/>
                <w:lang w:val="es-GT"/>
              </w:rPr>
              <w:t>traducción</w:t>
            </w:r>
          </w:p>
        </w:tc>
      </w:tr>
      <w:tr w:rsidR="005328D0" w:rsidRPr="00F37D5F" w14:paraId="101AA3D0" w14:textId="77777777" w:rsidTr="005328D0">
        <w:tc>
          <w:tcPr>
            <w:tcW w:w="9350" w:type="dxa"/>
            <w:gridSpan w:val="3"/>
          </w:tcPr>
          <w:p w14:paraId="586E074B" w14:textId="6521CEAA"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0C3115">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17302E39" w14:textId="77777777" w:rsidTr="00777F42">
        <w:tc>
          <w:tcPr>
            <w:tcW w:w="3059" w:type="dxa"/>
          </w:tcPr>
          <w:p w14:paraId="7AB8A8C8" w14:textId="522B800E"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692591A1" w14:textId="192FF86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6150CAB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37CD62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9</w:t>
            </w:r>
          </w:p>
        </w:tc>
      </w:tr>
      <w:tr w:rsidR="005C3BBB" w:rsidRPr="00F37D5F" w14:paraId="04DA388F" w14:textId="77777777" w:rsidTr="00777F42">
        <w:tc>
          <w:tcPr>
            <w:tcW w:w="3059" w:type="dxa"/>
          </w:tcPr>
          <w:p w14:paraId="2E6A0006" w14:textId="33CEC2A5"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338FAC5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9D2538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4D28701C" w14:textId="77777777" w:rsidTr="00777F42">
        <w:tc>
          <w:tcPr>
            <w:tcW w:w="3059" w:type="dxa"/>
          </w:tcPr>
          <w:p w14:paraId="42B87E5F" w14:textId="5C18C36F"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3AD4D3B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1CBA93E"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17/ 18</w:t>
            </w:r>
          </w:p>
        </w:tc>
      </w:tr>
      <w:tr w:rsidR="005328D0" w:rsidRPr="00F37D5F" w14:paraId="3F79FE16" w14:textId="77777777" w:rsidTr="005328D0">
        <w:tc>
          <w:tcPr>
            <w:tcW w:w="7032" w:type="dxa"/>
            <w:gridSpan w:val="2"/>
          </w:tcPr>
          <w:p w14:paraId="2361D20B"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AC3AABD"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46155B59" w14:textId="77777777" w:rsidR="005328D0" w:rsidRPr="00F37D5F" w:rsidRDefault="005328D0" w:rsidP="005328D0">
      <w:pPr>
        <w:spacing w:after="0" w:line="360" w:lineRule="auto"/>
        <w:jc w:val="both"/>
        <w:rPr>
          <w:rFonts w:ascii="Arial" w:hAnsi="Arial" w:cs="Arial"/>
          <w:sz w:val="24"/>
        </w:rPr>
      </w:pPr>
    </w:p>
    <w:p w14:paraId="1DBDBFD6" w14:textId="77777777" w:rsidR="009869BE" w:rsidRPr="00F37D5F" w:rsidRDefault="009869BE" w:rsidP="005328D0">
      <w:pPr>
        <w:spacing w:after="0" w:line="360" w:lineRule="auto"/>
        <w:jc w:val="both"/>
        <w:rPr>
          <w:rFonts w:ascii="Arial" w:hAnsi="Arial" w:cs="Arial"/>
          <w:sz w:val="24"/>
        </w:rPr>
      </w:pPr>
    </w:p>
    <w:p w14:paraId="13753C4D" w14:textId="77777777" w:rsidR="009869BE" w:rsidRPr="00F37D5F" w:rsidRDefault="009869BE" w:rsidP="005328D0">
      <w:pPr>
        <w:spacing w:after="0" w:line="360" w:lineRule="auto"/>
        <w:jc w:val="both"/>
        <w:rPr>
          <w:rFonts w:ascii="Arial" w:hAnsi="Arial" w:cs="Arial"/>
          <w:sz w:val="24"/>
        </w:rPr>
      </w:pPr>
    </w:p>
    <w:p w14:paraId="13971B5C" w14:textId="77777777" w:rsidR="009869BE" w:rsidRPr="00F37D5F" w:rsidRDefault="009869BE" w:rsidP="005328D0">
      <w:pPr>
        <w:spacing w:after="0" w:line="360" w:lineRule="auto"/>
        <w:jc w:val="both"/>
        <w:rPr>
          <w:rFonts w:ascii="Arial" w:hAnsi="Arial" w:cs="Arial"/>
          <w:sz w:val="24"/>
        </w:rPr>
      </w:pPr>
    </w:p>
    <w:p w14:paraId="77D0D226" w14:textId="6356578C" w:rsidR="005328D0" w:rsidRPr="005263AE" w:rsidRDefault="009869BE" w:rsidP="005263AE">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TP-1 – Traducción (2) inglés - español</w:t>
      </w:r>
    </w:p>
    <w:p w14:paraId="2245B5DB" w14:textId="49AF107F" w:rsidR="005328D0" w:rsidRPr="00F37D5F" w:rsidRDefault="005328D0" w:rsidP="005328D0">
      <w:pPr>
        <w:spacing w:after="0" w:line="360" w:lineRule="auto"/>
        <w:jc w:val="center"/>
        <w:rPr>
          <w:rFonts w:ascii="Arial" w:hAnsi="Arial" w:cs="Arial"/>
          <w:b/>
          <w:sz w:val="24"/>
          <w:lang w:val="es-GT"/>
        </w:rPr>
      </w:pPr>
      <w:r w:rsidRPr="00F37D5F">
        <w:rPr>
          <w:rFonts w:ascii="Arial" w:hAnsi="Arial" w:cs="Arial"/>
          <w:b/>
          <w:sz w:val="24"/>
          <w:lang w:val="es-GT"/>
        </w:rPr>
        <w:t>Panorama del ambiente global</w:t>
      </w:r>
      <w:r w:rsidR="001F7422" w:rsidRPr="00F37D5F">
        <w:rPr>
          <w:rFonts w:ascii="Arial" w:hAnsi="Arial" w:cs="Arial"/>
          <w:b/>
          <w:sz w:val="24"/>
          <w:szCs w:val="24"/>
          <w:vertAlign w:val="superscript"/>
          <w:lang w:val="es-GT"/>
        </w:rPr>
        <w:t>3</w:t>
      </w:r>
    </w:p>
    <w:p w14:paraId="675E5DEF" w14:textId="77777777" w:rsidR="005328D0" w:rsidRPr="00F37D5F" w:rsidRDefault="005328D0" w:rsidP="005328D0">
      <w:pPr>
        <w:spacing w:after="0" w:line="360" w:lineRule="auto"/>
        <w:jc w:val="center"/>
        <w:rPr>
          <w:rFonts w:ascii="Arial" w:hAnsi="Arial" w:cs="Arial"/>
          <w:sz w:val="24"/>
          <w:lang w:val="es-GT"/>
        </w:rPr>
      </w:pPr>
      <w:r w:rsidRPr="00F37D5F">
        <w:rPr>
          <w:rFonts w:ascii="Arial" w:hAnsi="Arial" w:cs="Arial"/>
          <w:sz w:val="24"/>
          <w:lang w:val="es-GT"/>
        </w:rPr>
        <w:t>Opciones de políticas para América Latina y el Caribe</w:t>
      </w:r>
    </w:p>
    <w:p w14:paraId="2A468FB0" w14:textId="77777777" w:rsidR="005328D0" w:rsidRPr="00F37D5F" w:rsidRDefault="005328D0" w:rsidP="005328D0">
      <w:pPr>
        <w:spacing w:after="0" w:line="360" w:lineRule="auto"/>
        <w:jc w:val="both"/>
        <w:rPr>
          <w:rFonts w:ascii="Arial" w:hAnsi="Arial" w:cs="Arial"/>
          <w:sz w:val="24"/>
          <w:lang w:val="es-GT"/>
        </w:rPr>
      </w:pPr>
    </w:p>
    <w:p w14:paraId="7003220F" w14:textId="261D360B" w:rsidR="005328D0" w:rsidRPr="00F37D5F" w:rsidRDefault="005328D0" w:rsidP="005328D0">
      <w:pPr>
        <w:spacing w:after="0" w:line="360" w:lineRule="auto"/>
        <w:ind w:firstLine="708"/>
        <w:jc w:val="both"/>
        <w:rPr>
          <w:rFonts w:ascii="Arial" w:hAnsi="Arial" w:cs="Arial"/>
          <w:sz w:val="24"/>
          <w:lang w:val="es-GT"/>
        </w:rPr>
      </w:pPr>
      <w:r w:rsidRPr="00F37D5F">
        <w:rPr>
          <w:rFonts w:ascii="Arial" w:hAnsi="Arial" w:cs="Arial"/>
          <w:sz w:val="24"/>
          <w:lang w:val="es-GT"/>
        </w:rPr>
        <w:t xml:space="preserve">A pesar de que América latina y el Caribe </w:t>
      </w:r>
      <w:r w:rsidRPr="00F37D5F">
        <w:rPr>
          <w:rFonts w:ascii="Arial" w:hAnsi="Arial" w:cs="Arial"/>
          <w:b/>
          <w:sz w:val="24"/>
          <w:u w:val="single"/>
          <w:lang w:val="es-GT"/>
        </w:rPr>
        <w:t>cuenta</w:t>
      </w:r>
      <w:r w:rsidRPr="00F37D5F">
        <w:rPr>
          <w:rFonts w:ascii="Arial" w:hAnsi="Arial" w:cs="Arial"/>
          <w:b/>
          <w:sz w:val="24"/>
          <w:lang w:val="es-GT"/>
        </w:rPr>
        <w:t xml:space="preserve"> con</w:t>
      </w:r>
      <w:r w:rsidR="001F7422" w:rsidRPr="00F37D5F">
        <w:rPr>
          <w:rFonts w:ascii="Arial" w:hAnsi="Arial" w:cs="Arial"/>
          <w:b/>
          <w:sz w:val="24"/>
          <w:szCs w:val="24"/>
          <w:vertAlign w:val="superscript"/>
          <w:lang w:val="es-GT"/>
        </w:rPr>
        <w:t>3</w:t>
      </w:r>
      <w:r w:rsidRPr="00F37D5F">
        <w:rPr>
          <w:rFonts w:ascii="Arial" w:hAnsi="Arial" w:cs="Arial"/>
          <w:sz w:val="24"/>
          <w:lang w:val="es-GT"/>
        </w:rPr>
        <w:t xml:space="preserve"> un relativo y modesto 12% de las emisiones del gas invernadero (GHG por sus siglas en inglés) del mundo, la región ya está experimentando las consecuencias adversas del cambio climático y de su variabilidad. El cambio climático exaspera muchos de los pro</w:t>
      </w:r>
      <w:r w:rsidR="001F7422" w:rsidRPr="00F37D5F">
        <w:rPr>
          <w:rFonts w:ascii="Arial" w:hAnsi="Arial" w:cs="Arial"/>
          <w:sz w:val="24"/>
          <w:lang w:val="es-GT"/>
        </w:rPr>
        <w:t>blemas ambientales existentes en ALC</w:t>
      </w:r>
      <w:r w:rsidRPr="00F37D5F">
        <w:rPr>
          <w:rFonts w:ascii="Arial" w:hAnsi="Arial" w:cs="Arial"/>
          <w:sz w:val="24"/>
          <w:lang w:val="es-GT"/>
        </w:rPr>
        <w:t xml:space="preserve">, </w:t>
      </w:r>
      <w:r w:rsidRPr="00F37D5F">
        <w:rPr>
          <w:rFonts w:ascii="Arial" w:hAnsi="Arial" w:cs="Arial"/>
          <w:sz w:val="24"/>
          <w:u w:val="single"/>
          <w:lang w:val="es-GT"/>
        </w:rPr>
        <w:t>adicionalmente</w:t>
      </w:r>
      <w:r w:rsidRPr="00F37D5F">
        <w:rPr>
          <w:rFonts w:ascii="Arial" w:hAnsi="Arial" w:cs="Arial"/>
          <w:sz w:val="24"/>
          <w:lang w:val="es-GT"/>
        </w:rPr>
        <w:t xml:space="preserve"> a </w:t>
      </w:r>
      <w:r w:rsidRPr="00F37D5F">
        <w:rPr>
          <w:rFonts w:ascii="Arial" w:hAnsi="Arial" w:cs="Arial"/>
          <w:b/>
          <w:sz w:val="24"/>
          <w:lang w:val="es-GT"/>
        </w:rPr>
        <w:t>las ganancias del desarrollo de tratamiento</w:t>
      </w:r>
      <w:r w:rsidR="001F7422" w:rsidRPr="00F37D5F">
        <w:rPr>
          <w:rFonts w:ascii="Arial" w:hAnsi="Arial" w:cs="Arial"/>
          <w:b/>
          <w:sz w:val="24"/>
          <w:szCs w:val="24"/>
          <w:vertAlign w:val="superscript"/>
          <w:lang w:val="es-GT"/>
        </w:rPr>
        <w:t>3</w:t>
      </w:r>
      <w:r w:rsidRPr="00F37D5F">
        <w:rPr>
          <w:rFonts w:ascii="Arial" w:hAnsi="Arial" w:cs="Arial"/>
          <w:sz w:val="24"/>
          <w:lang w:val="es-GT"/>
        </w:rPr>
        <w:t>, la reducción de la pobreza y del crecimiento económico.</w:t>
      </w:r>
    </w:p>
    <w:p w14:paraId="433E9275" w14:textId="164D7150" w:rsidR="005328D0" w:rsidRPr="00F37D5F" w:rsidRDefault="005328D0" w:rsidP="005328D0">
      <w:pPr>
        <w:spacing w:after="0" w:line="360" w:lineRule="auto"/>
        <w:ind w:firstLine="708"/>
        <w:jc w:val="both"/>
        <w:rPr>
          <w:rFonts w:ascii="Arial" w:hAnsi="Arial" w:cs="Arial"/>
          <w:sz w:val="24"/>
          <w:lang w:val="es-GT"/>
        </w:rPr>
      </w:pPr>
      <w:r w:rsidRPr="00F37D5F">
        <w:rPr>
          <w:rFonts w:ascii="Arial" w:hAnsi="Arial" w:cs="Arial"/>
          <w:sz w:val="24"/>
          <w:lang w:val="es-GT"/>
        </w:rPr>
        <w:t xml:space="preserve">Los estados que reconocen la importancia </w:t>
      </w:r>
      <w:r w:rsidRPr="00F37D5F">
        <w:rPr>
          <w:rFonts w:ascii="Arial" w:hAnsi="Arial" w:cs="Arial"/>
          <w:b/>
          <w:sz w:val="24"/>
          <w:lang w:val="es-GT"/>
        </w:rPr>
        <w:t>de los acontecimientos relacionados al cambio climático</w:t>
      </w:r>
      <w:r w:rsidR="00DE2641" w:rsidRPr="00F37D5F">
        <w:rPr>
          <w:rFonts w:ascii="Arial" w:hAnsi="Arial" w:cs="Arial"/>
          <w:b/>
          <w:sz w:val="24"/>
          <w:szCs w:val="24"/>
          <w:vertAlign w:val="superscript"/>
          <w:lang w:val="es-GT"/>
        </w:rPr>
        <w:t>1</w:t>
      </w:r>
      <w:r w:rsidRPr="00F37D5F">
        <w:rPr>
          <w:rFonts w:ascii="Arial" w:hAnsi="Arial" w:cs="Arial"/>
          <w:sz w:val="24"/>
          <w:lang w:val="es-GT"/>
        </w:rPr>
        <w:t xml:space="preserve"> – y sus responsabilidades frente a ellos- deben considerar implementar políticas de acuerdo al Artículo 3, párrafo del 1 al 3, de la Convención del Marco de las Naciones Unidas en el Cambio Climático (UNFCC por sus siglas en inglés). Mejorar la eficiencia de la energía y la movilidad de bajas emisiones de carbono ayudaría a acelerar el progreso de la región para lograr esta meta.</w:t>
      </w:r>
    </w:p>
    <w:p w14:paraId="528579D4" w14:textId="77777777" w:rsidR="005328D0" w:rsidRPr="00F37D5F" w:rsidRDefault="005328D0"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624538" w14:paraId="38BE0A4A" w14:textId="77777777" w:rsidTr="005328D0">
        <w:tc>
          <w:tcPr>
            <w:tcW w:w="9350" w:type="dxa"/>
            <w:gridSpan w:val="3"/>
          </w:tcPr>
          <w:p w14:paraId="659FA65C" w14:textId="7F8F793F" w:rsidR="005328D0" w:rsidRPr="00F37D5F" w:rsidRDefault="005328D0"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DF098F6" w14:textId="77777777" w:rsidTr="005328D0">
        <w:tc>
          <w:tcPr>
            <w:tcW w:w="9350" w:type="dxa"/>
            <w:gridSpan w:val="3"/>
          </w:tcPr>
          <w:p w14:paraId="6D9D7DD0"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08D1896" w14:textId="77777777" w:rsidTr="00777F42">
        <w:tc>
          <w:tcPr>
            <w:tcW w:w="3059" w:type="dxa"/>
          </w:tcPr>
          <w:p w14:paraId="096A68BD" w14:textId="3211064D" w:rsidR="005C3BBB" w:rsidRPr="00F37D5F" w:rsidRDefault="005C3BBB" w:rsidP="005C3BBB">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17341884" w14:textId="5240C30C"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49D38A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E940B9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11 / 12</w:t>
            </w:r>
          </w:p>
        </w:tc>
      </w:tr>
      <w:tr w:rsidR="005C3BBB" w:rsidRPr="00F37D5F" w14:paraId="7D58AC73" w14:textId="77777777" w:rsidTr="00777F42">
        <w:tc>
          <w:tcPr>
            <w:tcW w:w="3059" w:type="dxa"/>
          </w:tcPr>
          <w:p w14:paraId="6FF51AF1" w14:textId="1E0E0F0E"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2917717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369651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C3BBB" w:rsidRPr="00F37D5F" w14:paraId="491F507D" w14:textId="77777777" w:rsidTr="00777F42">
        <w:tc>
          <w:tcPr>
            <w:tcW w:w="3059" w:type="dxa"/>
          </w:tcPr>
          <w:p w14:paraId="4DDCAA58" w14:textId="4054563D" w:rsidR="005C3BBB" w:rsidRPr="00F37D5F" w:rsidRDefault="005C3BBB" w:rsidP="005C3BBB">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257FC1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312DE7B8"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3 / 6</w:t>
            </w:r>
          </w:p>
        </w:tc>
      </w:tr>
      <w:tr w:rsidR="005328D0" w:rsidRPr="00F37D5F" w14:paraId="7CE9968D" w14:textId="77777777" w:rsidTr="005328D0">
        <w:tc>
          <w:tcPr>
            <w:tcW w:w="7032" w:type="dxa"/>
            <w:gridSpan w:val="2"/>
          </w:tcPr>
          <w:p w14:paraId="515FB2A9"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5F55E2C5"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24</w:t>
            </w:r>
          </w:p>
        </w:tc>
      </w:tr>
    </w:tbl>
    <w:p w14:paraId="25590FBA" w14:textId="31BB23F2" w:rsidR="009C2545" w:rsidRDefault="009C2545" w:rsidP="009C2545">
      <w:pPr>
        <w:spacing w:line="360" w:lineRule="auto"/>
        <w:rPr>
          <w:rFonts w:ascii="Arial" w:hAnsi="Arial" w:cs="Arial"/>
          <w:b/>
          <w:sz w:val="24"/>
          <w:szCs w:val="24"/>
          <w:lang w:val="es-GT"/>
        </w:rPr>
      </w:pPr>
    </w:p>
    <w:p w14:paraId="02698F52" w14:textId="77777777" w:rsidR="005263AE" w:rsidRPr="00F37D5F" w:rsidRDefault="005263AE" w:rsidP="009C2545">
      <w:pPr>
        <w:spacing w:line="360" w:lineRule="auto"/>
        <w:rPr>
          <w:rFonts w:ascii="Arial" w:hAnsi="Arial" w:cs="Arial"/>
          <w:b/>
          <w:sz w:val="24"/>
          <w:szCs w:val="24"/>
          <w:lang w:val="es-GT"/>
        </w:rPr>
      </w:pPr>
    </w:p>
    <w:p w14:paraId="17C1658A" w14:textId="59066B46" w:rsidR="009C2545" w:rsidRPr="00F37D5F" w:rsidRDefault="009C2545" w:rsidP="009C2545">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TP-2 – Traducción (1) español – inglés</w:t>
      </w:r>
      <w:r w:rsidRPr="00F37D5F">
        <w:rPr>
          <w:rFonts w:ascii="Arial" w:hAnsi="Arial" w:cs="Arial"/>
          <w:b/>
          <w:sz w:val="24"/>
          <w:szCs w:val="24"/>
          <w:lang w:val="es-GT"/>
        </w:rPr>
        <w:tab/>
      </w:r>
    </w:p>
    <w:p w14:paraId="16023F25" w14:textId="77777777" w:rsidR="009C2545" w:rsidRPr="00F37D5F" w:rsidRDefault="009C2545" w:rsidP="009C2545">
      <w:pPr>
        <w:spacing w:line="360" w:lineRule="auto"/>
        <w:jc w:val="center"/>
        <w:rPr>
          <w:rFonts w:ascii="Arial" w:hAnsi="Arial" w:cs="Arial"/>
          <w:b/>
          <w:sz w:val="24"/>
          <w:szCs w:val="24"/>
        </w:rPr>
      </w:pPr>
      <w:r w:rsidRPr="00F37D5F">
        <w:rPr>
          <w:rFonts w:ascii="Arial" w:hAnsi="Arial" w:cs="Arial"/>
          <w:b/>
          <w:sz w:val="24"/>
          <w:szCs w:val="24"/>
        </w:rPr>
        <w:t>Equity</w:t>
      </w:r>
    </w:p>
    <w:p w14:paraId="6F3D29EF" w14:textId="77777777"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 access and opportunities to survive, eat, learn and develop in an appropriate and safe environment. In Guatemala the birthplace, either in a municipality or another, or in one place or another of the same urban area, largely determines the opportunities for development and welfare of </w:t>
      </w:r>
      <w:r w:rsidRPr="00F37D5F">
        <w:rPr>
          <w:rFonts w:ascii="Arial" w:hAnsi="Arial" w:cs="Arial"/>
          <w:sz w:val="24"/>
          <w:szCs w:val="24"/>
          <w:u w:val="single"/>
        </w:rPr>
        <w:t>a</w:t>
      </w:r>
      <w:r w:rsidRPr="00F37D5F">
        <w:rPr>
          <w:rFonts w:ascii="Arial" w:hAnsi="Arial" w:cs="Arial"/>
          <w:sz w:val="24"/>
          <w:szCs w:val="24"/>
        </w:rPr>
        <w:t xml:space="preserve"> society. </w:t>
      </w:r>
    </w:p>
    <w:p w14:paraId="187E9835" w14:textId="7F5E47ED"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Across the country, the rates of equity vary between 0.59 in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Huehuetenango) – the municipality with more inequity – and 0.11 in San José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(department of Guatemala) with less inequity. There are many differences between those municipalities, for both the percentage of indigenous population (99.8 and 1.03 5 respectively) and the </w:t>
      </w:r>
      <w:r w:rsidRPr="00F37D5F">
        <w:rPr>
          <w:rFonts w:ascii="Arial" w:hAnsi="Arial" w:cs="Arial"/>
          <w:b/>
          <w:sz w:val="24"/>
          <w:szCs w:val="24"/>
        </w:rPr>
        <w:t>rural area that is used to live</w:t>
      </w:r>
      <w:r w:rsidR="001F7422" w:rsidRPr="00F37D5F">
        <w:rPr>
          <w:rFonts w:ascii="Arial" w:hAnsi="Arial" w:cs="Arial"/>
          <w:b/>
          <w:sz w:val="24"/>
          <w:szCs w:val="24"/>
          <w:vertAlign w:val="superscript"/>
        </w:rPr>
        <w:t>3</w:t>
      </w:r>
      <w:r w:rsidRPr="00F37D5F">
        <w:rPr>
          <w:rFonts w:ascii="Arial" w:hAnsi="Arial" w:cs="Arial"/>
          <w:sz w:val="24"/>
          <w:szCs w:val="24"/>
        </w:rPr>
        <w:t xml:space="preserve"> (91.0 and 31.6%, respectively). </w:t>
      </w:r>
    </w:p>
    <w:p w14:paraId="4BA1EFC3" w14:textId="5EFA3872"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According to this index of equity, indigenous people between zero and seventeen years old, who live in the rural areas of the country experience the worst cases of inequity,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sz w:val="24"/>
          <w:szCs w:val="24"/>
        </w:rPr>
        <w:t xml:space="preserve"> as the worst form of violation of their human rights, especially the ones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9C2545" w:rsidRPr="00624538" w14:paraId="7842FAEC" w14:textId="77777777" w:rsidTr="00A02201">
        <w:tc>
          <w:tcPr>
            <w:tcW w:w="9350" w:type="dxa"/>
            <w:gridSpan w:val="3"/>
          </w:tcPr>
          <w:p w14:paraId="1E77E2C2" w14:textId="204C0573" w:rsidR="009C2545" w:rsidRPr="00F37D5F" w:rsidRDefault="009C2545"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9C2545" w:rsidRPr="00F37D5F" w14:paraId="0FBE703E" w14:textId="77777777" w:rsidTr="00A02201">
        <w:tc>
          <w:tcPr>
            <w:tcW w:w="9350" w:type="dxa"/>
            <w:gridSpan w:val="3"/>
          </w:tcPr>
          <w:p w14:paraId="3CA136C1" w14:textId="4ED02169" w:rsidR="009C2545" w:rsidRPr="00F37D5F" w:rsidRDefault="009C2545" w:rsidP="00A02201">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CD30F8" w:rsidRPr="00F37D5F">
              <w:rPr>
                <w:rFonts w:ascii="Arial" w:hAnsi="Arial" w:cs="Arial"/>
                <w:b/>
                <w:sz w:val="24"/>
                <w:lang w:val="es-GT"/>
              </w:rPr>
              <w:t>inglés</w:t>
            </w:r>
          </w:p>
        </w:tc>
      </w:tr>
      <w:tr w:rsidR="009C2545" w:rsidRPr="00F37D5F" w14:paraId="07608A8E" w14:textId="77777777" w:rsidTr="00A02201">
        <w:tc>
          <w:tcPr>
            <w:tcW w:w="3059" w:type="dxa"/>
          </w:tcPr>
          <w:p w14:paraId="17E4C41B" w14:textId="621DF370" w:rsidR="009C2545" w:rsidRPr="00F37D5F" w:rsidRDefault="009C2545" w:rsidP="00A02201">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3E440185" w14:textId="77777777" w:rsidR="009C2545" w:rsidRPr="00F37D5F" w:rsidRDefault="009C2545" w:rsidP="00A02201">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51FB309E"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C850D6B"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9C2545" w:rsidRPr="00F37D5F" w14:paraId="78B900C8" w14:textId="77777777" w:rsidTr="00A02201">
        <w:tc>
          <w:tcPr>
            <w:tcW w:w="3059" w:type="dxa"/>
          </w:tcPr>
          <w:p w14:paraId="1DB02468" w14:textId="1C646122" w:rsidR="009C2545" w:rsidRPr="00F37D5F" w:rsidRDefault="009C2545" w:rsidP="00A02201">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097173D0"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6074B7B8"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9C2545" w:rsidRPr="00F37D5F" w14:paraId="64A3FBF1" w14:textId="77777777" w:rsidTr="00A02201">
        <w:tc>
          <w:tcPr>
            <w:tcW w:w="3059" w:type="dxa"/>
          </w:tcPr>
          <w:p w14:paraId="6C5FEAEB" w14:textId="1912C00C" w:rsidR="009C2545" w:rsidRPr="00F37D5F" w:rsidRDefault="009C2545" w:rsidP="00A02201">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36C439B9"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0E74DE5"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9C2545" w:rsidRPr="00F37D5F" w14:paraId="37A49348" w14:textId="77777777" w:rsidTr="00A02201">
        <w:tc>
          <w:tcPr>
            <w:tcW w:w="7032" w:type="dxa"/>
            <w:gridSpan w:val="2"/>
          </w:tcPr>
          <w:p w14:paraId="02053DC6" w14:textId="77777777" w:rsidR="009C2545" w:rsidRPr="00F37D5F" w:rsidRDefault="009C2545" w:rsidP="00A02201">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E1F73A7"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3193C6D4" w14:textId="77777777" w:rsidR="009C2545" w:rsidRPr="00F37D5F" w:rsidRDefault="009C2545" w:rsidP="009C2545">
      <w:pPr>
        <w:spacing w:after="0" w:line="360" w:lineRule="auto"/>
        <w:jc w:val="both"/>
        <w:rPr>
          <w:rFonts w:ascii="Arial" w:hAnsi="Arial" w:cs="Arial"/>
          <w:sz w:val="24"/>
        </w:rPr>
      </w:pPr>
    </w:p>
    <w:p w14:paraId="559A08C7" w14:textId="26AC0120" w:rsidR="009C2545" w:rsidRPr="005263AE" w:rsidRDefault="009C2545" w:rsidP="005263AE">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TP-2 – Traducción (2) inglés - español</w:t>
      </w:r>
    </w:p>
    <w:p w14:paraId="3B9623CA" w14:textId="6B4D8C78" w:rsidR="009C2545" w:rsidRPr="00F37D5F" w:rsidRDefault="009C2545" w:rsidP="009C2545">
      <w:pPr>
        <w:spacing w:line="360" w:lineRule="auto"/>
        <w:jc w:val="center"/>
        <w:rPr>
          <w:rFonts w:ascii="Arial" w:hAnsi="Arial" w:cs="Arial"/>
          <w:b/>
          <w:sz w:val="24"/>
          <w:szCs w:val="24"/>
          <w:lang w:val="es-GT"/>
        </w:rPr>
      </w:pPr>
      <w:r w:rsidRPr="00F37D5F">
        <w:rPr>
          <w:rFonts w:ascii="Arial" w:hAnsi="Arial" w:cs="Arial"/>
          <w:b/>
          <w:sz w:val="24"/>
          <w:szCs w:val="24"/>
          <w:lang w:val="es-GT"/>
        </w:rPr>
        <w:t>Perspectiva del Entrono Mundial</w:t>
      </w:r>
      <w:r w:rsidR="001F7422" w:rsidRPr="00F37D5F">
        <w:rPr>
          <w:rFonts w:ascii="Arial" w:hAnsi="Arial" w:cs="Arial"/>
          <w:b/>
          <w:sz w:val="24"/>
          <w:szCs w:val="24"/>
          <w:vertAlign w:val="superscript"/>
          <w:lang w:val="es-GT"/>
        </w:rPr>
        <w:t>3</w:t>
      </w:r>
    </w:p>
    <w:p w14:paraId="09E7D720" w14:textId="77777777" w:rsidR="009C2545" w:rsidRPr="00F37D5F" w:rsidRDefault="009C2545" w:rsidP="009C2545">
      <w:pPr>
        <w:spacing w:line="360" w:lineRule="auto"/>
        <w:jc w:val="center"/>
        <w:rPr>
          <w:rFonts w:ascii="Arial" w:hAnsi="Arial" w:cs="Arial"/>
          <w:sz w:val="24"/>
          <w:szCs w:val="24"/>
          <w:lang w:val="es-GT"/>
        </w:rPr>
      </w:pPr>
      <w:r w:rsidRPr="00F37D5F">
        <w:rPr>
          <w:rFonts w:ascii="Arial" w:hAnsi="Arial" w:cs="Arial"/>
          <w:sz w:val="24"/>
          <w:szCs w:val="24"/>
          <w:lang w:val="es-GT"/>
        </w:rPr>
        <w:t>Políticas alternativas para Latinoamérica y el Caribe</w:t>
      </w:r>
    </w:p>
    <w:p w14:paraId="1E3498D4" w14:textId="51EF0F0C" w:rsidR="009C2545" w:rsidRPr="00F37D5F" w:rsidRDefault="009C2545" w:rsidP="009C2545">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son responsable apenas del 12% de las emisiones mundiales de gases de efecto invernadero (GEI), la región actualmente está experimentando las nocivas consecuencias del cambio climático. Los cambios climáticos a nivel mundial empeoran muchos de los problemas ambientales de </w:t>
      </w:r>
      <w:r w:rsidRPr="00F37D5F">
        <w:rPr>
          <w:rFonts w:ascii="Arial" w:hAnsi="Arial" w:cs="Arial"/>
          <w:b/>
          <w:sz w:val="24"/>
          <w:szCs w:val="24"/>
          <w:lang w:val="es-GT"/>
        </w:rPr>
        <w:t>Latinoamérica y el Caribe</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amenazando también sus posibilidades de desarrollo, reducción de pobreza y crecimiento económico. </w:t>
      </w:r>
    </w:p>
    <w:p w14:paraId="62D7CB50" w14:textId="4EF3D5C3" w:rsidR="009C2545" w:rsidRPr="00F37D5F" w:rsidRDefault="009C2545" w:rsidP="009C2545">
      <w:pPr>
        <w:spacing w:line="360" w:lineRule="auto"/>
        <w:jc w:val="both"/>
        <w:rPr>
          <w:rFonts w:ascii="Arial" w:hAnsi="Arial" w:cs="Arial"/>
          <w:sz w:val="24"/>
          <w:szCs w:val="24"/>
          <w:lang w:val="es-GT"/>
        </w:rPr>
      </w:pPr>
      <w:r w:rsidRPr="00F37D5F">
        <w:rPr>
          <w:rFonts w:ascii="Arial" w:hAnsi="Arial" w:cs="Arial"/>
          <w:sz w:val="24"/>
          <w:szCs w:val="24"/>
          <w:lang w:val="es-GT"/>
        </w:rPr>
        <w:t xml:space="preserve">Algunos países que reconocen la importancia de combatir el cambio climático – y su responsabilidad en ese aspecto – deben considerar la implementación de políticas que estén de acuerdo con el artículo 3, párrafos del 1 al 3, de la Convención Marco de las Naciones Unidas sobre el Cambio Climático (CMNUCC). Incrementar la eficiencia energética y la movilidad baja en emisiones de carbono </w:t>
      </w:r>
      <w:r w:rsidRPr="00F37D5F">
        <w:rPr>
          <w:rFonts w:ascii="Arial" w:hAnsi="Arial" w:cs="Arial"/>
          <w:sz w:val="24"/>
          <w:szCs w:val="24"/>
          <w:u w:val="single"/>
          <w:lang w:val="es-GT"/>
        </w:rPr>
        <w:t>de medios de transporte</w:t>
      </w:r>
      <w:r w:rsidRPr="00F37D5F">
        <w:rPr>
          <w:rFonts w:ascii="Arial" w:hAnsi="Arial" w:cs="Arial"/>
          <w:sz w:val="24"/>
          <w:szCs w:val="24"/>
          <w:lang w:val="es-GT"/>
        </w:rPr>
        <w:t xml:space="preserve"> seguramente acelerará el desarrollo de la región para el cumplimiento de sus metas. </w:t>
      </w:r>
    </w:p>
    <w:p w14:paraId="0B9FB526" w14:textId="77777777" w:rsidR="009C2545" w:rsidRPr="00F37D5F" w:rsidRDefault="009C2545" w:rsidP="009C2545">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9C2545" w:rsidRPr="00624538" w14:paraId="42D846A7" w14:textId="77777777" w:rsidTr="00A02201">
        <w:tc>
          <w:tcPr>
            <w:tcW w:w="9350" w:type="dxa"/>
            <w:gridSpan w:val="3"/>
          </w:tcPr>
          <w:p w14:paraId="08F53AAA" w14:textId="1EDF579F" w:rsidR="009C2545" w:rsidRPr="00F37D5F" w:rsidRDefault="009C2545" w:rsidP="00717366">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9C2545" w:rsidRPr="00F37D5F" w14:paraId="774C7228" w14:textId="77777777" w:rsidTr="00A02201">
        <w:tc>
          <w:tcPr>
            <w:tcW w:w="9350" w:type="dxa"/>
            <w:gridSpan w:val="3"/>
          </w:tcPr>
          <w:p w14:paraId="7E1B45A9" w14:textId="77777777" w:rsidR="009C2545" w:rsidRPr="00F37D5F" w:rsidRDefault="009C2545" w:rsidP="00A02201">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9C2545" w:rsidRPr="00F37D5F" w14:paraId="558D10EB" w14:textId="77777777" w:rsidTr="00A02201">
        <w:tc>
          <w:tcPr>
            <w:tcW w:w="3059" w:type="dxa"/>
          </w:tcPr>
          <w:p w14:paraId="4AC45BD8" w14:textId="758A9FB6" w:rsidR="009C2545" w:rsidRPr="00F37D5F" w:rsidRDefault="009C2545" w:rsidP="00A02201">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6A045C49" w14:textId="77777777" w:rsidR="009C2545" w:rsidRPr="00F37D5F" w:rsidRDefault="009C2545" w:rsidP="00A02201">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4554F29"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7CAAE4A"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9C2545" w:rsidRPr="00F37D5F" w14:paraId="45F08A5B" w14:textId="77777777" w:rsidTr="00A02201">
        <w:tc>
          <w:tcPr>
            <w:tcW w:w="3059" w:type="dxa"/>
          </w:tcPr>
          <w:p w14:paraId="1FCEDE84" w14:textId="5B2113F4" w:rsidR="009C2545" w:rsidRPr="00F37D5F" w:rsidRDefault="009C2545" w:rsidP="00A02201">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5E3B2AF1"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EEB5A36"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9C2545" w:rsidRPr="00F37D5F" w14:paraId="0033FF9C" w14:textId="77777777" w:rsidTr="00A02201">
        <w:tc>
          <w:tcPr>
            <w:tcW w:w="3059" w:type="dxa"/>
          </w:tcPr>
          <w:p w14:paraId="37F89C80" w14:textId="1C6F0CDF" w:rsidR="009C2545" w:rsidRPr="00F37D5F" w:rsidRDefault="009C2545" w:rsidP="00A02201">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5798B35D"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825E0F6"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9C2545" w:rsidRPr="00F37D5F" w14:paraId="171B7627" w14:textId="77777777" w:rsidTr="00A02201">
        <w:tc>
          <w:tcPr>
            <w:tcW w:w="7032" w:type="dxa"/>
            <w:gridSpan w:val="2"/>
          </w:tcPr>
          <w:p w14:paraId="65E1A6A9" w14:textId="77777777" w:rsidR="009C2545" w:rsidRPr="00F37D5F" w:rsidRDefault="009C2545" w:rsidP="00A02201">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CC39AEF"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2FB3F548" w14:textId="77777777" w:rsidR="005263AE" w:rsidRDefault="005263AE" w:rsidP="00B300E4">
      <w:pPr>
        <w:tabs>
          <w:tab w:val="left" w:pos="3450"/>
        </w:tabs>
        <w:spacing w:line="360" w:lineRule="auto"/>
        <w:jc w:val="both"/>
        <w:rPr>
          <w:rFonts w:ascii="Arial" w:hAnsi="Arial" w:cs="Arial"/>
          <w:b/>
          <w:sz w:val="24"/>
          <w:szCs w:val="24"/>
          <w:lang w:val="es-GT"/>
        </w:rPr>
      </w:pPr>
    </w:p>
    <w:p w14:paraId="6BCD0FF6" w14:textId="630D9AF0" w:rsidR="00B300E4" w:rsidRPr="00F37D5F" w:rsidRDefault="00B300E4" w:rsidP="00B300E4">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TP-3 – Traducción (1) español – inglés</w:t>
      </w:r>
      <w:r w:rsidRPr="00F37D5F">
        <w:rPr>
          <w:rFonts w:ascii="Arial" w:hAnsi="Arial" w:cs="Arial"/>
          <w:b/>
          <w:sz w:val="24"/>
          <w:szCs w:val="24"/>
          <w:lang w:val="es-GT"/>
        </w:rPr>
        <w:tab/>
      </w:r>
    </w:p>
    <w:p w14:paraId="6D5686C3" w14:textId="77777777" w:rsidR="00B300E4" w:rsidRPr="00F37D5F" w:rsidRDefault="00B300E4" w:rsidP="00B300E4">
      <w:pPr>
        <w:spacing w:line="360" w:lineRule="auto"/>
        <w:jc w:val="center"/>
        <w:rPr>
          <w:rFonts w:ascii="Arial" w:hAnsi="Arial" w:cs="Arial"/>
          <w:b/>
          <w:sz w:val="24"/>
          <w:szCs w:val="24"/>
        </w:rPr>
      </w:pPr>
      <w:r w:rsidRPr="00F37D5F">
        <w:rPr>
          <w:rFonts w:ascii="Arial" w:hAnsi="Arial" w:cs="Arial"/>
          <w:b/>
          <w:sz w:val="24"/>
          <w:szCs w:val="24"/>
        </w:rPr>
        <w:t>Equity</w:t>
      </w:r>
    </w:p>
    <w:p w14:paraId="2B7CDA4E" w14:textId="77777777"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Equity is highly related to the principle of social justice. Equity implies equality to access and opportunities to survive, eat, learn and develop on a favorable and safe surrounding. In Guatemala, to be born in a township or other, and also, in a place or a </w:t>
      </w:r>
      <w:r w:rsidRPr="00F37D5F">
        <w:rPr>
          <w:rFonts w:ascii="Arial" w:hAnsi="Arial" w:cs="Arial"/>
          <w:sz w:val="24"/>
          <w:szCs w:val="24"/>
          <w:u w:val="single"/>
        </w:rPr>
        <w:t>similar one</w:t>
      </w:r>
      <w:r w:rsidRPr="00F37D5F">
        <w:rPr>
          <w:rFonts w:ascii="Arial" w:hAnsi="Arial" w:cs="Arial"/>
          <w:sz w:val="24"/>
          <w:szCs w:val="24"/>
        </w:rPr>
        <w:t xml:space="preserve"> – rural or urban area – determines in a great way, the opportunities for the society’s development and welfare. </w:t>
      </w:r>
    </w:p>
    <w:p w14:paraId="6FCFB8BA" w14:textId="77777777"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Throughout the country, the range of equity varies between 0.59 from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(department of Huehuetenango) – making it the most inequitable department – and the 0.11 from San José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(department of Guatemala), with less inequity. There are great differences between the two townships, both in indigenous population percentage (99.8 and 1.03%, respectively), and in the rural residential area (91.0 and 31.6%, respectively). </w:t>
      </w:r>
    </w:p>
    <w:p w14:paraId="233E5A14" w14:textId="275C567F" w:rsidR="00B300E4" w:rsidRPr="00F37D5F" w:rsidRDefault="00B300E4" w:rsidP="00B300E4">
      <w:pPr>
        <w:spacing w:line="360" w:lineRule="auto"/>
        <w:jc w:val="both"/>
        <w:rPr>
          <w:rFonts w:ascii="Arial" w:hAnsi="Arial" w:cs="Arial"/>
          <w:sz w:val="24"/>
          <w:szCs w:val="24"/>
          <w:u w:val="single"/>
        </w:rPr>
      </w:pPr>
      <w:r w:rsidRPr="00F37D5F">
        <w:rPr>
          <w:rFonts w:ascii="Arial" w:hAnsi="Arial" w:cs="Arial"/>
          <w:sz w:val="24"/>
          <w:szCs w:val="24"/>
        </w:rPr>
        <w:t xml:space="preserve">According to this equity index, people between </w:t>
      </w:r>
      <w:r w:rsidRPr="00F37D5F">
        <w:rPr>
          <w:rFonts w:ascii="Arial" w:hAnsi="Arial" w:cs="Arial"/>
          <w:sz w:val="24"/>
          <w:szCs w:val="24"/>
          <w:u w:val="single"/>
        </w:rPr>
        <w:t>0</w:t>
      </w:r>
      <w:r w:rsidRPr="00F37D5F">
        <w:rPr>
          <w:rFonts w:ascii="Arial" w:hAnsi="Arial" w:cs="Arial"/>
          <w:sz w:val="24"/>
          <w:szCs w:val="24"/>
        </w:rPr>
        <w:t xml:space="preserve"> and </w:t>
      </w:r>
      <w:r w:rsidRPr="00F37D5F">
        <w:rPr>
          <w:rFonts w:ascii="Arial" w:hAnsi="Arial" w:cs="Arial"/>
          <w:sz w:val="24"/>
          <w:szCs w:val="24"/>
          <w:u w:val="single"/>
        </w:rPr>
        <w:t>17</w:t>
      </w:r>
      <w:r w:rsidRPr="00F37D5F">
        <w:rPr>
          <w:rFonts w:ascii="Arial" w:hAnsi="Arial" w:cs="Arial"/>
          <w:sz w:val="24"/>
          <w:szCs w:val="24"/>
        </w:rPr>
        <w:t xml:space="preserve"> years old, who live in rural areas of the country and are indigenous, suffer most of the inequities;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in a higher violation of their human rights, especially </w:t>
      </w:r>
      <w:r w:rsidRPr="00F37D5F">
        <w:rPr>
          <w:rFonts w:ascii="Arial" w:hAnsi="Arial" w:cs="Arial"/>
          <w:sz w:val="24"/>
          <w:szCs w:val="24"/>
          <w:u w:val="single"/>
        </w:rPr>
        <w:t>the ones</w:t>
      </w:r>
      <w:r w:rsidRPr="00F37D5F">
        <w:rPr>
          <w:rFonts w:ascii="Arial" w:hAnsi="Arial" w:cs="Arial"/>
          <w:sz w:val="24"/>
          <w:szCs w:val="24"/>
        </w:rPr>
        <w:t xml:space="preserve"> related with health, nutrition, education, drinking water and </w:t>
      </w:r>
      <w:r w:rsidRPr="00F37D5F">
        <w:rPr>
          <w:rFonts w:ascii="Arial" w:hAnsi="Arial" w:cs="Arial"/>
          <w:sz w:val="24"/>
          <w:szCs w:val="24"/>
          <w:u w:val="single"/>
        </w:rPr>
        <w:t>sanitation.</w:t>
      </w:r>
    </w:p>
    <w:tbl>
      <w:tblPr>
        <w:tblStyle w:val="Tablaconcuadrcula"/>
        <w:tblW w:w="0" w:type="auto"/>
        <w:tblLook w:val="04A0" w:firstRow="1" w:lastRow="0" w:firstColumn="1" w:lastColumn="0" w:noHBand="0" w:noVBand="1"/>
      </w:tblPr>
      <w:tblGrid>
        <w:gridCol w:w="3059"/>
        <w:gridCol w:w="3973"/>
        <w:gridCol w:w="2318"/>
      </w:tblGrid>
      <w:tr w:rsidR="00B300E4" w:rsidRPr="00624538" w14:paraId="1F1FB9A7" w14:textId="77777777" w:rsidTr="00F56C29">
        <w:tc>
          <w:tcPr>
            <w:tcW w:w="9350" w:type="dxa"/>
            <w:gridSpan w:val="3"/>
          </w:tcPr>
          <w:p w14:paraId="2A1267AA" w14:textId="77777777" w:rsidR="00B300E4" w:rsidRPr="00F37D5F" w:rsidRDefault="00B300E4" w:rsidP="00F56C29">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la traducción</w:t>
            </w:r>
          </w:p>
        </w:tc>
      </w:tr>
      <w:tr w:rsidR="00B300E4" w:rsidRPr="00F37D5F" w14:paraId="7877DB37" w14:textId="77777777" w:rsidTr="00F56C29">
        <w:tc>
          <w:tcPr>
            <w:tcW w:w="9350" w:type="dxa"/>
            <w:gridSpan w:val="3"/>
          </w:tcPr>
          <w:p w14:paraId="1F220DCB"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Texto español – inglés</w:t>
            </w:r>
          </w:p>
        </w:tc>
      </w:tr>
      <w:tr w:rsidR="00B300E4" w:rsidRPr="00F37D5F" w14:paraId="2D6A1270" w14:textId="77777777" w:rsidTr="00F56C29">
        <w:tc>
          <w:tcPr>
            <w:tcW w:w="3059" w:type="dxa"/>
          </w:tcPr>
          <w:p w14:paraId="2921CF35" w14:textId="71EB939B" w:rsidR="00B300E4" w:rsidRPr="00F37D5F" w:rsidRDefault="00B300E4" w:rsidP="00F56C29">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1116F268"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85E4491"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3793EC7"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B300E4" w:rsidRPr="00F37D5F" w14:paraId="7FAF0D5E" w14:textId="77777777" w:rsidTr="00F56C29">
        <w:tc>
          <w:tcPr>
            <w:tcW w:w="3059" w:type="dxa"/>
          </w:tcPr>
          <w:p w14:paraId="59522ABA" w14:textId="1F075441"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403E0BD2"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758407F"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B300E4" w:rsidRPr="00F37D5F" w14:paraId="50BC9116" w14:textId="77777777" w:rsidTr="00F56C29">
        <w:tc>
          <w:tcPr>
            <w:tcW w:w="3059" w:type="dxa"/>
          </w:tcPr>
          <w:p w14:paraId="79A0C90E" w14:textId="606BEC7D"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284E0C4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53AEDAB" w14:textId="633D8EB8"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17</w:t>
            </w:r>
            <w:r w:rsidR="00B300E4" w:rsidRPr="00F37D5F">
              <w:rPr>
                <w:rFonts w:ascii="Arial" w:hAnsi="Arial" w:cs="Arial"/>
                <w:sz w:val="24"/>
                <w:szCs w:val="24"/>
                <w:lang w:val="es-GT"/>
              </w:rPr>
              <w:t>/ 18</w:t>
            </w:r>
          </w:p>
        </w:tc>
      </w:tr>
      <w:tr w:rsidR="00B300E4" w:rsidRPr="00F37D5F" w14:paraId="12FA7557" w14:textId="77777777" w:rsidTr="00F56C29">
        <w:tc>
          <w:tcPr>
            <w:tcW w:w="7032" w:type="dxa"/>
            <w:gridSpan w:val="2"/>
          </w:tcPr>
          <w:p w14:paraId="6D16DC45"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10D36C2" w14:textId="49A3D2C1"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33</w:t>
            </w:r>
            <w:r w:rsidR="00B300E4" w:rsidRPr="00F37D5F">
              <w:rPr>
                <w:rFonts w:ascii="Arial" w:hAnsi="Arial" w:cs="Arial"/>
                <w:sz w:val="24"/>
                <w:szCs w:val="24"/>
                <w:lang w:val="es-GT"/>
              </w:rPr>
              <w:t xml:space="preserve"> / 34</w:t>
            </w:r>
          </w:p>
        </w:tc>
      </w:tr>
    </w:tbl>
    <w:p w14:paraId="2D743B4F" w14:textId="77777777" w:rsidR="00B300E4" w:rsidRPr="00F37D5F" w:rsidRDefault="00B300E4" w:rsidP="00B300E4">
      <w:pPr>
        <w:spacing w:after="0" w:line="360" w:lineRule="auto"/>
        <w:jc w:val="both"/>
        <w:rPr>
          <w:rFonts w:ascii="Arial" w:hAnsi="Arial" w:cs="Arial"/>
          <w:sz w:val="24"/>
        </w:rPr>
      </w:pPr>
    </w:p>
    <w:p w14:paraId="5F142216" w14:textId="7B717C0E" w:rsidR="00B300E4" w:rsidRPr="00F37D5F" w:rsidRDefault="00B300E4" w:rsidP="00B300E4">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TP-3 – Traducción (2) inglés - español</w:t>
      </w:r>
    </w:p>
    <w:p w14:paraId="5145BAC3" w14:textId="434F9DF7" w:rsidR="00B300E4" w:rsidRPr="00F37D5F" w:rsidRDefault="00B300E4" w:rsidP="00B300E4">
      <w:pPr>
        <w:spacing w:line="360" w:lineRule="auto"/>
        <w:jc w:val="center"/>
        <w:rPr>
          <w:rFonts w:ascii="Arial" w:hAnsi="Arial" w:cs="Arial"/>
          <w:b/>
          <w:sz w:val="24"/>
          <w:szCs w:val="24"/>
          <w:lang w:val="es-GT"/>
        </w:rPr>
      </w:pPr>
      <w:r w:rsidRPr="00F37D5F">
        <w:rPr>
          <w:rFonts w:ascii="Arial" w:hAnsi="Arial" w:cs="Arial"/>
          <w:b/>
          <w:sz w:val="24"/>
          <w:szCs w:val="24"/>
          <w:lang w:val="es-GT"/>
        </w:rPr>
        <w:t>Perspectiva</w:t>
      </w:r>
      <w:r w:rsidR="00895A52" w:rsidRPr="00F37D5F">
        <w:rPr>
          <w:rFonts w:ascii="Arial" w:hAnsi="Arial" w:cs="Arial"/>
          <w:b/>
          <w:sz w:val="24"/>
          <w:szCs w:val="24"/>
          <w:lang w:val="es-GT"/>
        </w:rPr>
        <w:t>[s]</w:t>
      </w:r>
      <w:r w:rsidRPr="00F37D5F">
        <w:rPr>
          <w:rFonts w:ascii="Arial" w:hAnsi="Arial" w:cs="Arial"/>
          <w:b/>
          <w:sz w:val="24"/>
          <w:szCs w:val="24"/>
          <w:lang w:val="es-GT"/>
        </w:rPr>
        <w:t xml:space="preserve"> de</w:t>
      </w:r>
      <w:r w:rsidR="00895A52" w:rsidRPr="00F37D5F">
        <w:rPr>
          <w:rFonts w:ascii="Arial" w:hAnsi="Arial" w:cs="Arial"/>
          <w:b/>
          <w:sz w:val="24"/>
          <w:szCs w:val="24"/>
          <w:lang w:val="es-GT"/>
        </w:rPr>
        <w:t>[l]</w:t>
      </w:r>
      <w:r w:rsidRPr="00F37D5F">
        <w:rPr>
          <w:rFonts w:ascii="Arial" w:hAnsi="Arial" w:cs="Arial"/>
          <w:b/>
          <w:sz w:val="24"/>
          <w:szCs w:val="24"/>
          <w:lang w:val="es-GT"/>
        </w:rPr>
        <w:t xml:space="preserve"> </w:t>
      </w:r>
      <w:r w:rsidR="00895A52" w:rsidRPr="00F37D5F">
        <w:rPr>
          <w:rFonts w:ascii="Arial" w:hAnsi="Arial" w:cs="Arial"/>
          <w:b/>
          <w:sz w:val="24"/>
          <w:szCs w:val="24"/>
          <w:lang w:val="es-GT"/>
        </w:rPr>
        <w:t>[Medio]</w:t>
      </w:r>
      <w:r w:rsidR="001F7422" w:rsidRPr="00F37D5F">
        <w:rPr>
          <w:rFonts w:ascii="Arial" w:hAnsi="Arial" w:cs="Arial"/>
          <w:b/>
          <w:sz w:val="24"/>
          <w:szCs w:val="24"/>
          <w:vertAlign w:val="superscript"/>
          <w:lang w:val="es-GT"/>
        </w:rPr>
        <w:t xml:space="preserve"> 3</w:t>
      </w:r>
      <w:r w:rsidR="00895A52" w:rsidRPr="00F37D5F">
        <w:rPr>
          <w:rFonts w:ascii="Arial" w:hAnsi="Arial" w:cs="Arial"/>
          <w:b/>
          <w:sz w:val="24"/>
          <w:szCs w:val="24"/>
          <w:lang w:val="es-GT"/>
        </w:rPr>
        <w:t xml:space="preserve"> </w:t>
      </w:r>
      <w:r w:rsidRPr="00F37D5F">
        <w:rPr>
          <w:rFonts w:ascii="Arial" w:hAnsi="Arial" w:cs="Arial"/>
          <w:b/>
          <w:sz w:val="24"/>
          <w:szCs w:val="24"/>
          <w:lang w:val="es-GT"/>
        </w:rPr>
        <w:t>Ambiente Global</w:t>
      </w:r>
    </w:p>
    <w:p w14:paraId="7B1AAC05" w14:textId="77777777" w:rsidR="00B300E4" w:rsidRPr="00F37D5F" w:rsidRDefault="00B300E4" w:rsidP="00B300E4">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políticas para Latinoamérica y el Caribe</w:t>
      </w:r>
    </w:p>
    <w:p w14:paraId="49462C35" w14:textId="7817A502"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Aunque</w:t>
      </w:r>
      <w:r w:rsidR="00895A52" w:rsidRPr="00F37D5F">
        <w:rPr>
          <w:rFonts w:ascii="Arial" w:hAnsi="Arial" w:cs="Arial"/>
          <w:sz w:val="24"/>
          <w:szCs w:val="24"/>
          <w:lang w:val="es-GT"/>
        </w:rPr>
        <w:t xml:space="preserve"> </w:t>
      </w:r>
      <w:r w:rsidR="00895A52" w:rsidRPr="00F37D5F">
        <w:rPr>
          <w:rFonts w:ascii="Arial" w:hAnsi="Arial" w:cs="Arial"/>
          <w:b/>
          <w:sz w:val="24"/>
          <w:szCs w:val="24"/>
          <w:lang w:val="es-GT"/>
        </w:rPr>
        <w:t>[la región de]</w:t>
      </w:r>
      <w:r w:rsidR="00DE2641" w:rsidRPr="00F37D5F">
        <w:rPr>
          <w:rFonts w:ascii="Arial" w:hAnsi="Arial" w:cs="Arial"/>
          <w:b/>
          <w:sz w:val="24"/>
          <w:szCs w:val="24"/>
          <w:vertAlign w:val="superscript"/>
          <w:lang w:val="es-GT"/>
        </w:rPr>
        <w:t xml:space="preserve"> 1</w:t>
      </w:r>
      <w:r w:rsidRPr="00F37D5F">
        <w:rPr>
          <w:rFonts w:ascii="Arial" w:hAnsi="Arial" w:cs="Arial"/>
          <w:sz w:val="24"/>
          <w:szCs w:val="24"/>
          <w:lang w:val="es-GT"/>
        </w:rPr>
        <w:t xml:space="preserve"> Latinoamérica y el Caribe </w:t>
      </w:r>
      <w:r w:rsidRPr="00F37D5F">
        <w:rPr>
          <w:rFonts w:ascii="Arial" w:hAnsi="Arial" w:cs="Arial"/>
          <w:b/>
          <w:sz w:val="24"/>
          <w:szCs w:val="24"/>
          <w:lang w:val="es-GT"/>
        </w:rPr>
        <w:t>contribuyen</w:t>
      </w:r>
      <w:r w:rsidR="001F7422" w:rsidRPr="00F37D5F">
        <w:rPr>
          <w:rFonts w:ascii="Arial" w:hAnsi="Arial" w:cs="Arial"/>
          <w:b/>
          <w:sz w:val="24"/>
          <w:szCs w:val="24"/>
          <w:vertAlign w:val="superscript"/>
          <w:lang w:val="es-GT"/>
        </w:rPr>
        <w:t>3</w:t>
      </w:r>
      <w:r w:rsidRPr="00F37D5F">
        <w:rPr>
          <w:rFonts w:ascii="Arial" w:hAnsi="Arial" w:cs="Arial"/>
          <w:b/>
          <w:sz w:val="24"/>
          <w:szCs w:val="24"/>
          <w:lang w:val="es-GT"/>
        </w:rPr>
        <w:t xml:space="preserve"> </w:t>
      </w:r>
      <w:r w:rsidRPr="00F37D5F">
        <w:rPr>
          <w:rFonts w:ascii="Arial" w:hAnsi="Arial" w:cs="Arial"/>
          <w:sz w:val="24"/>
          <w:szCs w:val="24"/>
          <w:lang w:val="es-GT"/>
        </w:rPr>
        <w:t>a un relativo modesto 12% de las emisiones mundiales de gases de efecto invernadero</w:t>
      </w:r>
      <w:r w:rsidR="00895A52" w:rsidRPr="00F37D5F">
        <w:rPr>
          <w:rFonts w:ascii="Arial" w:hAnsi="Arial" w:cs="Arial"/>
          <w:sz w:val="24"/>
          <w:szCs w:val="24"/>
          <w:lang w:val="es-GT"/>
        </w:rPr>
        <w:t xml:space="preserve"> [GEI]</w:t>
      </w:r>
      <w:r w:rsidRPr="00F37D5F">
        <w:rPr>
          <w:rFonts w:ascii="Arial" w:hAnsi="Arial" w:cs="Arial"/>
          <w:sz w:val="24"/>
          <w:szCs w:val="24"/>
          <w:lang w:val="es-GT"/>
        </w:rPr>
        <w:t>, la región ya está experimentando las consecuencias adversas del cambio climático y variabilidad</w:t>
      </w:r>
      <w:r w:rsidR="00895A52" w:rsidRPr="00F37D5F">
        <w:rPr>
          <w:rFonts w:ascii="Arial" w:hAnsi="Arial" w:cs="Arial"/>
          <w:sz w:val="24"/>
          <w:szCs w:val="24"/>
          <w:lang w:val="es-GT"/>
        </w:rPr>
        <w:t xml:space="preserve"> [climática]</w:t>
      </w:r>
      <w:r w:rsidRPr="00F37D5F">
        <w:rPr>
          <w:rFonts w:ascii="Arial" w:hAnsi="Arial" w:cs="Arial"/>
          <w:sz w:val="24"/>
          <w:szCs w:val="24"/>
          <w:lang w:val="es-GT"/>
        </w:rPr>
        <w:t xml:space="preserve">. El cambio climático global agrava muchos de los problemas ambientales existentes en </w:t>
      </w:r>
      <w:r w:rsidRPr="00F37D5F">
        <w:rPr>
          <w:rFonts w:ascii="Arial" w:hAnsi="Arial" w:cs="Arial"/>
          <w:b/>
          <w:sz w:val="24"/>
          <w:szCs w:val="24"/>
          <w:lang w:val="es-GT"/>
        </w:rPr>
        <w:t>LAC</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además de poner en riesgo los logros de desarrollo, reducción de la pobreza y crecimiento económico. </w:t>
      </w:r>
    </w:p>
    <w:p w14:paraId="01DDC1FA" w14:textId="241AD8C7"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Los Estados que reconocen la importancia de los asuntos relacionados al cambio climático, - y sus responsabilidades hacia ellos- deben considerar implementar políticas de acuerdo al Artículo 3, párrafo 1-3, de la Convención Marco de las Naciones Unidas sobre el Cambio Climático (CMNUCC). Promover la eficiencia de energía y movilidad de bajo carbono contribuiría a acelerar el progreso de la región para cumplir ésta meta.</w:t>
      </w:r>
    </w:p>
    <w:tbl>
      <w:tblPr>
        <w:tblStyle w:val="Tablaconcuadrcula"/>
        <w:tblW w:w="0" w:type="auto"/>
        <w:tblLook w:val="04A0" w:firstRow="1" w:lastRow="0" w:firstColumn="1" w:lastColumn="0" w:noHBand="0" w:noVBand="1"/>
      </w:tblPr>
      <w:tblGrid>
        <w:gridCol w:w="3059"/>
        <w:gridCol w:w="3973"/>
        <w:gridCol w:w="2318"/>
      </w:tblGrid>
      <w:tr w:rsidR="00B300E4" w:rsidRPr="00624538" w14:paraId="1D9F8F58" w14:textId="77777777" w:rsidTr="00F56C29">
        <w:tc>
          <w:tcPr>
            <w:tcW w:w="9350" w:type="dxa"/>
            <w:gridSpan w:val="3"/>
          </w:tcPr>
          <w:p w14:paraId="3367511D" w14:textId="77777777" w:rsidR="00B300E4" w:rsidRPr="00F37D5F" w:rsidRDefault="00B300E4" w:rsidP="00F56C29">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la traducción</w:t>
            </w:r>
          </w:p>
        </w:tc>
      </w:tr>
      <w:tr w:rsidR="00B300E4" w:rsidRPr="00F37D5F" w14:paraId="0E0882F2" w14:textId="77777777" w:rsidTr="00F56C29">
        <w:tc>
          <w:tcPr>
            <w:tcW w:w="9350" w:type="dxa"/>
            <w:gridSpan w:val="3"/>
          </w:tcPr>
          <w:p w14:paraId="0D4AEA3B"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B300E4" w:rsidRPr="00F37D5F" w14:paraId="74FEC227" w14:textId="77777777" w:rsidTr="00F56C29">
        <w:tc>
          <w:tcPr>
            <w:tcW w:w="3059" w:type="dxa"/>
          </w:tcPr>
          <w:p w14:paraId="77944983" w14:textId="7544F803" w:rsidR="00B300E4" w:rsidRPr="00F37D5F" w:rsidRDefault="00B300E4" w:rsidP="00F56C29">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0ED5315C"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3D3592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E1133D7" w14:textId="75D6E814" w:rsidR="00B300E4" w:rsidRPr="00F37D5F" w:rsidRDefault="00B300E4" w:rsidP="00895A52">
            <w:pPr>
              <w:spacing w:line="240" w:lineRule="auto"/>
              <w:jc w:val="center"/>
              <w:rPr>
                <w:rFonts w:ascii="Arial" w:hAnsi="Arial" w:cs="Arial"/>
                <w:sz w:val="24"/>
                <w:szCs w:val="24"/>
                <w:lang w:val="es-GT"/>
              </w:rPr>
            </w:pPr>
            <w:r w:rsidRPr="00F37D5F">
              <w:rPr>
                <w:rFonts w:ascii="Arial" w:hAnsi="Arial" w:cs="Arial"/>
                <w:sz w:val="24"/>
                <w:szCs w:val="24"/>
                <w:lang w:val="es-GT"/>
              </w:rPr>
              <w:t>1</w:t>
            </w:r>
            <w:r w:rsidR="00895A52" w:rsidRPr="00F37D5F">
              <w:rPr>
                <w:rFonts w:ascii="Arial" w:hAnsi="Arial" w:cs="Arial"/>
                <w:sz w:val="24"/>
                <w:szCs w:val="24"/>
                <w:lang w:val="es-GT"/>
              </w:rPr>
              <w:t>1</w:t>
            </w:r>
            <w:r w:rsidRPr="00F37D5F">
              <w:rPr>
                <w:rFonts w:ascii="Arial" w:hAnsi="Arial" w:cs="Arial"/>
                <w:sz w:val="24"/>
                <w:szCs w:val="24"/>
                <w:lang w:val="es-GT"/>
              </w:rPr>
              <w:t xml:space="preserve"> / 12</w:t>
            </w:r>
          </w:p>
        </w:tc>
      </w:tr>
      <w:tr w:rsidR="00B300E4" w:rsidRPr="00F37D5F" w14:paraId="0A1CD92F" w14:textId="77777777" w:rsidTr="00F56C29">
        <w:tc>
          <w:tcPr>
            <w:tcW w:w="3059" w:type="dxa"/>
          </w:tcPr>
          <w:p w14:paraId="6C6B4687" w14:textId="3BADA367"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6A7DACB1"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256E1AF"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B300E4" w:rsidRPr="00F37D5F" w14:paraId="33778969" w14:textId="77777777" w:rsidTr="00F56C29">
        <w:tc>
          <w:tcPr>
            <w:tcW w:w="3059" w:type="dxa"/>
          </w:tcPr>
          <w:p w14:paraId="0FC4950D" w14:textId="5C6DB723"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0396D750"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CCEC565" w14:textId="36CD13E0"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4</w:t>
            </w:r>
            <w:r w:rsidR="00B300E4" w:rsidRPr="00F37D5F">
              <w:rPr>
                <w:rFonts w:ascii="Arial" w:hAnsi="Arial" w:cs="Arial"/>
                <w:sz w:val="24"/>
                <w:szCs w:val="24"/>
                <w:lang w:val="es-GT"/>
              </w:rPr>
              <w:t xml:space="preserve"> / 6</w:t>
            </w:r>
          </w:p>
        </w:tc>
      </w:tr>
      <w:tr w:rsidR="00B300E4" w:rsidRPr="00F37D5F" w14:paraId="0FC8041C" w14:textId="77777777" w:rsidTr="00F56C29">
        <w:tc>
          <w:tcPr>
            <w:tcW w:w="7032" w:type="dxa"/>
            <w:gridSpan w:val="2"/>
          </w:tcPr>
          <w:p w14:paraId="0BDF5332"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18754AC" w14:textId="143D35D4"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20</w:t>
            </w:r>
            <w:r w:rsidR="00B300E4" w:rsidRPr="00F37D5F">
              <w:rPr>
                <w:rFonts w:ascii="Arial" w:hAnsi="Arial" w:cs="Arial"/>
                <w:sz w:val="24"/>
                <w:szCs w:val="24"/>
                <w:lang w:val="es-GT"/>
              </w:rPr>
              <w:t xml:space="preserve"> / 24</w:t>
            </w:r>
          </w:p>
        </w:tc>
      </w:tr>
    </w:tbl>
    <w:p w14:paraId="1CF19425"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7ACD1E0A"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2A06543B"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1BFDE7D2" w14:textId="03BA8FEB" w:rsidR="00B300E4" w:rsidRPr="00F37D5F" w:rsidRDefault="00B300E4" w:rsidP="00B300E4">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TP-4 – Traducción (1) español – inglés</w:t>
      </w:r>
      <w:r w:rsidRPr="00F37D5F">
        <w:rPr>
          <w:rFonts w:ascii="Arial" w:hAnsi="Arial" w:cs="Arial"/>
          <w:b/>
          <w:sz w:val="24"/>
          <w:szCs w:val="24"/>
          <w:lang w:val="es-GT"/>
        </w:rPr>
        <w:tab/>
      </w:r>
    </w:p>
    <w:p w14:paraId="7CCF7954" w14:textId="77777777" w:rsidR="00B300E4" w:rsidRPr="00F37D5F" w:rsidRDefault="00B300E4" w:rsidP="00B300E4">
      <w:pPr>
        <w:spacing w:line="360" w:lineRule="auto"/>
        <w:jc w:val="center"/>
        <w:rPr>
          <w:rFonts w:ascii="Arial" w:hAnsi="Arial" w:cs="Arial"/>
          <w:b/>
          <w:sz w:val="24"/>
          <w:szCs w:val="24"/>
        </w:rPr>
      </w:pPr>
      <w:r w:rsidRPr="00F37D5F">
        <w:rPr>
          <w:rFonts w:ascii="Arial" w:hAnsi="Arial" w:cs="Arial"/>
          <w:b/>
          <w:sz w:val="24"/>
          <w:szCs w:val="24"/>
        </w:rPr>
        <w:t>Equity</w:t>
      </w:r>
    </w:p>
    <w:p w14:paraId="3E6E7397" w14:textId="7F67B9A6"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Equity is intrinsically tied with the </w:t>
      </w:r>
      <w:r w:rsidR="00895A52" w:rsidRPr="00F37D5F">
        <w:rPr>
          <w:rFonts w:ascii="Arial" w:hAnsi="Arial" w:cs="Arial"/>
          <w:sz w:val="24"/>
          <w:szCs w:val="24"/>
        </w:rPr>
        <w:t>p</w:t>
      </w:r>
      <w:r w:rsidRPr="00F37D5F">
        <w:rPr>
          <w:rFonts w:ascii="Arial" w:hAnsi="Arial" w:cs="Arial"/>
          <w:sz w:val="24"/>
          <w:szCs w:val="24"/>
        </w:rPr>
        <w:t xml:space="preserve">rinciple of social justice. Equity implies equal access and opportunities for survival, nourishment, learning and development in a favorable and safe environment. In Guatemala, being born in the urban or rural are of any township determines to a great extent the opportunities for </w:t>
      </w:r>
      <w:r w:rsidRPr="00F37D5F">
        <w:rPr>
          <w:rFonts w:ascii="Arial" w:hAnsi="Arial" w:cs="Arial"/>
          <w:sz w:val="24"/>
          <w:szCs w:val="24"/>
          <w:u w:val="single"/>
        </w:rPr>
        <w:t xml:space="preserve">the </w:t>
      </w:r>
      <w:r w:rsidRPr="00F37D5F">
        <w:rPr>
          <w:rFonts w:ascii="Arial" w:hAnsi="Arial" w:cs="Arial"/>
          <w:sz w:val="24"/>
          <w:szCs w:val="24"/>
        </w:rPr>
        <w:t xml:space="preserve">society development and well-being. </w:t>
      </w:r>
    </w:p>
    <w:p w14:paraId="2E554D3C" w14:textId="47B09119"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Throughout the country, the </w:t>
      </w:r>
      <w:r w:rsidR="00F97EAA" w:rsidRPr="00F37D5F">
        <w:rPr>
          <w:rFonts w:ascii="Arial" w:hAnsi="Arial" w:cs="Arial"/>
          <w:sz w:val="24"/>
          <w:szCs w:val="24"/>
        </w:rPr>
        <w:t>range</w:t>
      </w:r>
      <w:r w:rsidRPr="00F37D5F">
        <w:rPr>
          <w:rFonts w:ascii="Arial" w:hAnsi="Arial" w:cs="Arial"/>
          <w:sz w:val="24"/>
          <w:szCs w:val="24"/>
        </w:rPr>
        <w:t xml:space="preserve"> of equity varies between 0.59 in San Gaspar </w:t>
      </w:r>
      <w:proofErr w:type="spellStart"/>
      <w:r w:rsidRPr="00F37D5F">
        <w:rPr>
          <w:rFonts w:ascii="Arial" w:hAnsi="Arial" w:cs="Arial"/>
          <w:sz w:val="24"/>
          <w:szCs w:val="24"/>
        </w:rPr>
        <w:t>Ixchil</w:t>
      </w:r>
      <w:proofErr w:type="spellEnd"/>
      <w:r w:rsidRPr="00F37D5F">
        <w:rPr>
          <w:rFonts w:ascii="Arial" w:hAnsi="Arial" w:cs="Arial"/>
          <w:sz w:val="24"/>
          <w:szCs w:val="24"/>
        </w:rPr>
        <w:t xml:space="preserve"> (Huehuetenango department), what makes it the least equitable township, and 0.11 in San José del </w:t>
      </w:r>
      <w:proofErr w:type="spellStart"/>
      <w:r w:rsidRPr="00F37D5F">
        <w:rPr>
          <w:rFonts w:ascii="Arial" w:hAnsi="Arial" w:cs="Arial"/>
          <w:sz w:val="24"/>
          <w:szCs w:val="24"/>
        </w:rPr>
        <w:t>Golfo</w:t>
      </w:r>
      <w:proofErr w:type="spellEnd"/>
      <w:r w:rsidRPr="00F37D5F">
        <w:rPr>
          <w:rFonts w:ascii="Arial" w:hAnsi="Arial" w:cs="Arial"/>
          <w:sz w:val="24"/>
          <w:szCs w:val="24"/>
        </w:rPr>
        <w:t xml:space="preserve"> (Guatemala department), which is the most equitable township. Between</w:t>
      </w:r>
      <w:r w:rsidR="00F97EAA" w:rsidRPr="00F37D5F">
        <w:rPr>
          <w:rFonts w:ascii="Arial" w:hAnsi="Arial" w:cs="Arial"/>
          <w:sz w:val="24"/>
          <w:szCs w:val="24"/>
        </w:rPr>
        <w:t xml:space="preserve"> both townships there are two </w:t>
      </w:r>
      <w:r w:rsidR="00F97EAA" w:rsidRPr="00F37D5F">
        <w:rPr>
          <w:rFonts w:ascii="Arial" w:hAnsi="Arial" w:cs="Arial"/>
          <w:b/>
          <w:sz w:val="24"/>
          <w:szCs w:val="24"/>
        </w:rPr>
        <w:t>large</w:t>
      </w:r>
      <w:r w:rsidR="00DE2641" w:rsidRPr="00F37D5F">
        <w:rPr>
          <w:rFonts w:ascii="Arial" w:hAnsi="Arial" w:cs="Arial"/>
          <w:b/>
          <w:sz w:val="24"/>
          <w:szCs w:val="24"/>
          <w:vertAlign w:val="superscript"/>
        </w:rPr>
        <w:t>1</w:t>
      </w:r>
      <w:r w:rsidR="00F97EAA" w:rsidRPr="00F37D5F">
        <w:rPr>
          <w:rFonts w:ascii="Arial" w:hAnsi="Arial" w:cs="Arial"/>
          <w:sz w:val="24"/>
          <w:szCs w:val="24"/>
        </w:rPr>
        <w:t xml:space="preserve"> differences, not only between</w:t>
      </w:r>
      <w:r w:rsidRPr="00F37D5F">
        <w:rPr>
          <w:rFonts w:ascii="Arial" w:hAnsi="Arial" w:cs="Arial"/>
          <w:sz w:val="24"/>
          <w:szCs w:val="24"/>
        </w:rPr>
        <w:t xml:space="preserve"> the percentage of indigenous population (99.8% and 1.03% respectively), but also between those who live in the rural area (91.0% and 31.6% respectively). </w:t>
      </w:r>
    </w:p>
    <w:p w14:paraId="56D56A97" w14:textId="6EF0811C"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According to this equity rate, indigenous people between 0 and 17 years old, who live in the rural areas of the country cop</w:t>
      </w:r>
      <w:r w:rsidR="00F97EAA" w:rsidRPr="00F37D5F">
        <w:rPr>
          <w:rFonts w:ascii="Arial" w:hAnsi="Arial" w:cs="Arial"/>
          <w:sz w:val="24"/>
          <w:szCs w:val="24"/>
        </w:rPr>
        <w:t>e</w:t>
      </w:r>
      <w:r w:rsidRPr="00F37D5F">
        <w:rPr>
          <w:rFonts w:ascii="Arial" w:hAnsi="Arial" w:cs="Arial"/>
          <w:sz w:val="24"/>
          <w:szCs w:val="24"/>
        </w:rPr>
        <w:t xml:space="preserve"> with the greatest inequities, which means that their rights are much more violated, especially those related to health, nutrition, education, water, and sanitation.</w:t>
      </w:r>
    </w:p>
    <w:tbl>
      <w:tblPr>
        <w:tblStyle w:val="Tablaconcuadrcula"/>
        <w:tblW w:w="0" w:type="auto"/>
        <w:tblLook w:val="04A0" w:firstRow="1" w:lastRow="0" w:firstColumn="1" w:lastColumn="0" w:noHBand="0" w:noVBand="1"/>
      </w:tblPr>
      <w:tblGrid>
        <w:gridCol w:w="3059"/>
        <w:gridCol w:w="3973"/>
        <w:gridCol w:w="2318"/>
      </w:tblGrid>
      <w:tr w:rsidR="00B300E4" w:rsidRPr="00624538" w14:paraId="0D804FC5" w14:textId="77777777" w:rsidTr="00F56C29">
        <w:tc>
          <w:tcPr>
            <w:tcW w:w="9350" w:type="dxa"/>
            <w:gridSpan w:val="3"/>
          </w:tcPr>
          <w:p w14:paraId="5466F98C" w14:textId="77777777" w:rsidR="00B300E4" w:rsidRPr="00F37D5F" w:rsidRDefault="00B300E4" w:rsidP="00F56C29">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la traducción</w:t>
            </w:r>
          </w:p>
        </w:tc>
      </w:tr>
      <w:tr w:rsidR="00B300E4" w:rsidRPr="00F37D5F" w14:paraId="05CC1290" w14:textId="77777777" w:rsidTr="00F56C29">
        <w:tc>
          <w:tcPr>
            <w:tcW w:w="9350" w:type="dxa"/>
            <w:gridSpan w:val="3"/>
          </w:tcPr>
          <w:p w14:paraId="0E80FF3A"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Texto español – inglés</w:t>
            </w:r>
          </w:p>
        </w:tc>
      </w:tr>
      <w:tr w:rsidR="00B300E4" w:rsidRPr="00F37D5F" w14:paraId="52636902" w14:textId="77777777" w:rsidTr="00F56C29">
        <w:tc>
          <w:tcPr>
            <w:tcW w:w="3059" w:type="dxa"/>
          </w:tcPr>
          <w:p w14:paraId="00F0E486" w14:textId="69DC68E2" w:rsidR="00B300E4" w:rsidRPr="00F37D5F" w:rsidRDefault="00B300E4" w:rsidP="00F56C29">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347BA3B9"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0644CF25"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8CB82BE" w14:textId="65321A8E" w:rsidR="00B300E4" w:rsidRPr="00F37D5F" w:rsidRDefault="00F97EAA" w:rsidP="00F56C29">
            <w:pPr>
              <w:spacing w:line="240" w:lineRule="auto"/>
              <w:jc w:val="center"/>
              <w:rPr>
                <w:rFonts w:ascii="Arial" w:hAnsi="Arial" w:cs="Arial"/>
                <w:sz w:val="24"/>
                <w:szCs w:val="24"/>
                <w:lang w:val="es-GT"/>
              </w:rPr>
            </w:pPr>
            <w:r w:rsidRPr="00F37D5F">
              <w:rPr>
                <w:rFonts w:ascii="Arial" w:hAnsi="Arial" w:cs="Arial"/>
                <w:sz w:val="24"/>
                <w:szCs w:val="24"/>
                <w:lang w:val="es-GT"/>
              </w:rPr>
              <w:t>8</w:t>
            </w:r>
            <w:r w:rsidR="00B300E4" w:rsidRPr="00F37D5F">
              <w:rPr>
                <w:rFonts w:ascii="Arial" w:hAnsi="Arial" w:cs="Arial"/>
                <w:sz w:val="24"/>
                <w:szCs w:val="24"/>
                <w:lang w:val="es-GT"/>
              </w:rPr>
              <w:t xml:space="preserve"> / 9</w:t>
            </w:r>
          </w:p>
        </w:tc>
      </w:tr>
      <w:tr w:rsidR="00B300E4" w:rsidRPr="00F37D5F" w14:paraId="18A1771E" w14:textId="77777777" w:rsidTr="00F56C29">
        <w:tc>
          <w:tcPr>
            <w:tcW w:w="3059" w:type="dxa"/>
          </w:tcPr>
          <w:p w14:paraId="4AC059D7" w14:textId="0F6282A8"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504362AC"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42D4AF5"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B300E4" w:rsidRPr="00F37D5F" w14:paraId="3227ED13" w14:textId="77777777" w:rsidTr="00F56C29">
        <w:tc>
          <w:tcPr>
            <w:tcW w:w="3059" w:type="dxa"/>
          </w:tcPr>
          <w:p w14:paraId="056372C6" w14:textId="4E9244FF"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5336C43C"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7131560" w14:textId="636C7AAB" w:rsidR="00B300E4" w:rsidRPr="00F37D5F" w:rsidRDefault="00B300E4" w:rsidP="00F97EAA">
            <w:pPr>
              <w:spacing w:line="240" w:lineRule="auto"/>
              <w:jc w:val="center"/>
              <w:rPr>
                <w:rFonts w:ascii="Arial" w:hAnsi="Arial" w:cs="Arial"/>
                <w:sz w:val="24"/>
                <w:szCs w:val="24"/>
                <w:lang w:val="es-GT"/>
              </w:rPr>
            </w:pPr>
            <w:r w:rsidRPr="00F37D5F">
              <w:rPr>
                <w:rFonts w:ascii="Arial" w:hAnsi="Arial" w:cs="Arial"/>
                <w:sz w:val="24"/>
                <w:szCs w:val="24"/>
                <w:lang w:val="es-GT"/>
              </w:rPr>
              <w:t>1</w:t>
            </w:r>
            <w:r w:rsidR="00F97EAA" w:rsidRPr="00F37D5F">
              <w:rPr>
                <w:rFonts w:ascii="Arial" w:hAnsi="Arial" w:cs="Arial"/>
                <w:sz w:val="24"/>
                <w:szCs w:val="24"/>
                <w:lang w:val="es-GT"/>
              </w:rPr>
              <w:t>8</w:t>
            </w:r>
            <w:r w:rsidRPr="00F37D5F">
              <w:rPr>
                <w:rFonts w:ascii="Arial" w:hAnsi="Arial" w:cs="Arial"/>
                <w:sz w:val="24"/>
                <w:szCs w:val="24"/>
                <w:lang w:val="es-GT"/>
              </w:rPr>
              <w:t>/ 18</w:t>
            </w:r>
          </w:p>
        </w:tc>
      </w:tr>
      <w:tr w:rsidR="00B300E4" w:rsidRPr="00F37D5F" w14:paraId="6C1CC1BD" w14:textId="77777777" w:rsidTr="00F56C29">
        <w:tc>
          <w:tcPr>
            <w:tcW w:w="7032" w:type="dxa"/>
            <w:gridSpan w:val="2"/>
          </w:tcPr>
          <w:p w14:paraId="40BECCA4"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2BD8824" w14:textId="5B1A45A2" w:rsidR="00B300E4" w:rsidRPr="00F37D5F" w:rsidRDefault="00F97EAA" w:rsidP="00F56C29">
            <w:pPr>
              <w:spacing w:line="240" w:lineRule="auto"/>
              <w:jc w:val="center"/>
              <w:rPr>
                <w:rFonts w:ascii="Arial" w:hAnsi="Arial" w:cs="Arial"/>
                <w:sz w:val="24"/>
                <w:szCs w:val="24"/>
                <w:lang w:val="es-GT"/>
              </w:rPr>
            </w:pPr>
            <w:r w:rsidRPr="00F37D5F">
              <w:rPr>
                <w:rFonts w:ascii="Arial" w:hAnsi="Arial" w:cs="Arial"/>
                <w:sz w:val="24"/>
                <w:szCs w:val="24"/>
                <w:lang w:val="es-GT"/>
              </w:rPr>
              <w:t>33</w:t>
            </w:r>
            <w:r w:rsidR="00B300E4" w:rsidRPr="00F37D5F">
              <w:rPr>
                <w:rFonts w:ascii="Arial" w:hAnsi="Arial" w:cs="Arial"/>
                <w:sz w:val="24"/>
                <w:szCs w:val="24"/>
                <w:lang w:val="es-GT"/>
              </w:rPr>
              <w:t xml:space="preserve"> / 34</w:t>
            </w:r>
          </w:p>
        </w:tc>
      </w:tr>
    </w:tbl>
    <w:p w14:paraId="264168D2" w14:textId="77777777" w:rsidR="00B300E4" w:rsidRPr="00F37D5F" w:rsidRDefault="00B300E4" w:rsidP="00B300E4">
      <w:pPr>
        <w:spacing w:after="0" w:line="360" w:lineRule="auto"/>
        <w:jc w:val="both"/>
        <w:rPr>
          <w:rFonts w:ascii="Arial" w:hAnsi="Arial" w:cs="Arial"/>
          <w:sz w:val="24"/>
        </w:rPr>
      </w:pPr>
    </w:p>
    <w:p w14:paraId="7C6F3ECA" w14:textId="77777777" w:rsidR="00B300E4" w:rsidRPr="00F37D5F" w:rsidRDefault="00B300E4" w:rsidP="00B300E4">
      <w:pPr>
        <w:spacing w:line="360" w:lineRule="auto"/>
        <w:jc w:val="both"/>
        <w:rPr>
          <w:rFonts w:ascii="Arial" w:hAnsi="Arial" w:cs="Arial"/>
          <w:b/>
          <w:sz w:val="24"/>
          <w:szCs w:val="24"/>
          <w:lang w:val="es-GT"/>
        </w:rPr>
      </w:pPr>
    </w:p>
    <w:p w14:paraId="77D6888A" w14:textId="7878CC66" w:rsidR="00B300E4" w:rsidRPr="00F37D5F" w:rsidRDefault="00B300E4" w:rsidP="00B300E4">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TP-4 – Traducción (2) inglés - español</w:t>
      </w:r>
    </w:p>
    <w:p w14:paraId="6078FAE4" w14:textId="77777777" w:rsidR="00B300E4" w:rsidRPr="00F37D5F" w:rsidRDefault="00B300E4" w:rsidP="00B300E4">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p>
    <w:p w14:paraId="1C3DF4A4" w14:textId="734C3B77"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los países de </w:t>
      </w:r>
      <w:proofErr w:type="spellStart"/>
      <w:r w:rsidRPr="00F37D5F">
        <w:rPr>
          <w:rFonts w:ascii="Arial" w:hAnsi="Arial" w:cs="Arial"/>
          <w:sz w:val="24"/>
          <w:szCs w:val="24"/>
          <w:u w:val="single"/>
          <w:lang w:val="es-GT"/>
        </w:rPr>
        <w:t>l</w:t>
      </w:r>
      <w:r w:rsidRPr="00F37D5F">
        <w:rPr>
          <w:rFonts w:ascii="Arial" w:hAnsi="Arial" w:cs="Arial"/>
          <w:sz w:val="24"/>
          <w:szCs w:val="24"/>
          <w:lang w:val="es-GT"/>
        </w:rPr>
        <w:t>atinoamerica</w:t>
      </w:r>
      <w:proofErr w:type="spellEnd"/>
      <w:r w:rsidRPr="00F37D5F">
        <w:rPr>
          <w:rFonts w:ascii="Arial" w:hAnsi="Arial" w:cs="Arial"/>
          <w:sz w:val="24"/>
          <w:szCs w:val="24"/>
          <w:lang w:val="es-GT"/>
        </w:rPr>
        <w:t xml:space="preserve"> y el Caribe </w:t>
      </w:r>
      <w:r w:rsidRPr="00F37D5F">
        <w:rPr>
          <w:rFonts w:ascii="Arial" w:hAnsi="Arial" w:cs="Arial"/>
          <w:b/>
          <w:sz w:val="24"/>
          <w:szCs w:val="24"/>
          <w:lang w:val="es-GT"/>
        </w:rPr>
        <w:t>contribuyen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con apenas el 12% de las emisiones de gases de efecto invernadero (GEI), la región ya sufre por la variabilidad  y las consecuencias adversas provocadas por el cambio climático. El cambio climático mundial empeora muchos de los problemas ambientales por los que atraviesan los países de </w:t>
      </w:r>
      <w:proofErr w:type="spellStart"/>
      <w:r w:rsidRPr="00F37D5F">
        <w:rPr>
          <w:rFonts w:ascii="Arial" w:hAnsi="Arial" w:cs="Arial"/>
          <w:sz w:val="24"/>
          <w:szCs w:val="24"/>
          <w:lang w:val="es-GT"/>
        </w:rPr>
        <w:t>latinoamérica</w:t>
      </w:r>
      <w:proofErr w:type="spellEnd"/>
      <w:r w:rsidRPr="00F37D5F">
        <w:rPr>
          <w:rFonts w:ascii="Arial" w:hAnsi="Arial" w:cs="Arial"/>
          <w:sz w:val="24"/>
          <w:szCs w:val="24"/>
          <w:lang w:val="es-GT"/>
        </w:rPr>
        <w:t xml:space="preserve"> y el caribe [LAC por sus siglas en ingles]. Asimismo, pone en riesgo la reducción de la pobreza, el crecimiento económico y el desarrollo sostenible. </w:t>
      </w:r>
    </w:p>
    <w:p w14:paraId="5F398929" w14:textId="1632BA75"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Los estados que reconocen la importancia de las cuestiones relacionadas con el cambio climático, así como de sus responsabilidades hacia dichas cuestiones</w:t>
      </w:r>
      <w:r w:rsidR="00F97EAA" w:rsidRPr="00F37D5F">
        <w:rPr>
          <w:rFonts w:ascii="Arial" w:hAnsi="Arial" w:cs="Arial"/>
          <w:b/>
          <w:sz w:val="24"/>
          <w:szCs w:val="24"/>
          <w:u w:val="single"/>
          <w:lang w:val="es-GT"/>
        </w:rPr>
        <w:t>,</w:t>
      </w:r>
      <w:r w:rsidRPr="00F37D5F">
        <w:rPr>
          <w:rFonts w:ascii="Arial" w:hAnsi="Arial" w:cs="Arial"/>
          <w:sz w:val="24"/>
          <w:szCs w:val="24"/>
          <w:lang w:val="es-GT"/>
        </w:rPr>
        <w:t xml:space="preserve"> deben considerar la implementación de políticas de acuerdo con el </w:t>
      </w:r>
      <w:r w:rsidR="00F97EAA" w:rsidRPr="00F37D5F">
        <w:rPr>
          <w:rFonts w:ascii="Arial" w:hAnsi="Arial" w:cs="Arial"/>
          <w:sz w:val="24"/>
          <w:szCs w:val="24"/>
          <w:lang w:val="es-GT"/>
        </w:rPr>
        <w:t>A</w:t>
      </w:r>
      <w:r w:rsidRPr="00F37D5F">
        <w:rPr>
          <w:rFonts w:ascii="Arial" w:hAnsi="Arial" w:cs="Arial"/>
          <w:sz w:val="24"/>
          <w:szCs w:val="24"/>
          <w:lang w:val="es-GT"/>
        </w:rPr>
        <w:t xml:space="preserve">rtículo 3, párrafos del 1 al 3 de la Convención Marco de las Naciones Unidas para el Cambio Climático (CMNUCC). </w:t>
      </w:r>
      <w:r w:rsidRPr="00F37D5F">
        <w:rPr>
          <w:rFonts w:ascii="Arial" w:hAnsi="Arial" w:cs="Arial"/>
          <w:sz w:val="24"/>
          <w:szCs w:val="24"/>
          <w:u w:val="single"/>
          <w:lang w:val="es-GT"/>
        </w:rPr>
        <w:t>La mejora</w:t>
      </w:r>
      <w:r w:rsidRPr="00F37D5F">
        <w:rPr>
          <w:rFonts w:ascii="Arial" w:hAnsi="Arial" w:cs="Arial"/>
          <w:sz w:val="24"/>
          <w:szCs w:val="24"/>
          <w:lang w:val="es-GT"/>
        </w:rPr>
        <w:t xml:space="preserve"> de la eficiencia energética y la movilidad con bajas emisiones de carbono contribuirían a acelerar el progreso de la región para lograr este objetivo.</w:t>
      </w:r>
    </w:p>
    <w:tbl>
      <w:tblPr>
        <w:tblStyle w:val="Tablaconcuadrcula"/>
        <w:tblW w:w="0" w:type="auto"/>
        <w:tblLook w:val="04A0" w:firstRow="1" w:lastRow="0" w:firstColumn="1" w:lastColumn="0" w:noHBand="0" w:noVBand="1"/>
      </w:tblPr>
      <w:tblGrid>
        <w:gridCol w:w="3059"/>
        <w:gridCol w:w="3973"/>
        <w:gridCol w:w="2318"/>
      </w:tblGrid>
      <w:tr w:rsidR="00B300E4" w:rsidRPr="00624538" w14:paraId="38F7EAC1" w14:textId="77777777" w:rsidTr="00F56C29">
        <w:tc>
          <w:tcPr>
            <w:tcW w:w="9350" w:type="dxa"/>
            <w:gridSpan w:val="3"/>
          </w:tcPr>
          <w:p w14:paraId="3D4FC9A7" w14:textId="77777777" w:rsidR="00B300E4" w:rsidRPr="00F37D5F" w:rsidRDefault="00B300E4" w:rsidP="00F56C29">
            <w:pPr>
              <w:spacing w:line="240" w:lineRule="auto"/>
              <w:jc w:val="center"/>
              <w:rPr>
                <w:rFonts w:ascii="Arial" w:hAnsi="Arial" w:cs="Arial"/>
                <w:b/>
                <w:sz w:val="28"/>
                <w:lang w:val="es-GT"/>
              </w:rPr>
            </w:pPr>
            <w:proofErr w:type="spellStart"/>
            <w:r w:rsidRPr="00F37D5F">
              <w:rPr>
                <w:rFonts w:ascii="Arial" w:hAnsi="Arial" w:cs="Arial"/>
                <w:b/>
                <w:sz w:val="24"/>
                <w:lang w:val="es-GT"/>
              </w:rPr>
              <w:t>Subcompetencias</w:t>
            </w:r>
            <w:proofErr w:type="spellEnd"/>
            <w:r w:rsidRPr="00F37D5F">
              <w:rPr>
                <w:rFonts w:ascii="Arial" w:hAnsi="Arial" w:cs="Arial"/>
                <w:b/>
                <w:sz w:val="24"/>
                <w:lang w:val="es-GT"/>
              </w:rPr>
              <w:t xml:space="preserve"> manifestadas en el producto final de la traducción</w:t>
            </w:r>
          </w:p>
        </w:tc>
      </w:tr>
      <w:tr w:rsidR="00B300E4" w:rsidRPr="00F37D5F" w14:paraId="0227AE4B" w14:textId="77777777" w:rsidTr="00F56C29">
        <w:tc>
          <w:tcPr>
            <w:tcW w:w="9350" w:type="dxa"/>
            <w:gridSpan w:val="3"/>
          </w:tcPr>
          <w:p w14:paraId="19F5B4D9"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B300E4" w:rsidRPr="00F37D5F" w14:paraId="5DD36445" w14:textId="77777777" w:rsidTr="00F56C29">
        <w:tc>
          <w:tcPr>
            <w:tcW w:w="3059" w:type="dxa"/>
          </w:tcPr>
          <w:p w14:paraId="47563555" w14:textId="5BBB549B" w:rsidR="00B300E4" w:rsidRPr="00F37D5F" w:rsidRDefault="00B300E4" w:rsidP="00F56C29">
            <w:pPr>
              <w:spacing w:line="240" w:lineRule="auto"/>
              <w:rPr>
                <w:rFonts w:ascii="Arial" w:hAnsi="Arial" w:cs="Arial"/>
                <w:b/>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r w:rsidR="00DE2641" w:rsidRPr="00F37D5F">
              <w:rPr>
                <w:rFonts w:ascii="Arial" w:hAnsi="Arial" w:cs="Arial"/>
                <w:b/>
                <w:sz w:val="24"/>
                <w:szCs w:val="24"/>
                <w:vertAlign w:val="superscript"/>
                <w:lang w:val="es-GT"/>
              </w:rPr>
              <w:t>1</w:t>
            </w:r>
          </w:p>
          <w:p w14:paraId="5148DFA9"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73B948C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62B150D"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B300E4" w:rsidRPr="00F37D5F" w14:paraId="0F1D5F82" w14:textId="77777777" w:rsidTr="00F56C29">
        <w:tc>
          <w:tcPr>
            <w:tcW w:w="3059" w:type="dxa"/>
          </w:tcPr>
          <w:p w14:paraId="11BA8F06" w14:textId="513B3182"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extralingüística</w:t>
            </w:r>
            <w:r w:rsidR="001F7422" w:rsidRPr="00F37D5F">
              <w:rPr>
                <w:rFonts w:ascii="Arial" w:hAnsi="Arial" w:cs="Arial"/>
                <w:b/>
                <w:sz w:val="24"/>
                <w:szCs w:val="24"/>
                <w:vertAlign w:val="superscript"/>
                <w:lang w:val="es-GT"/>
              </w:rPr>
              <w:t>2</w:t>
            </w:r>
          </w:p>
        </w:tc>
        <w:tc>
          <w:tcPr>
            <w:tcW w:w="3973" w:type="dxa"/>
          </w:tcPr>
          <w:p w14:paraId="3D0D987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DA00645"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B300E4" w:rsidRPr="00F37D5F" w14:paraId="0E87BCEE" w14:textId="77777777" w:rsidTr="00F56C29">
        <w:tc>
          <w:tcPr>
            <w:tcW w:w="3059" w:type="dxa"/>
          </w:tcPr>
          <w:p w14:paraId="74E5BAEA" w14:textId="4FEA3007" w:rsidR="00B300E4" w:rsidRPr="00F37D5F" w:rsidRDefault="00B300E4" w:rsidP="00F56C29">
            <w:pPr>
              <w:spacing w:line="240" w:lineRule="auto"/>
              <w:rPr>
                <w:rFonts w:ascii="Arial" w:hAnsi="Arial" w:cs="Arial"/>
                <w:sz w:val="24"/>
                <w:szCs w:val="24"/>
                <w:lang w:val="es-GT"/>
              </w:rPr>
            </w:pP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conocimientos de traducción</w:t>
            </w:r>
            <w:r w:rsidR="001F7422" w:rsidRPr="00F37D5F">
              <w:rPr>
                <w:rFonts w:ascii="Arial" w:hAnsi="Arial" w:cs="Arial"/>
                <w:b/>
                <w:sz w:val="24"/>
                <w:szCs w:val="24"/>
                <w:vertAlign w:val="superscript"/>
                <w:lang w:val="es-GT"/>
              </w:rPr>
              <w:t>3</w:t>
            </w:r>
          </w:p>
        </w:tc>
        <w:tc>
          <w:tcPr>
            <w:tcW w:w="3973" w:type="dxa"/>
          </w:tcPr>
          <w:p w14:paraId="2C40A828"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77FD7D4"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B300E4" w:rsidRPr="00F37D5F" w14:paraId="22C0CD31" w14:textId="77777777" w:rsidTr="00F56C29">
        <w:tc>
          <w:tcPr>
            <w:tcW w:w="7032" w:type="dxa"/>
            <w:gridSpan w:val="2"/>
          </w:tcPr>
          <w:p w14:paraId="0867B2EF"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0D481E58" w14:textId="34C4AF27" w:rsidR="00B300E4" w:rsidRPr="00F37D5F" w:rsidRDefault="004947A4" w:rsidP="00F56C29">
            <w:pPr>
              <w:spacing w:line="240" w:lineRule="auto"/>
              <w:jc w:val="center"/>
              <w:rPr>
                <w:rFonts w:ascii="Arial" w:hAnsi="Arial" w:cs="Arial"/>
                <w:sz w:val="24"/>
                <w:szCs w:val="24"/>
                <w:lang w:val="es-GT"/>
              </w:rPr>
            </w:pPr>
            <w:r w:rsidRPr="00F37D5F">
              <w:rPr>
                <w:rFonts w:ascii="Arial" w:hAnsi="Arial" w:cs="Arial"/>
                <w:sz w:val="24"/>
                <w:szCs w:val="24"/>
                <w:lang w:val="es-GT"/>
              </w:rPr>
              <w:t>23</w:t>
            </w:r>
            <w:r w:rsidR="00B300E4" w:rsidRPr="00F37D5F">
              <w:rPr>
                <w:rFonts w:ascii="Arial" w:hAnsi="Arial" w:cs="Arial"/>
                <w:sz w:val="24"/>
                <w:szCs w:val="24"/>
                <w:lang w:val="es-GT"/>
              </w:rPr>
              <w:t>/ 24</w:t>
            </w:r>
          </w:p>
        </w:tc>
      </w:tr>
    </w:tbl>
    <w:p w14:paraId="4D46560C" w14:textId="77777777" w:rsidR="00B300E4" w:rsidRPr="00F37D5F" w:rsidRDefault="00B300E4" w:rsidP="003D37F4">
      <w:pPr>
        <w:spacing w:line="360" w:lineRule="auto"/>
        <w:rPr>
          <w:rFonts w:ascii="Arial" w:hAnsi="Arial" w:cs="Arial"/>
          <w:b/>
          <w:sz w:val="24"/>
          <w:szCs w:val="24"/>
          <w:lang w:val="es-GT"/>
        </w:rPr>
      </w:pPr>
    </w:p>
    <w:p w14:paraId="1E5FE0E7" w14:textId="77777777" w:rsidR="00B300E4" w:rsidRPr="00F37D5F" w:rsidRDefault="00B300E4" w:rsidP="003D37F4">
      <w:pPr>
        <w:spacing w:line="360" w:lineRule="auto"/>
        <w:rPr>
          <w:rFonts w:ascii="Arial" w:hAnsi="Arial" w:cs="Arial"/>
          <w:b/>
          <w:sz w:val="24"/>
          <w:szCs w:val="24"/>
          <w:lang w:val="es-GT"/>
        </w:rPr>
      </w:pPr>
    </w:p>
    <w:p w14:paraId="5F43CFE3" w14:textId="77777777" w:rsidR="00B300E4" w:rsidRPr="00F37D5F" w:rsidRDefault="00B300E4" w:rsidP="003D37F4">
      <w:pPr>
        <w:spacing w:line="360" w:lineRule="auto"/>
        <w:rPr>
          <w:rFonts w:ascii="Arial" w:hAnsi="Arial" w:cs="Arial"/>
          <w:b/>
          <w:sz w:val="24"/>
          <w:szCs w:val="24"/>
          <w:lang w:val="es-GT"/>
        </w:rPr>
      </w:pPr>
    </w:p>
    <w:p w14:paraId="28418A26" w14:textId="2F8E9DDA" w:rsidR="004B77D8" w:rsidRPr="00F37D5F" w:rsidRDefault="003D37F4" w:rsidP="003D37F4">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4.8 </w:t>
      </w:r>
      <w:r w:rsidR="0026598D" w:rsidRPr="00F37D5F">
        <w:rPr>
          <w:rFonts w:ascii="Arial" w:hAnsi="Arial" w:cs="Arial"/>
          <w:b/>
          <w:sz w:val="24"/>
          <w:szCs w:val="24"/>
          <w:lang w:val="es-GT"/>
        </w:rPr>
        <w:t>RESULTADOS DE LA ENTREVISTA ESTRUCTURADA</w:t>
      </w:r>
      <w:r w:rsidR="004B77D8" w:rsidRPr="00F37D5F">
        <w:rPr>
          <w:rFonts w:ascii="Arial" w:hAnsi="Arial" w:cs="Arial"/>
          <w:b/>
          <w:sz w:val="24"/>
          <w:szCs w:val="24"/>
          <w:lang w:val="es-GT"/>
        </w:rPr>
        <w:t xml:space="preserve"> </w:t>
      </w:r>
    </w:p>
    <w:p w14:paraId="755D8F12" w14:textId="5C8D92CD" w:rsidR="004B77D8" w:rsidRPr="00F37D5F" w:rsidRDefault="004B77D8" w:rsidP="00F51BE3">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Esta entrevista </w:t>
      </w:r>
      <w:r w:rsidR="00F51BE3" w:rsidRPr="00F37D5F">
        <w:rPr>
          <w:rFonts w:ascii="Arial" w:hAnsi="Arial" w:cs="Arial"/>
          <w:sz w:val="24"/>
          <w:szCs w:val="24"/>
          <w:lang w:val="es-GT"/>
        </w:rPr>
        <w:t>valora</w:t>
      </w:r>
      <w:r w:rsidRPr="00F37D5F">
        <w:rPr>
          <w:rFonts w:ascii="Arial" w:hAnsi="Arial" w:cs="Arial"/>
          <w:sz w:val="24"/>
          <w:szCs w:val="24"/>
          <w:lang w:val="es-GT"/>
        </w:rPr>
        <w:t xml:space="preserve"> las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bilingüe,</w:t>
      </w:r>
      <w:r w:rsidR="00F51BE3" w:rsidRPr="00F37D5F">
        <w:rPr>
          <w:rFonts w:ascii="Arial" w:hAnsi="Arial" w:cs="Arial"/>
          <w:sz w:val="24"/>
          <w:szCs w:val="24"/>
          <w:lang w:val="es-GT"/>
        </w:rPr>
        <w:t xml:space="preserve"> extralingüística, de conocimientos de traducción, instrumental, estratégica, y los componentes </w:t>
      </w:r>
      <w:r w:rsidR="00F51BE3" w:rsidRPr="00F37D5F">
        <w:rPr>
          <w:rFonts w:ascii="Arial" w:hAnsi="Arial" w:cs="Arial"/>
          <w:sz w:val="24"/>
          <w:lang w:val="es-GT"/>
        </w:rPr>
        <w:t>psicofisiológicos.</w:t>
      </w:r>
      <w:r w:rsidR="00F51BE3" w:rsidRPr="00F37D5F">
        <w:rPr>
          <w:rFonts w:ascii="Arial" w:hAnsi="Arial" w:cs="Arial"/>
          <w:sz w:val="24"/>
          <w:szCs w:val="24"/>
          <w:lang w:val="es-GT"/>
        </w:rPr>
        <w:t xml:space="preserve"> </w:t>
      </w:r>
      <w:r w:rsidR="00CD30F8" w:rsidRPr="00F37D5F">
        <w:rPr>
          <w:rFonts w:ascii="Arial" w:hAnsi="Arial" w:cs="Arial"/>
          <w:sz w:val="24"/>
          <w:szCs w:val="24"/>
          <w:lang w:val="es-GT"/>
        </w:rPr>
        <w:t xml:space="preserve">A continuación se </w:t>
      </w:r>
      <w:r w:rsidR="00203661" w:rsidRPr="00F37D5F">
        <w:rPr>
          <w:rFonts w:ascii="Arial" w:hAnsi="Arial" w:cs="Arial"/>
          <w:sz w:val="24"/>
          <w:szCs w:val="24"/>
          <w:lang w:val="es-GT"/>
        </w:rPr>
        <w:t xml:space="preserve">muestra la valoración de cada </w:t>
      </w:r>
      <w:proofErr w:type="spellStart"/>
      <w:r w:rsidR="00203661" w:rsidRPr="00F37D5F">
        <w:rPr>
          <w:rFonts w:ascii="Arial" w:hAnsi="Arial" w:cs="Arial"/>
          <w:sz w:val="24"/>
          <w:szCs w:val="24"/>
          <w:lang w:val="es-GT"/>
        </w:rPr>
        <w:t>subcompetencia</w:t>
      </w:r>
      <w:proofErr w:type="spellEnd"/>
      <w:r w:rsidR="00203661" w:rsidRPr="00F37D5F">
        <w:rPr>
          <w:rFonts w:ascii="Arial" w:hAnsi="Arial" w:cs="Arial"/>
          <w:sz w:val="24"/>
          <w:szCs w:val="24"/>
          <w:lang w:val="es-GT"/>
        </w:rPr>
        <w:t xml:space="preserve"> en gráficas: </w:t>
      </w:r>
    </w:p>
    <w:p w14:paraId="467308AE" w14:textId="77777777" w:rsidR="00B300E4" w:rsidRPr="00F37D5F" w:rsidRDefault="00B300E4" w:rsidP="00B300E4">
      <w:pPr>
        <w:spacing w:line="240" w:lineRule="auto"/>
        <w:jc w:val="center"/>
        <w:rPr>
          <w:rFonts w:ascii="Arial" w:hAnsi="Arial" w:cs="Arial"/>
          <w:b/>
          <w:sz w:val="24"/>
          <w:szCs w:val="24"/>
          <w:lang w:val="es-GT"/>
        </w:rPr>
      </w:pPr>
      <w:r w:rsidRPr="00F37D5F">
        <w:rPr>
          <w:rFonts w:ascii="Arial" w:hAnsi="Arial" w:cs="Arial"/>
          <w:b/>
          <w:sz w:val="24"/>
          <w:szCs w:val="24"/>
          <w:lang w:val="es-GT"/>
        </w:rPr>
        <w:t xml:space="preserve">1.1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p>
    <w:tbl>
      <w:tblPr>
        <w:tblStyle w:val="Tablaconcuadrcula"/>
        <w:tblW w:w="9265" w:type="dxa"/>
        <w:tblLayout w:type="fixed"/>
        <w:tblLook w:val="04A0" w:firstRow="1" w:lastRow="0" w:firstColumn="1" w:lastColumn="0" w:noHBand="0" w:noVBand="1"/>
      </w:tblPr>
      <w:tblGrid>
        <w:gridCol w:w="1345"/>
        <w:gridCol w:w="630"/>
        <w:gridCol w:w="720"/>
        <w:gridCol w:w="720"/>
        <w:gridCol w:w="720"/>
        <w:gridCol w:w="720"/>
        <w:gridCol w:w="630"/>
        <w:gridCol w:w="630"/>
        <w:gridCol w:w="630"/>
        <w:gridCol w:w="630"/>
        <w:gridCol w:w="630"/>
        <w:gridCol w:w="630"/>
        <w:gridCol w:w="630"/>
      </w:tblGrid>
      <w:tr w:rsidR="00E81DAB" w:rsidRPr="00624538" w14:paraId="76A82DBA" w14:textId="6617F2D6" w:rsidTr="003864F9">
        <w:tc>
          <w:tcPr>
            <w:tcW w:w="9265" w:type="dxa"/>
            <w:gridSpan w:val="13"/>
            <w:tcBorders>
              <w:top w:val="single" w:sz="4" w:space="0" w:color="auto"/>
              <w:left w:val="single" w:sz="4" w:space="0" w:color="auto"/>
              <w:bottom w:val="single" w:sz="4" w:space="0" w:color="auto"/>
              <w:right w:val="single" w:sz="4" w:space="0" w:color="auto"/>
            </w:tcBorders>
            <w:hideMark/>
          </w:tcPr>
          <w:p w14:paraId="3FCBEFBB" w14:textId="37917B87" w:rsidR="00E81DAB" w:rsidRPr="00F37D5F" w:rsidRDefault="00E81DAB">
            <w:pPr>
              <w:spacing w:line="240" w:lineRule="auto"/>
              <w:jc w:val="center"/>
              <w:rPr>
                <w:rFonts w:ascii="Arial" w:hAnsi="Arial" w:cs="Arial"/>
                <w:b/>
                <w:sz w:val="24"/>
                <w:lang w:val="es-GT"/>
              </w:rPr>
            </w:pPr>
            <w:r w:rsidRPr="00F37D5F">
              <w:rPr>
                <w:rFonts w:ascii="Arial" w:hAnsi="Arial" w:cs="Arial"/>
                <w:b/>
                <w:sz w:val="24"/>
                <w:lang w:val="es-GT"/>
              </w:rPr>
              <w:t>Comprendo el texto en la lengua de partida y produzco  un texto nuevo en la lengua meta.</w:t>
            </w:r>
          </w:p>
        </w:tc>
      </w:tr>
      <w:tr w:rsidR="003864F9" w:rsidRPr="00F37D5F" w14:paraId="49CD4586" w14:textId="0B7F7C69" w:rsidTr="003864F9">
        <w:tc>
          <w:tcPr>
            <w:tcW w:w="1345" w:type="dxa"/>
            <w:tcBorders>
              <w:top w:val="single" w:sz="4" w:space="0" w:color="auto"/>
              <w:left w:val="single" w:sz="4" w:space="0" w:color="auto"/>
              <w:bottom w:val="single" w:sz="4" w:space="0" w:color="auto"/>
              <w:right w:val="single" w:sz="4" w:space="0" w:color="auto"/>
            </w:tcBorders>
            <w:vAlign w:val="center"/>
            <w:hideMark/>
          </w:tcPr>
          <w:p w14:paraId="2CEF1F13"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39BE8286" w14:textId="3B6E8B1F"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870" w:type="dxa"/>
            <w:gridSpan w:val="6"/>
            <w:tcBorders>
              <w:top w:val="single" w:sz="4" w:space="0" w:color="auto"/>
              <w:left w:val="single" w:sz="4" w:space="0" w:color="auto"/>
              <w:bottom w:val="single" w:sz="4" w:space="0" w:color="auto"/>
              <w:right w:val="single" w:sz="4" w:space="0" w:color="auto"/>
            </w:tcBorders>
            <w:vAlign w:val="center"/>
          </w:tcPr>
          <w:p w14:paraId="2D8E5E88" w14:textId="1ADBF902"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02B79BB5" w14:textId="7A5F773E" w:rsidR="003864F9" w:rsidRPr="00F37D5F" w:rsidRDefault="003864F9" w:rsidP="003864F9">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3864F9" w:rsidRPr="00F37D5F" w14:paraId="585159C2" w14:textId="77777777" w:rsidTr="003864F9">
        <w:tc>
          <w:tcPr>
            <w:tcW w:w="1345" w:type="dxa"/>
            <w:tcBorders>
              <w:top w:val="single" w:sz="4" w:space="0" w:color="auto"/>
              <w:left w:val="single" w:sz="4" w:space="0" w:color="auto"/>
              <w:bottom w:val="single" w:sz="4" w:space="0" w:color="auto"/>
              <w:right w:val="single" w:sz="4" w:space="0" w:color="auto"/>
            </w:tcBorders>
          </w:tcPr>
          <w:p w14:paraId="679A62B6" w14:textId="7A936C61" w:rsidR="003864F9" w:rsidRPr="00F37D5F" w:rsidRDefault="003864F9" w:rsidP="003864F9">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28C9BE27" w14:textId="24861686" w:rsidR="003864F9" w:rsidRPr="00F37D5F" w:rsidRDefault="003864F9" w:rsidP="003864F9">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E90B66F" w14:textId="471AE2EE"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0B3991D" w14:textId="6D808C8A"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505D0BE" w14:textId="779C804B"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720" w:type="dxa"/>
            <w:tcBorders>
              <w:top w:val="single" w:sz="4" w:space="0" w:color="auto"/>
              <w:left w:val="single" w:sz="4" w:space="0" w:color="auto"/>
              <w:bottom w:val="single" w:sz="4" w:space="0" w:color="auto"/>
              <w:right w:val="single" w:sz="4" w:space="0" w:color="auto"/>
            </w:tcBorders>
          </w:tcPr>
          <w:p w14:paraId="3B25CF62" w14:textId="273DC1C9"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3491AB95" w14:textId="074006F4"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537049D2" w14:textId="3E576454"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15CCDD33" w14:textId="39B0D25E"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6F4EB42F" w14:textId="4F83308C"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396353EE" w14:textId="76EA40E0"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29797D2" w14:textId="3C34406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7CA81C44" w14:textId="3B97959F"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3864F9" w:rsidRPr="00F37D5F" w14:paraId="508A84B3" w14:textId="0C7F34C2" w:rsidTr="00572CB0">
        <w:trPr>
          <w:trHeight w:val="85"/>
        </w:trPr>
        <w:tc>
          <w:tcPr>
            <w:tcW w:w="1345" w:type="dxa"/>
            <w:tcBorders>
              <w:top w:val="single" w:sz="4" w:space="0" w:color="auto"/>
              <w:left w:val="single" w:sz="4" w:space="0" w:color="auto"/>
              <w:bottom w:val="single" w:sz="4" w:space="0" w:color="auto"/>
              <w:right w:val="single" w:sz="4" w:space="0" w:color="auto"/>
            </w:tcBorders>
            <w:hideMark/>
          </w:tcPr>
          <w:p w14:paraId="62F0EF68" w14:textId="77777777" w:rsidR="003864F9" w:rsidRPr="00F37D5F" w:rsidRDefault="003864F9" w:rsidP="003864F9">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hideMark/>
          </w:tcPr>
          <w:p w14:paraId="501D5ECB"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hideMark/>
          </w:tcPr>
          <w:p w14:paraId="11CA6ECF"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1E09C59B" w14:textId="25D58EAB" w:rsidR="003864F9" w:rsidRPr="00F37D5F" w:rsidRDefault="005263AE" w:rsidP="003864F9">
            <w:pPr>
              <w:spacing w:line="240" w:lineRule="auto"/>
              <w:jc w:val="center"/>
              <w:rPr>
                <w:rFonts w:ascii="Arial" w:hAnsi="Arial" w:cs="Arial"/>
                <w:sz w:val="20"/>
                <w:szCs w:val="20"/>
                <w:lang w:val="es-GT"/>
              </w:rPr>
            </w:pPr>
            <w:r>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77EE8CF1" w14:textId="0CCF02DA" w:rsidR="003864F9" w:rsidRPr="00F37D5F" w:rsidRDefault="005263AE" w:rsidP="003864F9">
            <w:pPr>
              <w:spacing w:line="240" w:lineRule="auto"/>
              <w:jc w:val="center"/>
              <w:rPr>
                <w:rFonts w:ascii="Arial" w:hAnsi="Arial" w:cs="Arial"/>
                <w:sz w:val="20"/>
                <w:szCs w:val="20"/>
                <w:lang w:val="es-GT"/>
              </w:rPr>
            </w:pPr>
            <w:r>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hideMark/>
          </w:tcPr>
          <w:p w14:paraId="15A1FE40"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5</w:t>
            </w:r>
          </w:p>
        </w:tc>
        <w:tc>
          <w:tcPr>
            <w:tcW w:w="630" w:type="dxa"/>
            <w:tcBorders>
              <w:top w:val="single" w:sz="4" w:space="0" w:color="auto"/>
              <w:left w:val="single" w:sz="4" w:space="0" w:color="auto"/>
              <w:bottom w:val="single" w:sz="4" w:space="0" w:color="auto"/>
              <w:right w:val="single" w:sz="4" w:space="0" w:color="auto"/>
            </w:tcBorders>
            <w:hideMark/>
          </w:tcPr>
          <w:p w14:paraId="02A3AB1B"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5BE7D3B8"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67B21A6D"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36ACBD9C"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1BF2E6BC"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Pr>
          <w:p w14:paraId="0428517A" w14:textId="568C078C"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4</w:t>
            </w:r>
          </w:p>
        </w:tc>
        <w:tc>
          <w:tcPr>
            <w:tcW w:w="630" w:type="dxa"/>
          </w:tcPr>
          <w:p w14:paraId="37123C20" w14:textId="550A7786"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5</w:t>
            </w:r>
          </w:p>
        </w:tc>
      </w:tr>
      <w:tr w:rsidR="003864F9" w:rsidRPr="00F37D5F" w14:paraId="5CE36E06" w14:textId="64716B43" w:rsidTr="00D1693D">
        <w:trPr>
          <w:trHeight w:val="593"/>
        </w:trPr>
        <w:tc>
          <w:tcPr>
            <w:tcW w:w="1345" w:type="dxa"/>
            <w:tcBorders>
              <w:top w:val="single" w:sz="4" w:space="0" w:color="auto"/>
              <w:left w:val="single" w:sz="4" w:space="0" w:color="auto"/>
              <w:bottom w:val="single" w:sz="4" w:space="0" w:color="auto"/>
              <w:right w:val="single" w:sz="4" w:space="0" w:color="auto"/>
            </w:tcBorders>
            <w:hideMark/>
          </w:tcPr>
          <w:p w14:paraId="6D11AF06" w14:textId="77777777" w:rsidR="003864F9" w:rsidRPr="00F37D5F" w:rsidRDefault="003864F9" w:rsidP="003864F9">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hideMark/>
          </w:tcPr>
          <w:p w14:paraId="5A747DE0"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720" w:type="dxa"/>
            <w:tcBorders>
              <w:top w:val="single" w:sz="4" w:space="0" w:color="auto"/>
              <w:left w:val="single" w:sz="4" w:space="0" w:color="auto"/>
              <w:bottom w:val="single" w:sz="4" w:space="0" w:color="auto"/>
              <w:right w:val="single" w:sz="4" w:space="0" w:color="auto"/>
            </w:tcBorders>
            <w:hideMark/>
          </w:tcPr>
          <w:p w14:paraId="420DEE97" w14:textId="77777777" w:rsidR="003864F9" w:rsidRPr="00F37D5F" w:rsidRDefault="003864F9" w:rsidP="003864F9">
            <w:pPr>
              <w:jc w:val="center"/>
              <w:rPr>
                <w:rFonts w:ascii="Arial" w:hAnsi="Arial" w:cs="Arial"/>
                <w:sz w:val="20"/>
                <w:szCs w:val="20"/>
                <w:lang w:val="es-GT"/>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2B86E622" w14:textId="77777777" w:rsidR="003864F9" w:rsidRPr="00F37D5F" w:rsidRDefault="003864F9" w:rsidP="003864F9">
            <w:pPr>
              <w:jc w:val="center"/>
              <w:rPr>
                <w:sz w:val="20"/>
                <w:szCs w:val="20"/>
                <w:lang w:val="es-ES"/>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71376091" w14:textId="77777777" w:rsidR="003864F9" w:rsidRPr="00F37D5F" w:rsidRDefault="003864F9" w:rsidP="003864F9">
            <w:pPr>
              <w:jc w:val="center"/>
              <w:rPr>
                <w:sz w:val="20"/>
                <w:szCs w:val="20"/>
                <w:lang w:val="es-ES"/>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7480A00C" w14:textId="77777777" w:rsidR="003864F9" w:rsidRPr="00F37D5F" w:rsidRDefault="003864F9" w:rsidP="003864F9">
            <w:pPr>
              <w:jc w:val="center"/>
              <w:rPr>
                <w:sz w:val="20"/>
                <w:szCs w:val="20"/>
                <w:lang w:val="es-ES"/>
              </w:rPr>
            </w:pPr>
            <w:r w:rsidRPr="00F37D5F">
              <w:rPr>
                <w:rFonts w:ascii="Arial" w:hAnsi="Arial" w:cs="Arial"/>
                <w:sz w:val="20"/>
                <w:szCs w:val="20"/>
                <w:lang w:val="es-GT"/>
              </w:rPr>
              <w:t>100 %</w:t>
            </w:r>
          </w:p>
        </w:tc>
        <w:tc>
          <w:tcPr>
            <w:tcW w:w="630" w:type="dxa"/>
            <w:tcBorders>
              <w:top w:val="single" w:sz="4" w:space="0" w:color="auto"/>
              <w:left w:val="single" w:sz="4" w:space="0" w:color="auto"/>
              <w:bottom w:val="single" w:sz="4" w:space="0" w:color="auto"/>
              <w:right w:val="single" w:sz="4" w:space="0" w:color="auto"/>
            </w:tcBorders>
            <w:hideMark/>
          </w:tcPr>
          <w:p w14:paraId="0588D27E"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6CFFCF10"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2CB787DC"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17E3BDE5"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16F8ABCC"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Pr>
          <w:p w14:paraId="072B7461" w14:textId="0D983E94"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75 %</w:t>
            </w:r>
          </w:p>
        </w:tc>
        <w:tc>
          <w:tcPr>
            <w:tcW w:w="630" w:type="dxa"/>
          </w:tcPr>
          <w:p w14:paraId="05696201" w14:textId="24A560A6"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100 %</w:t>
            </w:r>
          </w:p>
        </w:tc>
      </w:tr>
    </w:tbl>
    <w:p w14:paraId="03EC85EA" w14:textId="77777777" w:rsidR="003864F9" w:rsidRPr="00F37D5F" w:rsidRDefault="003864F9" w:rsidP="00203661">
      <w:pPr>
        <w:spacing w:line="240" w:lineRule="auto"/>
        <w:jc w:val="center"/>
        <w:rPr>
          <w:rFonts w:ascii="Arial" w:hAnsi="Arial" w:cs="Arial"/>
          <w:sz w:val="24"/>
          <w:szCs w:val="24"/>
          <w:lang w:val="es-GT"/>
        </w:rPr>
      </w:pPr>
    </w:p>
    <w:p w14:paraId="245CC00F" w14:textId="1023ECF9" w:rsidR="00777F42" w:rsidRPr="00F37D5F" w:rsidRDefault="00C959C1" w:rsidP="00203661">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7C28FAD4" wp14:editId="2A0BAE4B">
            <wp:extent cx="5486400" cy="25527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40C283" w14:textId="6CB5CEF4" w:rsidR="00BE0E58" w:rsidRPr="00F37D5F" w:rsidRDefault="00BE0E58" w:rsidP="00777F42">
      <w:pPr>
        <w:spacing w:line="240" w:lineRule="auto"/>
        <w:jc w:val="both"/>
        <w:rPr>
          <w:rFonts w:ascii="Arial" w:hAnsi="Arial" w:cs="Arial"/>
          <w:sz w:val="24"/>
          <w:szCs w:val="24"/>
          <w:lang w:val="es-GT"/>
        </w:rPr>
      </w:pPr>
    </w:p>
    <w:p w14:paraId="679C562F" w14:textId="6E649804" w:rsidR="00CD1A44" w:rsidRPr="00F37D5F" w:rsidRDefault="00203661" w:rsidP="00615DE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w:t>
      </w:r>
      <w:r w:rsidR="00615DED" w:rsidRPr="00F37D5F">
        <w:rPr>
          <w:rFonts w:ascii="Arial" w:hAnsi="Arial" w:cs="Arial"/>
          <w:sz w:val="24"/>
          <w:szCs w:val="24"/>
          <w:lang w:val="es-GT"/>
        </w:rPr>
        <w:t xml:space="preserve">tanto los traductores y los individuos bilingües tuvieron </w:t>
      </w:r>
      <w:r w:rsidR="00D117F2">
        <w:rPr>
          <w:rFonts w:ascii="Arial" w:hAnsi="Arial" w:cs="Arial"/>
          <w:sz w:val="24"/>
          <w:szCs w:val="24"/>
          <w:lang w:val="es-GT"/>
        </w:rPr>
        <w:t>porcentajes similares</w:t>
      </w:r>
      <w:r w:rsidR="00615DED" w:rsidRPr="00F37D5F">
        <w:rPr>
          <w:rFonts w:ascii="Arial" w:hAnsi="Arial" w:cs="Arial"/>
          <w:sz w:val="24"/>
          <w:szCs w:val="24"/>
          <w:lang w:val="es-GT"/>
        </w:rPr>
        <w:t xml:space="preserve"> de manejo de la </w:t>
      </w:r>
      <w:proofErr w:type="spellStart"/>
      <w:r w:rsidR="00615DED" w:rsidRPr="00F37D5F">
        <w:rPr>
          <w:rFonts w:ascii="Arial" w:hAnsi="Arial" w:cs="Arial"/>
          <w:sz w:val="24"/>
          <w:szCs w:val="24"/>
          <w:lang w:val="es-GT"/>
        </w:rPr>
        <w:t>subcompetencia</w:t>
      </w:r>
      <w:proofErr w:type="spellEnd"/>
      <w:r w:rsidR="00615DED" w:rsidRPr="00F37D5F">
        <w:rPr>
          <w:rFonts w:ascii="Arial" w:hAnsi="Arial" w:cs="Arial"/>
          <w:sz w:val="24"/>
          <w:szCs w:val="24"/>
          <w:lang w:val="es-GT"/>
        </w:rPr>
        <w:t xml:space="preserve"> traductora. Este resultado se esperaba, ya que la </w:t>
      </w:r>
      <w:proofErr w:type="spellStart"/>
      <w:r w:rsidR="00615DED" w:rsidRPr="00F37D5F">
        <w:rPr>
          <w:rFonts w:ascii="Arial" w:hAnsi="Arial" w:cs="Arial"/>
          <w:sz w:val="24"/>
          <w:szCs w:val="24"/>
          <w:lang w:val="es-GT"/>
        </w:rPr>
        <w:t>subcompetencia</w:t>
      </w:r>
      <w:proofErr w:type="spellEnd"/>
      <w:r w:rsidR="00615DED" w:rsidRPr="00F37D5F">
        <w:rPr>
          <w:rFonts w:ascii="Arial" w:hAnsi="Arial" w:cs="Arial"/>
          <w:sz w:val="24"/>
          <w:szCs w:val="24"/>
          <w:lang w:val="es-GT"/>
        </w:rPr>
        <w:t xml:space="preserve"> traductora no es propia del traductor y se manifiesta en toda persona bilingüe. </w:t>
      </w:r>
    </w:p>
    <w:p w14:paraId="73A32EC0" w14:textId="60160D4B" w:rsidR="00CD1A44" w:rsidRPr="00F37D5F" w:rsidRDefault="00615DED" w:rsidP="00615DED">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1.2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bilingüe:</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3864F9" w:rsidRPr="00624538" w14:paraId="1700E41E" w14:textId="77777777" w:rsidTr="00572CB0">
        <w:tc>
          <w:tcPr>
            <w:tcW w:w="9175" w:type="dxa"/>
            <w:gridSpan w:val="13"/>
            <w:tcBorders>
              <w:top w:val="single" w:sz="4" w:space="0" w:color="auto"/>
              <w:left w:val="single" w:sz="4" w:space="0" w:color="auto"/>
              <w:bottom w:val="single" w:sz="4" w:space="0" w:color="auto"/>
              <w:right w:val="single" w:sz="4" w:space="0" w:color="auto"/>
            </w:tcBorders>
            <w:hideMark/>
          </w:tcPr>
          <w:p w14:paraId="05688D49" w14:textId="7B37372C" w:rsidR="003864F9" w:rsidRPr="00F37D5F" w:rsidRDefault="00572CB0" w:rsidP="003864F9">
            <w:pPr>
              <w:spacing w:line="240" w:lineRule="auto"/>
              <w:jc w:val="center"/>
              <w:rPr>
                <w:rFonts w:ascii="Arial" w:hAnsi="Arial" w:cs="Arial"/>
                <w:b/>
                <w:sz w:val="24"/>
                <w:lang w:val="es-GT"/>
              </w:rPr>
            </w:pPr>
            <w:r w:rsidRPr="00F37D5F">
              <w:rPr>
                <w:rFonts w:ascii="Arial" w:hAnsi="Arial" w:cs="Arial"/>
                <w:b/>
                <w:sz w:val="24"/>
                <w:lang w:val="es-GT"/>
              </w:rPr>
              <w:t>Domino el código lingüístico (gramática, sintaxis, semántica, entre otros).</w:t>
            </w:r>
          </w:p>
        </w:tc>
      </w:tr>
      <w:tr w:rsidR="003864F9" w:rsidRPr="00F37D5F" w14:paraId="1DB8A531" w14:textId="77777777" w:rsidTr="00572CB0">
        <w:tc>
          <w:tcPr>
            <w:tcW w:w="1345" w:type="dxa"/>
            <w:tcBorders>
              <w:top w:val="single" w:sz="4" w:space="0" w:color="auto"/>
              <w:left w:val="single" w:sz="4" w:space="0" w:color="auto"/>
              <w:bottom w:val="single" w:sz="4" w:space="0" w:color="auto"/>
              <w:right w:val="single" w:sz="4" w:space="0" w:color="auto"/>
            </w:tcBorders>
            <w:vAlign w:val="center"/>
            <w:hideMark/>
          </w:tcPr>
          <w:p w14:paraId="183C0806"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520C9FB3"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495787D8"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3E033FF0" w14:textId="77777777" w:rsidR="003864F9" w:rsidRPr="00F37D5F" w:rsidRDefault="003864F9" w:rsidP="003864F9">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3864F9" w:rsidRPr="00F37D5F" w14:paraId="4F570656" w14:textId="77777777" w:rsidTr="00572CB0">
        <w:tc>
          <w:tcPr>
            <w:tcW w:w="1345" w:type="dxa"/>
            <w:tcBorders>
              <w:top w:val="single" w:sz="4" w:space="0" w:color="auto"/>
              <w:left w:val="single" w:sz="4" w:space="0" w:color="auto"/>
              <w:bottom w:val="single" w:sz="4" w:space="0" w:color="auto"/>
              <w:right w:val="single" w:sz="4" w:space="0" w:color="auto"/>
            </w:tcBorders>
          </w:tcPr>
          <w:p w14:paraId="4FA61BD2" w14:textId="77777777" w:rsidR="003864F9" w:rsidRPr="00F37D5F" w:rsidRDefault="003864F9" w:rsidP="003864F9">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2862B05" w14:textId="77777777" w:rsidR="003864F9" w:rsidRPr="00F37D5F" w:rsidRDefault="003864F9" w:rsidP="003864F9">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02D2F96"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087865A"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2A3A0403"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0EB8AE5A"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5E055C34"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0EAF28DC"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70BF3DF6"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3B8EF7D"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18C8889F"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602DF920" w14:textId="7777777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EBB37C2" w14:textId="7777777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72CB0" w:rsidRPr="00F37D5F" w14:paraId="65274D72" w14:textId="77777777" w:rsidTr="00572CB0">
        <w:trPr>
          <w:trHeight w:val="85"/>
        </w:trPr>
        <w:tc>
          <w:tcPr>
            <w:tcW w:w="1345" w:type="dxa"/>
            <w:tcBorders>
              <w:top w:val="single" w:sz="4" w:space="0" w:color="auto"/>
              <w:left w:val="single" w:sz="4" w:space="0" w:color="auto"/>
              <w:bottom w:val="single" w:sz="4" w:space="0" w:color="auto"/>
              <w:right w:val="single" w:sz="4" w:space="0" w:color="auto"/>
            </w:tcBorders>
            <w:hideMark/>
          </w:tcPr>
          <w:p w14:paraId="589AEA8E"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4A253735" w14:textId="2F56A449"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10C3BC21" w14:textId="76D6181C"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40150997" w14:textId="7CAD18AB"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021DCA43" w14:textId="17985029"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BE52F1A" w14:textId="6ADEF36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324CCC38" w14:textId="062C6C72"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7434DAB" w14:textId="7149038A"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7C078457" w14:textId="1919B2D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76CFB09" w14:textId="09EE45DC"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3AE764CE" w14:textId="14FAD068"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5A131930" w14:textId="2B2E5198"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29BA24EC" w14:textId="2AFD00F2"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r>
      <w:tr w:rsidR="00572CB0" w:rsidRPr="00F37D5F" w14:paraId="6D9824EB" w14:textId="77777777" w:rsidTr="00572CB0">
        <w:trPr>
          <w:trHeight w:val="503"/>
        </w:trPr>
        <w:tc>
          <w:tcPr>
            <w:tcW w:w="1345" w:type="dxa"/>
            <w:tcBorders>
              <w:top w:val="single" w:sz="4" w:space="0" w:color="auto"/>
              <w:left w:val="single" w:sz="4" w:space="0" w:color="auto"/>
              <w:bottom w:val="single" w:sz="4" w:space="0" w:color="auto"/>
              <w:right w:val="single" w:sz="4" w:space="0" w:color="auto"/>
            </w:tcBorders>
            <w:hideMark/>
          </w:tcPr>
          <w:p w14:paraId="2FD2F4D8"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4B07C18F" w14:textId="44382F61" w:rsidR="00572CB0" w:rsidRPr="00F37D5F" w:rsidRDefault="00572CB0" w:rsidP="00572CB0">
            <w:pPr>
              <w:jc w:val="center"/>
              <w:rPr>
                <w:sz w:val="20"/>
                <w:szCs w:val="20"/>
                <w:lang w:val="es-ES"/>
              </w:rPr>
            </w:pPr>
            <w:r w:rsidRPr="00F37D5F">
              <w:rPr>
                <w:rFonts w:ascii="Arial" w:hAnsi="Arial" w:cs="Arial"/>
                <w:sz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0399628B" w14:textId="2167C4B9" w:rsidR="00572CB0" w:rsidRPr="00F37D5F" w:rsidRDefault="00572CB0" w:rsidP="00572CB0">
            <w:pPr>
              <w:jc w:val="center"/>
              <w:rPr>
                <w:rFonts w:ascii="Arial" w:hAnsi="Arial" w:cs="Arial"/>
                <w:sz w:val="20"/>
                <w:szCs w:val="20"/>
                <w:lang w:val="es-GT"/>
              </w:rPr>
            </w:pPr>
            <w:r w:rsidRPr="00F37D5F">
              <w:rPr>
                <w:rFonts w:ascii="Arial" w:hAnsi="Arial" w:cs="Arial"/>
                <w:sz w:val="20"/>
                <w:lang w:val="es-GT"/>
              </w:rPr>
              <w:t>100%</w:t>
            </w:r>
          </w:p>
        </w:tc>
        <w:tc>
          <w:tcPr>
            <w:tcW w:w="720" w:type="dxa"/>
            <w:tcBorders>
              <w:top w:val="single" w:sz="4" w:space="0" w:color="auto"/>
              <w:left w:val="single" w:sz="4" w:space="0" w:color="auto"/>
              <w:bottom w:val="single" w:sz="4" w:space="0" w:color="auto"/>
              <w:right w:val="single" w:sz="4" w:space="0" w:color="auto"/>
            </w:tcBorders>
          </w:tcPr>
          <w:p w14:paraId="2E662EF0" w14:textId="769F7AE6" w:rsidR="00572CB0" w:rsidRPr="00F37D5F" w:rsidRDefault="005263AE"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212368C2" w14:textId="5F3ABCA5" w:rsidR="00572CB0" w:rsidRPr="00F37D5F" w:rsidRDefault="005263AE" w:rsidP="00572CB0">
            <w:pPr>
              <w:jc w:val="center"/>
              <w:rPr>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6769D76" w14:textId="7519E432"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F83A08A" w14:textId="7D5437C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27B2C4D2" w14:textId="22EC3FBC"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10357B57" w14:textId="5C55C791"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EC98448" w14:textId="61D5EF5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43E4A987" w14:textId="674B2156"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Pr>
          <w:p w14:paraId="3648851F" w14:textId="471A1DC1"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c>
          <w:tcPr>
            <w:tcW w:w="630" w:type="dxa"/>
          </w:tcPr>
          <w:p w14:paraId="1727D161" w14:textId="4FF446C9"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r>
    </w:tbl>
    <w:p w14:paraId="52684694" w14:textId="77777777" w:rsidR="003864F9" w:rsidRPr="00F37D5F" w:rsidRDefault="003864F9" w:rsidP="00615DED">
      <w:pPr>
        <w:spacing w:line="240" w:lineRule="auto"/>
        <w:jc w:val="center"/>
        <w:rPr>
          <w:rFonts w:ascii="Arial" w:hAnsi="Arial" w:cs="Arial"/>
          <w:b/>
          <w:sz w:val="24"/>
          <w:szCs w:val="24"/>
          <w:lang w:val="es-GT"/>
        </w:rPr>
      </w:pPr>
    </w:p>
    <w:p w14:paraId="02F79A1E" w14:textId="77777777" w:rsidR="00CD1A44" w:rsidRPr="00F37D5F" w:rsidRDefault="00CD1A44" w:rsidP="00CD1A44">
      <w:pPr>
        <w:spacing w:line="240" w:lineRule="auto"/>
        <w:jc w:val="both"/>
        <w:rPr>
          <w:rFonts w:ascii="Arial" w:hAnsi="Arial" w:cs="Arial"/>
          <w:sz w:val="24"/>
          <w:szCs w:val="24"/>
          <w:highlight w:val="red"/>
          <w:lang w:val="es-GT"/>
        </w:rPr>
      </w:pPr>
    </w:p>
    <w:p w14:paraId="47A2B76E" w14:textId="4863C14A" w:rsidR="00615DED" w:rsidRPr="00F37D5F" w:rsidRDefault="00615DED" w:rsidP="00615DED">
      <w:pPr>
        <w:spacing w:line="240" w:lineRule="auto"/>
        <w:jc w:val="center"/>
        <w:rPr>
          <w:rFonts w:ascii="Arial" w:hAnsi="Arial" w:cs="Arial"/>
          <w:sz w:val="24"/>
          <w:szCs w:val="24"/>
          <w:highlight w:val="red"/>
          <w:lang w:val="es-GT"/>
        </w:rPr>
      </w:pPr>
      <w:r w:rsidRPr="00F37D5F">
        <w:rPr>
          <w:rFonts w:ascii="Arial" w:hAnsi="Arial" w:cs="Arial"/>
          <w:noProof/>
          <w:sz w:val="24"/>
          <w:szCs w:val="24"/>
          <w:lang w:val="es-GT" w:eastAsia="es-GT"/>
        </w:rPr>
        <w:drawing>
          <wp:inline distT="0" distB="0" distL="0" distR="0" wp14:anchorId="35FB14EA" wp14:editId="6F5C1FBF">
            <wp:extent cx="5486400" cy="3200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DC0197" w14:textId="77777777" w:rsidR="00615DED" w:rsidRPr="00F37D5F" w:rsidRDefault="00615DED" w:rsidP="00CD1A44">
      <w:pPr>
        <w:spacing w:line="240" w:lineRule="auto"/>
        <w:jc w:val="both"/>
        <w:rPr>
          <w:rFonts w:ascii="Arial" w:hAnsi="Arial" w:cs="Arial"/>
          <w:sz w:val="24"/>
          <w:szCs w:val="24"/>
          <w:highlight w:val="red"/>
          <w:lang w:val="es-GT"/>
        </w:rPr>
      </w:pPr>
    </w:p>
    <w:p w14:paraId="18BCE200" w14:textId="6F6AB583" w:rsidR="00615DED" w:rsidRPr="00F37D5F" w:rsidRDefault="00615DED" w:rsidP="00615DED">
      <w:pPr>
        <w:spacing w:line="360" w:lineRule="auto"/>
        <w:ind w:firstLine="708"/>
        <w:jc w:val="both"/>
        <w:rPr>
          <w:rFonts w:ascii="Arial" w:hAnsi="Arial" w:cs="Arial"/>
          <w:sz w:val="24"/>
          <w:szCs w:val="24"/>
          <w:lang w:val="es-GT"/>
        </w:rPr>
      </w:pPr>
      <w:r w:rsidRPr="00F37D5F">
        <w:rPr>
          <w:rFonts w:ascii="Arial" w:hAnsi="Arial" w:cs="Arial"/>
          <w:sz w:val="24"/>
          <w:szCs w:val="24"/>
          <w:lang w:val="es-GT"/>
        </w:rPr>
        <w:t>En la tabla de resultados y en la gráfica se observa que hubo una diferencia de 50%</w:t>
      </w:r>
      <w:r w:rsidR="00D117F2">
        <w:rPr>
          <w:rFonts w:ascii="Arial" w:hAnsi="Arial" w:cs="Arial"/>
          <w:sz w:val="24"/>
          <w:szCs w:val="24"/>
          <w:lang w:val="es-GT"/>
        </w:rPr>
        <w:t xml:space="preserve"> y 25%</w:t>
      </w:r>
      <w:r w:rsidRPr="00F37D5F">
        <w:rPr>
          <w:rFonts w:ascii="Arial" w:hAnsi="Arial" w:cs="Arial"/>
          <w:sz w:val="24"/>
          <w:szCs w:val="24"/>
          <w:lang w:val="es-GT"/>
        </w:rPr>
        <w:t xml:space="preserve"> </w:t>
      </w:r>
      <w:r w:rsidR="00A5735B" w:rsidRPr="00F37D5F">
        <w:rPr>
          <w:rFonts w:ascii="Arial" w:hAnsi="Arial" w:cs="Arial"/>
          <w:sz w:val="24"/>
          <w:szCs w:val="24"/>
          <w:lang w:val="es-GT"/>
        </w:rPr>
        <w:t>entre</w:t>
      </w:r>
      <w:r w:rsidRPr="00F37D5F">
        <w:rPr>
          <w:rFonts w:ascii="Arial" w:hAnsi="Arial" w:cs="Arial"/>
          <w:sz w:val="24"/>
          <w:szCs w:val="24"/>
          <w:lang w:val="es-GT"/>
        </w:rPr>
        <w:t xml:space="preserve"> </w:t>
      </w:r>
      <w:r w:rsidR="00425B2D" w:rsidRPr="00F37D5F">
        <w:rPr>
          <w:rFonts w:ascii="Arial" w:hAnsi="Arial" w:cs="Arial"/>
          <w:sz w:val="24"/>
          <w:szCs w:val="24"/>
          <w:lang w:val="es-GT"/>
        </w:rPr>
        <w:t>los</w:t>
      </w:r>
      <w:r w:rsidRPr="00F37D5F">
        <w:rPr>
          <w:rFonts w:ascii="Arial" w:hAnsi="Arial" w:cs="Arial"/>
          <w:sz w:val="24"/>
          <w:szCs w:val="24"/>
          <w:lang w:val="es-GT"/>
        </w:rPr>
        <w:t xml:space="preserve"> traductor</w:t>
      </w:r>
      <w:r w:rsidR="00425B2D" w:rsidRPr="00F37D5F">
        <w:rPr>
          <w:rFonts w:ascii="Arial" w:hAnsi="Arial" w:cs="Arial"/>
          <w:sz w:val="24"/>
          <w:szCs w:val="24"/>
          <w:lang w:val="es-GT"/>
        </w:rPr>
        <w:t>es</w:t>
      </w:r>
      <w:r w:rsidRPr="00F37D5F">
        <w:rPr>
          <w:rFonts w:ascii="Arial" w:hAnsi="Arial" w:cs="Arial"/>
          <w:sz w:val="24"/>
          <w:szCs w:val="24"/>
          <w:lang w:val="es-GT"/>
        </w:rPr>
        <w:t xml:space="preserve"> profesional</w:t>
      </w:r>
      <w:r w:rsidR="00425B2D" w:rsidRPr="00F37D5F">
        <w:rPr>
          <w:rFonts w:ascii="Arial" w:hAnsi="Arial" w:cs="Arial"/>
          <w:sz w:val="24"/>
          <w:szCs w:val="24"/>
          <w:lang w:val="es-GT"/>
        </w:rPr>
        <w:t>es</w:t>
      </w:r>
      <w:r w:rsidRPr="00F37D5F">
        <w:rPr>
          <w:rFonts w:ascii="Arial" w:hAnsi="Arial" w:cs="Arial"/>
          <w:sz w:val="24"/>
          <w:szCs w:val="24"/>
          <w:lang w:val="es-GT"/>
        </w:rPr>
        <w:t xml:space="preserve"> y los individuos bilingües.  </w:t>
      </w:r>
      <w:r w:rsidR="00D117F2" w:rsidRPr="00F37D5F">
        <w:rPr>
          <w:rFonts w:ascii="Arial" w:hAnsi="Arial" w:cs="Arial"/>
          <w:sz w:val="24"/>
          <w:szCs w:val="24"/>
          <w:lang w:val="es-GT"/>
        </w:rPr>
        <w:t>Con este enunciado se esperaba que los participantes tuvieran resultados similares.</w:t>
      </w:r>
      <w:r w:rsidR="00D117F2">
        <w:rPr>
          <w:rFonts w:ascii="Arial" w:hAnsi="Arial" w:cs="Arial"/>
          <w:sz w:val="24"/>
          <w:szCs w:val="24"/>
          <w:lang w:val="es-GT"/>
        </w:rPr>
        <w:t xml:space="preserve"> </w:t>
      </w:r>
      <w:r w:rsidRPr="00F37D5F">
        <w:rPr>
          <w:rFonts w:ascii="Arial" w:hAnsi="Arial" w:cs="Arial"/>
          <w:sz w:val="24"/>
          <w:szCs w:val="24"/>
          <w:lang w:val="es-GT"/>
        </w:rPr>
        <w:t xml:space="preserve">El dominio del código </w:t>
      </w:r>
      <w:r w:rsidR="00A5735B" w:rsidRPr="00F37D5F">
        <w:rPr>
          <w:rFonts w:ascii="Arial" w:hAnsi="Arial" w:cs="Arial"/>
          <w:sz w:val="24"/>
          <w:szCs w:val="24"/>
          <w:lang w:val="es-GT"/>
        </w:rPr>
        <w:t>lingüístico</w:t>
      </w:r>
      <w:r w:rsidRPr="00F37D5F">
        <w:rPr>
          <w:rFonts w:ascii="Arial" w:hAnsi="Arial" w:cs="Arial"/>
          <w:sz w:val="24"/>
          <w:szCs w:val="24"/>
          <w:lang w:val="es-GT"/>
        </w:rPr>
        <w:t xml:space="preserve"> no es propio del traductor y se esperaba que se </w:t>
      </w:r>
      <w:r w:rsidR="00A5735B" w:rsidRPr="00F37D5F">
        <w:rPr>
          <w:rFonts w:ascii="Arial" w:hAnsi="Arial" w:cs="Arial"/>
          <w:sz w:val="24"/>
          <w:szCs w:val="24"/>
          <w:lang w:val="es-GT"/>
        </w:rPr>
        <w:t>manifestará</w:t>
      </w:r>
      <w:r w:rsidRPr="00F37D5F">
        <w:rPr>
          <w:rFonts w:ascii="Arial" w:hAnsi="Arial" w:cs="Arial"/>
          <w:sz w:val="24"/>
          <w:szCs w:val="24"/>
          <w:lang w:val="es-GT"/>
        </w:rPr>
        <w:t xml:space="preserve"> de la misma forma en el individuo </w:t>
      </w:r>
      <w:r w:rsidR="00A5735B" w:rsidRPr="00F37D5F">
        <w:rPr>
          <w:rFonts w:ascii="Arial" w:hAnsi="Arial" w:cs="Arial"/>
          <w:sz w:val="24"/>
          <w:szCs w:val="24"/>
          <w:lang w:val="es-GT"/>
        </w:rPr>
        <w:t>bilingüe</w:t>
      </w:r>
      <w:r w:rsidR="00D117F2">
        <w:rPr>
          <w:rFonts w:ascii="Arial" w:hAnsi="Arial" w:cs="Arial"/>
          <w:sz w:val="24"/>
          <w:szCs w:val="24"/>
          <w:lang w:val="es-GT"/>
        </w:rPr>
        <w:t xml:space="preserve"> y los traductores en formación</w:t>
      </w:r>
      <w:r w:rsidRPr="00F37D5F">
        <w:rPr>
          <w:rFonts w:ascii="Arial" w:hAnsi="Arial" w:cs="Arial"/>
          <w:sz w:val="24"/>
          <w:szCs w:val="24"/>
          <w:lang w:val="es-GT"/>
        </w:rPr>
        <w:t xml:space="preserve">. </w:t>
      </w:r>
    </w:p>
    <w:p w14:paraId="231F396E" w14:textId="77777777" w:rsidR="00D1693D" w:rsidRPr="00F37D5F" w:rsidRDefault="00D1693D" w:rsidP="00615DED">
      <w:pPr>
        <w:spacing w:line="360" w:lineRule="auto"/>
        <w:ind w:firstLine="708"/>
        <w:jc w:val="both"/>
        <w:rPr>
          <w:rFonts w:ascii="Arial" w:hAnsi="Arial" w:cs="Arial"/>
          <w:sz w:val="24"/>
          <w:szCs w:val="24"/>
          <w:lang w:val="es-GT"/>
        </w:rPr>
      </w:pPr>
    </w:p>
    <w:p w14:paraId="18E07217" w14:textId="22129194" w:rsidR="0026598D" w:rsidRPr="00F37D5F" w:rsidRDefault="0026598D" w:rsidP="00572CB0">
      <w:pPr>
        <w:pStyle w:val="Prrafodelista"/>
        <w:numPr>
          <w:ilvl w:val="1"/>
          <w:numId w:val="21"/>
        </w:num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w:t>
      </w:r>
      <w:r w:rsidR="00CD30F8" w:rsidRPr="00F37D5F">
        <w:rPr>
          <w:rFonts w:ascii="Arial" w:hAnsi="Arial" w:cs="Arial"/>
          <w:b/>
          <w:sz w:val="24"/>
          <w:szCs w:val="24"/>
          <w:lang w:val="es-GT"/>
        </w:rPr>
        <w:t>extralingüística</w:t>
      </w:r>
      <w:r w:rsidRPr="00F37D5F">
        <w:rPr>
          <w:rFonts w:ascii="Arial" w:hAnsi="Arial" w:cs="Arial"/>
          <w:b/>
          <w:sz w:val="24"/>
          <w:szCs w:val="24"/>
          <w:lang w:val="es-GT"/>
        </w:rPr>
        <w:t>:</w:t>
      </w:r>
    </w:p>
    <w:p w14:paraId="776969F3" w14:textId="77777777" w:rsidR="00572CB0" w:rsidRPr="00F37D5F" w:rsidRDefault="00572CB0" w:rsidP="00572CB0">
      <w:pPr>
        <w:spacing w:line="240" w:lineRule="auto"/>
        <w:jc w:val="center"/>
        <w:rPr>
          <w:rFonts w:ascii="Arial" w:hAnsi="Arial" w:cs="Arial"/>
          <w:b/>
          <w:sz w:val="24"/>
          <w:szCs w:val="24"/>
          <w:lang w:val="es-GT"/>
        </w:rPr>
      </w:pP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72CB0" w:rsidRPr="00624538" w14:paraId="11DD79E9"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140B558B" w14:textId="7BDAFC91"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Comprendo los aspectos biculturales de ambas lenguas</w:t>
            </w:r>
          </w:p>
        </w:tc>
      </w:tr>
      <w:tr w:rsidR="00572CB0" w:rsidRPr="00F37D5F" w14:paraId="6B387A45"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89A8CE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5C1C48A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441C9E5D"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18F43240"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72CB0" w:rsidRPr="00F37D5F" w14:paraId="4049D8F6" w14:textId="77777777" w:rsidTr="00411996">
        <w:tc>
          <w:tcPr>
            <w:tcW w:w="1345" w:type="dxa"/>
            <w:tcBorders>
              <w:top w:val="single" w:sz="4" w:space="0" w:color="auto"/>
              <w:left w:val="single" w:sz="4" w:space="0" w:color="auto"/>
              <w:bottom w:val="single" w:sz="4" w:space="0" w:color="auto"/>
              <w:right w:val="single" w:sz="4" w:space="0" w:color="auto"/>
            </w:tcBorders>
          </w:tcPr>
          <w:p w14:paraId="70B78BAB"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4C7620D2"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AD6024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2F2391B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029A5E5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772129C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4E4CCE2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738C84C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70CDC5D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12CA2E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87235E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608A0142"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295F18DF"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72CB0" w:rsidRPr="00F37D5F" w14:paraId="5766F276"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6C1526D0"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027EE46A" w14:textId="31F234BA"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590D6AE2" w14:textId="33DD944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72CA38AB" w14:textId="6B63DFC7"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52ECDD6C" w14:textId="718CCD53"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63F76840" w14:textId="03D1E5CF"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25674E4C" w14:textId="2669DAC4"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0733746F" w14:textId="45FA5D41"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5C0669FD" w14:textId="30D86E77"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7D1CFA6E" w14:textId="7A129BA0"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5BC040E6" w14:textId="36E94582"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Pr>
          <w:p w14:paraId="7986A9F8" w14:textId="47A19030"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3E3376F2" w14:textId="1C2559B5"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w:t>
            </w:r>
          </w:p>
        </w:tc>
      </w:tr>
      <w:tr w:rsidR="00572CB0" w:rsidRPr="00F37D5F" w14:paraId="11CB66C7"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23707CD3"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2D7169F8" w14:textId="568DE698" w:rsidR="00572CB0" w:rsidRPr="00F37D5F" w:rsidRDefault="00572CB0"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72FB1539" w14:textId="1CD432A8" w:rsidR="00572CB0" w:rsidRPr="00F37D5F" w:rsidRDefault="00572CB0" w:rsidP="00572CB0">
            <w:pPr>
              <w:jc w:val="center"/>
              <w:rPr>
                <w:rFonts w:ascii="Arial" w:hAnsi="Arial" w:cs="Arial"/>
                <w:sz w:val="20"/>
                <w:szCs w:val="20"/>
                <w:lang w:val="es-GT"/>
              </w:rPr>
            </w:pPr>
            <w:r w:rsidRPr="00F37D5F">
              <w:rPr>
                <w:rFonts w:ascii="Arial" w:hAnsi="Arial" w:cs="Arial"/>
                <w:sz w:val="20"/>
                <w:lang w:val="es-GT"/>
              </w:rPr>
              <w:t>100%</w:t>
            </w:r>
          </w:p>
        </w:tc>
        <w:tc>
          <w:tcPr>
            <w:tcW w:w="720" w:type="dxa"/>
            <w:tcBorders>
              <w:top w:val="single" w:sz="4" w:space="0" w:color="auto"/>
              <w:left w:val="single" w:sz="4" w:space="0" w:color="auto"/>
              <w:bottom w:val="single" w:sz="4" w:space="0" w:color="auto"/>
              <w:right w:val="single" w:sz="4" w:space="0" w:color="auto"/>
            </w:tcBorders>
          </w:tcPr>
          <w:p w14:paraId="256A2C83" w14:textId="41ADE90E" w:rsidR="00572CB0" w:rsidRPr="00F37D5F" w:rsidRDefault="005263AE"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753A5A5B" w14:textId="47D29A53" w:rsidR="00572CB0" w:rsidRPr="00F37D5F" w:rsidRDefault="005263AE" w:rsidP="00572CB0">
            <w:pPr>
              <w:jc w:val="center"/>
              <w:rPr>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5AA93ACF" w14:textId="2E1C53C9"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29420AD1" w14:textId="0FC70B68"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5A5B1D1" w14:textId="620D4FE6"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20A37A1E" w14:textId="33BF1075"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3A90868C" w14:textId="43E7338B"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558684CC" w14:textId="17B1299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Pr>
          <w:p w14:paraId="24A15B14" w14:textId="5FEF272E"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c>
          <w:tcPr>
            <w:tcW w:w="630" w:type="dxa"/>
          </w:tcPr>
          <w:p w14:paraId="5D2FE75B" w14:textId="74BEF2EA"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100%</w:t>
            </w:r>
          </w:p>
        </w:tc>
      </w:tr>
    </w:tbl>
    <w:p w14:paraId="418B3209" w14:textId="77777777" w:rsidR="00572CB0" w:rsidRPr="00F37D5F" w:rsidRDefault="00572CB0" w:rsidP="00572CB0">
      <w:pPr>
        <w:spacing w:line="240" w:lineRule="auto"/>
        <w:jc w:val="center"/>
        <w:rPr>
          <w:rFonts w:ascii="Arial" w:hAnsi="Arial" w:cs="Arial"/>
          <w:b/>
          <w:sz w:val="24"/>
          <w:szCs w:val="24"/>
          <w:lang w:val="es-GT"/>
        </w:rPr>
      </w:pPr>
    </w:p>
    <w:p w14:paraId="5771CC9E" w14:textId="77777777" w:rsidR="00BF2A48" w:rsidRPr="00F37D5F" w:rsidRDefault="00BF2A48" w:rsidP="00777F42">
      <w:pPr>
        <w:spacing w:line="240" w:lineRule="auto"/>
        <w:jc w:val="both"/>
        <w:rPr>
          <w:rFonts w:ascii="Arial" w:hAnsi="Arial" w:cs="Arial"/>
          <w:sz w:val="24"/>
          <w:szCs w:val="24"/>
          <w:lang w:val="es-GT"/>
        </w:rPr>
      </w:pPr>
    </w:p>
    <w:p w14:paraId="6BB23AE2" w14:textId="6B62108A" w:rsidR="00A5735B" w:rsidRPr="00F37D5F" w:rsidRDefault="00A5735B" w:rsidP="00A5735B">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C215D4B" wp14:editId="419A44FE">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0E483D" w14:textId="77777777" w:rsidR="00B46BAE" w:rsidRPr="00F37D5F" w:rsidRDefault="00B46BAE" w:rsidP="00B46BAE">
      <w:pPr>
        <w:spacing w:line="360" w:lineRule="auto"/>
        <w:ind w:firstLine="708"/>
        <w:jc w:val="both"/>
        <w:rPr>
          <w:rFonts w:ascii="Arial" w:hAnsi="Arial" w:cs="Arial"/>
          <w:sz w:val="24"/>
          <w:szCs w:val="24"/>
          <w:lang w:val="es-GT"/>
        </w:rPr>
      </w:pPr>
    </w:p>
    <w:p w14:paraId="312C5D91" w14:textId="22D66608" w:rsidR="00B46BAE" w:rsidRPr="00F37D5F" w:rsidRDefault="00B46BAE" w:rsidP="00B46BAE">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los traductores y los individuos bilingües </w:t>
      </w:r>
      <w:r w:rsidR="0081142F" w:rsidRPr="00F37D5F">
        <w:rPr>
          <w:rFonts w:ascii="Arial" w:hAnsi="Arial" w:cs="Arial"/>
          <w:sz w:val="24"/>
          <w:szCs w:val="24"/>
          <w:lang w:val="es-GT"/>
        </w:rPr>
        <w:t>varían</w:t>
      </w:r>
      <w:r w:rsidRPr="00F37D5F">
        <w:rPr>
          <w:rFonts w:ascii="Arial" w:hAnsi="Arial" w:cs="Arial"/>
          <w:sz w:val="24"/>
          <w:szCs w:val="24"/>
          <w:lang w:val="es-GT"/>
        </w:rPr>
        <w:t xml:space="preserve"> </w:t>
      </w:r>
      <w:r w:rsidR="0081142F" w:rsidRPr="00F37D5F">
        <w:rPr>
          <w:rFonts w:ascii="Arial" w:hAnsi="Arial" w:cs="Arial"/>
          <w:sz w:val="24"/>
          <w:szCs w:val="24"/>
          <w:lang w:val="es-GT"/>
        </w:rPr>
        <w:t>significativamente</w:t>
      </w:r>
      <w:r w:rsidRPr="00F37D5F">
        <w:rPr>
          <w:rFonts w:ascii="Arial" w:hAnsi="Arial" w:cs="Arial"/>
          <w:sz w:val="24"/>
          <w:szCs w:val="24"/>
          <w:lang w:val="es-GT"/>
        </w:rPr>
        <w:t xml:space="preserve"> entre el </w:t>
      </w:r>
      <w:r w:rsidR="0081142F" w:rsidRPr="00F37D5F">
        <w:rPr>
          <w:rFonts w:ascii="Arial" w:hAnsi="Arial" w:cs="Arial"/>
          <w:sz w:val="24"/>
          <w:szCs w:val="24"/>
          <w:lang w:val="es-GT"/>
        </w:rPr>
        <w:t>conocimiento</w:t>
      </w:r>
      <w:r w:rsidRPr="00F37D5F">
        <w:rPr>
          <w:rFonts w:ascii="Arial" w:hAnsi="Arial" w:cs="Arial"/>
          <w:sz w:val="24"/>
          <w:szCs w:val="24"/>
          <w:lang w:val="es-GT"/>
        </w:rPr>
        <w:t xml:space="preserve"> de los aspectos </w:t>
      </w:r>
      <w:r w:rsidR="0081142F" w:rsidRPr="00F37D5F">
        <w:rPr>
          <w:rFonts w:ascii="Arial" w:hAnsi="Arial" w:cs="Arial"/>
          <w:sz w:val="24"/>
          <w:szCs w:val="24"/>
          <w:lang w:val="es-GT"/>
        </w:rPr>
        <w:t>biculturales</w:t>
      </w:r>
      <w:r w:rsidRPr="00F37D5F">
        <w:rPr>
          <w:rFonts w:ascii="Arial" w:hAnsi="Arial" w:cs="Arial"/>
          <w:sz w:val="24"/>
          <w:szCs w:val="24"/>
          <w:lang w:val="es-GT"/>
        </w:rPr>
        <w:t xml:space="preserve"> de ambas </w:t>
      </w:r>
      <w:r w:rsidR="0081142F" w:rsidRPr="00F37D5F">
        <w:rPr>
          <w:rFonts w:ascii="Arial" w:hAnsi="Arial" w:cs="Arial"/>
          <w:sz w:val="24"/>
          <w:szCs w:val="24"/>
          <w:lang w:val="es-GT"/>
        </w:rPr>
        <w:t>lenguas</w:t>
      </w:r>
      <w:r w:rsidRPr="00F37D5F">
        <w:rPr>
          <w:rFonts w:ascii="Arial" w:hAnsi="Arial" w:cs="Arial"/>
          <w:sz w:val="24"/>
          <w:szCs w:val="24"/>
          <w:lang w:val="es-GT"/>
        </w:rPr>
        <w:t>. El individuo bilingüe obtuv</w:t>
      </w:r>
      <w:r w:rsidR="005B72C0" w:rsidRPr="00F37D5F">
        <w:rPr>
          <w:rFonts w:ascii="Arial" w:hAnsi="Arial" w:cs="Arial"/>
          <w:sz w:val="24"/>
          <w:szCs w:val="24"/>
          <w:lang w:val="es-GT"/>
        </w:rPr>
        <w:t>o</w:t>
      </w:r>
      <w:r w:rsidRPr="00F37D5F">
        <w:rPr>
          <w:rFonts w:ascii="Arial" w:hAnsi="Arial" w:cs="Arial"/>
          <w:sz w:val="24"/>
          <w:szCs w:val="24"/>
          <w:lang w:val="es-GT"/>
        </w:rPr>
        <w:t xml:space="preserve"> un </w:t>
      </w:r>
      <w:r w:rsidR="007E65F5" w:rsidRPr="00F37D5F">
        <w:rPr>
          <w:rFonts w:ascii="Arial" w:hAnsi="Arial" w:cs="Arial"/>
          <w:sz w:val="24"/>
          <w:szCs w:val="24"/>
          <w:lang w:val="es-GT"/>
        </w:rPr>
        <w:t xml:space="preserve">promedio de </w:t>
      </w:r>
      <w:r w:rsidRPr="00F37D5F">
        <w:rPr>
          <w:rFonts w:ascii="Arial" w:hAnsi="Arial" w:cs="Arial"/>
          <w:sz w:val="24"/>
          <w:szCs w:val="24"/>
          <w:lang w:val="es-GT"/>
        </w:rPr>
        <w:t>75</w:t>
      </w:r>
      <w:r w:rsidR="007E65F5" w:rsidRPr="00F37D5F">
        <w:rPr>
          <w:rFonts w:ascii="Arial" w:hAnsi="Arial" w:cs="Arial"/>
          <w:sz w:val="24"/>
          <w:szCs w:val="24"/>
          <w:lang w:val="es-GT"/>
        </w:rPr>
        <w:t xml:space="preserve">%, resultado que es el mismo que </w:t>
      </w:r>
      <w:r w:rsidR="00D117F2">
        <w:rPr>
          <w:rFonts w:ascii="Arial" w:hAnsi="Arial" w:cs="Arial"/>
          <w:sz w:val="24"/>
          <w:szCs w:val="24"/>
          <w:lang w:val="es-GT"/>
        </w:rPr>
        <w:t>tres de los t</w:t>
      </w:r>
      <w:r w:rsidR="007E65F5" w:rsidRPr="00F37D5F">
        <w:rPr>
          <w:rFonts w:ascii="Arial" w:hAnsi="Arial" w:cs="Arial"/>
          <w:sz w:val="24"/>
          <w:szCs w:val="24"/>
          <w:lang w:val="es-GT"/>
        </w:rPr>
        <w:t>raductor</w:t>
      </w:r>
      <w:r w:rsidR="00D117F2">
        <w:rPr>
          <w:rFonts w:ascii="Arial" w:hAnsi="Arial" w:cs="Arial"/>
          <w:sz w:val="24"/>
          <w:szCs w:val="24"/>
          <w:lang w:val="es-GT"/>
        </w:rPr>
        <w:t>es</w:t>
      </w:r>
      <w:r w:rsidR="007E65F5" w:rsidRPr="00F37D5F">
        <w:rPr>
          <w:rFonts w:ascii="Arial" w:hAnsi="Arial" w:cs="Arial"/>
          <w:sz w:val="24"/>
          <w:szCs w:val="24"/>
          <w:lang w:val="es-GT"/>
        </w:rPr>
        <w:t xml:space="preserve"> profesional</w:t>
      </w:r>
      <w:r w:rsidR="00D117F2">
        <w:rPr>
          <w:rFonts w:ascii="Arial" w:hAnsi="Arial" w:cs="Arial"/>
          <w:sz w:val="24"/>
          <w:szCs w:val="24"/>
          <w:lang w:val="es-GT"/>
        </w:rPr>
        <w:t>es</w:t>
      </w:r>
      <w:r w:rsidR="007E65F5" w:rsidRPr="00F37D5F">
        <w:rPr>
          <w:rFonts w:ascii="Arial" w:hAnsi="Arial" w:cs="Arial"/>
          <w:sz w:val="24"/>
          <w:szCs w:val="24"/>
          <w:lang w:val="es-GT"/>
        </w:rPr>
        <w:t xml:space="preserve"> y cuatro de los traductores en formación.  </w:t>
      </w:r>
      <w:r w:rsidR="0081142F" w:rsidRPr="00F37D5F">
        <w:rPr>
          <w:rFonts w:ascii="Arial" w:hAnsi="Arial" w:cs="Arial"/>
          <w:sz w:val="24"/>
          <w:szCs w:val="24"/>
          <w:lang w:val="es-GT"/>
        </w:rPr>
        <w:t xml:space="preserve">La </w:t>
      </w:r>
      <w:proofErr w:type="spellStart"/>
      <w:r w:rsidR="0081142F" w:rsidRPr="00F37D5F">
        <w:rPr>
          <w:rFonts w:ascii="Arial" w:hAnsi="Arial" w:cs="Arial"/>
          <w:sz w:val="24"/>
          <w:szCs w:val="24"/>
          <w:lang w:val="es-GT"/>
        </w:rPr>
        <w:t>subcompetencia</w:t>
      </w:r>
      <w:proofErr w:type="spellEnd"/>
      <w:r w:rsidR="0081142F" w:rsidRPr="00F37D5F">
        <w:rPr>
          <w:rFonts w:ascii="Arial" w:hAnsi="Arial" w:cs="Arial"/>
          <w:sz w:val="24"/>
          <w:szCs w:val="24"/>
          <w:lang w:val="es-GT"/>
        </w:rPr>
        <w:t xml:space="preserve"> extralingüística no es propia del</w:t>
      </w:r>
      <w:r w:rsidRPr="00F37D5F">
        <w:rPr>
          <w:rFonts w:ascii="Arial" w:hAnsi="Arial" w:cs="Arial"/>
          <w:sz w:val="24"/>
          <w:szCs w:val="24"/>
          <w:lang w:val="es-GT"/>
        </w:rPr>
        <w:t xml:space="preserve"> traductor y se</w:t>
      </w:r>
      <w:r w:rsidR="0081142F" w:rsidRPr="00F37D5F">
        <w:rPr>
          <w:rFonts w:ascii="Arial" w:hAnsi="Arial" w:cs="Arial"/>
          <w:sz w:val="24"/>
          <w:szCs w:val="24"/>
          <w:lang w:val="es-GT"/>
        </w:rPr>
        <w:t xml:space="preserve"> puede manifestar en varios individuos.</w:t>
      </w:r>
      <w:r w:rsidR="008E44EE" w:rsidRPr="00F37D5F">
        <w:rPr>
          <w:rFonts w:ascii="Arial" w:hAnsi="Arial" w:cs="Arial"/>
          <w:sz w:val="24"/>
          <w:szCs w:val="24"/>
          <w:lang w:val="es-GT"/>
        </w:rPr>
        <w:t xml:space="preserve"> </w:t>
      </w:r>
      <w:r w:rsidR="0081142F" w:rsidRPr="00F37D5F">
        <w:rPr>
          <w:rFonts w:ascii="Arial" w:hAnsi="Arial" w:cs="Arial"/>
          <w:sz w:val="24"/>
          <w:szCs w:val="24"/>
          <w:lang w:val="es-GT"/>
        </w:rPr>
        <w:t xml:space="preserve"> </w:t>
      </w:r>
      <w:r w:rsidRPr="00F37D5F">
        <w:rPr>
          <w:rFonts w:ascii="Arial" w:hAnsi="Arial" w:cs="Arial"/>
          <w:sz w:val="24"/>
          <w:szCs w:val="24"/>
          <w:lang w:val="es-GT"/>
        </w:rPr>
        <w:t xml:space="preserve"> </w:t>
      </w:r>
    </w:p>
    <w:p w14:paraId="30E92F5D" w14:textId="4ECEB740" w:rsidR="00A5735B" w:rsidRPr="00F37D5F" w:rsidRDefault="00A5735B" w:rsidP="00A5735B">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2.2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w:t>
      </w:r>
      <w:r w:rsidR="0046339D" w:rsidRPr="00F37D5F">
        <w:rPr>
          <w:rFonts w:ascii="Arial" w:hAnsi="Arial" w:cs="Arial"/>
          <w:b/>
          <w:sz w:val="24"/>
          <w:szCs w:val="24"/>
          <w:lang w:val="es-GT"/>
        </w:rPr>
        <w:t>extralingüística</w:t>
      </w:r>
      <w:r w:rsidRPr="00F37D5F">
        <w:rPr>
          <w:rFonts w:ascii="Arial" w:hAnsi="Arial" w:cs="Arial"/>
          <w:b/>
          <w:sz w:val="24"/>
          <w:szCs w:val="24"/>
          <w:lang w:val="es-GT"/>
        </w:rPr>
        <w:t>:</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624538" w14:paraId="00F7AB4F"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703A2057" w14:textId="43CB1AA0"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Comprendo la temática del texto y entiendo su objetivo para poder profundizar, si lo es necesario, en el texto meta.</w:t>
            </w:r>
          </w:p>
        </w:tc>
      </w:tr>
      <w:tr w:rsidR="005263AE" w:rsidRPr="00F37D5F" w14:paraId="33BD8869"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3873B95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A9AD91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186FE0E"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22CD297E"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3E207645" w14:textId="77777777" w:rsidTr="00411996">
        <w:tc>
          <w:tcPr>
            <w:tcW w:w="1345" w:type="dxa"/>
            <w:tcBorders>
              <w:top w:val="single" w:sz="4" w:space="0" w:color="auto"/>
              <w:left w:val="single" w:sz="4" w:space="0" w:color="auto"/>
              <w:bottom w:val="single" w:sz="4" w:space="0" w:color="auto"/>
              <w:right w:val="single" w:sz="4" w:space="0" w:color="auto"/>
            </w:tcBorders>
          </w:tcPr>
          <w:p w14:paraId="0927027C"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896F67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1279D52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66F3DDB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48C8793"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0E39D5B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5BC79F1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14304E7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1C3EFBC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374DE54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260879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C3D8BD0"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30295EA4"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263AE" w:rsidRPr="00F37D5F" w14:paraId="670AB387"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7E6613D9"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D14636B" w14:textId="359B65D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0236D5D1" w14:textId="259E4D4F"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0CB57384" w14:textId="75772CA1" w:rsidR="00572CB0" w:rsidRPr="005263AE" w:rsidRDefault="005263AE"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281D5876" w14:textId="77F80B74" w:rsidR="00572CB0" w:rsidRPr="005263AE" w:rsidRDefault="005263AE"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630" w:type="dxa"/>
            <w:tcBorders>
              <w:top w:val="single" w:sz="4" w:space="0" w:color="auto"/>
              <w:left w:val="single" w:sz="4" w:space="0" w:color="auto"/>
              <w:bottom w:val="single" w:sz="4" w:space="0" w:color="auto"/>
              <w:right w:val="single" w:sz="4" w:space="0" w:color="auto"/>
            </w:tcBorders>
          </w:tcPr>
          <w:p w14:paraId="08D7789C" w14:textId="19731598"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D3AA36B" w14:textId="6F1036E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5D9C1E8B" w14:textId="5C16BE6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494C9469" w14:textId="6F92DC0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19E658CA" w14:textId="700F6F8D"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34E8EC4A" w14:textId="1B3755DB"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Pr>
          <w:p w14:paraId="66BDA17B" w14:textId="1F48D28F" w:rsidR="00572CB0" w:rsidRPr="005263AE" w:rsidRDefault="00572CB0" w:rsidP="00572CB0">
            <w:pPr>
              <w:spacing w:after="160" w:line="259"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Pr>
          <w:p w14:paraId="13E8DA48" w14:textId="47C28CC5" w:rsidR="00572CB0" w:rsidRPr="005263AE" w:rsidRDefault="00572CB0" w:rsidP="00572CB0">
            <w:pPr>
              <w:spacing w:after="160" w:line="259" w:lineRule="auto"/>
              <w:jc w:val="center"/>
              <w:rPr>
                <w:rFonts w:ascii="Arial" w:hAnsi="Arial" w:cs="Arial"/>
                <w:sz w:val="20"/>
                <w:szCs w:val="20"/>
                <w:lang w:val="es-GT"/>
              </w:rPr>
            </w:pPr>
            <w:r w:rsidRPr="005263AE">
              <w:rPr>
                <w:rFonts w:ascii="Arial" w:hAnsi="Arial" w:cs="Arial"/>
                <w:sz w:val="20"/>
                <w:szCs w:val="20"/>
                <w:lang w:val="es-GT"/>
              </w:rPr>
              <w:t>4</w:t>
            </w:r>
          </w:p>
        </w:tc>
      </w:tr>
      <w:tr w:rsidR="005263AE" w:rsidRPr="00F37D5F" w14:paraId="33BC0D33"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209624CD"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B0E8F62" w14:textId="45089AA1"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389F844F" w14:textId="7620DE8A" w:rsidR="005263AE" w:rsidRPr="005263AE" w:rsidRDefault="005263AE" w:rsidP="005263AE">
            <w:pPr>
              <w:jc w:val="center"/>
              <w:rPr>
                <w:rFonts w:ascii="Arial" w:hAnsi="Arial" w:cs="Arial"/>
                <w:sz w:val="20"/>
                <w:szCs w:val="20"/>
                <w:lang w:val="es-GT"/>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5AA39F24" w14:textId="062F3FC7"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521D1D1E" w14:textId="5DAE7A6A"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630" w:type="dxa"/>
            <w:tcBorders>
              <w:top w:val="single" w:sz="4" w:space="0" w:color="auto"/>
              <w:left w:val="single" w:sz="4" w:space="0" w:color="auto"/>
              <w:bottom w:val="single" w:sz="4" w:space="0" w:color="auto"/>
              <w:right w:val="single" w:sz="4" w:space="0" w:color="auto"/>
            </w:tcBorders>
          </w:tcPr>
          <w:p w14:paraId="41F2D719" w14:textId="34E5801C"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1C32B3B3" w14:textId="63708BEF"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02496CB" w14:textId="6FB540E3"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76B9CF7F" w14:textId="17874857"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515A2E9A" w14:textId="3BEEFF75"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0BBAA057" w14:textId="5ACAFAC7"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Pr>
          <w:p w14:paraId="11A5EDA5" w14:textId="0D9F2CB9" w:rsidR="005263AE" w:rsidRPr="005263AE" w:rsidRDefault="005263AE" w:rsidP="005263AE">
            <w:pPr>
              <w:spacing w:after="160" w:line="259" w:lineRule="auto"/>
              <w:jc w:val="center"/>
              <w:rPr>
                <w:rFonts w:ascii="Arial" w:hAnsi="Arial" w:cs="Arial"/>
                <w:sz w:val="20"/>
                <w:szCs w:val="20"/>
                <w:lang w:val="es-GT"/>
              </w:rPr>
            </w:pPr>
            <w:r w:rsidRPr="005263AE">
              <w:rPr>
                <w:rFonts w:ascii="Arial" w:hAnsi="Arial" w:cs="Arial"/>
                <w:sz w:val="20"/>
                <w:szCs w:val="20"/>
                <w:lang w:val="es-GT"/>
              </w:rPr>
              <w:t>75 %</w:t>
            </w:r>
          </w:p>
        </w:tc>
        <w:tc>
          <w:tcPr>
            <w:tcW w:w="630" w:type="dxa"/>
          </w:tcPr>
          <w:p w14:paraId="259A83B9" w14:textId="2E836FCD" w:rsidR="005263AE" w:rsidRPr="005263AE" w:rsidRDefault="005263AE" w:rsidP="005263AE">
            <w:pPr>
              <w:spacing w:after="160" w:line="259" w:lineRule="auto"/>
              <w:jc w:val="center"/>
              <w:rPr>
                <w:rFonts w:ascii="Arial" w:hAnsi="Arial" w:cs="Arial"/>
                <w:sz w:val="20"/>
                <w:szCs w:val="20"/>
                <w:lang w:val="es-GT"/>
              </w:rPr>
            </w:pPr>
            <w:r w:rsidRPr="005263AE">
              <w:rPr>
                <w:rFonts w:ascii="Arial" w:hAnsi="Arial" w:cs="Arial"/>
                <w:sz w:val="20"/>
                <w:szCs w:val="20"/>
                <w:lang w:val="es-GT"/>
              </w:rPr>
              <w:t>75 %</w:t>
            </w:r>
          </w:p>
        </w:tc>
      </w:tr>
    </w:tbl>
    <w:p w14:paraId="4AF194E0" w14:textId="77777777" w:rsidR="00A5735B" w:rsidRPr="00F37D5F" w:rsidRDefault="00A5735B" w:rsidP="00A5735B">
      <w:pPr>
        <w:spacing w:line="240" w:lineRule="auto"/>
        <w:jc w:val="center"/>
        <w:rPr>
          <w:rFonts w:ascii="Arial" w:hAnsi="Arial" w:cs="Arial"/>
          <w:sz w:val="24"/>
          <w:szCs w:val="24"/>
          <w:lang w:val="es-GT"/>
        </w:rPr>
      </w:pPr>
    </w:p>
    <w:p w14:paraId="7CCAE264" w14:textId="36700B11" w:rsidR="00A5735B" w:rsidRPr="00F37D5F" w:rsidRDefault="00A5735B" w:rsidP="00A5735B">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03654CAB" wp14:editId="1E8319A5">
            <wp:extent cx="5486400" cy="32004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844B9B" w14:textId="77777777" w:rsidR="005328D0" w:rsidRPr="00F37D5F" w:rsidRDefault="005328D0" w:rsidP="00777F42">
      <w:pPr>
        <w:spacing w:line="240" w:lineRule="auto"/>
        <w:jc w:val="both"/>
        <w:rPr>
          <w:rFonts w:ascii="Arial" w:hAnsi="Arial" w:cs="Arial"/>
          <w:sz w:val="24"/>
          <w:szCs w:val="24"/>
          <w:lang w:val="es-GT"/>
        </w:rPr>
      </w:pPr>
    </w:p>
    <w:p w14:paraId="7222D07D" w14:textId="2FFCE6EF" w:rsidR="00A5735B" w:rsidRDefault="008E44EE" w:rsidP="003F48B5">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los traductores y los individuos bilingües varían significativamente entre </w:t>
      </w:r>
      <w:r w:rsidR="00D117F2">
        <w:rPr>
          <w:rFonts w:ascii="Arial" w:hAnsi="Arial" w:cs="Arial"/>
          <w:sz w:val="24"/>
          <w:szCs w:val="24"/>
          <w:lang w:val="es-GT"/>
        </w:rPr>
        <w:t>la</w:t>
      </w:r>
      <w:r w:rsidRPr="00F37D5F">
        <w:rPr>
          <w:rFonts w:ascii="Arial" w:hAnsi="Arial" w:cs="Arial"/>
          <w:sz w:val="24"/>
          <w:szCs w:val="24"/>
          <w:lang w:val="es-GT"/>
        </w:rPr>
        <w:t xml:space="preserve"> </w:t>
      </w:r>
      <w:r w:rsidR="00D117F2">
        <w:rPr>
          <w:rFonts w:ascii="Arial" w:hAnsi="Arial" w:cs="Arial"/>
          <w:sz w:val="24"/>
          <w:szCs w:val="24"/>
          <w:lang w:val="es-GT"/>
        </w:rPr>
        <w:t>comprensión temática del texto</w:t>
      </w:r>
      <w:r w:rsidRPr="00F37D5F">
        <w:rPr>
          <w:rFonts w:ascii="Arial" w:hAnsi="Arial" w:cs="Arial"/>
          <w:sz w:val="24"/>
          <w:szCs w:val="24"/>
          <w:lang w:val="es-GT"/>
        </w:rPr>
        <w:t>. El individuo bilingüe obtuv</w:t>
      </w:r>
      <w:r w:rsidR="00BD675B" w:rsidRPr="00F37D5F">
        <w:rPr>
          <w:rFonts w:ascii="Arial" w:hAnsi="Arial" w:cs="Arial"/>
          <w:sz w:val="24"/>
          <w:szCs w:val="24"/>
          <w:lang w:val="es-GT"/>
        </w:rPr>
        <w:t>o</w:t>
      </w:r>
      <w:r w:rsidRPr="00F37D5F">
        <w:rPr>
          <w:rFonts w:ascii="Arial" w:hAnsi="Arial" w:cs="Arial"/>
          <w:sz w:val="24"/>
          <w:szCs w:val="24"/>
          <w:lang w:val="es-GT"/>
        </w:rPr>
        <w:t xml:space="preserve"> un promedio de 75%, resultado que </w:t>
      </w:r>
      <w:r w:rsidR="001468C2" w:rsidRPr="00F37D5F">
        <w:rPr>
          <w:rFonts w:ascii="Arial" w:hAnsi="Arial" w:cs="Arial"/>
          <w:sz w:val="24"/>
          <w:szCs w:val="24"/>
          <w:lang w:val="es-GT"/>
        </w:rPr>
        <w:t xml:space="preserve">coincide con </w:t>
      </w:r>
      <w:r w:rsidR="00D117F2">
        <w:rPr>
          <w:rFonts w:ascii="Arial" w:hAnsi="Arial" w:cs="Arial"/>
          <w:sz w:val="24"/>
          <w:szCs w:val="24"/>
          <w:lang w:val="es-GT"/>
        </w:rPr>
        <w:t>cinco</w:t>
      </w:r>
      <w:r w:rsidRPr="00F37D5F">
        <w:rPr>
          <w:rFonts w:ascii="Arial" w:hAnsi="Arial" w:cs="Arial"/>
          <w:sz w:val="24"/>
          <w:szCs w:val="24"/>
          <w:lang w:val="es-GT"/>
        </w:rPr>
        <w:t xml:space="preserve"> traductor</w:t>
      </w:r>
      <w:r w:rsidR="00D117F2">
        <w:rPr>
          <w:rFonts w:ascii="Arial" w:hAnsi="Arial" w:cs="Arial"/>
          <w:sz w:val="24"/>
          <w:szCs w:val="24"/>
          <w:lang w:val="es-GT"/>
        </w:rPr>
        <w:t>es en formación. Los traductores profesionales manifestaron que siempre utilizan la</w:t>
      </w:r>
      <w:r w:rsidR="001468C2" w:rsidRPr="00F37D5F">
        <w:rPr>
          <w:rFonts w:ascii="Arial" w:hAnsi="Arial" w:cs="Arial"/>
          <w:sz w:val="24"/>
          <w:szCs w:val="24"/>
          <w:lang w:val="es-GT"/>
        </w:rPr>
        <w:t xml:space="preserve"> </w:t>
      </w:r>
      <w:proofErr w:type="spellStart"/>
      <w:r w:rsidR="00D117F2" w:rsidRPr="00D117F2">
        <w:rPr>
          <w:rFonts w:ascii="Arial" w:hAnsi="Arial" w:cs="Arial"/>
          <w:sz w:val="24"/>
          <w:szCs w:val="24"/>
          <w:lang w:val="es-GT"/>
        </w:rPr>
        <w:t>subcompetencia</w:t>
      </w:r>
      <w:proofErr w:type="spellEnd"/>
      <w:r w:rsidR="00D117F2" w:rsidRPr="00D117F2">
        <w:rPr>
          <w:rFonts w:ascii="Arial" w:hAnsi="Arial" w:cs="Arial"/>
          <w:sz w:val="24"/>
          <w:szCs w:val="24"/>
          <w:lang w:val="es-GT"/>
        </w:rPr>
        <w:t xml:space="preserve"> extralingüística</w:t>
      </w:r>
      <w:r w:rsidR="00D117F2">
        <w:rPr>
          <w:rFonts w:ascii="Arial" w:hAnsi="Arial" w:cs="Arial"/>
          <w:sz w:val="24"/>
          <w:szCs w:val="24"/>
          <w:lang w:val="es-GT"/>
        </w:rPr>
        <w:t xml:space="preserve">. </w:t>
      </w:r>
    </w:p>
    <w:p w14:paraId="1434281B" w14:textId="77777777" w:rsidR="00D117F2" w:rsidRPr="00F37D5F" w:rsidRDefault="00D117F2" w:rsidP="003F48B5">
      <w:pPr>
        <w:spacing w:line="360" w:lineRule="auto"/>
        <w:ind w:firstLine="708"/>
        <w:jc w:val="both"/>
        <w:rPr>
          <w:rFonts w:ascii="Arial" w:hAnsi="Arial" w:cs="Arial"/>
          <w:sz w:val="24"/>
          <w:szCs w:val="24"/>
          <w:lang w:val="es-GT"/>
        </w:rPr>
      </w:pPr>
    </w:p>
    <w:p w14:paraId="2AC309AF" w14:textId="77777777" w:rsidR="00A5735B" w:rsidRPr="00F37D5F" w:rsidRDefault="00A5735B" w:rsidP="00777F42">
      <w:pPr>
        <w:spacing w:line="240" w:lineRule="auto"/>
        <w:jc w:val="both"/>
        <w:rPr>
          <w:rFonts w:ascii="Arial" w:hAnsi="Arial" w:cs="Arial"/>
          <w:sz w:val="24"/>
          <w:szCs w:val="24"/>
          <w:lang w:val="es-GT"/>
        </w:rPr>
      </w:pPr>
    </w:p>
    <w:p w14:paraId="6D552D62" w14:textId="481927C7" w:rsidR="0026598D" w:rsidRPr="00F37D5F" w:rsidRDefault="0026598D" w:rsidP="00C72DD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3.</w:t>
      </w:r>
      <w:r w:rsidR="00C72DDF" w:rsidRPr="00F37D5F">
        <w:rPr>
          <w:rFonts w:ascii="Arial" w:hAnsi="Arial" w:cs="Arial"/>
          <w:b/>
          <w:sz w:val="24"/>
          <w:szCs w:val="24"/>
          <w:lang w:val="es-GT"/>
        </w:rPr>
        <w:t>1</w:t>
      </w:r>
      <w:r w:rsidRPr="00F37D5F">
        <w:rPr>
          <w:rFonts w:ascii="Arial" w:hAnsi="Arial" w:cs="Arial"/>
          <w:b/>
          <w:sz w:val="24"/>
          <w:szCs w:val="24"/>
          <w:lang w:val="es-GT"/>
        </w:rPr>
        <w:t xml:space="preserve">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de conocimientos de traducción:</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624538" w14:paraId="1BD2CFC6"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22AB2C64" w14:textId="04B38EEA"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Conozco los métodos, técnicas, enfoques y teorías que rigen la traducción.</w:t>
            </w:r>
          </w:p>
        </w:tc>
      </w:tr>
      <w:tr w:rsidR="005263AE" w:rsidRPr="00F37D5F" w14:paraId="2B0AF9FF"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0179916F"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2FCD132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963E7F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38C6507F"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7A87E712" w14:textId="77777777" w:rsidTr="00411996">
        <w:tc>
          <w:tcPr>
            <w:tcW w:w="1345" w:type="dxa"/>
            <w:tcBorders>
              <w:top w:val="single" w:sz="4" w:space="0" w:color="auto"/>
              <w:left w:val="single" w:sz="4" w:space="0" w:color="auto"/>
              <w:bottom w:val="single" w:sz="4" w:space="0" w:color="auto"/>
              <w:right w:val="single" w:sz="4" w:space="0" w:color="auto"/>
            </w:tcBorders>
          </w:tcPr>
          <w:p w14:paraId="5F2567A7"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9065E77"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462CB2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1D19764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74DB88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250E1A3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290F73B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50D5EF0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A3F62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CB70C0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0555776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AD39FB6"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63A2E068"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263AE" w:rsidRPr="00F37D5F" w14:paraId="2F8481D4"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4AB88FF4"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5776B91" w14:textId="3180B55F"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166710A" w14:textId="31BAC046"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020B84E6" w14:textId="2184DB6D"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0EF60D33" w14:textId="00E298AD"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1065265D" w14:textId="1F05E97F"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37D772F" w14:textId="40DB816E"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F51FECB" w14:textId="40014010"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7A89ED8" w14:textId="0B037D42"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3AE289EE" w14:textId="1FE8FF7B"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1FD2318D" w14:textId="489DD57E"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5DC3A9A4" w14:textId="0D50ECDE"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364FD3FE" w14:textId="749BC67B"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5263AE" w:rsidRPr="00F37D5F" w14:paraId="098B515B"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09757198"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799383F2" w14:textId="646F1133" w:rsidR="005263AE" w:rsidRPr="00F37D5F" w:rsidRDefault="005263AE" w:rsidP="005263AE">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2B39CFCE" w14:textId="13F3AE37" w:rsidR="005263AE" w:rsidRPr="00F37D5F" w:rsidRDefault="005263AE" w:rsidP="005263AE">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3E5D319" w14:textId="1007E18B" w:rsidR="005263AE" w:rsidRPr="00F37D5F" w:rsidRDefault="005263AE" w:rsidP="005263AE">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02E047F1" w14:textId="196449EC" w:rsidR="005263AE" w:rsidRPr="00F37D5F" w:rsidRDefault="005263AE" w:rsidP="005263AE">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134A491" w14:textId="6A142B5F"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B9A3B7A" w14:textId="22D0CB3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36E877FC" w14:textId="3F11699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F4FCF06" w14:textId="1A0D2A9D"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03C5CFCE" w14:textId="06289192"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56C1D545" w14:textId="5D653AE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Pr>
          <w:p w14:paraId="651FA430" w14:textId="171A419D"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09EAA367" w14:textId="6553F149"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0%</w:t>
            </w:r>
          </w:p>
        </w:tc>
      </w:tr>
    </w:tbl>
    <w:p w14:paraId="6EA4919D" w14:textId="77777777" w:rsidR="00572CB0" w:rsidRPr="00F37D5F" w:rsidRDefault="00572CB0" w:rsidP="001468C2">
      <w:pPr>
        <w:spacing w:line="240" w:lineRule="auto"/>
        <w:jc w:val="center"/>
        <w:rPr>
          <w:rFonts w:ascii="Arial" w:hAnsi="Arial" w:cs="Arial"/>
          <w:sz w:val="24"/>
          <w:szCs w:val="24"/>
          <w:lang w:val="es-GT"/>
        </w:rPr>
      </w:pPr>
    </w:p>
    <w:p w14:paraId="113008DD" w14:textId="028E837A" w:rsidR="00BF2A48" w:rsidRPr="00F37D5F" w:rsidRDefault="00A26D8C" w:rsidP="001468C2">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3056A2AF" wp14:editId="1C0B978A">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6CCC2E" w14:textId="65F584ED" w:rsidR="001468C2" w:rsidRPr="00F37D5F" w:rsidRDefault="00C90121" w:rsidP="001468C2">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La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de conocimientos de traducción es la primera competencia que es propia del traductor. Se puede observar claramente en </w:t>
      </w:r>
      <w:r w:rsidR="001468C2" w:rsidRPr="00F37D5F">
        <w:rPr>
          <w:rFonts w:ascii="Arial" w:hAnsi="Arial" w:cs="Arial"/>
          <w:sz w:val="24"/>
          <w:szCs w:val="24"/>
          <w:lang w:val="es-GT"/>
        </w:rPr>
        <w:t xml:space="preserve">la gráfica </w:t>
      </w:r>
      <w:r w:rsidRPr="00F37D5F">
        <w:rPr>
          <w:rFonts w:ascii="Arial" w:hAnsi="Arial" w:cs="Arial"/>
          <w:sz w:val="24"/>
          <w:szCs w:val="24"/>
          <w:lang w:val="es-GT"/>
        </w:rPr>
        <w:t xml:space="preserve">que </w:t>
      </w:r>
      <w:r w:rsidR="001468C2" w:rsidRPr="00F37D5F">
        <w:rPr>
          <w:rFonts w:ascii="Arial" w:hAnsi="Arial" w:cs="Arial"/>
          <w:sz w:val="24"/>
          <w:szCs w:val="24"/>
          <w:lang w:val="es-GT"/>
        </w:rPr>
        <w:t xml:space="preserve"> los traductores</w:t>
      </w:r>
      <w:r w:rsidR="00D117F2">
        <w:rPr>
          <w:rFonts w:ascii="Arial" w:hAnsi="Arial" w:cs="Arial"/>
          <w:sz w:val="24"/>
          <w:szCs w:val="24"/>
          <w:lang w:val="es-GT"/>
        </w:rPr>
        <w:t xml:space="preserve"> profesionales</w:t>
      </w:r>
      <w:r w:rsidR="001468C2" w:rsidRPr="00F37D5F">
        <w:rPr>
          <w:rFonts w:ascii="Arial" w:hAnsi="Arial" w:cs="Arial"/>
          <w:sz w:val="24"/>
          <w:szCs w:val="24"/>
          <w:lang w:val="es-GT"/>
        </w:rPr>
        <w:t xml:space="preserve"> </w:t>
      </w:r>
      <w:r w:rsidRPr="00F37D5F">
        <w:rPr>
          <w:rFonts w:ascii="Arial" w:hAnsi="Arial" w:cs="Arial"/>
          <w:sz w:val="24"/>
          <w:szCs w:val="24"/>
          <w:lang w:val="es-GT"/>
        </w:rPr>
        <w:t xml:space="preserve">manifiestan </w:t>
      </w:r>
      <w:r w:rsidR="00083AB1" w:rsidRPr="00F37D5F">
        <w:rPr>
          <w:rFonts w:ascii="Arial" w:hAnsi="Arial" w:cs="Arial"/>
          <w:sz w:val="24"/>
          <w:szCs w:val="24"/>
          <w:lang w:val="es-GT"/>
        </w:rPr>
        <w:t xml:space="preserve">esta </w:t>
      </w:r>
      <w:proofErr w:type="spellStart"/>
      <w:r w:rsidR="00083AB1" w:rsidRPr="00F37D5F">
        <w:rPr>
          <w:rFonts w:ascii="Arial" w:hAnsi="Arial" w:cs="Arial"/>
          <w:sz w:val="24"/>
          <w:szCs w:val="24"/>
          <w:lang w:val="es-GT"/>
        </w:rPr>
        <w:t>subcompetencia</w:t>
      </w:r>
      <w:proofErr w:type="spellEnd"/>
      <w:r w:rsidR="00083AB1" w:rsidRPr="00F37D5F">
        <w:rPr>
          <w:rFonts w:ascii="Arial" w:hAnsi="Arial" w:cs="Arial"/>
          <w:sz w:val="24"/>
          <w:szCs w:val="24"/>
          <w:lang w:val="es-GT"/>
        </w:rPr>
        <w:t xml:space="preserve"> </w:t>
      </w:r>
      <w:r w:rsidRPr="00F37D5F">
        <w:rPr>
          <w:rFonts w:ascii="Arial" w:hAnsi="Arial" w:cs="Arial"/>
          <w:sz w:val="24"/>
          <w:szCs w:val="24"/>
          <w:lang w:val="es-GT"/>
        </w:rPr>
        <w:t xml:space="preserve">de forma ascendiente </w:t>
      </w:r>
      <w:r w:rsidR="00083AB1" w:rsidRPr="00F37D5F">
        <w:rPr>
          <w:rFonts w:ascii="Arial" w:hAnsi="Arial" w:cs="Arial"/>
          <w:sz w:val="24"/>
          <w:szCs w:val="24"/>
          <w:lang w:val="es-GT"/>
        </w:rPr>
        <w:t xml:space="preserve">en relación a </w:t>
      </w:r>
      <w:r w:rsidRPr="00F37D5F">
        <w:rPr>
          <w:rFonts w:ascii="Arial" w:hAnsi="Arial" w:cs="Arial"/>
          <w:sz w:val="24"/>
          <w:szCs w:val="24"/>
          <w:lang w:val="es-GT"/>
        </w:rPr>
        <w:t xml:space="preserve"> su formación universitaria (con la excepción del participante T3-2). </w:t>
      </w:r>
      <w:r w:rsidR="001468C2" w:rsidRPr="00F37D5F">
        <w:rPr>
          <w:rFonts w:ascii="Arial" w:hAnsi="Arial" w:cs="Arial"/>
          <w:sz w:val="24"/>
          <w:szCs w:val="24"/>
          <w:lang w:val="es-GT"/>
        </w:rPr>
        <w:t xml:space="preserve"> El individuo bilingüe obtuvo un promedio de </w:t>
      </w:r>
      <w:r w:rsidR="00083AB1" w:rsidRPr="00F37D5F">
        <w:rPr>
          <w:rFonts w:ascii="Arial" w:hAnsi="Arial" w:cs="Arial"/>
          <w:sz w:val="24"/>
          <w:szCs w:val="24"/>
          <w:lang w:val="es-GT"/>
        </w:rPr>
        <w:t>12.5</w:t>
      </w:r>
      <w:r w:rsidR="001468C2" w:rsidRPr="00F37D5F">
        <w:rPr>
          <w:rFonts w:ascii="Arial" w:hAnsi="Arial" w:cs="Arial"/>
          <w:sz w:val="24"/>
          <w:szCs w:val="24"/>
          <w:lang w:val="es-GT"/>
        </w:rPr>
        <w:t xml:space="preserve">%, </w:t>
      </w:r>
      <w:r w:rsidR="000B1DB9" w:rsidRPr="00F37D5F">
        <w:rPr>
          <w:rFonts w:ascii="Arial" w:hAnsi="Arial" w:cs="Arial"/>
          <w:sz w:val="24"/>
          <w:szCs w:val="24"/>
          <w:lang w:val="es-GT"/>
        </w:rPr>
        <w:t xml:space="preserve">siendo </w:t>
      </w:r>
      <w:r w:rsidR="00B317C0" w:rsidRPr="00F37D5F">
        <w:rPr>
          <w:rFonts w:ascii="Arial" w:hAnsi="Arial" w:cs="Arial"/>
          <w:sz w:val="24"/>
          <w:szCs w:val="24"/>
          <w:lang w:val="es-GT"/>
        </w:rPr>
        <w:t xml:space="preserve">así </w:t>
      </w:r>
      <w:r w:rsidR="000B1DB9" w:rsidRPr="00F37D5F">
        <w:rPr>
          <w:rFonts w:ascii="Arial" w:hAnsi="Arial" w:cs="Arial"/>
          <w:sz w:val="24"/>
          <w:szCs w:val="24"/>
          <w:lang w:val="es-GT"/>
        </w:rPr>
        <w:t xml:space="preserve">el resultado </w:t>
      </w:r>
      <w:r w:rsidR="00B317C0" w:rsidRPr="00F37D5F">
        <w:rPr>
          <w:rFonts w:ascii="Arial" w:hAnsi="Arial" w:cs="Arial"/>
          <w:sz w:val="24"/>
          <w:szCs w:val="24"/>
          <w:lang w:val="es-GT"/>
        </w:rPr>
        <w:t>más</w:t>
      </w:r>
      <w:r w:rsidR="000B1DB9" w:rsidRPr="00F37D5F">
        <w:rPr>
          <w:rFonts w:ascii="Arial" w:hAnsi="Arial" w:cs="Arial"/>
          <w:sz w:val="24"/>
          <w:szCs w:val="24"/>
          <w:lang w:val="es-GT"/>
        </w:rPr>
        <w:t xml:space="preserve"> bajo. El traductor </w:t>
      </w:r>
      <w:r w:rsidR="00B317C0" w:rsidRPr="00F37D5F">
        <w:rPr>
          <w:rFonts w:ascii="Arial" w:hAnsi="Arial" w:cs="Arial"/>
          <w:sz w:val="24"/>
          <w:szCs w:val="24"/>
          <w:lang w:val="es-GT"/>
        </w:rPr>
        <w:t>profesional</w:t>
      </w:r>
      <w:r w:rsidR="000B1DB9" w:rsidRPr="00F37D5F">
        <w:rPr>
          <w:rFonts w:ascii="Arial" w:hAnsi="Arial" w:cs="Arial"/>
          <w:sz w:val="24"/>
          <w:szCs w:val="24"/>
          <w:lang w:val="es-GT"/>
        </w:rPr>
        <w:t xml:space="preserve"> </w:t>
      </w:r>
      <w:r w:rsidR="00D117F2">
        <w:rPr>
          <w:rFonts w:ascii="Arial" w:hAnsi="Arial" w:cs="Arial"/>
          <w:sz w:val="24"/>
          <w:szCs w:val="24"/>
          <w:lang w:val="es-GT"/>
        </w:rPr>
        <w:t>obtuvieron un promedio de</w:t>
      </w:r>
      <w:r w:rsidR="004E3147" w:rsidRPr="00F37D5F">
        <w:rPr>
          <w:rFonts w:ascii="Arial" w:hAnsi="Arial" w:cs="Arial"/>
          <w:sz w:val="24"/>
          <w:szCs w:val="24"/>
          <w:lang w:val="es-GT"/>
        </w:rPr>
        <w:t xml:space="preserve"> 100% y los traductores en formación de </w:t>
      </w:r>
      <w:r w:rsidR="00B317C0" w:rsidRPr="00F37D5F">
        <w:rPr>
          <w:rFonts w:ascii="Arial" w:hAnsi="Arial" w:cs="Arial"/>
          <w:sz w:val="24"/>
          <w:szCs w:val="24"/>
          <w:lang w:val="es-GT"/>
        </w:rPr>
        <w:t>tercer</w:t>
      </w:r>
      <w:r w:rsidR="004E3147" w:rsidRPr="00F37D5F">
        <w:rPr>
          <w:rFonts w:ascii="Arial" w:hAnsi="Arial" w:cs="Arial"/>
          <w:sz w:val="24"/>
          <w:szCs w:val="24"/>
          <w:lang w:val="es-GT"/>
        </w:rPr>
        <w:t xml:space="preserve"> grado obtuvieron un promedio de 66.6%</w:t>
      </w:r>
      <w:r w:rsidR="00D117F2">
        <w:rPr>
          <w:rFonts w:ascii="Arial" w:hAnsi="Arial" w:cs="Arial"/>
          <w:sz w:val="24"/>
          <w:szCs w:val="24"/>
          <w:lang w:val="es-GT"/>
        </w:rPr>
        <w:t>,</w:t>
      </w:r>
      <w:r w:rsidR="004E3147" w:rsidRPr="00F37D5F">
        <w:rPr>
          <w:rFonts w:ascii="Arial" w:hAnsi="Arial" w:cs="Arial"/>
          <w:sz w:val="24"/>
          <w:szCs w:val="24"/>
          <w:lang w:val="es-GT"/>
        </w:rPr>
        <w:t xml:space="preserve"> mientras que los traductores de segundo </w:t>
      </w:r>
      <w:r w:rsidR="00B317C0" w:rsidRPr="00F37D5F">
        <w:rPr>
          <w:rFonts w:ascii="Arial" w:hAnsi="Arial" w:cs="Arial"/>
          <w:sz w:val="24"/>
          <w:szCs w:val="24"/>
          <w:lang w:val="es-GT"/>
        </w:rPr>
        <w:t>año</w:t>
      </w:r>
      <w:r w:rsidR="004E3147" w:rsidRPr="00F37D5F">
        <w:rPr>
          <w:rFonts w:ascii="Arial" w:hAnsi="Arial" w:cs="Arial"/>
          <w:sz w:val="24"/>
          <w:szCs w:val="24"/>
          <w:lang w:val="es-GT"/>
        </w:rPr>
        <w:t xml:space="preserve"> obtuvieron un promedio de 50%. E</w:t>
      </w:r>
      <w:r w:rsidR="003B3D95" w:rsidRPr="00F37D5F">
        <w:rPr>
          <w:rFonts w:ascii="Arial" w:hAnsi="Arial" w:cs="Arial"/>
          <w:sz w:val="24"/>
          <w:szCs w:val="24"/>
          <w:lang w:val="es-GT"/>
        </w:rPr>
        <w:t>l incremento</w:t>
      </w:r>
      <w:r w:rsidR="004E3147" w:rsidRPr="00F37D5F">
        <w:rPr>
          <w:rFonts w:ascii="Arial" w:hAnsi="Arial" w:cs="Arial"/>
          <w:sz w:val="24"/>
          <w:szCs w:val="24"/>
          <w:lang w:val="es-GT"/>
        </w:rPr>
        <w:t xml:space="preserve"> de </w:t>
      </w:r>
      <w:r w:rsidR="00B317C0" w:rsidRPr="00F37D5F">
        <w:rPr>
          <w:rFonts w:ascii="Arial" w:hAnsi="Arial" w:cs="Arial"/>
          <w:sz w:val="24"/>
          <w:szCs w:val="24"/>
          <w:lang w:val="es-GT"/>
        </w:rPr>
        <w:t xml:space="preserve">porcentaje entre ambos grados demuestra que esta </w:t>
      </w:r>
      <w:proofErr w:type="spellStart"/>
      <w:r w:rsidR="00B317C0" w:rsidRPr="00F37D5F">
        <w:rPr>
          <w:rFonts w:ascii="Arial" w:hAnsi="Arial" w:cs="Arial"/>
          <w:sz w:val="24"/>
          <w:szCs w:val="24"/>
          <w:lang w:val="es-GT"/>
        </w:rPr>
        <w:t>subcompetencia</w:t>
      </w:r>
      <w:proofErr w:type="spellEnd"/>
      <w:r w:rsidR="00B317C0" w:rsidRPr="00F37D5F">
        <w:rPr>
          <w:rFonts w:ascii="Arial" w:hAnsi="Arial" w:cs="Arial"/>
          <w:sz w:val="24"/>
          <w:szCs w:val="24"/>
          <w:lang w:val="es-GT"/>
        </w:rPr>
        <w:t xml:space="preserve"> se adquiere con la formación universitaria. </w:t>
      </w:r>
      <w:r w:rsidR="001468C2" w:rsidRPr="00F37D5F">
        <w:rPr>
          <w:rFonts w:ascii="Arial" w:hAnsi="Arial" w:cs="Arial"/>
          <w:sz w:val="24"/>
          <w:szCs w:val="24"/>
          <w:lang w:val="es-GT"/>
        </w:rPr>
        <w:t xml:space="preserve"> </w:t>
      </w:r>
    </w:p>
    <w:p w14:paraId="0817E320" w14:textId="176F1FB6" w:rsidR="00C72DDF" w:rsidRPr="00F37D5F" w:rsidRDefault="00C72DDF" w:rsidP="00C72DD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3.2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de conocimientos de traducción:</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624538" w14:paraId="3FE42DF5"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251C0B24" w14:textId="3F586D9D"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Conozco el mercado laboral del traductor y el papel que desempeña  en la sociedad.</w:t>
            </w:r>
          </w:p>
        </w:tc>
      </w:tr>
      <w:tr w:rsidR="005263AE" w:rsidRPr="00F37D5F" w14:paraId="24C6307E"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2FC3ED9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0A7E8EAE"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4344E00"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55A136F5"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1C1A391F" w14:textId="77777777" w:rsidTr="00411996">
        <w:tc>
          <w:tcPr>
            <w:tcW w:w="1345" w:type="dxa"/>
            <w:tcBorders>
              <w:top w:val="single" w:sz="4" w:space="0" w:color="auto"/>
              <w:left w:val="single" w:sz="4" w:space="0" w:color="auto"/>
              <w:bottom w:val="single" w:sz="4" w:space="0" w:color="auto"/>
              <w:right w:val="single" w:sz="4" w:space="0" w:color="auto"/>
            </w:tcBorders>
          </w:tcPr>
          <w:p w14:paraId="623F234B"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2B39E610"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73BCA4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BCBF72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5AD5B2E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533D9EB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7DFF896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F4839D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20DF06A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7100F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2E2D077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10834608"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17225B6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1F85A79E"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350E098B"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7690E492" w14:textId="187FC56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F9DB564" w14:textId="78C59221"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50449D03" w14:textId="082255F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73485434" w14:textId="5DEE8B2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8D3401C" w14:textId="54FEB94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1B4F3755" w14:textId="4B17CE7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490A8475" w14:textId="6B5858A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3884868" w14:textId="374D41E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E4E97B3" w14:textId="29E608E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781E604D" w14:textId="78F0FC9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4061659B" w14:textId="722046DC"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7383BA0E" w14:textId="5B4B690C"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609E13D0"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657C2E0A"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7FF2712" w14:textId="4E83EA48"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428ADDE4" w14:textId="35BFB462"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46F536F" w14:textId="2849AF04"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1DE0C0D6" w14:textId="235DABE4"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5252A0B7" w14:textId="5016B87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6EC778E" w14:textId="12AFB36E"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8B34BB6" w14:textId="798342A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116C901D" w14:textId="3BA0C34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0CE159EB" w14:textId="2170671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3C433462" w14:textId="702EBCB5"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793D6D4A" w14:textId="7709C66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449699FB" w14:textId="4D0D3D7A"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0 %</w:t>
            </w:r>
          </w:p>
        </w:tc>
      </w:tr>
    </w:tbl>
    <w:p w14:paraId="4CC1C609" w14:textId="5F871071" w:rsidR="005328D0" w:rsidRPr="00F37D5F" w:rsidRDefault="009F5A1A" w:rsidP="00C72DDF">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5B8EAF11" wp14:editId="61A65C9C">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67D55C" w14:textId="77777777" w:rsidR="00450CA0" w:rsidRPr="00F37D5F" w:rsidRDefault="00450CA0" w:rsidP="00C72DDF">
      <w:pPr>
        <w:spacing w:line="360" w:lineRule="auto"/>
        <w:ind w:firstLine="708"/>
        <w:jc w:val="both"/>
        <w:rPr>
          <w:rFonts w:ascii="Arial" w:hAnsi="Arial" w:cs="Arial"/>
          <w:sz w:val="24"/>
          <w:szCs w:val="24"/>
          <w:lang w:val="es-GT"/>
        </w:rPr>
      </w:pPr>
    </w:p>
    <w:p w14:paraId="4C1464F7" w14:textId="5D87AFB0" w:rsidR="00C72DDF" w:rsidRPr="00F37D5F" w:rsidRDefault="003806DF" w:rsidP="00C72DD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Este enunciado tuvo </w:t>
      </w:r>
      <w:r w:rsidR="00450CA0" w:rsidRPr="00F37D5F">
        <w:rPr>
          <w:rFonts w:ascii="Arial" w:hAnsi="Arial" w:cs="Arial"/>
          <w:sz w:val="24"/>
          <w:szCs w:val="24"/>
          <w:lang w:val="es-GT"/>
        </w:rPr>
        <w:t>similitudes</w:t>
      </w:r>
      <w:r w:rsidRPr="00F37D5F">
        <w:rPr>
          <w:rFonts w:ascii="Arial" w:hAnsi="Arial" w:cs="Arial"/>
          <w:sz w:val="24"/>
          <w:szCs w:val="24"/>
          <w:lang w:val="es-GT"/>
        </w:rPr>
        <w:t xml:space="preserve"> entre los resultados de los traductores en formación con </w:t>
      </w:r>
      <w:r w:rsidR="00425B2D" w:rsidRPr="00F37D5F">
        <w:rPr>
          <w:rFonts w:ascii="Arial" w:hAnsi="Arial" w:cs="Arial"/>
          <w:sz w:val="24"/>
          <w:szCs w:val="24"/>
          <w:lang w:val="es-GT"/>
        </w:rPr>
        <w:t>los traductores</w:t>
      </w:r>
      <w:r w:rsidRPr="00F37D5F">
        <w:rPr>
          <w:rFonts w:ascii="Arial" w:hAnsi="Arial" w:cs="Arial"/>
          <w:sz w:val="24"/>
          <w:szCs w:val="24"/>
          <w:lang w:val="es-GT"/>
        </w:rPr>
        <w:t xml:space="preserve"> </w:t>
      </w:r>
      <w:r w:rsidR="00450CA0" w:rsidRPr="00F37D5F">
        <w:rPr>
          <w:rFonts w:ascii="Arial" w:hAnsi="Arial" w:cs="Arial"/>
          <w:sz w:val="24"/>
          <w:szCs w:val="24"/>
          <w:lang w:val="es-GT"/>
        </w:rPr>
        <w:t>profesional</w:t>
      </w:r>
      <w:r w:rsidR="00425B2D" w:rsidRPr="00F37D5F">
        <w:rPr>
          <w:rFonts w:ascii="Arial" w:hAnsi="Arial" w:cs="Arial"/>
          <w:sz w:val="24"/>
          <w:szCs w:val="24"/>
          <w:lang w:val="es-GT"/>
        </w:rPr>
        <w:t>es</w:t>
      </w:r>
      <w:r w:rsidRPr="00F37D5F">
        <w:rPr>
          <w:rFonts w:ascii="Arial" w:hAnsi="Arial" w:cs="Arial"/>
          <w:sz w:val="24"/>
          <w:szCs w:val="24"/>
          <w:lang w:val="es-GT"/>
        </w:rPr>
        <w:t xml:space="preserve">; especialmente los traductores de tercer </w:t>
      </w:r>
      <w:r w:rsidR="00450CA0" w:rsidRPr="00F37D5F">
        <w:rPr>
          <w:rFonts w:ascii="Arial" w:hAnsi="Arial" w:cs="Arial"/>
          <w:sz w:val="24"/>
          <w:szCs w:val="24"/>
          <w:lang w:val="es-GT"/>
        </w:rPr>
        <w:t>año</w:t>
      </w:r>
      <w:r w:rsidRPr="00F37D5F">
        <w:rPr>
          <w:rFonts w:ascii="Arial" w:hAnsi="Arial" w:cs="Arial"/>
          <w:sz w:val="24"/>
          <w:szCs w:val="24"/>
          <w:lang w:val="es-GT"/>
        </w:rPr>
        <w:t xml:space="preserve">, quienes obtuvieron un promedio de 100% al igual que </w:t>
      </w:r>
      <w:r w:rsidR="00D117F2">
        <w:rPr>
          <w:rFonts w:ascii="Arial" w:hAnsi="Arial" w:cs="Arial"/>
          <w:sz w:val="24"/>
          <w:szCs w:val="24"/>
          <w:lang w:val="es-GT"/>
        </w:rPr>
        <w:t>3 de los</w:t>
      </w:r>
      <w:r w:rsidRPr="00F37D5F">
        <w:rPr>
          <w:rFonts w:ascii="Arial" w:hAnsi="Arial" w:cs="Arial"/>
          <w:sz w:val="24"/>
          <w:szCs w:val="24"/>
          <w:lang w:val="es-GT"/>
        </w:rPr>
        <w:t xml:space="preserve"> traductor</w:t>
      </w:r>
      <w:r w:rsidR="00D117F2">
        <w:rPr>
          <w:rFonts w:ascii="Arial" w:hAnsi="Arial" w:cs="Arial"/>
          <w:sz w:val="24"/>
          <w:szCs w:val="24"/>
          <w:lang w:val="es-GT"/>
        </w:rPr>
        <w:t>es</w:t>
      </w:r>
      <w:r w:rsidRPr="00F37D5F">
        <w:rPr>
          <w:rFonts w:ascii="Arial" w:hAnsi="Arial" w:cs="Arial"/>
          <w:sz w:val="24"/>
          <w:szCs w:val="24"/>
          <w:lang w:val="es-GT"/>
        </w:rPr>
        <w:t xml:space="preserve"> </w:t>
      </w:r>
      <w:r w:rsidR="00450CA0" w:rsidRPr="00F37D5F">
        <w:rPr>
          <w:rFonts w:ascii="Arial" w:hAnsi="Arial" w:cs="Arial"/>
          <w:sz w:val="24"/>
          <w:szCs w:val="24"/>
          <w:lang w:val="es-GT"/>
        </w:rPr>
        <w:t>profesional</w:t>
      </w:r>
      <w:r w:rsidR="00D117F2">
        <w:rPr>
          <w:rFonts w:ascii="Arial" w:hAnsi="Arial" w:cs="Arial"/>
          <w:sz w:val="24"/>
          <w:szCs w:val="24"/>
          <w:lang w:val="es-GT"/>
        </w:rPr>
        <w:t>es</w:t>
      </w:r>
      <w:r w:rsidRPr="00F37D5F">
        <w:rPr>
          <w:rFonts w:ascii="Arial" w:hAnsi="Arial" w:cs="Arial"/>
          <w:sz w:val="24"/>
          <w:szCs w:val="24"/>
          <w:lang w:val="es-GT"/>
        </w:rPr>
        <w:t xml:space="preserve">. </w:t>
      </w:r>
      <w:r w:rsidR="00450CA0" w:rsidRPr="00F37D5F">
        <w:rPr>
          <w:rFonts w:ascii="Arial" w:hAnsi="Arial" w:cs="Arial"/>
          <w:sz w:val="24"/>
          <w:szCs w:val="24"/>
          <w:lang w:val="es-GT"/>
        </w:rPr>
        <w:t xml:space="preserve">Hubo un incremento de 25% entre el promedio de segundo grado, con 75%, y el promedio de tercer grado, con 100%. Los individuos bilingües demostraron poca manifestación de este enunciado, demostrando un promedio de 25%. </w:t>
      </w:r>
    </w:p>
    <w:p w14:paraId="682F3742" w14:textId="77777777" w:rsidR="00450CA0" w:rsidRPr="00F37D5F" w:rsidRDefault="00450CA0" w:rsidP="00C72DDF">
      <w:pPr>
        <w:spacing w:line="360" w:lineRule="auto"/>
        <w:ind w:firstLine="708"/>
        <w:jc w:val="both"/>
        <w:rPr>
          <w:rFonts w:ascii="Arial" w:hAnsi="Arial" w:cs="Arial"/>
          <w:sz w:val="24"/>
          <w:szCs w:val="24"/>
          <w:lang w:val="es-GT"/>
        </w:rPr>
      </w:pPr>
    </w:p>
    <w:p w14:paraId="7870E882" w14:textId="77777777" w:rsidR="00C72DDF" w:rsidRPr="00F37D5F" w:rsidRDefault="00C72DDF" w:rsidP="00C72DDF">
      <w:pPr>
        <w:spacing w:line="240" w:lineRule="auto"/>
        <w:jc w:val="center"/>
        <w:rPr>
          <w:rFonts w:ascii="Arial" w:hAnsi="Arial" w:cs="Arial"/>
          <w:sz w:val="24"/>
          <w:szCs w:val="24"/>
          <w:lang w:val="es-GT"/>
        </w:rPr>
      </w:pPr>
    </w:p>
    <w:p w14:paraId="40D726E1" w14:textId="4FFF312E" w:rsidR="0026598D" w:rsidRPr="00F37D5F" w:rsidRDefault="0026598D" w:rsidP="003B3D95">
      <w:pPr>
        <w:spacing w:line="240" w:lineRule="auto"/>
        <w:jc w:val="center"/>
        <w:rPr>
          <w:rFonts w:ascii="Arial" w:hAnsi="Arial" w:cs="Arial"/>
          <w:b/>
          <w:sz w:val="24"/>
          <w:szCs w:val="24"/>
          <w:lang w:val="es-GT"/>
        </w:rPr>
      </w:pPr>
      <w:r w:rsidRPr="00F37D5F">
        <w:rPr>
          <w:rFonts w:ascii="Arial" w:hAnsi="Arial" w:cs="Arial"/>
          <w:b/>
          <w:sz w:val="24"/>
          <w:szCs w:val="24"/>
          <w:lang w:val="es-GT"/>
        </w:rPr>
        <w:t>4.</w:t>
      </w:r>
      <w:r w:rsidR="003B3D95" w:rsidRPr="00F37D5F">
        <w:rPr>
          <w:rFonts w:ascii="Arial" w:hAnsi="Arial" w:cs="Arial"/>
          <w:b/>
          <w:sz w:val="24"/>
          <w:szCs w:val="24"/>
          <w:lang w:val="es-GT"/>
        </w:rPr>
        <w:t>1</w:t>
      </w:r>
      <w:r w:rsidRPr="00F37D5F">
        <w:rPr>
          <w:rFonts w:ascii="Arial" w:hAnsi="Arial" w:cs="Arial"/>
          <w:b/>
          <w:sz w:val="24"/>
          <w:szCs w:val="24"/>
          <w:lang w:val="es-GT"/>
        </w:rPr>
        <w:t xml:space="preserve">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instrumental:</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624538" w14:paraId="3A9ABCCE"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43E17037" w14:textId="1803BC26"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Utilizo fuentes de documentación en el proceso de traducción.</w:t>
            </w:r>
          </w:p>
        </w:tc>
      </w:tr>
      <w:tr w:rsidR="00AF6133" w:rsidRPr="00F37D5F" w14:paraId="596B9F0B"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5D4A07F8"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7C20ACD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0C9324E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03FB43FB"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35657B0B" w14:textId="77777777" w:rsidTr="00411996">
        <w:tc>
          <w:tcPr>
            <w:tcW w:w="1345" w:type="dxa"/>
            <w:tcBorders>
              <w:top w:val="single" w:sz="4" w:space="0" w:color="auto"/>
              <w:left w:val="single" w:sz="4" w:space="0" w:color="auto"/>
              <w:bottom w:val="single" w:sz="4" w:space="0" w:color="auto"/>
              <w:right w:val="single" w:sz="4" w:space="0" w:color="auto"/>
            </w:tcBorders>
          </w:tcPr>
          <w:p w14:paraId="10C13EF1"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60986423"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146829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190C6F3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0D143A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5C0A65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15F7671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F3B92F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B81AF8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9377E7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60FAC24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EFC79DC"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06DBB2C2"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4BF6AEF3"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112E222D"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31E1CF45" w14:textId="1FDBADC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3ED96960" w14:textId="49A670A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35AC6383" w14:textId="6EA103D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3172780D" w14:textId="321CC045"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0F744DF0" w14:textId="0D22FE25"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7BDEA10A" w14:textId="127C988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26D4E6F5" w14:textId="50F51B29"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50AD1540" w14:textId="661FC7B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B1526B2" w14:textId="6C3E815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57A4A77" w14:textId="34F3CA3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0F877BDE" w14:textId="6BD6AF08"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5BA7B5CF" w14:textId="2605B9D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r>
      <w:tr w:rsidR="00AF6133" w:rsidRPr="00F37D5F" w14:paraId="36F5C444"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51A27791"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0D1E6F7" w14:textId="113D7E55"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F968425" w14:textId="7F24426A"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7C58674A" w14:textId="1408F268"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667F78CB" w14:textId="3648435E"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349E7C7" w14:textId="07A2102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54D8394" w14:textId="6F517B8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9BD86C8" w14:textId="23FCFD6E"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6E85B1B" w14:textId="3B93238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5AFBFA57" w14:textId="16C6BF3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FBFCC27" w14:textId="61A2A4A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4C07A0E6" w14:textId="44B68721"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5BB48240" w14:textId="296ACEA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r>
    </w:tbl>
    <w:p w14:paraId="2488434F" w14:textId="77777777" w:rsidR="003B3D95" w:rsidRPr="00F37D5F" w:rsidRDefault="003B3D95" w:rsidP="00777F42">
      <w:pPr>
        <w:spacing w:line="240" w:lineRule="auto"/>
        <w:jc w:val="both"/>
        <w:rPr>
          <w:rFonts w:ascii="Arial" w:hAnsi="Arial" w:cs="Arial"/>
          <w:sz w:val="24"/>
          <w:szCs w:val="24"/>
          <w:lang w:val="es-GT"/>
        </w:rPr>
      </w:pPr>
    </w:p>
    <w:p w14:paraId="07247CB1" w14:textId="01D9FC6D" w:rsidR="005328D0" w:rsidRPr="00F37D5F" w:rsidRDefault="009F5A1A" w:rsidP="00CF142D">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2B5A21D" wp14:editId="2892163F">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6704E" w14:textId="77777777" w:rsidR="00CF142D" w:rsidRPr="00F37D5F" w:rsidRDefault="00CF142D" w:rsidP="00CF142D">
      <w:pPr>
        <w:spacing w:line="240" w:lineRule="auto"/>
        <w:jc w:val="center"/>
        <w:rPr>
          <w:rFonts w:ascii="Arial" w:hAnsi="Arial" w:cs="Arial"/>
          <w:sz w:val="24"/>
          <w:szCs w:val="24"/>
          <w:lang w:val="es-GT"/>
        </w:rPr>
      </w:pPr>
    </w:p>
    <w:p w14:paraId="417DD7FB" w14:textId="3E252246" w:rsidR="00A9023E" w:rsidRPr="00F37D5F" w:rsidRDefault="00CF142D" w:rsidP="00CF142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w:t>
      </w:r>
      <w:r w:rsidR="00732F9A" w:rsidRPr="00F37D5F">
        <w:rPr>
          <w:rFonts w:ascii="Arial" w:hAnsi="Arial" w:cs="Arial"/>
          <w:sz w:val="24"/>
          <w:szCs w:val="24"/>
          <w:lang w:val="es-GT"/>
        </w:rPr>
        <w:t>l</w:t>
      </w:r>
      <w:r w:rsidRPr="00F37D5F">
        <w:rPr>
          <w:rFonts w:ascii="Arial" w:hAnsi="Arial" w:cs="Arial"/>
          <w:sz w:val="24"/>
          <w:szCs w:val="24"/>
          <w:lang w:val="es-GT"/>
        </w:rPr>
        <w:t xml:space="preserve">a </w:t>
      </w:r>
      <w:proofErr w:type="spellStart"/>
      <w:r w:rsidRPr="00F37D5F">
        <w:rPr>
          <w:rFonts w:ascii="Arial" w:hAnsi="Arial" w:cs="Arial"/>
          <w:sz w:val="24"/>
          <w:szCs w:val="24"/>
          <w:lang w:val="es-GT"/>
        </w:rPr>
        <w:t>subcompetencia</w:t>
      </w:r>
      <w:proofErr w:type="spellEnd"/>
      <w:r w:rsidRPr="00F37D5F">
        <w:rPr>
          <w:rFonts w:ascii="Arial" w:hAnsi="Arial" w:cs="Arial"/>
          <w:sz w:val="24"/>
          <w:szCs w:val="24"/>
          <w:lang w:val="es-GT"/>
        </w:rPr>
        <w:t xml:space="preserve"> instrumental se </w:t>
      </w:r>
      <w:r w:rsidR="00732F9A" w:rsidRPr="00F37D5F">
        <w:rPr>
          <w:rFonts w:ascii="Arial" w:hAnsi="Arial" w:cs="Arial"/>
          <w:sz w:val="24"/>
          <w:szCs w:val="24"/>
          <w:lang w:val="es-GT"/>
        </w:rPr>
        <w:t xml:space="preserve">manifestó, de acuerdo a este enunciado, de forma completa entre </w:t>
      </w:r>
      <w:r w:rsidR="00D117F2">
        <w:rPr>
          <w:rFonts w:ascii="Arial" w:hAnsi="Arial" w:cs="Arial"/>
          <w:sz w:val="24"/>
          <w:szCs w:val="24"/>
          <w:lang w:val="es-GT"/>
        </w:rPr>
        <w:t>3 de los</w:t>
      </w:r>
      <w:r w:rsidR="00425B2D" w:rsidRPr="00F37D5F">
        <w:rPr>
          <w:rFonts w:ascii="Arial" w:hAnsi="Arial" w:cs="Arial"/>
          <w:sz w:val="24"/>
          <w:szCs w:val="24"/>
          <w:lang w:val="es-GT"/>
        </w:rPr>
        <w:t xml:space="preserve"> traductores profesionales</w:t>
      </w:r>
      <w:r w:rsidR="00732F9A" w:rsidRPr="00F37D5F">
        <w:rPr>
          <w:rFonts w:ascii="Arial" w:hAnsi="Arial" w:cs="Arial"/>
          <w:sz w:val="24"/>
          <w:szCs w:val="24"/>
          <w:lang w:val="es-GT"/>
        </w:rPr>
        <w:t xml:space="preserve"> y en </w:t>
      </w:r>
      <w:r w:rsidR="00E22665">
        <w:rPr>
          <w:rFonts w:ascii="Arial" w:hAnsi="Arial" w:cs="Arial"/>
          <w:sz w:val="24"/>
          <w:szCs w:val="24"/>
          <w:lang w:val="es-GT"/>
        </w:rPr>
        <w:t>2</w:t>
      </w:r>
      <w:r w:rsidR="00732F9A" w:rsidRPr="00F37D5F">
        <w:rPr>
          <w:rFonts w:ascii="Arial" w:hAnsi="Arial" w:cs="Arial"/>
          <w:sz w:val="24"/>
          <w:szCs w:val="24"/>
          <w:lang w:val="es-GT"/>
        </w:rPr>
        <w:t xml:space="preserve"> traductores en formación. </w:t>
      </w:r>
      <w:r w:rsidR="009B42C7" w:rsidRPr="00F37D5F">
        <w:rPr>
          <w:rFonts w:ascii="Arial" w:hAnsi="Arial" w:cs="Arial"/>
          <w:sz w:val="24"/>
          <w:szCs w:val="24"/>
          <w:lang w:val="es-GT"/>
        </w:rPr>
        <w:t xml:space="preserve">Los individuos bilingües obtuvieron un promedio de 37.5% mientras que los traductores en formación de segundo grado obtuvieron 75%. </w:t>
      </w:r>
    </w:p>
    <w:p w14:paraId="721AA2FF" w14:textId="13D390C1" w:rsidR="00CF142D" w:rsidRPr="00F37D5F" w:rsidRDefault="00CF142D" w:rsidP="00CF142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 </w:t>
      </w:r>
    </w:p>
    <w:p w14:paraId="6BDFA0E9" w14:textId="43BB3BF1" w:rsidR="00A9023E" w:rsidRPr="00F37D5F" w:rsidRDefault="00A9023E" w:rsidP="00A9023E">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4.2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instrumental:</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624538" w14:paraId="42C1CF2E"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319BD832" w14:textId="70D94D77"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 xml:space="preserve">Utilizo tecnologías de información aplicadas a la traducción.  </w:t>
            </w:r>
          </w:p>
        </w:tc>
      </w:tr>
      <w:tr w:rsidR="00AF6133" w:rsidRPr="00F37D5F" w14:paraId="04D361F7"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2035E97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F4A0DD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702A16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6AF64574"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6BBC11D7" w14:textId="77777777" w:rsidTr="00411996">
        <w:tc>
          <w:tcPr>
            <w:tcW w:w="1345" w:type="dxa"/>
            <w:tcBorders>
              <w:top w:val="single" w:sz="4" w:space="0" w:color="auto"/>
              <w:left w:val="single" w:sz="4" w:space="0" w:color="auto"/>
              <w:bottom w:val="single" w:sz="4" w:space="0" w:color="auto"/>
              <w:right w:val="single" w:sz="4" w:space="0" w:color="auto"/>
            </w:tcBorders>
          </w:tcPr>
          <w:p w14:paraId="3C61E6B8"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12DCFE35"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310F72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CE7042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4596928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3C80EAF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38C3B57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716647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4119CE5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160E1C5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3662716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79A4510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2FC6767B"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0F7DD807"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2905580C"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4D0F9069" w14:textId="4599CB7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6923F3FE" w14:textId="382004C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3544E09" w14:textId="1E7D0D1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720" w:type="dxa"/>
            <w:tcBorders>
              <w:top w:val="single" w:sz="4" w:space="0" w:color="auto"/>
              <w:left w:val="single" w:sz="4" w:space="0" w:color="auto"/>
              <w:bottom w:val="single" w:sz="4" w:space="0" w:color="auto"/>
              <w:right w:val="single" w:sz="4" w:space="0" w:color="auto"/>
            </w:tcBorders>
          </w:tcPr>
          <w:p w14:paraId="74428549" w14:textId="0D0E60D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7002F71" w14:textId="511D90E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1D28C783" w14:textId="764C95C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07AAEAD" w14:textId="731AE56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D8C04A1" w14:textId="69DFB93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F9A6FE7" w14:textId="46D09B1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22C3BB79" w14:textId="4BDA98B9"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49FBE088" w14:textId="79B9F5AB"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5EE1977F" w14:textId="6E129D4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4</w:t>
            </w:r>
          </w:p>
        </w:tc>
      </w:tr>
      <w:tr w:rsidR="00AF6133" w:rsidRPr="00F37D5F" w14:paraId="2A68BC34"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69D545CE"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5E3D1B1" w14:textId="3F631623" w:rsidR="00AF6133" w:rsidRPr="00F37D5F" w:rsidRDefault="00AF6133" w:rsidP="00AF6133">
            <w:pPr>
              <w:jc w:val="center"/>
              <w:rPr>
                <w:sz w:val="20"/>
                <w:szCs w:val="20"/>
                <w:lang w:val="es-ES"/>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7FF055AE" w14:textId="57551521"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4213E102" w14:textId="3E6C97E8" w:rsidR="00AF6133" w:rsidRPr="00F37D5F" w:rsidRDefault="00AF6133" w:rsidP="00AF6133">
            <w:pPr>
              <w:jc w:val="center"/>
              <w:rPr>
                <w:sz w:val="20"/>
                <w:szCs w:val="20"/>
                <w:lang w:val="es-ES"/>
              </w:rPr>
            </w:pPr>
            <w:r w:rsidRPr="00F37D5F">
              <w:rPr>
                <w:rFonts w:ascii="Arial" w:hAnsi="Arial" w:cs="Arial"/>
                <w:sz w:val="24"/>
                <w:lang w:val="es-GT"/>
              </w:rPr>
              <w:t>50 %</w:t>
            </w:r>
          </w:p>
        </w:tc>
        <w:tc>
          <w:tcPr>
            <w:tcW w:w="720" w:type="dxa"/>
            <w:tcBorders>
              <w:top w:val="single" w:sz="4" w:space="0" w:color="auto"/>
              <w:left w:val="single" w:sz="4" w:space="0" w:color="auto"/>
              <w:bottom w:val="single" w:sz="4" w:space="0" w:color="auto"/>
              <w:right w:val="single" w:sz="4" w:space="0" w:color="auto"/>
            </w:tcBorders>
          </w:tcPr>
          <w:p w14:paraId="0FABD9AE" w14:textId="7BA69D01"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ECA946B" w14:textId="1C21C31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4CACAD27" w14:textId="5646AAB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77B9AAB" w14:textId="7010FC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BE9625E" w14:textId="56C25D5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36F9E98" w14:textId="7983BA8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2C23FD2B" w14:textId="4D97CAC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Pr>
          <w:p w14:paraId="7BB42D30" w14:textId="5B2885E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4A369115" w14:textId="3CA507E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75 %</w:t>
            </w:r>
          </w:p>
        </w:tc>
      </w:tr>
    </w:tbl>
    <w:p w14:paraId="00F7650C" w14:textId="77777777" w:rsidR="00A9023E" w:rsidRPr="00F37D5F" w:rsidRDefault="00A9023E" w:rsidP="00777F42">
      <w:pPr>
        <w:spacing w:line="240" w:lineRule="auto"/>
        <w:jc w:val="both"/>
        <w:rPr>
          <w:rFonts w:ascii="Arial" w:hAnsi="Arial" w:cs="Arial"/>
          <w:sz w:val="24"/>
          <w:szCs w:val="24"/>
          <w:lang w:val="es-GT"/>
        </w:rPr>
      </w:pPr>
    </w:p>
    <w:p w14:paraId="4EDBE972" w14:textId="215DF076" w:rsidR="005328D0" w:rsidRPr="00F37D5F" w:rsidRDefault="0059013E" w:rsidP="00A9023E">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BDE9292" wp14:editId="456012F8">
            <wp:extent cx="5486400" cy="32004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EC1E54" w14:textId="77777777" w:rsidR="00A9023E" w:rsidRPr="00F37D5F" w:rsidRDefault="00A9023E" w:rsidP="00A9023E">
      <w:pPr>
        <w:spacing w:line="240" w:lineRule="auto"/>
        <w:jc w:val="center"/>
        <w:rPr>
          <w:rFonts w:ascii="Arial" w:hAnsi="Arial" w:cs="Arial"/>
          <w:sz w:val="24"/>
          <w:szCs w:val="24"/>
          <w:lang w:val="es-GT"/>
        </w:rPr>
      </w:pPr>
    </w:p>
    <w:p w14:paraId="7C0EC367" w14:textId="29384A2F" w:rsidR="00A9023E" w:rsidRPr="00F37D5F" w:rsidRDefault="00A9023E" w:rsidP="00A9023E">
      <w:pPr>
        <w:spacing w:line="360" w:lineRule="auto"/>
        <w:ind w:firstLine="708"/>
        <w:jc w:val="both"/>
        <w:rPr>
          <w:rFonts w:ascii="Arial" w:hAnsi="Arial" w:cs="Arial"/>
          <w:sz w:val="24"/>
          <w:szCs w:val="24"/>
          <w:lang w:val="es-GT"/>
        </w:rPr>
      </w:pPr>
      <w:r w:rsidRPr="00F37D5F">
        <w:rPr>
          <w:rFonts w:ascii="Arial" w:hAnsi="Arial" w:cs="Arial"/>
          <w:sz w:val="24"/>
          <w:szCs w:val="24"/>
          <w:lang w:val="es-GT"/>
        </w:rPr>
        <w:t>Los resultados de este enunciado fueron variados, especialmente entre los traductores en formación.</w:t>
      </w:r>
      <w:r w:rsidR="00E22665">
        <w:rPr>
          <w:rFonts w:ascii="Arial" w:hAnsi="Arial" w:cs="Arial"/>
          <w:sz w:val="24"/>
          <w:szCs w:val="24"/>
          <w:lang w:val="es-GT"/>
        </w:rPr>
        <w:t xml:space="preserve"> Tres</w:t>
      </w:r>
      <w:r w:rsidR="00425B2D" w:rsidRPr="00F37D5F">
        <w:rPr>
          <w:rFonts w:ascii="Arial" w:hAnsi="Arial" w:cs="Arial"/>
          <w:sz w:val="24"/>
          <w:szCs w:val="24"/>
          <w:lang w:val="es-GT"/>
        </w:rPr>
        <w:t xml:space="preserve"> traductores profesionales</w:t>
      </w:r>
      <w:r w:rsidRPr="00F37D5F">
        <w:rPr>
          <w:rFonts w:ascii="Arial" w:hAnsi="Arial" w:cs="Arial"/>
          <w:sz w:val="24"/>
          <w:szCs w:val="24"/>
          <w:lang w:val="es-GT"/>
        </w:rPr>
        <w:t xml:space="preserve"> afirm</w:t>
      </w:r>
      <w:r w:rsidR="00425B2D" w:rsidRPr="00F37D5F">
        <w:rPr>
          <w:rFonts w:ascii="Arial" w:hAnsi="Arial" w:cs="Arial"/>
          <w:sz w:val="24"/>
          <w:szCs w:val="24"/>
          <w:lang w:val="es-GT"/>
        </w:rPr>
        <w:t>aron</w:t>
      </w:r>
      <w:r w:rsidRPr="00F37D5F">
        <w:rPr>
          <w:rFonts w:ascii="Arial" w:hAnsi="Arial" w:cs="Arial"/>
          <w:sz w:val="24"/>
          <w:szCs w:val="24"/>
          <w:lang w:val="es-GT"/>
        </w:rPr>
        <w:t xml:space="preserve"> usar tecnología de </w:t>
      </w:r>
      <w:r w:rsidR="003B63D6" w:rsidRPr="00F37D5F">
        <w:rPr>
          <w:rFonts w:ascii="Arial" w:hAnsi="Arial" w:cs="Arial"/>
          <w:sz w:val="24"/>
          <w:szCs w:val="24"/>
          <w:lang w:val="es-GT"/>
        </w:rPr>
        <w:t>información</w:t>
      </w:r>
      <w:r w:rsidRPr="00F37D5F">
        <w:rPr>
          <w:rFonts w:ascii="Arial" w:hAnsi="Arial" w:cs="Arial"/>
          <w:sz w:val="24"/>
          <w:szCs w:val="24"/>
          <w:lang w:val="es-GT"/>
        </w:rPr>
        <w:t xml:space="preserve"> aplicadas a la traducción un 100% de las veces en el proceso de traducción, mientras que dos de los traductores en formación de tercer grados solo afirmar utilizarlas 50% de las veces y el tercero un 75% de las veces. Los traductores en formación de </w:t>
      </w:r>
      <w:r w:rsidR="003B63D6" w:rsidRPr="00F37D5F">
        <w:rPr>
          <w:rFonts w:ascii="Arial" w:hAnsi="Arial" w:cs="Arial"/>
          <w:sz w:val="24"/>
          <w:szCs w:val="24"/>
          <w:lang w:val="es-GT"/>
        </w:rPr>
        <w:t>segundo</w:t>
      </w:r>
      <w:r w:rsidRPr="00F37D5F">
        <w:rPr>
          <w:rFonts w:ascii="Arial" w:hAnsi="Arial" w:cs="Arial"/>
          <w:sz w:val="24"/>
          <w:szCs w:val="24"/>
          <w:lang w:val="es-GT"/>
        </w:rPr>
        <w:t xml:space="preserve"> grado afirmaron </w:t>
      </w:r>
      <w:r w:rsidR="003B63D6" w:rsidRPr="00F37D5F">
        <w:rPr>
          <w:rFonts w:ascii="Arial" w:hAnsi="Arial" w:cs="Arial"/>
          <w:sz w:val="24"/>
          <w:szCs w:val="24"/>
          <w:lang w:val="es-GT"/>
        </w:rPr>
        <w:t>utilizarlas</w:t>
      </w:r>
      <w:r w:rsidRPr="00F37D5F">
        <w:rPr>
          <w:rFonts w:ascii="Arial" w:hAnsi="Arial" w:cs="Arial"/>
          <w:sz w:val="24"/>
          <w:szCs w:val="24"/>
          <w:lang w:val="es-GT"/>
        </w:rPr>
        <w:t xml:space="preserve"> un 100% de las veces. Por </w:t>
      </w:r>
      <w:r w:rsidR="003B63D6" w:rsidRPr="00F37D5F">
        <w:rPr>
          <w:rFonts w:ascii="Arial" w:hAnsi="Arial" w:cs="Arial"/>
          <w:sz w:val="24"/>
          <w:szCs w:val="24"/>
          <w:lang w:val="es-GT"/>
        </w:rPr>
        <w:t>último</w:t>
      </w:r>
      <w:r w:rsidRPr="00F37D5F">
        <w:rPr>
          <w:rFonts w:ascii="Arial" w:hAnsi="Arial" w:cs="Arial"/>
          <w:sz w:val="24"/>
          <w:szCs w:val="24"/>
          <w:lang w:val="es-GT"/>
        </w:rPr>
        <w:t>, los in</w:t>
      </w:r>
      <w:r w:rsidR="003B63D6" w:rsidRPr="00F37D5F">
        <w:rPr>
          <w:rFonts w:ascii="Arial" w:hAnsi="Arial" w:cs="Arial"/>
          <w:sz w:val="24"/>
          <w:szCs w:val="24"/>
          <w:lang w:val="es-GT"/>
        </w:rPr>
        <w:t>di</w:t>
      </w:r>
      <w:r w:rsidRPr="00F37D5F">
        <w:rPr>
          <w:rFonts w:ascii="Arial" w:hAnsi="Arial" w:cs="Arial"/>
          <w:sz w:val="24"/>
          <w:szCs w:val="24"/>
          <w:lang w:val="es-GT"/>
        </w:rPr>
        <w:t xml:space="preserve">viduos bilingües obtuvieron un promedio de 50% para el uso de </w:t>
      </w:r>
      <w:r w:rsidR="003B63D6" w:rsidRPr="00F37D5F">
        <w:rPr>
          <w:rFonts w:ascii="Arial" w:hAnsi="Arial" w:cs="Arial"/>
          <w:sz w:val="24"/>
          <w:szCs w:val="24"/>
          <w:lang w:val="es-GT"/>
        </w:rPr>
        <w:t xml:space="preserve">tecnología de información aplicada a la traducción. </w:t>
      </w:r>
      <w:r w:rsidRPr="00F37D5F">
        <w:rPr>
          <w:rFonts w:ascii="Arial" w:hAnsi="Arial" w:cs="Arial"/>
          <w:sz w:val="24"/>
          <w:szCs w:val="24"/>
          <w:lang w:val="es-GT"/>
        </w:rPr>
        <w:t xml:space="preserve"> </w:t>
      </w:r>
    </w:p>
    <w:p w14:paraId="02D326C1" w14:textId="4D8F6DE4" w:rsidR="0026598D" w:rsidRPr="00F37D5F" w:rsidRDefault="002C4B70" w:rsidP="003B63D6">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5</w:t>
      </w:r>
      <w:r w:rsidR="0026598D" w:rsidRPr="00F37D5F">
        <w:rPr>
          <w:rFonts w:ascii="Arial" w:hAnsi="Arial" w:cs="Arial"/>
          <w:b/>
          <w:sz w:val="24"/>
          <w:szCs w:val="24"/>
          <w:lang w:val="es-GT"/>
        </w:rPr>
        <w:t>.</w:t>
      </w:r>
      <w:r w:rsidR="00B5251F" w:rsidRPr="00F37D5F">
        <w:rPr>
          <w:rFonts w:ascii="Arial" w:hAnsi="Arial" w:cs="Arial"/>
          <w:b/>
          <w:sz w:val="24"/>
          <w:szCs w:val="24"/>
          <w:lang w:val="es-GT"/>
        </w:rPr>
        <w:t>1</w:t>
      </w:r>
      <w:r w:rsidR="0026598D" w:rsidRPr="00F37D5F">
        <w:rPr>
          <w:rFonts w:ascii="Arial" w:hAnsi="Arial" w:cs="Arial"/>
          <w:b/>
          <w:sz w:val="24"/>
          <w:szCs w:val="24"/>
          <w:lang w:val="es-GT"/>
        </w:rPr>
        <w:t xml:space="preserve"> Manifestación de la </w:t>
      </w:r>
      <w:proofErr w:type="spellStart"/>
      <w:r w:rsidR="0026598D" w:rsidRPr="00F37D5F">
        <w:rPr>
          <w:rFonts w:ascii="Arial" w:hAnsi="Arial" w:cs="Arial"/>
          <w:b/>
          <w:sz w:val="24"/>
          <w:szCs w:val="24"/>
          <w:lang w:val="es-GT"/>
        </w:rPr>
        <w:t>subcompetencia</w:t>
      </w:r>
      <w:proofErr w:type="spellEnd"/>
      <w:r w:rsidR="0026598D" w:rsidRPr="00F37D5F">
        <w:rPr>
          <w:rFonts w:ascii="Arial" w:hAnsi="Arial" w:cs="Arial"/>
          <w:b/>
          <w:sz w:val="24"/>
          <w:szCs w:val="24"/>
          <w:lang w:val="es-GT"/>
        </w:rPr>
        <w:t xml:space="preserve"> estratégica</w:t>
      </w:r>
      <w:r w:rsidRPr="00F37D5F">
        <w:rPr>
          <w:rFonts w:ascii="Arial" w:hAnsi="Arial" w:cs="Arial"/>
          <w:b/>
          <w:sz w:val="24"/>
          <w:szCs w:val="24"/>
          <w:lang w:val="es-GT"/>
        </w:rPr>
        <w:t>:</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624538" w14:paraId="6C782486"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64A36C21" w14:textId="646536D3"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Planifico un proyecto de traducción con una secuencia ordenada para realizar la traducción.</w:t>
            </w:r>
          </w:p>
        </w:tc>
      </w:tr>
      <w:tr w:rsidR="00AF6133" w:rsidRPr="00F37D5F" w14:paraId="689D4DA3"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581E1028"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145EA28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0D8DE04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16E19EFF"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4ACC9BAD" w14:textId="77777777" w:rsidTr="00411996">
        <w:tc>
          <w:tcPr>
            <w:tcW w:w="1345" w:type="dxa"/>
            <w:tcBorders>
              <w:top w:val="single" w:sz="4" w:space="0" w:color="auto"/>
              <w:left w:val="single" w:sz="4" w:space="0" w:color="auto"/>
              <w:bottom w:val="single" w:sz="4" w:space="0" w:color="auto"/>
              <w:right w:val="single" w:sz="4" w:space="0" w:color="auto"/>
            </w:tcBorders>
          </w:tcPr>
          <w:p w14:paraId="75B85E79"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D0D3641"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3EE71D7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3629E3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95BCBF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11ABA5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010B6854"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2DADFF5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07294F2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56CE400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17B3F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0353471"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04299883"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6FA1498E"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267D1DA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8E684E7" w14:textId="47AE27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2E855C79" w14:textId="7F2F0DA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4D395D88" w14:textId="25648625" w:rsidR="00AF6133" w:rsidRPr="00AF6133" w:rsidRDefault="00AF6133" w:rsidP="00AF6133">
            <w:pPr>
              <w:spacing w:line="240" w:lineRule="auto"/>
              <w:jc w:val="center"/>
              <w:rPr>
                <w:rFonts w:ascii="Arial" w:hAnsi="Arial" w:cs="Arial"/>
                <w:sz w:val="24"/>
                <w:szCs w:val="20"/>
                <w:lang w:val="es-GT"/>
              </w:rPr>
            </w:pPr>
            <w:r w:rsidRPr="00AF6133">
              <w:rPr>
                <w:rFonts w:ascii="Arial" w:hAnsi="Arial" w:cs="Arial"/>
                <w:sz w:val="24"/>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2CC60080" w14:textId="465B5D2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430DFD06" w14:textId="1EA3B78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AB0B6CF" w14:textId="09C5A74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861DEB1" w14:textId="7EAFA08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DA90EAF" w14:textId="32ADD19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79A51601" w14:textId="514EDF4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Borders>
              <w:top w:val="single" w:sz="4" w:space="0" w:color="auto"/>
              <w:left w:val="single" w:sz="4" w:space="0" w:color="auto"/>
              <w:bottom w:val="single" w:sz="4" w:space="0" w:color="auto"/>
              <w:right w:val="single" w:sz="4" w:space="0" w:color="auto"/>
            </w:tcBorders>
          </w:tcPr>
          <w:p w14:paraId="4D4A1AAD" w14:textId="59D89AE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2EEE317F" w14:textId="2E545D95"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02ED9607" w14:textId="7596E24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44A6AD6A"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198FC394"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B4EBA0A" w14:textId="4B2CA96C"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5643F117" w14:textId="0B6C6C9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0784E8EF" w14:textId="33587F9D" w:rsidR="00AF6133" w:rsidRPr="00AF6133" w:rsidRDefault="00AF6133" w:rsidP="00AF6133">
            <w:pPr>
              <w:spacing w:line="360" w:lineRule="auto"/>
              <w:jc w:val="center"/>
              <w:rPr>
                <w:rFonts w:ascii="Arial" w:hAnsi="Arial" w:cs="Arial"/>
                <w:sz w:val="24"/>
                <w:szCs w:val="20"/>
                <w:lang w:val="es-ES"/>
              </w:rPr>
            </w:pPr>
            <w:r w:rsidRPr="00AF6133">
              <w:rPr>
                <w:rFonts w:ascii="Arial" w:hAnsi="Arial" w:cs="Arial"/>
                <w:sz w:val="24"/>
                <w:szCs w:val="20"/>
                <w:lang w:val="es-ES"/>
              </w:rPr>
              <w:t>100%</w:t>
            </w:r>
          </w:p>
        </w:tc>
        <w:tc>
          <w:tcPr>
            <w:tcW w:w="720" w:type="dxa"/>
            <w:tcBorders>
              <w:top w:val="single" w:sz="4" w:space="0" w:color="auto"/>
              <w:left w:val="single" w:sz="4" w:space="0" w:color="auto"/>
              <w:bottom w:val="single" w:sz="4" w:space="0" w:color="auto"/>
              <w:right w:val="single" w:sz="4" w:space="0" w:color="auto"/>
            </w:tcBorders>
          </w:tcPr>
          <w:p w14:paraId="10E8C9AE" w14:textId="3A107BA7" w:rsidR="00AF6133" w:rsidRPr="00F37D5F" w:rsidRDefault="00AF6133" w:rsidP="00AF6133">
            <w:pPr>
              <w:jc w:val="center"/>
              <w:rPr>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D8DDC2C" w14:textId="65BC8B2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56445428" w14:textId="0D3255B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65D6A03" w14:textId="5F0E45EF"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8B8A2A6" w14:textId="419DCB7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E447E90" w14:textId="5D93BF24"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Borders>
              <w:top w:val="single" w:sz="4" w:space="0" w:color="auto"/>
              <w:left w:val="single" w:sz="4" w:space="0" w:color="auto"/>
              <w:bottom w:val="single" w:sz="4" w:space="0" w:color="auto"/>
              <w:right w:val="single" w:sz="4" w:space="0" w:color="auto"/>
            </w:tcBorders>
          </w:tcPr>
          <w:p w14:paraId="24B8465C" w14:textId="0818AE4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Pr>
          <w:p w14:paraId="4C700E90" w14:textId="3873FD7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01EB8DAC" w14:textId="54CF63EB"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0 %</w:t>
            </w:r>
          </w:p>
        </w:tc>
      </w:tr>
    </w:tbl>
    <w:p w14:paraId="79826ABD" w14:textId="77777777" w:rsidR="0026598D" w:rsidRPr="00F37D5F" w:rsidRDefault="0026598D" w:rsidP="00777F42">
      <w:pPr>
        <w:spacing w:line="240" w:lineRule="auto"/>
        <w:jc w:val="both"/>
        <w:rPr>
          <w:rFonts w:ascii="Arial" w:hAnsi="Arial" w:cs="Arial"/>
          <w:sz w:val="24"/>
          <w:szCs w:val="24"/>
          <w:lang w:val="es-GT"/>
        </w:rPr>
      </w:pPr>
    </w:p>
    <w:p w14:paraId="14083348" w14:textId="55BB6EBF" w:rsidR="005328D0" w:rsidRPr="00F37D5F" w:rsidRDefault="009D434E" w:rsidP="003B63D6">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2948BB4" wp14:editId="061F3121">
            <wp:extent cx="5486400" cy="32004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0B23CA" w14:textId="77777777" w:rsidR="003B63D6" w:rsidRPr="00F37D5F" w:rsidRDefault="003B63D6" w:rsidP="003B63D6">
      <w:pPr>
        <w:spacing w:line="240" w:lineRule="auto"/>
        <w:jc w:val="center"/>
        <w:rPr>
          <w:rFonts w:ascii="Arial" w:hAnsi="Arial" w:cs="Arial"/>
          <w:sz w:val="24"/>
          <w:szCs w:val="24"/>
          <w:lang w:val="es-GT"/>
        </w:rPr>
      </w:pPr>
    </w:p>
    <w:p w14:paraId="2FF30342" w14:textId="47E02493" w:rsidR="00076320" w:rsidRPr="00F37D5F" w:rsidRDefault="00B5251F" w:rsidP="00B5251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existen datos variados entre los </w:t>
      </w:r>
      <w:r w:rsidR="00A02201" w:rsidRPr="00F37D5F">
        <w:rPr>
          <w:rFonts w:ascii="Arial" w:hAnsi="Arial" w:cs="Arial"/>
          <w:sz w:val="24"/>
          <w:szCs w:val="24"/>
          <w:lang w:val="es-GT"/>
        </w:rPr>
        <w:t>participantes</w:t>
      </w:r>
      <w:r w:rsidRPr="00F37D5F">
        <w:rPr>
          <w:rFonts w:ascii="Arial" w:hAnsi="Arial" w:cs="Arial"/>
          <w:sz w:val="24"/>
          <w:szCs w:val="24"/>
          <w:lang w:val="es-GT"/>
        </w:rPr>
        <w:t xml:space="preserve">. </w:t>
      </w:r>
      <w:r w:rsidR="00425B2D" w:rsidRPr="00F37D5F">
        <w:rPr>
          <w:rFonts w:ascii="Arial" w:hAnsi="Arial" w:cs="Arial"/>
          <w:sz w:val="24"/>
          <w:szCs w:val="24"/>
          <w:lang w:val="es-GT"/>
        </w:rPr>
        <w:t>Los traductores profesionales afirmaron</w:t>
      </w:r>
      <w:r w:rsidR="003B63D6" w:rsidRPr="00F37D5F">
        <w:rPr>
          <w:rFonts w:ascii="Arial" w:hAnsi="Arial" w:cs="Arial"/>
          <w:sz w:val="24"/>
          <w:szCs w:val="24"/>
          <w:lang w:val="es-GT"/>
        </w:rPr>
        <w:t xml:space="preserve"> </w:t>
      </w:r>
      <w:r w:rsidR="00CF2698" w:rsidRPr="00F37D5F">
        <w:rPr>
          <w:rFonts w:ascii="Arial" w:hAnsi="Arial" w:cs="Arial"/>
          <w:sz w:val="24"/>
          <w:szCs w:val="24"/>
          <w:lang w:val="es-GT"/>
        </w:rPr>
        <w:t>planificar un proyecto de traducción</w:t>
      </w:r>
      <w:r w:rsidR="00E22665">
        <w:rPr>
          <w:rFonts w:ascii="Arial" w:hAnsi="Arial" w:cs="Arial"/>
          <w:sz w:val="24"/>
          <w:szCs w:val="24"/>
          <w:lang w:val="es-GT"/>
        </w:rPr>
        <w:t>, obteniendo un promedio de</w:t>
      </w:r>
      <w:r w:rsidR="00CF2698" w:rsidRPr="00F37D5F">
        <w:rPr>
          <w:rFonts w:ascii="Arial" w:hAnsi="Arial" w:cs="Arial"/>
          <w:sz w:val="24"/>
          <w:szCs w:val="24"/>
          <w:lang w:val="es-GT"/>
        </w:rPr>
        <w:t xml:space="preserve"> </w:t>
      </w:r>
      <w:r w:rsidR="00E22665">
        <w:rPr>
          <w:rFonts w:ascii="Arial" w:hAnsi="Arial" w:cs="Arial"/>
          <w:sz w:val="24"/>
          <w:szCs w:val="24"/>
          <w:lang w:val="es-GT"/>
        </w:rPr>
        <w:t>81.25%</w:t>
      </w:r>
      <w:r w:rsidR="003B63D6" w:rsidRPr="00F37D5F">
        <w:rPr>
          <w:rFonts w:ascii="Arial" w:hAnsi="Arial" w:cs="Arial"/>
          <w:sz w:val="24"/>
          <w:szCs w:val="24"/>
          <w:lang w:val="es-GT"/>
        </w:rPr>
        <w:t xml:space="preserve">, mientras que </w:t>
      </w:r>
      <w:r w:rsidR="00FB54D2" w:rsidRPr="00F37D5F">
        <w:rPr>
          <w:rFonts w:ascii="Arial" w:hAnsi="Arial" w:cs="Arial"/>
          <w:sz w:val="24"/>
          <w:szCs w:val="24"/>
          <w:lang w:val="es-GT"/>
        </w:rPr>
        <w:t>tres</w:t>
      </w:r>
      <w:r w:rsidR="003B63D6" w:rsidRPr="00F37D5F">
        <w:rPr>
          <w:rFonts w:ascii="Arial" w:hAnsi="Arial" w:cs="Arial"/>
          <w:sz w:val="24"/>
          <w:szCs w:val="24"/>
          <w:lang w:val="es-GT"/>
        </w:rPr>
        <w:t xml:space="preserve"> de los traductores en formación </w:t>
      </w:r>
      <w:r w:rsidR="00CF2698" w:rsidRPr="00F37D5F">
        <w:rPr>
          <w:rFonts w:ascii="Arial" w:hAnsi="Arial" w:cs="Arial"/>
          <w:sz w:val="24"/>
          <w:szCs w:val="24"/>
          <w:lang w:val="es-GT"/>
        </w:rPr>
        <w:t xml:space="preserve">afirmaron solo hacerlo un </w:t>
      </w:r>
      <w:r w:rsidR="00FB54D2" w:rsidRPr="00F37D5F">
        <w:rPr>
          <w:rFonts w:ascii="Arial" w:hAnsi="Arial" w:cs="Arial"/>
          <w:sz w:val="24"/>
          <w:szCs w:val="24"/>
          <w:lang w:val="es-GT"/>
        </w:rPr>
        <w:t xml:space="preserve">75%, otro un 50% otro un 25%, y el </w:t>
      </w:r>
      <w:r w:rsidR="005B72C0" w:rsidRPr="00F37D5F">
        <w:rPr>
          <w:rFonts w:ascii="Arial" w:hAnsi="Arial" w:cs="Arial"/>
          <w:sz w:val="24"/>
          <w:szCs w:val="24"/>
          <w:lang w:val="es-GT"/>
        </w:rPr>
        <w:t>último</w:t>
      </w:r>
      <w:r w:rsidR="00FB54D2" w:rsidRPr="00F37D5F">
        <w:rPr>
          <w:rFonts w:ascii="Arial" w:hAnsi="Arial" w:cs="Arial"/>
          <w:sz w:val="24"/>
          <w:szCs w:val="24"/>
          <w:lang w:val="es-GT"/>
        </w:rPr>
        <w:t xml:space="preserve"> un 100%. Los </w:t>
      </w:r>
      <w:r w:rsidR="00076320" w:rsidRPr="00F37D5F">
        <w:rPr>
          <w:rFonts w:ascii="Arial" w:hAnsi="Arial" w:cs="Arial"/>
          <w:sz w:val="24"/>
          <w:szCs w:val="24"/>
          <w:lang w:val="es-GT"/>
        </w:rPr>
        <w:t>individuos</w:t>
      </w:r>
      <w:r w:rsidR="00FB54D2" w:rsidRPr="00F37D5F">
        <w:rPr>
          <w:rFonts w:ascii="Arial" w:hAnsi="Arial" w:cs="Arial"/>
          <w:sz w:val="24"/>
          <w:szCs w:val="24"/>
          <w:lang w:val="es-GT"/>
        </w:rPr>
        <w:t xml:space="preserve"> bilingües </w:t>
      </w:r>
      <w:r w:rsidR="00076320" w:rsidRPr="00F37D5F">
        <w:rPr>
          <w:rFonts w:ascii="Arial" w:hAnsi="Arial" w:cs="Arial"/>
          <w:sz w:val="24"/>
          <w:szCs w:val="24"/>
          <w:lang w:val="es-GT"/>
        </w:rPr>
        <w:t>obtuvieron un promedio de  25%</w:t>
      </w:r>
      <w:r w:rsidR="006E1314" w:rsidRPr="00F37D5F">
        <w:rPr>
          <w:rFonts w:ascii="Arial" w:hAnsi="Arial" w:cs="Arial"/>
          <w:sz w:val="24"/>
          <w:szCs w:val="24"/>
          <w:lang w:val="es-GT"/>
        </w:rPr>
        <w:t xml:space="preserve">.  </w:t>
      </w:r>
    </w:p>
    <w:p w14:paraId="21A3DB37" w14:textId="18D0D917" w:rsidR="003B63D6" w:rsidRPr="00F37D5F" w:rsidRDefault="00FB54D2" w:rsidP="00B5251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 </w:t>
      </w:r>
    </w:p>
    <w:p w14:paraId="22F1CF49" w14:textId="4C3D6E3B" w:rsidR="006E1314" w:rsidRPr="00F37D5F" w:rsidRDefault="006E1314" w:rsidP="006E1314">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5.</w:t>
      </w:r>
      <w:r w:rsidR="008736BA" w:rsidRPr="00F37D5F">
        <w:rPr>
          <w:rFonts w:ascii="Arial" w:hAnsi="Arial" w:cs="Arial"/>
          <w:b/>
          <w:sz w:val="24"/>
          <w:szCs w:val="24"/>
          <w:lang w:val="es-GT"/>
        </w:rPr>
        <w:t>2</w:t>
      </w:r>
      <w:r w:rsidRPr="00F37D5F">
        <w:rPr>
          <w:rFonts w:ascii="Arial" w:hAnsi="Arial" w:cs="Arial"/>
          <w:b/>
          <w:sz w:val="24"/>
          <w:szCs w:val="24"/>
          <w:lang w:val="es-GT"/>
        </w:rPr>
        <w:t xml:space="preserve"> Manifestación de la </w:t>
      </w:r>
      <w:proofErr w:type="spellStart"/>
      <w:r w:rsidRPr="00F37D5F">
        <w:rPr>
          <w:rFonts w:ascii="Arial" w:hAnsi="Arial" w:cs="Arial"/>
          <w:b/>
          <w:sz w:val="24"/>
          <w:szCs w:val="24"/>
          <w:lang w:val="es-GT"/>
        </w:rPr>
        <w:t>subcompetencia</w:t>
      </w:r>
      <w:proofErr w:type="spellEnd"/>
      <w:r w:rsidRPr="00F37D5F">
        <w:rPr>
          <w:rFonts w:ascii="Arial" w:hAnsi="Arial" w:cs="Arial"/>
          <w:b/>
          <w:sz w:val="24"/>
          <w:szCs w:val="24"/>
          <w:lang w:val="es-GT"/>
        </w:rPr>
        <w:t xml:space="preserve"> estratégica:</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624538" w14:paraId="016433B4"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4206291E" w14:textId="14A6D8A3" w:rsidR="00572CB0" w:rsidRPr="00F37D5F" w:rsidRDefault="00AF6133" w:rsidP="00D1693D">
            <w:pPr>
              <w:spacing w:line="240" w:lineRule="auto"/>
              <w:jc w:val="center"/>
              <w:rPr>
                <w:rFonts w:ascii="Arial" w:hAnsi="Arial" w:cs="Arial"/>
                <w:b/>
                <w:sz w:val="24"/>
                <w:lang w:val="es-GT"/>
              </w:rPr>
            </w:pPr>
            <w:r>
              <w:rPr>
                <w:rFonts w:ascii="Arial" w:hAnsi="Arial" w:cs="Arial"/>
                <w:b/>
                <w:bCs/>
                <w:sz w:val="24"/>
                <w:lang w:val="es-GT"/>
              </w:rPr>
              <w:t>Evalúo el proceso traductor para identificar y resolver problemas encontrados</w:t>
            </w:r>
          </w:p>
        </w:tc>
      </w:tr>
      <w:tr w:rsidR="00AF6133" w:rsidRPr="00F37D5F" w14:paraId="1713E071"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C201EA9"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774521E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23328B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6FAE9194"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76422157" w14:textId="77777777" w:rsidTr="00411996">
        <w:tc>
          <w:tcPr>
            <w:tcW w:w="1345" w:type="dxa"/>
            <w:tcBorders>
              <w:top w:val="single" w:sz="4" w:space="0" w:color="auto"/>
              <w:left w:val="single" w:sz="4" w:space="0" w:color="auto"/>
              <w:bottom w:val="single" w:sz="4" w:space="0" w:color="auto"/>
              <w:right w:val="single" w:sz="4" w:space="0" w:color="auto"/>
            </w:tcBorders>
          </w:tcPr>
          <w:p w14:paraId="70960452"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4630C39C"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7CD216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38704D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1DD1B48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110856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07E089C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C11315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4A9E9E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4246153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15A8DFD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AA0BE96"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3BC34CB"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0DE5ED8F"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6205FF63"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1B2371AD" w14:textId="21EAF9F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39CCC53A" w14:textId="4E845BD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FB71191" w14:textId="1A42172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D29DD2A" w14:textId="35C2106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A1666E8" w14:textId="225F563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876932C" w14:textId="3E7C08E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7F8BE00" w14:textId="376E35D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2C9DD6A0" w14:textId="1A158F7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E3F7CAF" w14:textId="482CBD5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249F2722" w14:textId="7767890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08AD09DD" w14:textId="35D43A53"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16013D6" w14:textId="29CE546D"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51202091"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48D74151"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04F1AD60" w14:textId="46C4ECAD"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4694F366" w14:textId="0BB875F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5B4A5A62" w14:textId="747E6949" w:rsidR="00AF6133" w:rsidRPr="00F37D5F" w:rsidRDefault="00AF6133" w:rsidP="00AF6133">
            <w:pPr>
              <w:jc w:val="center"/>
              <w:rPr>
                <w:sz w:val="20"/>
                <w:szCs w:val="20"/>
                <w:lang w:val="es-ES"/>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4E7A42A2" w14:textId="70FC1BF4" w:rsidR="00AF6133" w:rsidRPr="00F37D5F" w:rsidRDefault="00AF6133" w:rsidP="00AF6133">
            <w:pPr>
              <w:jc w:val="center"/>
              <w:rPr>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35B234F" w14:textId="5A0142D0"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A665B1A" w14:textId="7D6CFAE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63C1C045" w14:textId="58E26BD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AFA1061" w14:textId="01504E7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6530FA4" w14:textId="00DEA43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w:t>
            </w:r>
          </w:p>
        </w:tc>
        <w:tc>
          <w:tcPr>
            <w:tcW w:w="630" w:type="dxa"/>
            <w:tcBorders>
              <w:top w:val="single" w:sz="4" w:space="0" w:color="auto"/>
              <w:left w:val="single" w:sz="4" w:space="0" w:color="auto"/>
              <w:bottom w:val="single" w:sz="4" w:space="0" w:color="auto"/>
              <w:right w:val="single" w:sz="4" w:space="0" w:color="auto"/>
            </w:tcBorders>
          </w:tcPr>
          <w:p w14:paraId="3B8BB51C" w14:textId="784D9C6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79AFC54A" w14:textId="6B899E01"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w:t>
            </w:r>
          </w:p>
        </w:tc>
        <w:tc>
          <w:tcPr>
            <w:tcW w:w="630" w:type="dxa"/>
          </w:tcPr>
          <w:p w14:paraId="6730AB15" w14:textId="197F865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w:t>
            </w:r>
          </w:p>
        </w:tc>
      </w:tr>
    </w:tbl>
    <w:p w14:paraId="26BDFCD8" w14:textId="77777777" w:rsidR="008736BA" w:rsidRPr="00F37D5F" w:rsidRDefault="008736BA" w:rsidP="00777F42">
      <w:pPr>
        <w:spacing w:line="240" w:lineRule="auto"/>
        <w:jc w:val="both"/>
        <w:rPr>
          <w:rFonts w:ascii="Arial" w:hAnsi="Arial" w:cs="Arial"/>
          <w:sz w:val="24"/>
          <w:szCs w:val="24"/>
          <w:lang w:val="es-GT"/>
        </w:rPr>
      </w:pPr>
    </w:p>
    <w:p w14:paraId="795581CE" w14:textId="53CDDEF4" w:rsidR="005328D0" w:rsidRPr="00F37D5F" w:rsidRDefault="009D434E" w:rsidP="008736BA">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BEF12CE" wp14:editId="70FF2183">
            <wp:extent cx="5486400" cy="302895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99BE9D" w14:textId="77777777" w:rsidR="008736BA" w:rsidRPr="00F37D5F" w:rsidRDefault="008736BA" w:rsidP="008736BA">
      <w:pPr>
        <w:spacing w:line="240" w:lineRule="auto"/>
        <w:jc w:val="center"/>
        <w:rPr>
          <w:rFonts w:ascii="Arial" w:hAnsi="Arial" w:cs="Arial"/>
          <w:sz w:val="24"/>
          <w:szCs w:val="24"/>
          <w:lang w:val="es-GT"/>
        </w:rPr>
      </w:pPr>
    </w:p>
    <w:p w14:paraId="2336D941" w14:textId="168CA3DC" w:rsidR="008736BA" w:rsidRDefault="008736BA" w:rsidP="00D1693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w:t>
      </w:r>
      <w:r w:rsidR="005B72C0" w:rsidRPr="00F37D5F">
        <w:rPr>
          <w:rFonts w:ascii="Arial" w:hAnsi="Arial" w:cs="Arial"/>
          <w:sz w:val="24"/>
          <w:szCs w:val="24"/>
          <w:lang w:val="es-GT"/>
        </w:rPr>
        <w:t xml:space="preserve">que </w:t>
      </w:r>
      <w:r w:rsidR="00E22665">
        <w:rPr>
          <w:rFonts w:ascii="Arial" w:hAnsi="Arial" w:cs="Arial"/>
          <w:sz w:val="24"/>
          <w:szCs w:val="24"/>
          <w:lang w:val="es-GT"/>
        </w:rPr>
        <w:t xml:space="preserve">solo dos traductores profesionales afirmaron </w:t>
      </w:r>
      <w:r w:rsidR="00153ABB" w:rsidRPr="00F37D5F">
        <w:rPr>
          <w:rFonts w:ascii="Arial" w:hAnsi="Arial" w:cs="Arial"/>
          <w:sz w:val="24"/>
          <w:szCs w:val="24"/>
          <w:lang w:val="es-GT"/>
        </w:rPr>
        <w:t xml:space="preserve">conocer un 100% el mercado laboral del traductor y el papel que desempeña  en la sociedad. Debido a su grandeza y amplitud, </w:t>
      </w:r>
      <w:r w:rsidR="00E22665">
        <w:rPr>
          <w:rFonts w:ascii="Arial" w:hAnsi="Arial" w:cs="Arial"/>
          <w:sz w:val="24"/>
          <w:szCs w:val="24"/>
          <w:lang w:val="es-GT"/>
        </w:rPr>
        <w:t xml:space="preserve">los traductores en formación admitieron conocerla poco. Los </w:t>
      </w:r>
      <w:r w:rsidR="00116C16" w:rsidRPr="00F37D5F">
        <w:rPr>
          <w:rFonts w:ascii="Arial" w:hAnsi="Arial" w:cs="Arial"/>
          <w:sz w:val="24"/>
          <w:szCs w:val="24"/>
          <w:lang w:val="es-GT"/>
        </w:rPr>
        <w:t xml:space="preserve">traductores en formación de tercer </w:t>
      </w:r>
      <w:r w:rsidR="00425B2D" w:rsidRPr="00F37D5F">
        <w:rPr>
          <w:rFonts w:ascii="Arial" w:hAnsi="Arial" w:cs="Arial"/>
          <w:sz w:val="24"/>
          <w:szCs w:val="24"/>
          <w:lang w:val="es-GT"/>
        </w:rPr>
        <w:t>año</w:t>
      </w:r>
      <w:r w:rsidR="00116C16" w:rsidRPr="00F37D5F">
        <w:rPr>
          <w:rFonts w:ascii="Arial" w:hAnsi="Arial" w:cs="Arial"/>
          <w:sz w:val="24"/>
          <w:szCs w:val="24"/>
          <w:lang w:val="es-GT"/>
        </w:rPr>
        <w:t xml:space="preserve"> obtuvieron un promedio de 50% mientras que los de segundo año obtuvieron un promedio de 66.66%. Los individuos bilingües obtuvieron el promedio más bajo, con un 12.5%. </w:t>
      </w:r>
    </w:p>
    <w:p w14:paraId="27C5A9A5" w14:textId="77777777" w:rsidR="00AF6133" w:rsidRPr="00F37D5F" w:rsidRDefault="00AF6133" w:rsidP="00D1693D">
      <w:pPr>
        <w:spacing w:line="360" w:lineRule="auto"/>
        <w:ind w:firstLine="708"/>
        <w:jc w:val="both"/>
        <w:rPr>
          <w:rFonts w:ascii="Arial" w:hAnsi="Arial" w:cs="Arial"/>
          <w:sz w:val="24"/>
          <w:szCs w:val="24"/>
          <w:lang w:val="es-GT"/>
        </w:rPr>
      </w:pPr>
    </w:p>
    <w:p w14:paraId="6061B6F1" w14:textId="6600F9BB" w:rsidR="0026598D" w:rsidRPr="00F37D5F" w:rsidRDefault="008736BA" w:rsidP="008736BA">
      <w:pPr>
        <w:spacing w:line="240" w:lineRule="auto"/>
        <w:jc w:val="center"/>
        <w:rPr>
          <w:rFonts w:ascii="Arial" w:hAnsi="Arial" w:cs="Arial"/>
          <w:b/>
          <w:sz w:val="24"/>
          <w:lang w:val="es-GT"/>
        </w:rPr>
      </w:pPr>
      <w:r w:rsidRPr="00F37D5F">
        <w:rPr>
          <w:rFonts w:ascii="Arial" w:hAnsi="Arial" w:cs="Arial"/>
          <w:b/>
          <w:sz w:val="24"/>
          <w:szCs w:val="24"/>
          <w:lang w:val="es-GT"/>
        </w:rPr>
        <w:lastRenderedPageBreak/>
        <w:t>6</w:t>
      </w:r>
      <w:r w:rsidR="0026598D" w:rsidRPr="00F37D5F">
        <w:rPr>
          <w:rFonts w:ascii="Arial" w:hAnsi="Arial" w:cs="Arial"/>
          <w:b/>
          <w:sz w:val="24"/>
          <w:szCs w:val="24"/>
          <w:lang w:val="es-GT"/>
        </w:rPr>
        <w:t>.</w:t>
      </w:r>
      <w:r w:rsidRPr="00F37D5F">
        <w:rPr>
          <w:rFonts w:ascii="Arial" w:hAnsi="Arial" w:cs="Arial"/>
          <w:b/>
          <w:sz w:val="24"/>
          <w:szCs w:val="24"/>
          <w:lang w:val="es-GT"/>
        </w:rPr>
        <w:t>1</w:t>
      </w:r>
      <w:r w:rsidR="0026598D" w:rsidRPr="00F37D5F">
        <w:rPr>
          <w:rFonts w:ascii="Arial" w:hAnsi="Arial" w:cs="Arial"/>
          <w:b/>
          <w:sz w:val="24"/>
          <w:szCs w:val="24"/>
          <w:lang w:val="es-GT"/>
        </w:rPr>
        <w:t xml:space="preserve"> Manifestación</w:t>
      </w:r>
      <w:r w:rsidR="002C4B70" w:rsidRPr="00F37D5F">
        <w:rPr>
          <w:rFonts w:ascii="Arial" w:hAnsi="Arial" w:cs="Arial"/>
          <w:b/>
          <w:sz w:val="24"/>
          <w:szCs w:val="24"/>
          <w:lang w:val="es-GT"/>
        </w:rPr>
        <w:t xml:space="preserve"> de los</w:t>
      </w:r>
      <w:r w:rsidR="0026598D" w:rsidRPr="00F37D5F">
        <w:rPr>
          <w:rFonts w:ascii="Arial" w:hAnsi="Arial" w:cs="Arial"/>
          <w:b/>
          <w:sz w:val="24"/>
          <w:szCs w:val="24"/>
          <w:lang w:val="es-GT"/>
        </w:rPr>
        <w:t xml:space="preserve"> </w:t>
      </w:r>
      <w:r w:rsidR="002C4B70" w:rsidRPr="00F37D5F">
        <w:rPr>
          <w:rFonts w:ascii="Arial" w:hAnsi="Arial" w:cs="Arial"/>
          <w:b/>
          <w:sz w:val="24"/>
          <w:lang w:val="es-GT"/>
        </w:rPr>
        <w:t>componentes psicofisiológicos</w:t>
      </w:r>
    </w:p>
    <w:p w14:paraId="1DC75B21" w14:textId="77777777" w:rsidR="00572CB0" w:rsidRPr="00F37D5F" w:rsidRDefault="00572CB0" w:rsidP="008736BA">
      <w:pPr>
        <w:spacing w:line="240" w:lineRule="auto"/>
        <w:jc w:val="center"/>
        <w:rPr>
          <w:rFonts w:ascii="Arial" w:hAnsi="Arial" w:cs="Arial"/>
          <w:b/>
          <w:sz w:val="24"/>
          <w:szCs w:val="24"/>
          <w:lang w:val="es-GT"/>
        </w:rPr>
      </w:pP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624538" w14:paraId="535B6198"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660B1CC3" w14:textId="2816D7C8"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Dependo de componentes cognitivos (percepción, memoria, atención y emoción) al realizar la traducción.</w:t>
            </w:r>
          </w:p>
        </w:tc>
      </w:tr>
      <w:tr w:rsidR="00AF6133" w:rsidRPr="00F37D5F" w14:paraId="0B8CF863"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3BBEE9D"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0BBDFA8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12416391"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71956693"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334BE7C2" w14:textId="77777777" w:rsidTr="00411996">
        <w:tc>
          <w:tcPr>
            <w:tcW w:w="1345" w:type="dxa"/>
            <w:tcBorders>
              <w:top w:val="single" w:sz="4" w:space="0" w:color="auto"/>
              <w:left w:val="single" w:sz="4" w:space="0" w:color="auto"/>
              <w:bottom w:val="single" w:sz="4" w:space="0" w:color="auto"/>
              <w:right w:val="single" w:sz="4" w:space="0" w:color="auto"/>
            </w:tcBorders>
          </w:tcPr>
          <w:p w14:paraId="3A219F7E"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6F0811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394FA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558858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7007B35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72789B0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17E1184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316CBAC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3452D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FF3E66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ADA0B3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29ED90C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19D8F56C"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414B20DD"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0206C7CF"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592C0ADE" w14:textId="497ECAE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09A9C91C" w14:textId="203BEA0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5194F536" w14:textId="7AFA484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5A9001BE" w14:textId="2A97E3F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619FA9CB" w14:textId="578EE46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541AD6F" w14:textId="1FDE349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3A74941" w14:textId="2A945C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3B1F27E" w14:textId="18AE481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CB0A83D" w14:textId="711051C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032E52E" w14:textId="1A1F0F3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B8EF850" w14:textId="047F37F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36D916C4" w14:textId="1F927FEE"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r>
      <w:tr w:rsidR="00AF6133" w:rsidRPr="00F37D5F" w14:paraId="1701091D"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7A3898F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85073DF" w14:textId="358EAEA5"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17A2ADE" w14:textId="3DCEB31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6CB8653" w14:textId="6EB3111F"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8ED0BC5" w14:textId="20126C2B" w:rsidR="00AF6133" w:rsidRPr="00F37D5F" w:rsidRDefault="00AF6133" w:rsidP="00AF6133">
            <w:pPr>
              <w:jc w:val="center"/>
              <w:rPr>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38E97AE1" w14:textId="3496D665"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01BDC62" w14:textId="19ABA36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77E282DA" w14:textId="68A78D0A"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7C2CAB9" w14:textId="7EDA9970"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6E7F9D8" w14:textId="233D519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w:t>
            </w:r>
          </w:p>
        </w:tc>
        <w:tc>
          <w:tcPr>
            <w:tcW w:w="630" w:type="dxa"/>
            <w:tcBorders>
              <w:top w:val="single" w:sz="4" w:space="0" w:color="auto"/>
              <w:left w:val="single" w:sz="4" w:space="0" w:color="auto"/>
              <w:bottom w:val="single" w:sz="4" w:space="0" w:color="auto"/>
              <w:right w:val="single" w:sz="4" w:space="0" w:color="auto"/>
            </w:tcBorders>
          </w:tcPr>
          <w:p w14:paraId="5C6896C1" w14:textId="02705ACA"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Pr>
          <w:p w14:paraId="336C484D" w14:textId="5242A3B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75 %</w:t>
            </w:r>
          </w:p>
        </w:tc>
        <w:tc>
          <w:tcPr>
            <w:tcW w:w="630" w:type="dxa"/>
          </w:tcPr>
          <w:p w14:paraId="5C1E71CF" w14:textId="618F0CDA"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100%</w:t>
            </w:r>
          </w:p>
        </w:tc>
      </w:tr>
    </w:tbl>
    <w:p w14:paraId="1C02BD0D" w14:textId="77777777" w:rsidR="004E468F" w:rsidRPr="00F37D5F" w:rsidRDefault="004E468F" w:rsidP="00777F42">
      <w:pPr>
        <w:spacing w:line="240" w:lineRule="auto"/>
        <w:jc w:val="both"/>
        <w:rPr>
          <w:rFonts w:ascii="Arial" w:hAnsi="Arial" w:cs="Arial"/>
          <w:sz w:val="24"/>
          <w:szCs w:val="24"/>
          <w:lang w:val="es-GT"/>
        </w:rPr>
      </w:pPr>
    </w:p>
    <w:p w14:paraId="153C9A10" w14:textId="796435F4" w:rsidR="00733B1E" w:rsidRPr="00F37D5F" w:rsidRDefault="00DB1710" w:rsidP="004E468F">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476DA03" wp14:editId="5028B3D4">
            <wp:extent cx="5486400" cy="302895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DBD1DC" w14:textId="77777777" w:rsidR="004E468F" w:rsidRPr="00F37D5F" w:rsidRDefault="004E468F" w:rsidP="00777F42">
      <w:pPr>
        <w:spacing w:line="240" w:lineRule="auto"/>
        <w:jc w:val="both"/>
        <w:rPr>
          <w:rFonts w:ascii="Arial" w:hAnsi="Arial" w:cs="Arial"/>
          <w:sz w:val="24"/>
          <w:szCs w:val="24"/>
          <w:lang w:val="es-GT"/>
        </w:rPr>
      </w:pPr>
    </w:p>
    <w:p w14:paraId="089C2272" w14:textId="0D13A048" w:rsidR="00766847" w:rsidRPr="00F37D5F" w:rsidRDefault="00766847" w:rsidP="00766847">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existen datos variados entre los participantes. Los traductores profesionales afirmaron </w:t>
      </w:r>
      <w:r>
        <w:rPr>
          <w:rFonts w:ascii="Arial" w:hAnsi="Arial" w:cs="Arial"/>
          <w:sz w:val="24"/>
          <w:szCs w:val="24"/>
          <w:lang w:val="es-GT"/>
        </w:rPr>
        <w:t>depender de componentes cognitivos un 75% mientras que el último solo un 50%,</w:t>
      </w:r>
      <w:r w:rsidRPr="00F37D5F">
        <w:rPr>
          <w:rFonts w:ascii="Arial" w:hAnsi="Arial" w:cs="Arial"/>
          <w:sz w:val="24"/>
          <w:szCs w:val="24"/>
          <w:lang w:val="es-GT"/>
        </w:rPr>
        <w:t xml:space="preserve"> </w:t>
      </w:r>
      <w:r>
        <w:rPr>
          <w:rFonts w:ascii="Arial" w:hAnsi="Arial" w:cs="Arial"/>
          <w:sz w:val="24"/>
          <w:szCs w:val="24"/>
          <w:lang w:val="es-GT"/>
        </w:rPr>
        <w:t xml:space="preserve">mientras que los traductores en formaciones afirmaron usarlos desde un 100% hasta un 25%. </w:t>
      </w:r>
      <w:r w:rsidRPr="00F37D5F">
        <w:rPr>
          <w:rFonts w:ascii="Arial" w:hAnsi="Arial" w:cs="Arial"/>
          <w:sz w:val="24"/>
          <w:szCs w:val="24"/>
          <w:lang w:val="es-GT"/>
        </w:rPr>
        <w:t xml:space="preserve">Los individuos bilingües obtuvieron </w:t>
      </w:r>
      <w:r>
        <w:rPr>
          <w:rFonts w:ascii="Arial" w:hAnsi="Arial" w:cs="Arial"/>
          <w:sz w:val="24"/>
          <w:szCs w:val="24"/>
          <w:lang w:val="es-GT"/>
        </w:rPr>
        <w:t xml:space="preserve">resultados mayores e iguales a los traductores profesionales. </w:t>
      </w:r>
      <w:r w:rsidRPr="00F37D5F">
        <w:rPr>
          <w:rFonts w:ascii="Arial" w:hAnsi="Arial" w:cs="Arial"/>
          <w:sz w:val="24"/>
          <w:szCs w:val="24"/>
          <w:lang w:val="es-GT"/>
        </w:rPr>
        <w:t xml:space="preserve">  </w:t>
      </w:r>
    </w:p>
    <w:p w14:paraId="2CFD64BB" w14:textId="0BD0E583" w:rsidR="004E468F" w:rsidRPr="00F37D5F" w:rsidRDefault="004E468F" w:rsidP="004E468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6.2 Manifestación de los </w:t>
      </w:r>
      <w:r w:rsidRPr="00F37D5F">
        <w:rPr>
          <w:rFonts w:ascii="Arial" w:hAnsi="Arial" w:cs="Arial"/>
          <w:b/>
          <w:sz w:val="24"/>
          <w:lang w:val="es-GT"/>
        </w:rPr>
        <w:t>componentes psicofisiológicos</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624538" w14:paraId="49137408"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05813679" w14:textId="7772FE5A"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 xml:space="preserve">Dependo de aspectos actitudinales (motivación, curiosidad, espíritu crítico, entre otros) y habilidades (razonamiento lógico, creatividad, entre otros) para realizar la traducción.  </w:t>
            </w:r>
          </w:p>
        </w:tc>
      </w:tr>
      <w:tr w:rsidR="00AF6133" w:rsidRPr="00F37D5F" w14:paraId="34C76E05"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0A5739F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F57712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89CB66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5F0DF045"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0DDA9C65" w14:textId="77777777" w:rsidTr="00411996">
        <w:tc>
          <w:tcPr>
            <w:tcW w:w="1345" w:type="dxa"/>
            <w:tcBorders>
              <w:top w:val="single" w:sz="4" w:space="0" w:color="auto"/>
              <w:left w:val="single" w:sz="4" w:space="0" w:color="auto"/>
              <w:bottom w:val="single" w:sz="4" w:space="0" w:color="auto"/>
              <w:right w:val="single" w:sz="4" w:space="0" w:color="auto"/>
            </w:tcBorders>
          </w:tcPr>
          <w:p w14:paraId="61D47F52"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0254DE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222A33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80AFDA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68B2C86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2DBF59E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20E9EDF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95B8CF3"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583B2D2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1401A1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334E36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5F04CF8A"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69ADB44"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2101A583"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16AE764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3DFB71DB" w14:textId="23BC252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24BBB04" w14:textId="03E9842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5E528E33" w14:textId="6F4187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20261D36" w14:textId="4FF61921" w:rsidR="00AF6133" w:rsidRPr="00F37D5F" w:rsidRDefault="00AF6133" w:rsidP="00AF6133">
            <w:pPr>
              <w:spacing w:line="240" w:lineRule="auto"/>
              <w:jc w:val="center"/>
              <w:rPr>
                <w:rFonts w:ascii="Arial" w:hAnsi="Arial" w:cs="Arial"/>
                <w:sz w:val="20"/>
                <w:szCs w:val="20"/>
                <w:lang w:val="es-GT"/>
              </w:rPr>
            </w:pPr>
            <w:r>
              <w:rPr>
                <w:rFonts w:ascii="Arial" w:hAnsi="Arial" w:cs="Arial"/>
                <w:sz w:val="20"/>
                <w:szCs w:val="20"/>
                <w:lang w:val="es-GT"/>
              </w:rPr>
              <w:t>1</w:t>
            </w:r>
          </w:p>
        </w:tc>
        <w:tc>
          <w:tcPr>
            <w:tcW w:w="630" w:type="dxa"/>
            <w:tcBorders>
              <w:top w:val="single" w:sz="4" w:space="0" w:color="auto"/>
              <w:left w:val="single" w:sz="4" w:space="0" w:color="auto"/>
              <w:bottom w:val="single" w:sz="4" w:space="0" w:color="auto"/>
              <w:right w:val="single" w:sz="4" w:space="0" w:color="auto"/>
            </w:tcBorders>
          </w:tcPr>
          <w:p w14:paraId="713B5C8F" w14:textId="0135277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0D5ABFC8" w14:textId="6F379DC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6D7C096F" w14:textId="43ABBE5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A82E6DA" w14:textId="2EB120A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ADF1908" w14:textId="5C3DE6A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7BD00798" w14:textId="4DC7766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6C03B31" w14:textId="30156CC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47ABB312" w14:textId="40FA233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r>
      <w:tr w:rsidR="00AF6133" w:rsidRPr="00F37D5F" w14:paraId="56E11B77"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5737629D"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02CEFA94" w14:textId="307FE792"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596FB590" w14:textId="35E39B3D"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2D953F31" w14:textId="3FF909B4"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51A5F82B" w14:textId="12226EFA" w:rsidR="00AF6133" w:rsidRPr="00F37D5F" w:rsidRDefault="00AF6133" w:rsidP="00AF6133">
            <w:pPr>
              <w:jc w:val="center"/>
              <w:rPr>
                <w:sz w:val="20"/>
                <w:szCs w:val="20"/>
                <w:lang w:val="es-ES"/>
              </w:rPr>
            </w:pPr>
            <w:r w:rsidRPr="00F37D5F">
              <w:rPr>
                <w:rFonts w:ascii="Arial" w:hAnsi="Arial" w:cs="Arial"/>
                <w:sz w:val="24"/>
                <w:lang w:val="es-GT"/>
              </w:rPr>
              <w:t>0 %</w:t>
            </w:r>
          </w:p>
        </w:tc>
        <w:tc>
          <w:tcPr>
            <w:tcW w:w="630" w:type="dxa"/>
            <w:tcBorders>
              <w:top w:val="single" w:sz="4" w:space="0" w:color="auto"/>
              <w:left w:val="single" w:sz="4" w:space="0" w:color="auto"/>
              <w:bottom w:val="single" w:sz="4" w:space="0" w:color="auto"/>
              <w:right w:val="single" w:sz="4" w:space="0" w:color="auto"/>
            </w:tcBorders>
          </w:tcPr>
          <w:p w14:paraId="672E5A64" w14:textId="78163B6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84EA72F" w14:textId="07F21DD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C70B5C0" w14:textId="6E705E5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AF97460" w14:textId="67E0B64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EF23076" w14:textId="32BEA1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C39F170" w14:textId="565522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Pr>
          <w:p w14:paraId="65F035F8" w14:textId="572605E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4B535498" w14:textId="68BCE0E7"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w:t>
            </w:r>
          </w:p>
        </w:tc>
      </w:tr>
    </w:tbl>
    <w:p w14:paraId="5435BF6C" w14:textId="77777777" w:rsidR="004E468F" w:rsidRPr="00F37D5F" w:rsidRDefault="004E468F" w:rsidP="00777F42">
      <w:pPr>
        <w:spacing w:line="240" w:lineRule="auto"/>
        <w:jc w:val="both"/>
        <w:rPr>
          <w:rFonts w:ascii="Arial" w:hAnsi="Arial" w:cs="Arial"/>
          <w:sz w:val="24"/>
          <w:szCs w:val="24"/>
          <w:lang w:val="es-GT"/>
        </w:rPr>
      </w:pPr>
    </w:p>
    <w:p w14:paraId="4BD5D3C9" w14:textId="2546BF80" w:rsidR="004B77D8" w:rsidRPr="00F37D5F" w:rsidRDefault="00BA6C55" w:rsidP="004E468F">
      <w:pPr>
        <w:pStyle w:val="Prrafodelista"/>
        <w:spacing w:line="360" w:lineRule="auto"/>
        <w:ind w:left="405"/>
        <w:jc w:val="center"/>
        <w:rPr>
          <w:rFonts w:ascii="Arial" w:hAnsi="Arial" w:cs="Arial"/>
          <w:b/>
          <w:sz w:val="24"/>
          <w:szCs w:val="24"/>
          <w:lang w:val="es-GT"/>
        </w:rPr>
      </w:pPr>
      <w:r w:rsidRPr="00F37D5F">
        <w:rPr>
          <w:rFonts w:ascii="Arial" w:hAnsi="Arial" w:cs="Arial"/>
          <w:noProof/>
          <w:sz w:val="24"/>
          <w:szCs w:val="24"/>
          <w:lang w:val="es-GT" w:eastAsia="es-GT"/>
        </w:rPr>
        <w:drawing>
          <wp:inline distT="0" distB="0" distL="0" distR="0" wp14:anchorId="262D57C9" wp14:editId="0699AA58">
            <wp:extent cx="5486400" cy="32004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F2DDCA" w14:textId="3AECA1A2" w:rsidR="00766847" w:rsidRDefault="00766847" w:rsidP="00766847">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w:t>
      </w:r>
      <w:r>
        <w:rPr>
          <w:rFonts w:ascii="Arial" w:hAnsi="Arial" w:cs="Arial"/>
          <w:sz w:val="24"/>
          <w:szCs w:val="24"/>
          <w:lang w:val="es-GT"/>
        </w:rPr>
        <w:t xml:space="preserve">una </w:t>
      </w:r>
      <w:r w:rsidR="003352AD">
        <w:rPr>
          <w:rFonts w:ascii="Arial" w:hAnsi="Arial" w:cs="Arial"/>
          <w:sz w:val="24"/>
          <w:szCs w:val="24"/>
          <w:lang w:val="es-GT"/>
        </w:rPr>
        <w:t>anomalía</w:t>
      </w:r>
      <w:r>
        <w:rPr>
          <w:rFonts w:ascii="Arial" w:hAnsi="Arial" w:cs="Arial"/>
          <w:sz w:val="24"/>
          <w:szCs w:val="24"/>
          <w:lang w:val="es-GT"/>
        </w:rPr>
        <w:t>, específicamente  en los traductores profesionales (TP-4).</w:t>
      </w:r>
      <w:r w:rsidRPr="00F37D5F">
        <w:rPr>
          <w:rFonts w:ascii="Arial" w:hAnsi="Arial" w:cs="Arial"/>
          <w:sz w:val="24"/>
          <w:szCs w:val="24"/>
          <w:lang w:val="es-GT"/>
        </w:rPr>
        <w:t xml:space="preserve"> </w:t>
      </w:r>
      <w:r>
        <w:rPr>
          <w:rFonts w:ascii="Arial" w:hAnsi="Arial" w:cs="Arial"/>
          <w:sz w:val="24"/>
          <w:szCs w:val="24"/>
          <w:lang w:val="es-GT"/>
        </w:rPr>
        <w:t>Tres</w:t>
      </w:r>
      <w:r w:rsidRPr="00F37D5F">
        <w:rPr>
          <w:rFonts w:ascii="Arial" w:hAnsi="Arial" w:cs="Arial"/>
          <w:sz w:val="24"/>
          <w:szCs w:val="24"/>
          <w:lang w:val="es-GT"/>
        </w:rPr>
        <w:t xml:space="preserve"> traductores profesionales afirmaron </w:t>
      </w:r>
      <w:r>
        <w:rPr>
          <w:rFonts w:ascii="Arial" w:hAnsi="Arial" w:cs="Arial"/>
          <w:sz w:val="24"/>
          <w:szCs w:val="24"/>
          <w:lang w:val="es-GT"/>
        </w:rPr>
        <w:t xml:space="preserve">depender de aspectos actitudinales un 75%, mientras que los traductores en formaciones afirmaron usarlos con un promedio de 85%. </w:t>
      </w:r>
      <w:r w:rsidRPr="00F37D5F">
        <w:rPr>
          <w:rFonts w:ascii="Arial" w:hAnsi="Arial" w:cs="Arial"/>
          <w:sz w:val="24"/>
          <w:szCs w:val="24"/>
          <w:lang w:val="es-GT"/>
        </w:rPr>
        <w:t xml:space="preserve">Los individuos bilingües obtuvieron </w:t>
      </w:r>
      <w:r>
        <w:rPr>
          <w:rFonts w:ascii="Arial" w:hAnsi="Arial" w:cs="Arial"/>
          <w:sz w:val="24"/>
          <w:szCs w:val="24"/>
          <w:lang w:val="es-GT"/>
        </w:rPr>
        <w:t xml:space="preserve">resultados inferiores a la mayoría de los traductores.  </w:t>
      </w:r>
      <w:r w:rsidRPr="00F37D5F">
        <w:rPr>
          <w:rFonts w:ascii="Arial" w:hAnsi="Arial" w:cs="Arial"/>
          <w:sz w:val="24"/>
          <w:szCs w:val="24"/>
          <w:lang w:val="es-GT"/>
        </w:rPr>
        <w:t xml:space="preserve">  </w:t>
      </w:r>
    </w:p>
    <w:p w14:paraId="797E9C44" w14:textId="77777777" w:rsidR="00EC2626" w:rsidRPr="00F37D5F" w:rsidRDefault="00EC2626" w:rsidP="00766847">
      <w:pPr>
        <w:spacing w:line="360" w:lineRule="auto"/>
        <w:ind w:firstLine="708"/>
        <w:jc w:val="both"/>
        <w:rPr>
          <w:rFonts w:ascii="Arial" w:hAnsi="Arial" w:cs="Arial"/>
          <w:sz w:val="24"/>
          <w:szCs w:val="24"/>
          <w:lang w:val="es-GT"/>
        </w:rPr>
      </w:pPr>
    </w:p>
    <w:p w14:paraId="2FFE6430" w14:textId="093343F6" w:rsidR="004B77D8" w:rsidRPr="00F37D5F" w:rsidRDefault="00344936" w:rsidP="003D37F4">
      <w:pPr>
        <w:pStyle w:val="Prrafodelista"/>
        <w:numPr>
          <w:ilvl w:val="1"/>
          <w:numId w:val="15"/>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Análisis de resultados </w:t>
      </w:r>
      <w:r w:rsidR="004B77D8" w:rsidRPr="00F37D5F">
        <w:rPr>
          <w:rFonts w:ascii="Arial" w:hAnsi="Arial" w:cs="Arial"/>
          <w:b/>
          <w:sz w:val="24"/>
          <w:szCs w:val="24"/>
          <w:lang w:val="es-GT"/>
        </w:rPr>
        <w:t xml:space="preserve">de las </w:t>
      </w:r>
      <w:proofErr w:type="spellStart"/>
      <w:r w:rsidR="00FB0A57" w:rsidRPr="00F37D5F">
        <w:rPr>
          <w:rFonts w:ascii="Arial" w:hAnsi="Arial" w:cs="Arial"/>
          <w:b/>
          <w:sz w:val="24"/>
          <w:szCs w:val="24"/>
          <w:lang w:val="es-GT"/>
        </w:rPr>
        <w:t>sub</w:t>
      </w:r>
      <w:r w:rsidR="004B77D8" w:rsidRPr="00F37D5F">
        <w:rPr>
          <w:rFonts w:ascii="Arial" w:hAnsi="Arial" w:cs="Arial"/>
          <w:b/>
          <w:sz w:val="24"/>
          <w:szCs w:val="24"/>
          <w:lang w:val="es-GT"/>
        </w:rPr>
        <w:t>competencias</w:t>
      </w:r>
      <w:proofErr w:type="spellEnd"/>
      <w:r w:rsidR="00FB0A57" w:rsidRPr="00F37D5F">
        <w:rPr>
          <w:rFonts w:ascii="Arial" w:hAnsi="Arial" w:cs="Arial"/>
          <w:b/>
          <w:sz w:val="24"/>
          <w:szCs w:val="24"/>
          <w:lang w:val="es-GT"/>
        </w:rPr>
        <w:t xml:space="preserve"> bilingüe, </w:t>
      </w:r>
      <w:r w:rsidR="00A02201" w:rsidRPr="00F37D5F">
        <w:rPr>
          <w:rFonts w:ascii="Arial" w:hAnsi="Arial" w:cs="Arial"/>
          <w:b/>
          <w:sz w:val="24"/>
          <w:szCs w:val="24"/>
          <w:lang w:val="es-GT"/>
        </w:rPr>
        <w:t>extralingüística</w:t>
      </w:r>
      <w:r w:rsidR="00FB0A57" w:rsidRPr="00F37D5F">
        <w:rPr>
          <w:rFonts w:ascii="Arial" w:hAnsi="Arial" w:cs="Arial"/>
          <w:b/>
          <w:sz w:val="24"/>
          <w:szCs w:val="24"/>
          <w:lang w:val="es-GT"/>
        </w:rPr>
        <w:t>, y de conocimiento de traducción</w:t>
      </w:r>
    </w:p>
    <w:p w14:paraId="5204C21C" w14:textId="77777777" w:rsidR="003D37F4" w:rsidRPr="00F37D5F" w:rsidRDefault="003D37F4" w:rsidP="003D37F4">
      <w:pPr>
        <w:pStyle w:val="Prrafodelista"/>
        <w:spacing w:line="360" w:lineRule="auto"/>
        <w:ind w:left="360"/>
        <w:jc w:val="both"/>
        <w:rPr>
          <w:rFonts w:ascii="Arial" w:hAnsi="Arial" w:cs="Arial"/>
          <w:b/>
          <w:sz w:val="24"/>
          <w:szCs w:val="24"/>
          <w:lang w:val="es-GT"/>
        </w:rPr>
      </w:pPr>
    </w:p>
    <w:p w14:paraId="7C259ECE" w14:textId="4E766AA2" w:rsidR="00417839" w:rsidRPr="00F37D5F" w:rsidRDefault="00417839" w:rsidP="003D37F4">
      <w:pPr>
        <w:pStyle w:val="Prrafodelista"/>
        <w:spacing w:line="360" w:lineRule="auto"/>
        <w:jc w:val="center"/>
        <w:rPr>
          <w:rFonts w:ascii="Arial" w:hAnsi="Arial" w:cs="Arial"/>
          <w:b/>
          <w:sz w:val="24"/>
          <w:szCs w:val="24"/>
          <w:lang w:val="es-GT"/>
        </w:rPr>
      </w:pPr>
      <w:r w:rsidRPr="00F37D5F">
        <w:rPr>
          <w:rFonts w:ascii="Arial" w:hAnsi="Arial" w:cs="Arial"/>
          <w:b/>
          <w:sz w:val="24"/>
          <w:szCs w:val="24"/>
          <w:lang w:val="es-GT"/>
        </w:rPr>
        <w:t>Traducción (1) español – inglés</w:t>
      </w:r>
    </w:p>
    <w:p w14:paraId="4D565F80" w14:textId="77777777" w:rsidR="006762D2" w:rsidRPr="00F37D5F" w:rsidRDefault="00BF33BB" w:rsidP="00BF33BB">
      <w:pPr>
        <w:spacing w:line="360" w:lineRule="auto"/>
        <w:ind w:firstLine="405"/>
        <w:jc w:val="both"/>
        <w:rPr>
          <w:rFonts w:ascii="Arial" w:hAnsi="Arial" w:cs="Arial"/>
          <w:sz w:val="24"/>
          <w:lang w:val="es-GT"/>
        </w:rPr>
      </w:pPr>
      <w:r w:rsidRPr="00F37D5F">
        <w:rPr>
          <w:rFonts w:ascii="Arial" w:hAnsi="Arial" w:cs="Arial"/>
          <w:sz w:val="24"/>
          <w:lang w:val="es-GT"/>
        </w:rPr>
        <w:t xml:space="preserve">A continuación se proporciona un resumen de los resultados obtenidos en la traducción español – inglés. Estos resultados demuestran la manifestación de las </w:t>
      </w:r>
      <w:proofErr w:type="spellStart"/>
      <w:r w:rsidRPr="00F37D5F">
        <w:rPr>
          <w:rFonts w:ascii="Arial" w:hAnsi="Arial" w:cs="Arial"/>
          <w:sz w:val="24"/>
          <w:lang w:val="es-GT"/>
        </w:rPr>
        <w:t>subcompetencias</w:t>
      </w:r>
      <w:proofErr w:type="spellEnd"/>
      <w:r w:rsidRPr="00F37D5F">
        <w:rPr>
          <w:rFonts w:ascii="Arial" w:hAnsi="Arial" w:cs="Arial"/>
          <w:sz w:val="24"/>
          <w:lang w:val="es-GT"/>
        </w:rPr>
        <w:t xml:space="preserve"> bilingüe, extralingüística, y la de conocimientos de traducción. El resto de las </w:t>
      </w:r>
      <w:proofErr w:type="spellStart"/>
      <w:r w:rsidRPr="00F37D5F">
        <w:rPr>
          <w:rFonts w:ascii="Arial" w:hAnsi="Arial" w:cs="Arial"/>
          <w:sz w:val="24"/>
          <w:lang w:val="es-GT"/>
        </w:rPr>
        <w:t>subcompetencias</w:t>
      </w:r>
      <w:proofErr w:type="spellEnd"/>
      <w:r w:rsidRPr="00F37D5F">
        <w:rPr>
          <w:rFonts w:ascii="Arial" w:hAnsi="Arial" w:cs="Arial"/>
          <w:sz w:val="24"/>
          <w:lang w:val="es-GT"/>
        </w:rPr>
        <w:t xml:space="preserve"> se calificaron por medio de la entrevista estructurada. </w:t>
      </w:r>
    </w:p>
    <w:tbl>
      <w:tblPr>
        <w:tblStyle w:val="Tablaconcuadrcula"/>
        <w:tblW w:w="0" w:type="auto"/>
        <w:tblLook w:val="04A0" w:firstRow="1" w:lastRow="0" w:firstColumn="1" w:lastColumn="0" w:noHBand="0" w:noVBand="1"/>
      </w:tblPr>
      <w:tblGrid>
        <w:gridCol w:w="2494"/>
        <w:gridCol w:w="3692"/>
        <w:gridCol w:w="3164"/>
      </w:tblGrid>
      <w:tr w:rsidR="006762D2" w:rsidRPr="00F37D5F" w14:paraId="16C9044B" w14:textId="77777777" w:rsidTr="00AA4AE0">
        <w:tc>
          <w:tcPr>
            <w:tcW w:w="9350" w:type="dxa"/>
            <w:gridSpan w:val="3"/>
          </w:tcPr>
          <w:p w14:paraId="059A9815" w14:textId="77777777" w:rsidR="006762D2" w:rsidRPr="00F37D5F" w:rsidRDefault="006762D2" w:rsidP="006762D2">
            <w:pPr>
              <w:pStyle w:val="Prrafodelista"/>
              <w:spacing w:line="240" w:lineRule="auto"/>
              <w:ind w:left="360"/>
              <w:jc w:val="center"/>
              <w:rPr>
                <w:rFonts w:ascii="Arial" w:hAnsi="Arial" w:cs="Arial"/>
                <w:b/>
                <w:sz w:val="24"/>
                <w:szCs w:val="24"/>
                <w:lang w:val="es-GT"/>
              </w:rPr>
            </w:pPr>
            <w:r w:rsidRPr="00F37D5F">
              <w:rPr>
                <w:rFonts w:ascii="Arial" w:hAnsi="Arial" w:cs="Arial"/>
                <w:b/>
                <w:sz w:val="24"/>
                <w:szCs w:val="24"/>
                <w:lang w:val="es-GT"/>
              </w:rPr>
              <w:t xml:space="preserve">Traducción (1)  </w:t>
            </w:r>
            <w:r w:rsidRPr="00F37D5F">
              <w:rPr>
                <w:rFonts w:ascii="Arial" w:hAnsi="Arial" w:cs="Arial"/>
                <w:b/>
                <w:sz w:val="24"/>
                <w:lang w:val="es-GT"/>
              </w:rPr>
              <w:t>español – inglés</w:t>
            </w:r>
          </w:p>
        </w:tc>
      </w:tr>
      <w:tr w:rsidR="006762D2" w:rsidRPr="00624538" w14:paraId="4C702EC5" w14:textId="77777777" w:rsidTr="00AA4AE0">
        <w:tc>
          <w:tcPr>
            <w:tcW w:w="9350" w:type="dxa"/>
            <w:gridSpan w:val="3"/>
          </w:tcPr>
          <w:p w14:paraId="38B68099"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6762D2" w:rsidRPr="00F37D5F" w14:paraId="7386498B" w14:textId="77777777" w:rsidTr="00AA4AE0">
        <w:tc>
          <w:tcPr>
            <w:tcW w:w="2494" w:type="dxa"/>
            <w:vAlign w:val="center"/>
          </w:tcPr>
          <w:p w14:paraId="06BF1675"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6BCD46A4"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Valoración sobre 34</w:t>
            </w:r>
          </w:p>
        </w:tc>
        <w:tc>
          <w:tcPr>
            <w:tcW w:w="3164" w:type="dxa"/>
          </w:tcPr>
          <w:p w14:paraId="3D1BEE00"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6762D2" w:rsidRPr="00F37D5F" w14:paraId="39413E04" w14:textId="77777777" w:rsidTr="00AA4AE0">
        <w:tc>
          <w:tcPr>
            <w:tcW w:w="2494" w:type="dxa"/>
            <w:vAlign w:val="center"/>
          </w:tcPr>
          <w:p w14:paraId="01C047A5"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48893904"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535D318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94.1 %</w:t>
            </w:r>
          </w:p>
        </w:tc>
      </w:tr>
      <w:tr w:rsidR="00C8785B" w:rsidRPr="00F37D5F" w14:paraId="6574FD19" w14:textId="77777777" w:rsidTr="00AA4AE0">
        <w:tc>
          <w:tcPr>
            <w:tcW w:w="2494" w:type="dxa"/>
            <w:vAlign w:val="center"/>
          </w:tcPr>
          <w:p w14:paraId="0E45F816" w14:textId="5A613BA7" w:rsidR="00C8785B" w:rsidRPr="00F37D5F" w:rsidRDefault="00C8785B" w:rsidP="00C8785B">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2D4B25DB" w14:textId="0EFF4ECE" w:rsidR="00C8785B" w:rsidRPr="00F37D5F" w:rsidRDefault="00C8785B" w:rsidP="00C8785B">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36F80F70" w14:textId="737EF366" w:rsidR="00C8785B" w:rsidRPr="00F37D5F" w:rsidRDefault="00C8785B" w:rsidP="00C8785B">
            <w:pPr>
              <w:spacing w:line="240" w:lineRule="auto"/>
              <w:jc w:val="center"/>
              <w:rPr>
                <w:rFonts w:ascii="Arial" w:hAnsi="Arial" w:cs="Arial"/>
                <w:sz w:val="24"/>
              </w:rPr>
            </w:pPr>
            <w:r w:rsidRPr="00F37D5F">
              <w:rPr>
                <w:rFonts w:ascii="Arial" w:hAnsi="Arial" w:cs="Arial"/>
                <w:sz w:val="24"/>
              </w:rPr>
              <w:t>94.1 %</w:t>
            </w:r>
          </w:p>
        </w:tc>
      </w:tr>
      <w:tr w:rsidR="00D1693D" w:rsidRPr="00F37D5F" w14:paraId="2460077C" w14:textId="77777777" w:rsidTr="00AA4AE0">
        <w:tc>
          <w:tcPr>
            <w:tcW w:w="2494" w:type="dxa"/>
            <w:vAlign w:val="center"/>
          </w:tcPr>
          <w:p w14:paraId="3EAA3E39" w14:textId="130BF2C5" w:rsidR="00D1693D" w:rsidRPr="00F37D5F" w:rsidRDefault="00D1693D" w:rsidP="00C8785B">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2421EB72" w14:textId="08C99D4C" w:rsidR="00D1693D" w:rsidRPr="00F37D5F" w:rsidRDefault="004C3194" w:rsidP="00C8785B">
            <w:pPr>
              <w:spacing w:line="240" w:lineRule="auto"/>
              <w:jc w:val="center"/>
              <w:rPr>
                <w:rFonts w:ascii="Arial" w:hAnsi="Arial" w:cs="Arial"/>
                <w:sz w:val="24"/>
                <w:lang w:val="es-GT"/>
              </w:rPr>
            </w:pPr>
            <w:r>
              <w:rPr>
                <w:rFonts w:ascii="Arial" w:hAnsi="Arial" w:cs="Arial"/>
                <w:sz w:val="24"/>
                <w:lang w:val="es-GT"/>
              </w:rPr>
              <w:t>33</w:t>
            </w:r>
          </w:p>
        </w:tc>
        <w:tc>
          <w:tcPr>
            <w:tcW w:w="3164" w:type="dxa"/>
          </w:tcPr>
          <w:p w14:paraId="44524CFB" w14:textId="39A41AFE" w:rsidR="00D1693D" w:rsidRPr="00F37D5F" w:rsidRDefault="004C3194" w:rsidP="00C8785B">
            <w:pPr>
              <w:spacing w:line="240" w:lineRule="auto"/>
              <w:jc w:val="center"/>
              <w:rPr>
                <w:rFonts w:ascii="Arial" w:hAnsi="Arial" w:cs="Arial"/>
                <w:sz w:val="24"/>
              </w:rPr>
            </w:pPr>
            <w:r>
              <w:rPr>
                <w:rFonts w:ascii="Arial" w:hAnsi="Arial" w:cs="Arial"/>
                <w:sz w:val="24"/>
              </w:rPr>
              <w:t>97.05%</w:t>
            </w:r>
          </w:p>
        </w:tc>
      </w:tr>
      <w:tr w:rsidR="00D1693D" w:rsidRPr="00F37D5F" w14:paraId="0DBA6E35" w14:textId="77777777" w:rsidTr="00AA4AE0">
        <w:tc>
          <w:tcPr>
            <w:tcW w:w="2494" w:type="dxa"/>
            <w:vAlign w:val="center"/>
          </w:tcPr>
          <w:p w14:paraId="7ED5B9F7" w14:textId="44229748" w:rsidR="00D1693D" w:rsidRPr="00F37D5F" w:rsidRDefault="00D1693D" w:rsidP="00C8785B">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684C2C0B" w14:textId="6886CC85" w:rsidR="00D1693D" w:rsidRPr="00F37D5F" w:rsidRDefault="004C3194" w:rsidP="00C8785B">
            <w:pPr>
              <w:spacing w:line="240" w:lineRule="auto"/>
              <w:jc w:val="center"/>
              <w:rPr>
                <w:rFonts w:ascii="Arial" w:hAnsi="Arial" w:cs="Arial"/>
                <w:sz w:val="24"/>
                <w:lang w:val="es-GT"/>
              </w:rPr>
            </w:pPr>
            <w:r>
              <w:rPr>
                <w:rFonts w:ascii="Arial" w:hAnsi="Arial" w:cs="Arial"/>
                <w:sz w:val="24"/>
                <w:lang w:val="es-GT"/>
              </w:rPr>
              <w:t>33</w:t>
            </w:r>
          </w:p>
        </w:tc>
        <w:tc>
          <w:tcPr>
            <w:tcW w:w="3164" w:type="dxa"/>
          </w:tcPr>
          <w:p w14:paraId="4D4290D1" w14:textId="0ED7B259" w:rsidR="00D1693D" w:rsidRPr="00F37D5F" w:rsidRDefault="004C3194" w:rsidP="00C8785B">
            <w:pPr>
              <w:spacing w:line="240" w:lineRule="auto"/>
              <w:jc w:val="center"/>
              <w:rPr>
                <w:rFonts w:ascii="Arial" w:hAnsi="Arial" w:cs="Arial"/>
                <w:sz w:val="24"/>
              </w:rPr>
            </w:pPr>
            <w:r>
              <w:rPr>
                <w:rFonts w:ascii="Arial" w:hAnsi="Arial" w:cs="Arial"/>
                <w:sz w:val="24"/>
              </w:rPr>
              <w:t>97.05%</w:t>
            </w:r>
          </w:p>
        </w:tc>
      </w:tr>
      <w:tr w:rsidR="006762D2" w:rsidRPr="00F37D5F" w14:paraId="1E2FC237" w14:textId="77777777" w:rsidTr="00AA4AE0">
        <w:tc>
          <w:tcPr>
            <w:tcW w:w="2494" w:type="dxa"/>
            <w:vAlign w:val="center"/>
          </w:tcPr>
          <w:p w14:paraId="16F4E79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T3-1</w:t>
            </w:r>
          </w:p>
        </w:tc>
        <w:tc>
          <w:tcPr>
            <w:tcW w:w="3692" w:type="dxa"/>
            <w:vAlign w:val="center"/>
          </w:tcPr>
          <w:p w14:paraId="4C66227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32</w:t>
            </w:r>
          </w:p>
        </w:tc>
        <w:tc>
          <w:tcPr>
            <w:tcW w:w="3164" w:type="dxa"/>
          </w:tcPr>
          <w:p w14:paraId="05440991"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94.1 %</w:t>
            </w:r>
          </w:p>
        </w:tc>
      </w:tr>
      <w:tr w:rsidR="006762D2" w:rsidRPr="00F37D5F" w14:paraId="4B035BB5" w14:textId="77777777" w:rsidTr="00AA4AE0">
        <w:tc>
          <w:tcPr>
            <w:tcW w:w="2494" w:type="dxa"/>
            <w:vAlign w:val="center"/>
          </w:tcPr>
          <w:p w14:paraId="293A76D9"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T3-2</w:t>
            </w:r>
          </w:p>
        </w:tc>
        <w:tc>
          <w:tcPr>
            <w:tcW w:w="3692" w:type="dxa"/>
            <w:vAlign w:val="center"/>
          </w:tcPr>
          <w:p w14:paraId="42EE258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31</w:t>
            </w:r>
          </w:p>
        </w:tc>
        <w:tc>
          <w:tcPr>
            <w:tcW w:w="3164" w:type="dxa"/>
          </w:tcPr>
          <w:p w14:paraId="45222C1E"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rPr>
              <w:t>91.1</w:t>
            </w:r>
            <w:r w:rsidRPr="00F37D5F">
              <w:rPr>
                <w:rFonts w:ascii="Arial" w:hAnsi="Arial" w:cs="Arial"/>
                <w:sz w:val="24"/>
                <w:lang w:val="es-GT"/>
              </w:rPr>
              <w:t xml:space="preserve"> %</w:t>
            </w:r>
          </w:p>
        </w:tc>
      </w:tr>
      <w:tr w:rsidR="006762D2" w:rsidRPr="00F37D5F" w14:paraId="4BB2C551" w14:textId="77777777" w:rsidTr="00AA4AE0">
        <w:tc>
          <w:tcPr>
            <w:tcW w:w="2494" w:type="dxa"/>
            <w:vAlign w:val="center"/>
          </w:tcPr>
          <w:p w14:paraId="5AE1FC4E"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T3-3</w:t>
            </w:r>
          </w:p>
        </w:tc>
        <w:tc>
          <w:tcPr>
            <w:tcW w:w="3692" w:type="dxa"/>
            <w:vAlign w:val="center"/>
          </w:tcPr>
          <w:p w14:paraId="2A99161A"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26</w:t>
            </w:r>
          </w:p>
        </w:tc>
        <w:tc>
          <w:tcPr>
            <w:tcW w:w="3164" w:type="dxa"/>
          </w:tcPr>
          <w:p w14:paraId="4DF1AE26"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76.4 %</w:t>
            </w:r>
          </w:p>
        </w:tc>
      </w:tr>
      <w:tr w:rsidR="006762D2" w:rsidRPr="00F37D5F" w14:paraId="1D17027D" w14:textId="77777777" w:rsidTr="00AA4AE0">
        <w:tc>
          <w:tcPr>
            <w:tcW w:w="2494" w:type="dxa"/>
            <w:vAlign w:val="center"/>
          </w:tcPr>
          <w:p w14:paraId="24488247"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T2-1</w:t>
            </w:r>
          </w:p>
        </w:tc>
        <w:tc>
          <w:tcPr>
            <w:tcW w:w="3692" w:type="dxa"/>
            <w:vAlign w:val="center"/>
          </w:tcPr>
          <w:p w14:paraId="0CBAAD12" w14:textId="7A2E077A" w:rsidR="006762D2" w:rsidRPr="00F37D5F" w:rsidRDefault="006762D2" w:rsidP="00E57314">
            <w:pPr>
              <w:spacing w:line="240" w:lineRule="auto"/>
              <w:jc w:val="center"/>
              <w:rPr>
                <w:rFonts w:ascii="Arial" w:hAnsi="Arial" w:cs="Arial"/>
                <w:sz w:val="24"/>
                <w:lang w:val="es-GT"/>
              </w:rPr>
            </w:pPr>
            <w:r w:rsidRPr="00F37D5F">
              <w:rPr>
                <w:rFonts w:ascii="Arial" w:hAnsi="Arial" w:cs="Arial"/>
                <w:sz w:val="24"/>
                <w:lang w:val="es-GT"/>
              </w:rPr>
              <w:t>2</w:t>
            </w:r>
            <w:r w:rsidR="00E57314" w:rsidRPr="00F37D5F">
              <w:rPr>
                <w:rFonts w:ascii="Arial" w:hAnsi="Arial" w:cs="Arial"/>
                <w:sz w:val="24"/>
                <w:lang w:val="es-GT"/>
              </w:rPr>
              <w:t>1</w:t>
            </w:r>
          </w:p>
        </w:tc>
        <w:tc>
          <w:tcPr>
            <w:tcW w:w="3164" w:type="dxa"/>
          </w:tcPr>
          <w:p w14:paraId="708E45C1" w14:textId="105AF5C1"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61.76 %</w:t>
            </w:r>
          </w:p>
        </w:tc>
      </w:tr>
      <w:tr w:rsidR="006762D2" w:rsidRPr="00F37D5F" w14:paraId="53FEC15D" w14:textId="77777777" w:rsidTr="00AA4AE0">
        <w:tc>
          <w:tcPr>
            <w:tcW w:w="2494" w:type="dxa"/>
            <w:vAlign w:val="center"/>
          </w:tcPr>
          <w:p w14:paraId="16C7352D"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T2-2</w:t>
            </w:r>
          </w:p>
        </w:tc>
        <w:tc>
          <w:tcPr>
            <w:tcW w:w="3692" w:type="dxa"/>
            <w:vAlign w:val="center"/>
          </w:tcPr>
          <w:p w14:paraId="734FC8ED"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20</w:t>
            </w:r>
          </w:p>
        </w:tc>
        <w:tc>
          <w:tcPr>
            <w:tcW w:w="3164" w:type="dxa"/>
          </w:tcPr>
          <w:p w14:paraId="56DC142C"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58.8 %</w:t>
            </w:r>
          </w:p>
        </w:tc>
      </w:tr>
      <w:tr w:rsidR="006762D2" w:rsidRPr="00F37D5F" w14:paraId="171313BC" w14:textId="77777777" w:rsidTr="00AA4AE0">
        <w:tc>
          <w:tcPr>
            <w:tcW w:w="2494" w:type="dxa"/>
            <w:vAlign w:val="center"/>
          </w:tcPr>
          <w:p w14:paraId="6F4CDD68"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T2-3</w:t>
            </w:r>
          </w:p>
        </w:tc>
        <w:tc>
          <w:tcPr>
            <w:tcW w:w="3692" w:type="dxa"/>
            <w:vAlign w:val="center"/>
          </w:tcPr>
          <w:p w14:paraId="72D6C9B3"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3504E006"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94.1 %</w:t>
            </w:r>
          </w:p>
        </w:tc>
      </w:tr>
      <w:tr w:rsidR="006762D2" w:rsidRPr="00F37D5F" w14:paraId="64E97D43" w14:textId="77777777" w:rsidTr="00AA4AE0">
        <w:tc>
          <w:tcPr>
            <w:tcW w:w="2494" w:type="dxa"/>
            <w:vAlign w:val="center"/>
          </w:tcPr>
          <w:p w14:paraId="51E8C6B2"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IB-1</w:t>
            </w:r>
          </w:p>
        </w:tc>
        <w:tc>
          <w:tcPr>
            <w:tcW w:w="3692" w:type="dxa"/>
            <w:vAlign w:val="center"/>
          </w:tcPr>
          <w:p w14:paraId="6A1B8BBB" w14:textId="1D2D0DFD" w:rsidR="006762D2" w:rsidRPr="00F37D5F" w:rsidRDefault="00936F3A" w:rsidP="00AA4AE0">
            <w:pPr>
              <w:spacing w:line="240" w:lineRule="auto"/>
              <w:jc w:val="center"/>
              <w:rPr>
                <w:rFonts w:ascii="Arial" w:hAnsi="Arial" w:cs="Arial"/>
                <w:sz w:val="24"/>
                <w:lang w:val="es-GT"/>
              </w:rPr>
            </w:pPr>
            <w:r w:rsidRPr="00F37D5F">
              <w:rPr>
                <w:rFonts w:ascii="Arial" w:hAnsi="Arial" w:cs="Arial"/>
                <w:sz w:val="24"/>
                <w:lang w:val="es-GT"/>
              </w:rPr>
              <w:t>21</w:t>
            </w:r>
          </w:p>
        </w:tc>
        <w:tc>
          <w:tcPr>
            <w:tcW w:w="3164" w:type="dxa"/>
          </w:tcPr>
          <w:p w14:paraId="3DCC6272" w14:textId="05A58EA1" w:rsidR="006762D2" w:rsidRPr="00F37D5F" w:rsidRDefault="00936F3A" w:rsidP="00AA4AE0">
            <w:pPr>
              <w:spacing w:line="240" w:lineRule="auto"/>
              <w:jc w:val="center"/>
              <w:rPr>
                <w:rFonts w:ascii="Arial" w:hAnsi="Arial" w:cs="Arial"/>
                <w:sz w:val="24"/>
                <w:lang w:val="es-GT"/>
              </w:rPr>
            </w:pPr>
            <w:r w:rsidRPr="00F37D5F">
              <w:rPr>
                <w:rFonts w:ascii="Arial" w:hAnsi="Arial" w:cs="Arial"/>
                <w:sz w:val="24"/>
                <w:lang w:val="es-GT"/>
              </w:rPr>
              <w:t>61.</w:t>
            </w:r>
            <w:r w:rsidR="00E57314" w:rsidRPr="00F37D5F">
              <w:rPr>
                <w:rFonts w:ascii="Arial" w:hAnsi="Arial" w:cs="Arial"/>
                <w:sz w:val="24"/>
                <w:lang w:val="es-GT"/>
              </w:rPr>
              <w:t>76</w:t>
            </w:r>
            <w:r w:rsidR="006762D2" w:rsidRPr="00F37D5F">
              <w:rPr>
                <w:rFonts w:ascii="Arial" w:hAnsi="Arial" w:cs="Arial"/>
                <w:sz w:val="24"/>
                <w:lang w:val="es-GT"/>
              </w:rPr>
              <w:t xml:space="preserve"> %</w:t>
            </w:r>
          </w:p>
        </w:tc>
      </w:tr>
      <w:tr w:rsidR="006762D2" w:rsidRPr="00F37D5F" w14:paraId="3552C899" w14:textId="77777777" w:rsidTr="00AA4AE0">
        <w:tc>
          <w:tcPr>
            <w:tcW w:w="2494" w:type="dxa"/>
            <w:vAlign w:val="center"/>
          </w:tcPr>
          <w:p w14:paraId="6C7768FA"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IB-2</w:t>
            </w:r>
          </w:p>
        </w:tc>
        <w:tc>
          <w:tcPr>
            <w:tcW w:w="3692" w:type="dxa"/>
            <w:vAlign w:val="center"/>
          </w:tcPr>
          <w:p w14:paraId="3C031F67" w14:textId="08FF02AF"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25</w:t>
            </w:r>
          </w:p>
        </w:tc>
        <w:tc>
          <w:tcPr>
            <w:tcW w:w="3164" w:type="dxa"/>
          </w:tcPr>
          <w:p w14:paraId="5ED89180" w14:textId="67645ABB"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73.52</w:t>
            </w:r>
            <w:r w:rsidR="006762D2" w:rsidRPr="00F37D5F">
              <w:rPr>
                <w:rFonts w:ascii="Arial" w:hAnsi="Arial" w:cs="Arial"/>
                <w:sz w:val="24"/>
                <w:lang w:val="es-GT"/>
              </w:rPr>
              <w:t xml:space="preserve"> %</w:t>
            </w:r>
          </w:p>
        </w:tc>
      </w:tr>
    </w:tbl>
    <w:p w14:paraId="43E65B0A" w14:textId="6F70FD80" w:rsidR="006762D2" w:rsidRPr="00F37D5F" w:rsidRDefault="00A435FF" w:rsidP="00E00106">
      <w:pPr>
        <w:jc w:val="center"/>
        <w:rPr>
          <w:lang w:val="es-GT"/>
        </w:rPr>
      </w:pPr>
      <w:r w:rsidRPr="00F37D5F">
        <w:rPr>
          <w:rFonts w:ascii="Arial" w:hAnsi="Arial" w:cs="Arial"/>
          <w:noProof/>
          <w:sz w:val="24"/>
          <w:szCs w:val="24"/>
          <w:lang w:val="es-GT" w:eastAsia="es-GT"/>
        </w:rPr>
        <w:lastRenderedPageBreak/>
        <w:drawing>
          <wp:inline distT="0" distB="0" distL="0" distR="0" wp14:anchorId="5CBA06C4" wp14:editId="7368628D">
            <wp:extent cx="5486400" cy="32004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3F7714" w14:textId="135D54FB" w:rsidR="00BF33BB" w:rsidRPr="00F37D5F" w:rsidRDefault="00BF33BB" w:rsidP="00BF33BB">
      <w:pPr>
        <w:spacing w:line="360" w:lineRule="auto"/>
        <w:ind w:firstLine="708"/>
        <w:jc w:val="both"/>
        <w:rPr>
          <w:rFonts w:ascii="Arial" w:hAnsi="Arial" w:cs="Arial"/>
          <w:sz w:val="24"/>
          <w:lang w:val="es-GT"/>
        </w:rPr>
      </w:pPr>
      <w:r w:rsidRPr="00F37D5F">
        <w:rPr>
          <w:rFonts w:ascii="Arial" w:hAnsi="Arial" w:cs="Arial"/>
          <w:sz w:val="24"/>
          <w:szCs w:val="24"/>
          <w:lang w:val="es-GT"/>
        </w:rPr>
        <w:t xml:space="preserve">Es evidente que la competencia traductora, por medio de sus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percibirles en la traducción final, se manifiesta</w:t>
      </w:r>
      <w:r w:rsidR="00B70974" w:rsidRPr="00F37D5F">
        <w:rPr>
          <w:rFonts w:ascii="Arial" w:hAnsi="Arial" w:cs="Arial"/>
          <w:sz w:val="24"/>
          <w:szCs w:val="24"/>
          <w:lang w:val="es-GT"/>
        </w:rPr>
        <w:t>n</w:t>
      </w:r>
      <w:r w:rsidRPr="00F37D5F">
        <w:rPr>
          <w:rFonts w:ascii="Arial" w:hAnsi="Arial" w:cs="Arial"/>
          <w:sz w:val="24"/>
          <w:szCs w:val="24"/>
          <w:lang w:val="es-GT"/>
        </w:rPr>
        <w:t xml:space="preserve"> en mayor cantidad en </w:t>
      </w:r>
      <w:r w:rsidR="00425B2D" w:rsidRPr="00F37D5F">
        <w:rPr>
          <w:rFonts w:ascii="Arial" w:hAnsi="Arial" w:cs="Arial"/>
          <w:sz w:val="24"/>
          <w:szCs w:val="24"/>
          <w:lang w:val="es-GT"/>
        </w:rPr>
        <w:t>los traductores profesionales</w:t>
      </w:r>
      <w:r w:rsidRPr="00F37D5F">
        <w:rPr>
          <w:rFonts w:ascii="Arial" w:hAnsi="Arial" w:cs="Arial"/>
          <w:sz w:val="24"/>
          <w:szCs w:val="24"/>
          <w:lang w:val="es-GT"/>
        </w:rPr>
        <w:t xml:space="preserve"> (94.1 %</w:t>
      </w:r>
      <w:r w:rsidR="00766847">
        <w:rPr>
          <w:rFonts w:ascii="Arial" w:hAnsi="Arial" w:cs="Arial"/>
          <w:sz w:val="24"/>
          <w:szCs w:val="24"/>
          <w:lang w:val="es-GT"/>
        </w:rPr>
        <w:t>-91.1%</w:t>
      </w:r>
      <w:r w:rsidRPr="00F37D5F">
        <w:rPr>
          <w:rFonts w:ascii="Arial" w:hAnsi="Arial" w:cs="Arial"/>
          <w:sz w:val="24"/>
          <w:szCs w:val="24"/>
          <w:lang w:val="es-GT"/>
        </w:rPr>
        <w:t>) que un traductor en formación (</w:t>
      </w:r>
      <w:r w:rsidRPr="00F37D5F">
        <w:rPr>
          <w:rFonts w:ascii="Arial" w:hAnsi="Arial" w:cs="Arial"/>
          <w:sz w:val="24"/>
          <w:lang w:val="es-GT"/>
        </w:rPr>
        <w:t xml:space="preserve">94.1 - 58.8 %) y por </w:t>
      </w:r>
      <w:r w:rsidR="005B72C0" w:rsidRPr="00F37D5F">
        <w:rPr>
          <w:rFonts w:ascii="Arial" w:hAnsi="Arial" w:cs="Arial"/>
          <w:sz w:val="24"/>
          <w:lang w:val="es-GT"/>
        </w:rPr>
        <w:t>último</w:t>
      </w:r>
      <w:r w:rsidRPr="00F37D5F">
        <w:rPr>
          <w:rFonts w:ascii="Arial" w:hAnsi="Arial" w:cs="Arial"/>
          <w:sz w:val="24"/>
          <w:lang w:val="es-GT"/>
        </w:rPr>
        <w:t xml:space="preserve"> un individuo bilingüe (</w:t>
      </w:r>
      <w:r w:rsidR="00E57314" w:rsidRPr="00F37D5F">
        <w:rPr>
          <w:rFonts w:ascii="Arial" w:hAnsi="Arial" w:cs="Arial"/>
          <w:sz w:val="24"/>
          <w:lang w:val="es-GT"/>
        </w:rPr>
        <w:t>73.52</w:t>
      </w:r>
      <w:r w:rsidRPr="00F37D5F">
        <w:rPr>
          <w:rFonts w:ascii="Arial" w:hAnsi="Arial" w:cs="Arial"/>
          <w:sz w:val="24"/>
          <w:lang w:val="es-GT"/>
        </w:rPr>
        <w:t>%</w:t>
      </w:r>
      <w:r w:rsidR="00E57314" w:rsidRPr="00F37D5F">
        <w:rPr>
          <w:rFonts w:ascii="Arial" w:hAnsi="Arial" w:cs="Arial"/>
          <w:sz w:val="24"/>
          <w:lang w:val="es-GT"/>
        </w:rPr>
        <w:t xml:space="preserve"> - 61.76 %</w:t>
      </w:r>
      <w:r w:rsidRPr="00F37D5F">
        <w:rPr>
          <w:rFonts w:ascii="Arial" w:hAnsi="Arial" w:cs="Arial"/>
          <w:sz w:val="24"/>
          <w:lang w:val="es-GT"/>
        </w:rPr>
        <w:t>).   También es notable que existe un incremento favorable entre la relación de estudios por parte del traductor</w:t>
      </w:r>
      <w:r w:rsidR="00B70974" w:rsidRPr="00F37D5F">
        <w:rPr>
          <w:rFonts w:ascii="Arial" w:hAnsi="Arial" w:cs="Arial"/>
          <w:sz w:val="24"/>
          <w:lang w:val="es-GT"/>
        </w:rPr>
        <w:t>es</w:t>
      </w:r>
      <w:r w:rsidRPr="00F37D5F">
        <w:rPr>
          <w:rFonts w:ascii="Arial" w:hAnsi="Arial" w:cs="Arial"/>
          <w:sz w:val="24"/>
          <w:lang w:val="es-GT"/>
        </w:rPr>
        <w:t xml:space="preserve"> en formación. Los traductores de tercer año manifestaron la competencia traductora </w:t>
      </w:r>
      <w:r w:rsidR="00B70974" w:rsidRPr="00F37D5F">
        <w:rPr>
          <w:rFonts w:ascii="Arial" w:hAnsi="Arial" w:cs="Arial"/>
          <w:sz w:val="24"/>
          <w:lang w:val="es-GT"/>
        </w:rPr>
        <w:t xml:space="preserve">más </w:t>
      </w:r>
      <w:r w:rsidRPr="00F37D5F">
        <w:rPr>
          <w:rFonts w:ascii="Arial" w:hAnsi="Arial" w:cs="Arial"/>
          <w:sz w:val="24"/>
          <w:lang w:val="es-GT"/>
        </w:rPr>
        <w:t xml:space="preserve">en comparación con los de segundo año. </w:t>
      </w:r>
      <w:r w:rsidR="00B70974" w:rsidRPr="00F37D5F">
        <w:rPr>
          <w:rFonts w:ascii="Arial" w:hAnsi="Arial" w:cs="Arial"/>
          <w:sz w:val="24"/>
          <w:lang w:val="es-GT"/>
        </w:rPr>
        <w:t xml:space="preserve">Existe casi un </w:t>
      </w:r>
      <w:r w:rsidR="00E57314" w:rsidRPr="00F37D5F">
        <w:rPr>
          <w:rFonts w:ascii="Arial" w:hAnsi="Arial" w:cs="Arial"/>
          <w:sz w:val="24"/>
          <w:lang w:val="es-GT"/>
        </w:rPr>
        <w:t>3</w:t>
      </w:r>
      <w:r w:rsidR="00B70974" w:rsidRPr="00F37D5F">
        <w:rPr>
          <w:rFonts w:ascii="Arial" w:hAnsi="Arial" w:cs="Arial"/>
          <w:sz w:val="24"/>
          <w:lang w:val="es-GT"/>
        </w:rPr>
        <w:t xml:space="preserve">0 % de incremento en la manifestación de la competencia traductora entre un traductor profesional y un individuo bilingüe.  </w:t>
      </w:r>
    </w:p>
    <w:p w14:paraId="58C84269" w14:textId="593143D9" w:rsidR="00B70974" w:rsidRPr="00F37D5F" w:rsidRDefault="00417839" w:rsidP="003D37F4">
      <w:pPr>
        <w:spacing w:line="360" w:lineRule="auto"/>
        <w:jc w:val="center"/>
        <w:rPr>
          <w:rFonts w:ascii="Arial" w:hAnsi="Arial" w:cs="Arial"/>
          <w:b/>
          <w:sz w:val="24"/>
          <w:szCs w:val="24"/>
          <w:lang w:val="es-GT"/>
        </w:rPr>
      </w:pPr>
      <w:r w:rsidRPr="00F37D5F">
        <w:rPr>
          <w:rFonts w:ascii="Arial" w:hAnsi="Arial" w:cs="Arial"/>
          <w:b/>
          <w:sz w:val="24"/>
          <w:szCs w:val="24"/>
          <w:lang w:val="es-GT"/>
        </w:rPr>
        <w:t>Traducción (2) inglés – español</w:t>
      </w:r>
    </w:p>
    <w:p w14:paraId="15A891A3" w14:textId="77777777" w:rsidR="00B70974" w:rsidRDefault="00B70974" w:rsidP="00B70974">
      <w:pPr>
        <w:spacing w:line="360" w:lineRule="auto"/>
        <w:ind w:firstLine="405"/>
        <w:jc w:val="both"/>
        <w:rPr>
          <w:rFonts w:ascii="Arial" w:hAnsi="Arial" w:cs="Arial"/>
          <w:sz w:val="24"/>
          <w:lang w:val="es-GT"/>
        </w:rPr>
      </w:pPr>
      <w:r w:rsidRPr="00F37D5F">
        <w:rPr>
          <w:rFonts w:ascii="Arial" w:hAnsi="Arial" w:cs="Arial"/>
          <w:sz w:val="24"/>
          <w:lang w:val="es-GT"/>
        </w:rPr>
        <w:t xml:space="preserve">A continuación se proporciona el resumen de los resultados obtenidos en la traducción inglés - español. Estos resultados también demuestran la manifestación de las </w:t>
      </w:r>
      <w:proofErr w:type="spellStart"/>
      <w:r w:rsidRPr="00F37D5F">
        <w:rPr>
          <w:rFonts w:ascii="Arial" w:hAnsi="Arial" w:cs="Arial"/>
          <w:sz w:val="24"/>
          <w:lang w:val="es-GT"/>
        </w:rPr>
        <w:t>subcompetencias</w:t>
      </w:r>
      <w:proofErr w:type="spellEnd"/>
      <w:r w:rsidRPr="00F37D5F">
        <w:rPr>
          <w:rFonts w:ascii="Arial" w:hAnsi="Arial" w:cs="Arial"/>
          <w:sz w:val="24"/>
          <w:lang w:val="es-GT"/>
        </w:rPr>
        <w:t xml:space="preserve"> bilingüe, extralingüística, y la de conocimientos de traducción. El resto de las </w:t>
      </w:r>
      <w:proofErr w:type="spellStart"/>
      <w:r w:rsidRPr="00F37D5F">
        <w:rPr>
          <w:rFonts w:ascii="Arial" w:hAnsi="Arial" w:cs="Arial"/>
          <w:sz w:val="24"/>
          <w:lang w:val="es-GT"/>
        </w:rPr>
        <w:t>subcompetencias</w:t>
      </w:r>
      <w:proofErr w:type="spellEnd"/>
      <w:r w:rsidRPr="00F37D5F">
        <w:rPr>
          <w:rFonts w:ascii="Arial" w:hAnsi="Arial" w:cs="Arial"/>
          <w:sz w:val="24"/>
          <w:lang w:val="es-GT"/>
        </w:rPr>
        <w:t xml:space="preserve"> se calificaron por medio de la entrevista estructurada. </w:t>
      </w:r>
    </w:p>
    <w:p w14:paraId="093DE5C0" w14:textId="77777777" w:rsidR="00EC2626" w:rsidRDefault="00EC2626" w:rsidP="00B70974">
      <w:pPr>
        <w:spacing w:line="360" w:lineRule="auto"/>
        <w:ind w:firstLine="405"/>
        <w:jc w:val="both"/>
        <w:rPr>
          <w:rFonts w:ascii="Arial" w:hAnsi="Arial" w:cs="Arial"/>
          <w:sz w:val="24"/>
          <w:lang w:val="es-GT"/>
        </w:rPr>
      </w:pPr>
    </w:p>
    <w:p w14:paraId="26A3B2C5" w14:textId="77777777" w:rsidR="00EC2626" w:rsidRDefault="00EC2626" w:rsidP="00B70974">
      <w:pPr>
        <w:spacing w:line="360" w:lineRule="auto"/>
        <w:ind w:firstLine="405"/>
        <w:jc w:val="both"/>
        <w:rPr>
          <w:rFonts w:ascii="Arial" w:hAnsi="Arial" w:cs="Arial"/>
          <w:sz w:val="24"/>
          <w:lang w:val="es-GT"/>
        </w:rPr>
      </w:pPr>
    </w:p>
    <w:p w14:paraId="710DF5FF" w14:textId="77777777" w:rsidR="00EC2626" w:rsidRPr="00F37D5F" w:rsidRDefault="00EC2626" w:rsidP="00B70974">
      <w:pPr>
        <w:spacing w:line="360" w:lineRule="auto"/>
        <w:ind w:firstLine="405"/>
        <w:jc w:val="both"/>
        <w:rPr>
          <w:rFonts w:ascii="Arial" w:hAnsi="Arial" w:cs="Arial"/>
          <w:sz w:val="24"/>
          <w:lang w:val="es-GT"/>
        </w:rPr>
      </w:pPr>
    </w:p>
    <w:tbl>
      <w:tblPr>
        <w:tblStyle w:val="Tablaconcuadrcula"/>
        <w:tblW w:w="0" w:type="auto"/>
        <w:tblLook w:val="04A0" w:firstRow="1" w:lastRow="0" w:firstColumn="1" w:lastColumn="0" w:noHBand="0" w:noVBand="1"/>
      </w:tblPr>
      <w:tblGrid>
        <w:gridCol w:w="2494"/>
        <w:gridCol w:w="3692"/>
        <w:gridCol w:w="3164"/>
      </w:tblGrid>
      <w:tr w:rsidR="006762D2" w:rsidRPr="00F37D5F" w14:paraId="1C8BBF55" w14:textId="77777777" w:rsidTr="00AA4AE0">
        <w:tc>
          <w:tcPr>
            <w:tcW w:w="9350" w:type="dxa"/>
            <w:gridSpan w:val="3"/>
          </w:tcPr>
          <w:p w14:paraId="7EE7C55F" w14:textId="77777777" w:rsidR="006762D2" w:rsidRPr="00F37D5F" w:rsidRDefault="006762D2" w:rsidP="00AA4AE0">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Traducción (2)  </w:t>
            </w:r>
            <w:r w:rsidRPr="00F37D5F">
              <w:rPr>
                <w:rFonts w:ascii="Arial" w:hAnsi="Arial" w:cs="Arial"/>
                <w:b/>
                <w:sz w:val="24"/>
                <w:lang w:val="es-GT"/>
              </w:rPr>
              <w:t>inglés - español</w:t>
            </w:r>
          </w:p>
        </w:tc>
      </w:tr>
      <w:tr w:rsidR="006762D2" w:rsidRPr="00624538" w14:paraId="5035A16C" w14:textId="77777777" w:rsidTr="00AA4AE0">
        <w:tc>
          <w:tcPr>
            <w:tcW w:w="9350" w:type="dxa"/>
            <w:gridSpan w:val="3"/>
          </w:tcPr>
          <w:p w14:paraId="3837D00F"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6762D2" w:rsidRPr="00F37D5F" w14:paraId="3987F471" w14:textId="77777777" w:rsidTr="00AA4AE0">
        <w:tc>
          <w:tcPr>
            <w:tcW w:w="2494" w:type="dxa"/>
            <w:vAlign w:val="center"/>
          </w:tcPr>
          <w:p w14:paraId="347E7B23"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7346AB74"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Valoración sobre 24</w:t>
            </w:r>
          </w:p>
        </w:tc>
        <w:tc>
          <w:tcPr>
            <w:tcW w:w="3164" w:type="dxa"/>
          </w:tcPr>
          <w:p w14:paraId="792C74C0"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6762D2" w:rsidRPr="00F37D5F" w14:paraId="032D92D8" w14:textId="77777777" w:rsidTr="00AA4AE0">
        <w:tc>
          <w:tcPr>
            <w:tcW w:w="2494" w:type="dxa"/>
            <w:vAlign w:val="center"/>
          </w:tcPr>
          <w:p w14:paraId="2FB97548"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78D52A03"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20</w:t>
            </w:r>
          </w:p>
        </w:tc>
        <w:tc>
          <w:tcPr>
            <w:tcW w:w="3164" w:type="dxa"/>
          </w:tcPr>
          <w:p w14:paraId="24B9B3A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83.3  %</w:t>
            </w:r>
          </w:p>
        </w:tc>
      </w:tr>
      <w:tr w:rsidR="00C8785B" w:rsidRPr="00F37D5F" w14:paraId="6947AF77" w14:textId="77777777" w:rsidTr="00AA4AE0">
        <w:tc>
          <w:tcPr>
            <w:tcW w:w="2494" w:type="dxa"/>
            <w:vAlign w:val="center"/>
          </w:tcPr>
          <w:p w14:paraId="5F19A918" w14:textId="7E23619C" w:rsidR="00C8785B" w:rsidRPr="00F37D5F" w:rsidRDefault="00C8785B" w:rsidP="00AA4AE0">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7678E677" w14:textId="2E64A7C4" w:rsidR="00C8785B" w:rsidRPr="00F37D5F" w:rsidRDefault="00C8785B" w:rsidP="00AA4AE0">
            <w:pPr>
              <w:spacing w:line="240" w:lineRule="auto"/>
              <w:jc w:val="center"/>
              <w:rPr>
                <w:rFonts w:ascii="Arial" w:hAnsi="Arial" w:cs="Arial"/>
                <w:sz w:val="24"/>
                <w:lang w:val="es-GT"/>
              </w:rPr>
            </w:pPr>
            <w:r w:rsidRPr="00F37D5F">
              <w:rPr>
                <w:rFonts w:ascii="Arial" w:hAnsi="Arial" w:cs="Arial"/>
                <w:sz w:val="24"/>
                <w:lang w:val="es-GT"/>
              </w:rPr>
              <w:t>23</w:t>
            </w:r>
          </w:p>
        </w:tc>
        <w:tc>
          <w:tcPr>
            <w:tcW w:w="3164" w:type="dxa"/>
          </w:tcPr>
          <w:p w14:paraId="172E60E3" w14:textId="11D45B31" w:rsidR="00C8785B" w:rsidRPr="00F37D5F" w:rsidRDefault="00C8785B" w:rsidP="00AA4AE0">
            <w:pPr>
              <w:spacing w:line="240" w:lineRule="auto"/>
              <w:jc w:val="center"/>
              <w:rPr>
                <w:rFonts w:ascii="Arial" w:hAnsi="Arial" w:cs="Arial"/>
                <w:sz w:val="24"/>
              </w:rPr>
            </w:pPr>
            <w:r w:rsidRPr="00F37D5F">
              <w:rPr>
                <w:rFonts w:ascii="Arial" w:hAnsi="Arial" w:cs="Arial"/>
                <w:sz w:val="24"/>
              </w:rPr>
              <w:t>95.8 %</w:t>
            </w:r>
          </w:p>
        </w:tc>
      </w:tr>
      <w:tr w:rsidR="00D1693D" w:rsidRPr="00F37D5F" w14:paraId="78D658A6" w14:textId="77777777" w:rsidTr="00AA4AE0">
        <w:tc>
          <w:tcPr>
            <w:tcW w:w="2494" w:type="dxa"/>
            <w:vAlign w:val="center"/>
          </w:tcPr>
          <w:p w14:paraId="38D20B43" w14:textId="35D1BFD1" w:rsidR="00D1693D" w:rsidRPr="00F37D5F" w:rsidRDefault="00D1693D" w:rsidP="00D1693D">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6D06EC51" w14:textId="67AC51F5" w:rsidR="00D1693D" w:rsidRPr="00F37D5F" w:rsidRDefault="004C3194" w:rsidP="00D1693D">
            <w:pPr>
              <w:spacing w:line="240" w:lineRule="auto"/>
              <w:jc w:val="center"/>
              <w:rPr>
                <w:rFonts w:ascii="Arial" w:hAnsi="Arial" w:cs="Arial"/>
                <w:sz w:val="24"/>
                <w:lang w:val="es-GT"/>
              </w:rPr>
            </w:pPr>
            <w:r>
              <w:rPr>
                <w:rFonts w:ascii="Arial" w:hAnsi="Arial" w:cs="Arial"/>
                <w:sz w:val="24"/>
                <w:lang w:val="es-GT"/>
              </w:rPr>
              <w:t>20</w:t>
            </w:r>
          </w:p>
        </w:tc>
        <w:tc>
          <w:tcPr>
            <w:tcW w:w="3164" w:type="dxa"/>
          </w:tcPr>
          <w:p w14:paraId="3DA4DD9B" w14:textId="58D117B1" w:rsidR="00D1693D" w:rsidRPr="00F37D5F" w:rsidRDefault="004C3194" w:rsidP="00D1693D">
            <w:pPr>
              <w:spacing w:line="240" w:lineRule="auto"/>
              <w:jc w:val="center"/>
              <w:rPr>
                <w:rFonts w:ascii="Arial" w:hAnsi="Arial" w:cs="Arial"/>
                <w:sz w:val="24"/>
              </w:rPr>
            </w:pPr>
            <w:r>
              <w:rPr>
                <w:rFonts w:ascii="Arial" w:hAnsi="Arial" w:cs="Arial"/>
                <w:sz w:val="24"/>
              </w:rPr>
              <w:t>83.33%</w:t>
            </w:r>
          </w:p>
        </w:tc>
      </w:tr>
      <w:tr w:rsidR="00D1693D" w:rsidRPr="00F37D5F" w14:paraId="7AAAF3D6" w14:textId="77777777" w:rsidTr="00AA4AE0">
        <w:tc>
          <w:tcPr>
            <w:tcW w:w="2494" w:type="dxa"/>
            <w:vAlign w:val="center"/>
          </w:tcPr>
          <w:p w14:paraId="1D6AFE5E" w14:textId="235B5D1F" w:rsidR="00D1693D" w:rsidRPr="00F37D5F" w:rsidRDefault="00D1693D" w:rsidP="00D1693D">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2CAD0B48" w14:textId="03E1C0B3" w:rsidR="00D1693D" w:rsidRPr="00F37D5F" w:rsidRDefault="004C3194" w:rsidP="00D1693D">
            <w:pPr>
              <w:spacing w:line="240" w:lineRule="auto"/>
              <w:jc w:val="center"/>
              <w:rPr>
                <w:rFonts w:ascii="Arial" w:hAnsi="Arial" w:cs="Arial"/>
                <w:sz w:val="24"/>
                <w:lang w:val="es-GT"/>
              </w:rPr>
            </w:pPr>
            <w:r>
              <w:rPr>
                <w:rFonts w:ascii="Arial" w:hAnsi="Arial" w:cs="Arial"/>
                <w:sz w:val="24"/>
                <w:lang w:val="es-GT"/>
              </w:rPr>
              <w:t>23</w:t>
            </w:r>
          </w:p>
        </w:tc>
        <w:tc>
          <w:tcPr>
            <w:tcW w:w="3164" w:type="dxa"/>
          </w:tcPr>
          <w:p w14:paraId="0596864D" w14:textId="5CF25984" w:rsidR="00D1693D" w:rsidRPr="00F37D5F" w:rsidRDefault="004C3194" w:rsidP="00D1693D">
            <w:pPr>
              <w:spacing w:line="240" w:lineRule="auto"/>
              <w:jc w:val="center"/>
              <w:rPr>
                <w:rFonts w:ascii="Arial" w:hAnsi="Arial" w:cs="Arial"/>
                <w:sz w:val="24"/>
              </w:rPr>
            </w:pPr>
            <w:r w:rsidRPr="00F37D5F">
              <w:rPr>
                <w:rFonts w:ascii="Arial" w:hAnsi="Arial" w:cs="Arial"/>
                <w:sz w:val="24"/>
              </w:rPr>
              <w:t>95.8 %</w:t>
            </w:r>
          </w:p>
        </w:tc>
      </w:tr>
      <w:tr w:rsidR="006762D2" w:rsidRPr="00F37D5F" w14:paraId="53AF1326" w14:textId="77777777" w:rsidTr="00AA4AE0">
        <w:tc>
          <w:tcPr>
            <w:tcW w:w="2494" w:type="dxa"/>
            <w:vAlign w:val="center"/>
          </w:tcPr>
          <w:p w14:paraId="06670A0A"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T3-1</w:t>
            </w:r>
          </w:p>
        </w:tc>
        <w:tc>
          <w:tcPr>
            <w:tcW w:w="3692" w:type="dxa"/>
            <w:vAlign w:val="center"/>
          </w:tcPr>
          <w:p w14:paraId="39F8E37F"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23</w:t>
            </w:r>
          </w:p>
        </w:tc>
        <w:tc>
          <w:tcPr>
            <w:tcW w:w="3164" w:type="dxa"/>
          </w:tcPr>
          <w:p w14:paraId="1C3C630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95.8 %</w:t>
            </w:r>
          </w:p>
        </w:tc>
      </w:tr>
      <w:tr w:rsidR="006762D2" w:rsidRPr="00F37D5F" w14:paraId="60819887" w14:textId="77777777" w:rsidTr="00AA4AE0">
        <w:tc>
          <w:tcPr>
            <w:tcW w:w="2494" w:type="dxa"/>
            <w:vAlign w:val="center"/>
          </w:tcPr>
          <w:p w14:paraId="7E7E875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T3-2</w:t>
            </w:r>
          </w:p>
        </w:tc>
        <w:tc>
          <w:tcPr>
            <w:tcW w:w="3692" w:type="dxa"/>
            <w:vAlign w:val="center"/>
          </w:tcPr>
          <w:p w14:paraId="571A51EB"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23</w:t>
            </w:r>
          </w:p>
        </w:tc>
        <w:tc>
          <w:tcPr>
            <w:tcW w:w="3164" w:type="dxa"/>
          </w:tcPr>
          <w:p w14:paraId="27C58B66"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95.8 %</w:t>
            </w:r>
          </w:p>
        </w:tc>
      </w:tr>
      <w:tr w:rsidR="006762D2" w:rsidRPr="00F37D5F" w14:paraId="7CE37487" w14:textId="77777777" w:rsidTr="00AA4AE0">
        <w:tc>
          <w:tcPr>
            <w:tcW w:w="2494" w:type="dxa"/>
            <w:vAlign w:val="center"/>
          </w:tcPr>
          <w:p w14:paraId="66C55007"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T3-3</w:t>
            </w:r>
          </w:p>
        </w:tc>
        <w:tc>
          <w:tcPr>
            <w:tcW w:w="3692" w:type="dxa"/>
            <w:vAlign w:val="center"/>
          </w:tcPr>
          <w:p w14:paraId="3A9C0658"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18</w:t>
            </w:r>
          </w:p>
        </w:tc>
        <w:tc>
          <w:tcPr>
            <w:tcW w:w="3164" w:type="dxa"/>
          </w:tcPr>
          <w:p w14:paraId="0EAC23BB"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75 %</w:t>
            </w:r>
          </w:p>
        </w:tc>
      </w:tr>
      <w:tr w:rsidR="006762D2" w:rsidRPr="00F37D5F" w14:paraId="0CB2029C" w14:textId="77777777" w:rsidTr="00AA4AE0">
        <w:tc>
          <w:tcPr>
            <w:tcW w:w="2494" w:type="dxa"/>
            <w:vAlign w:val="center"/>
          </w:tcPr>
          <w:p w14:paraId="3CFA56B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T2-1</w:t>
            </w:r>
          </w:p>
        </w:tc>
        <w:tc>
          <w:tcPr>
            <w:tcW w:w="3692" w:type="dxa"/>
            <w:vAlign w:val="center"/>
          </w:tcPr>
          <w:p w14:paraId="6ADD146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13</w:t>
            </w:r>
          </w:p>
        </w:tc>
        <w:tc>
          <w:tcPr>
            <w:tcW w:w="3164" w:type="dxa"/>
          </w:tcPr>
          <w:p w14:paraId="3E6390A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54.1 %</w:t>
            </w:r>
          </w:p>
        </w:tc>
      </w:tr>
      <w:tr w:rsidR="006762D2" w:rsidRPr="00F37D5F" w14:paraId="62782D7E" w14:textId="77777777" w:rsidTr="00AA4AE0">
        <w:tc>
          <w:tcPr>
            <w:tcW w:w="2494" w:type="dxa"/>
            <w:vAlign w:val="center"/>
          </w:tcPr>
          <w:p w14:paraId="241AD24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T2-2</w:t>
            </w:r>
          </w:p>
        </w:tc>
        <w:tc>
          <w:tcPr>
            <w:tcW w:w="3692" w:type="dxa"/>
            <w:vAlign w:val="center"/>
          </w:tcPr>
          <w:p w14:paraId="3401725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11</w:t>
            </w:r>
          </w:p>
        </w:tc>
        <w:tc>
          <w:tcPr>
            <w:tcW w:w="3164" w:type="dxa"/>
          </w:tcPr>
          <w:p w14:paraId="368D36B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45.8 %</w:t>
            </w:r>
          </w:p>
        </w:tc>
      </w:tr>
      <w:tr w:rsidR="006762D2" w:rsidRPr="00F37D5F" w14:paraId="5F1EF74B" w14:textId="77777777" w:rsidTr="00AA4AE0">
        <w:tc>
          <w:tcPr>
            <w:tcW w:w="2494" w:type="dxa"/>
            <w:vAlign w:val="center"/>
          </w:tcPr>
          <w:p w14:paraId="37762B0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T2-3</w:t>
            </w:r>
          </w:p>
        </w:tc>
        <w:tc>
          <w:tcPr>
            <w:tcW w:w="3692" w:type="dxa"/>
            <w:vAlign w:val="center"/>
          </w:tcPr>
          <w:p w14:paraId="4B5D160A"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20</w:t>
            </w:r>
          </w:p>
        </w:tc>
        <w:tc>
          <w:tcPr>
            <w:tcW w:w="3164" w:type="dxa"/>
          </w:tcPr>
          <w:p w14:paraId="4D23527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83.3 %</w:t>
            </w:r>
          </w:p>
        </w:tc>
      </w:tr>
      <w:tr w:rsidR="006762D2" w:rsidRPr="00F37D5F" w14:paraId="75CB494A" w14:textId="77777777" w:rsidTr="00AA4AE0">
        <w:tc>
          <w:tcPr>
            <w:tcW w:w="2494" w:type="dxa"/>
            <w:vAlign w:val="center"/>
          </w:tcPr>
          <w:p w14:paraId="4201D93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IB-1</w:t>
            </w:r>
          </w:p>
        </w:tc>
        <w:tc>
          <w:tcPr>
            <w:tcW w:w="3692" w:type="dxa"/>
            <w:vAlign w:val="center"/>
          </w:tcPr>
          <w:p w14:paraId="5BF67B6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14</w:t>
            </w:r>
          </w:p>
        </w:tc>
        <w:tc>
          <w:tcPr>
            <w:tcW w:w="3164" w:type="dxa"/>
          </w:tcPr>
          <w:p w14:paraId="19E809C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58.3 %</w:t>
            </w:r>
          </w:p>
        </w:tc>
      </w:tr>
      <w:tr w:rsidR="006762D2" w:rsidRPr="00F37D5F" w14:paraId="1C4932B0" w14:textId="77777777" w:rsidTr="00AA4AE0">
        <w:tc>
          <w:tcPr>
            <w:tcW w:w="2494" w:type="dxa"/>
            <w:vAlign w:val="center"/>
          </w:tcPr>
          <w:p w14:paraId="12C798B7"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IB-2</w:t>
            </w:r>
          </w:p>
        </w:tc>
        <w:tc>
          <w:tcPr>
            <w:tcW w:w="3692" w:type="dxa"/>
            <w:vAlign w:val="center"/>
          </w:tcPr>
          <w:p w14:paraId="0E3A6FA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12</w:t>
            </w:r>
          </w:p>
        </w:tc>
        <w:tc>
          <w:tcPr>
            <w:tcW w:w="3164" w:type="dxa"/>
          </w:tcPr>
          <w:p w14:paraId="72D97ACE"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50 %</w:t>
            </w:r>
          </w:p>
        </w:tc>
      </w:tr>
    </w:tbl>
    <w:p w14:paraId="3F2A5B89" w14:textId="77777777" w:rsidR="00344936" w:rsidRPr="00F37D5F" w:rsidRDefault="00344936" w:rsidP="00777F42">
      <w:pPr>
        <w:spacing w:line="240" w:lineRule="auto"/>
        <w:jc w:val="both"/>
        <w:rPr>
          <w:rFonts w:ascii="Arial" w:hAnsi="Arial" w:cs="Arial"/>
          <w:sz w:val="24"/>
          <w:szCs w:val="24"/>
          <w:lang w:val="es-GT"/>
        </w:rPr>
      </w:pPr>
    </w:p>
    <w:p w14:paraId="367AC4E1" w14:textId="33C4B856" w:rsidR="004C0CBF" w:rsidRPr="00F37D5F" w:rsidRDefault="00695715" w:rsidP="00E00106">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0466D373" wp14:editId="39F7D30D">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B4650E" w14:textId="77777777" w:rsidR="00E57314" w:rsidRPr="00F37D5F" w:rsidRDefault="00B70974" w:rsidP="00E57314">
      <w:pPr>
        <w:spacing w:line="360" w:lineRule="auto"/>
        <w:ind w:firstLine="708"/>
        <w:jc w:val="both"/>
        <w:rPr>
          <w:rFonts w:ascii="Arial" w:hAnsi="Arial" w:cs="Arial"/>
          <w:sz w:val="24"/>
          <w:lang w:val="es-GT"/>
        </w:rPr>
      </w:pPr>
      <w:r w:rsidRPr="00F37D5F">
        <w:rPr>
          <w:rFonts w:ascii="Arial" w:hAnsi="Arial" w:cs="Arial"/>
          <w:sz w:val="24"/>
          <w:szCs w:val="24"/>
          <w:lang w:val="es-GT"/>
        </w:rPr>
        <w:lastRenderedPageBreak/>
        <w:t>En la traducción de inglés a español se obtuvieron datos similares a la traducción español a inglés. Esto puede indicar que la competencia traductora se manifiesta de forma similar no importando el idioma de partida. En esta traducción se</w:t>
      </w:r>
      <w:r w:rsidR="00AB2CFE" w:rsidRPr="00F37D5F">
        <w:rPr>
          <w:rFonts w:ascii="Arial" w:hAnsi="Arial" w:cs="Arial"/>
          <w:sz w:val="24"/>
          <w:szCs w:val="24"/>
          <w:lang w:val="es-GT"/>
        </w:rPr>
        <w:t xml:space="preserve"> manifestó</w:t>
      </w:r>
      <w:r w:rsidRPr="00F37D5F">
        <w:rPr>
          <w:rFonts w:ascii="Arial" w:hAnsi="Arial" w:cs="Arial"/>
          <w:sz w:val="24"/>
          <w:szCs w:val="24"/>
          <w:lang w:val="es-GT"/>
        </w:rPr>
        <w:t xml:space="preserve"> en mayor y menor cantidad </w:t>
      </w:r>
      <w:r w:rsidR="00425B2D" w:rsidRPr="00F37D5F">
        <w:rPr>
          <w:rFonts w:ascii="Arial" w:hAnsi="Arial" w:cs="Arial"/>
          <w:sz w:val="24"/>
          <w:szCs w:val="24"/>
          <w:lang w:val="es-GT"/>
        </w:rPr>
        <w:t xml:space="preserve">los traductores profesionales </w:t>
      </w:r>
      <w:r w:rsidRPr="00F37D5F">
        <w:rPr>
          <w:rFonts w:ascii="Arial" w:hAnsi="Arial" w:cs="Arial"/>
          <w:sz w:val="24"/>
          <w:szCs w:val="24"/>
          <w:lang w:val="es-GT"/>
        </w:rPr>
        <w:t>(83.3 %</w:t>
      </w:r>
      <w:r w:rsidR="00425B2D" w:rsidRPr="00F37D5F">
        <w:rPr>
          <w:rFonts w:ascii="Arial" w:hAnsi="Arial" w:cs="Arial"/>
          <w:sz w:val="24"/>
          <w:szCs w:val="24"/>
          <w:lang w:val="es-GT"/>
        </w:rPr>
        <w:t>, 95.80 %</w:t>
      </w:r>
      <w:r w:rsidRPr="00F37D5F">
        <w:rPr>
          <w:rFonts w:ascii="Arial" w:hAnsi="Arial" w:cs="Arial"/>
          <w:sz w:val="24"/>
          <w:szCs w:val="24"/>
          <w:lang w:val="es-GT"/>
        </w:rPr>
        <w:t>) con el  traductor en formación (</w:t>
      </w:r>
      <w:r w:rsidRPr="00F37D5F">
        <w:rPr>
          <w:rFonts w:ascii="Arial" w:hAnsi="Arial" w:cs="Arial"/>
          <w:sz w:val="24"/>
          <w:lang w:val="es-GT"/>
        </w:rPr>
        <w:t xml:space="preserve">95.8 – 45.8 %). Es importante reconocer que en esta traducción el porcentaje más bajo fue de un traductor en formación (45.8 %) y no </w:t>
      </w:r>
      <w:r w:rsidR="00AB2CFE" w:rsidRPr="00F37D5F">
        <w:rPr>
          <w:rFonts w:ascii="Arial" w:hAnsi="Arial" w:cs="Arial"/>
          <w:sz w:val="24"/>
          <w:lang w:val="es-GT"/>
        </w:rPr>
        <w:t>de</w:t>
      </w:r>
      <w:r w:rsidRPr="00F37D5F">
        <w:rPr>
          <w:rFonts w:ascii="Arial" w:hAnsi="Arial" w:cs="Arial"/>
          <w:sz w:val="24"/>
          <w:lang w:val="es-GT"/>
        </w:rPr>
        <w:t xml:space="preserve"> un indiv</w:t>
      </w:r>
      <w:r w:rsidR="00AB2CFE" w:rsidRPr="00F37D5F">
        <w:rPr>
          <w:rFonts w:ascii="Arial" w:hAnsi="Arial" w:cs="Arial"/>
          <w:sz w:val="24"/>
          <w:lang w:val="es-GT"/>
        </w:rPr>
        <w:t>id</w:t>
      </w:r>
      <w:r w:rsidRPr="00F37D5F">
        <w:rPr>
          <w:rFonts w:ascii="Arial" w:hAnsi="Arial" w:cs="Arial"/>
          <w:sz w:val="24"/>
          <w:lang w:val="es-GT"/>
        </w:rPr>
        <w:t xml:space="preserve">uo bilingüe </w:t>
      </w:r>
      <w:r w:rsidR="00AB2CFE" w:rsidRPr="00F37D5F">
        <w:rPr>
          <w:rFonts w:ascii="Arial" w:hAnsi="Arial" w:cs="Arial"/>
          <w:sz w:val="24"/>
          <w:lang w:val="es-GT"/>
        </w:rPr>
        <w:t>(58.3</w:t>
      </w:r>
      <w:r w:rsidRPr="00F37D5F">
        <w:rPr>
          <w:rFonts w:ascii="Arial" w:hAnsi="Arial" w:cs="Arial"/>
          <w:sz w:val="24"/>
          <w:lang w:val="es-GT"/>
        </w:rPr>
        <w:t xml:space="preserve">%, 50%). Los individuos bilingües no superaron el 60 % de la manifestación de la competencia traductora. </w:t>
      </w:r>
      <w:r w:rsidR="00AB2CFE" w:rsidRPr="00F37D5F">
        <w:rPr>
          <w:rFonts w:ascii="Arial" w:hAnsi="Arial" w:cs="Arial"/>
          <w:sz w:val="24"/>
          <w:lang w:val="es-GT"/>
        </w:rPr>
        <w:t xml:space="preserve">El promedio de los traductores en formación es de 75%, lo que supera el promedio de los individuos bilingües, el cual es de 54.1%. </w:t>
      </w:r>
      <w:r w:rsidR="00E57314" w:rsidRPr="00F37D5F">
        <w:rPr>
          <w:rFonts w:ascii="Arial" w:hAnsi="Arial" w:cs="Arial"/>
          <w:sz w:val="24"/>
          <w:lang w:val="es-GT"/>
        </w:rPr>
        <w:t xml:space="preserve"> </w:t>
      </w:r>
    </w:p>
    <w:p w14:paraId="0FB7F3A2" w14:textId="2D9439B5" w:rsidR="00E57314" w:rsidRPr="00F37D5F" w:rsidRDefault="00E57314" w:rsidP="00E57314">
      <w:pPr>
        <w:spacing w:line="360" w:lineRule="auto"/>
        <w:ind w:firstLine="708"/>
        <w:jc w:val="center"/>
        <w:rPr>
          <w:rFonts w:ascii="Arial" w:hAnsi="Arial" w:cs="Arial"/>
          <w:b/>
          <w:sz w:val="24"/>
          <w:szCs w:val="24"/>
          <w:lang w:val="es-GT"/>
        </w:rPr>
      </w:pPr>
      <w:r w:rsidRPr="00F37D5F">
        <w:rPr>
          <w:rFonts w:ascii="Arial" w:hAnsi="Arial" w:cs="Arial"/>
          <w:b/>
          <w:sz w:val="24"/>
          <w:szCs w:val="24"/>
          <w:lang w:val="es-GT"/>
        </w:rPr>
        <w:t>Cuestionario Administrado</w:t>
      </w:r>
    </w:p>
    <w:p w14:paraId="6B584A92" w14:textId="2FE51EF3" w:rsidR="00AB2CFE" w:rsidRPr="00F37D5F" w:rsidRDefault="00AB2CFE" w:rsidP="00E57314">
      <w:pPr>
        <w:spacing w:line="360" w:lineRule="auto"/>
        <w:ind w:firstLine="708"/>
        <w:jc w:val="both"/>
        <w:rPr>
          <w:rFonts w:ascii="Arial" w:hAnsi="Arial" w:cs="Arial"/>
          <w:sz w:val="24"/>
          <w:lang w:val="es-GT"/>
        </w:rPr>
      </w:pPr>
      <w:r w:rsidRPr="00F37D5F">
        <w:rPr>
          <w:rFonts w:ascii="Arial" w:hAnsi="Arial" w:cs="Arial"/>
          <w:sz w:val="24"/>
          <w:szCs w:val="24"/>
          <w:lang w:val="es-GT"/>
        </w:rPr>
        <w:t xml:space="preserve">Por medio de 12 enunciados se calificaron las 6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del grupo PACTE</w:t>
      </w:r>
      <w:r w:rsidR="002C4B70" w:rsidRPr="00F37D5F">
        <w:rPr>
          <w:rFonts w:ascii="Arial" w:hAnsi="Arial" w:cs="Arial"/>
          <w:sz w:val="24"/>
          <w:szCs w:val="24"/>
          <w:lang w:val="es-GT"/>
        </w:rPr>
        <w:t xml:space="preserve"> (2003)</w:t>
      </w:r>
      <w:r w:rsidRPr="00F37D5F">
        <w:rPr>
          <w:rFonts w:ascii="Arial" w:hAnsi="Arial" w:cs="Arial"/>
          <w:sz w:val="24"/>
          <w:szCs w:val="24"/>
          <w:lang w:val="es-GT"/>
        </w:rPr>
        <w:t xml:space="preserve"> en la entrevist</w:t>
      </w:r>
      <w:r w:rsidR="005B72C0" w:rsidRPr="00F37D5F">
        <w:rPr>
          <w:rFonts w:ascii="Arial" w:hAnsi="Arial" w:cs="Arial"/>
          <w:sz w:val="24"/>
          <w:szCs w:val="24"/>
          <w:lang w:val="es-GT"/>
        </w:rPr>
        <w:t>a</w:t>
      </w:r>
      <w:r w:rsidRPr="00F37D5F">
        <w:rPr>
          <w:rFonts w:ascii="Arial" w:hAnsi="Arial" w:cs="Arial"/>
          <w:sz w:val="24"/>
          <w:szCs w:val="24"/>
          <w:lang w:val="es-GT"/>
        </w:rPr>
        <w:t xml:space="preserve"> estructurada. Cada dos enunciados correspondían a una </w:t>
      </w:r>
      <w:proofErr w:type="spellStart"/>
      <w:r w:rsidR="00A02201" w:rsidRPr="00F37D5F">
        <w:rPr>
          <w:rFonts w:ascii="Arial" w:hAnsi="Arial" w:cs="Arial"/>
          <w:sz w:val="24"/>
          <w:szCs w:val="24"/>
          <w:lang w:val="es-GT"/>
        </w:rPr>
        <w:t>subcompetencia</w:t>
      </w:r>
      <w:proofErr w:type="spellEnd"/>
      <w:r w:rsidRPr="00F37D5F">
        <w:rPr>
          <w:rFonts w:ascii="Arial" w:hAnsi="Arial" w:cs="Arial"/>
          <w:sz w:val="24"/>
          <w:szCs w:val="24"/>
          <w:lang w:val="es-GT"/>
        </w:rPr>
        <w:t>. El par</w:t>
      </w:r>
      <w:r w:rsidR="0026598D" w:rsidRPr="00F37D5F">
        <w:rPr>
          <w:rFonts w:ascii="Arial" w:hAnsi="Arial" w:cs="Arial"/>
          <w:sz w:val="24"/>
          <w:szCs w:val="24"/>
          <w:lang w:val="es-GT"/>
        </w:rPr>
        <w:t xml:space="preserve">ticipante </w:t>
      </w:r>
      <w:r w:rsidRPr="00F37D5F">
        <w:rPr>
          <w:rFonts w:ascii="Arial" w:hAnsi="Arial" w:cs="Arial"/>
          <w:sz w:val="24"/>
          <w:szCs w:val="24"/>
          <w:lang w:val="es-GT"/>
        </w:rPr>
        <w:t xml:space="preserve">se </w:t>
      </w:r>
      <w:r w:rsidR="0026598D" w:rsidRPr="00F37D5F">
        <w:rPr>
          <w:rFonts w:ascii="Arial" w:hAnsi="Arial" w:cs="Arial"/>
          <w:sz w:val="24"/>
          <w:szCs w:val="24"/>
          <w:lang w:val="es-GT"/>
        </w:rPr>
        <w:t>calificó</w:t>
      </w:r>
      <w:r w:rsidRPr="00F37D5F">
        <w:rPr>
          <w:rFonts w:ascii="Arial" w:hAnsi="Arial" w:cs="Arial"/>
          <w:sz w:val="24"/>
          <w:szCs w:val="24"/>
          <w:lang w:val="es-GT"/>
        </w:rPr>
        <w:t xml:space="preserve"> del 1 al 5, de acuerdo al valor que consideraba que </w:t>
      </w:r>
      <w:r w:rsidR="0026598D" w:rsidRPr="00F37D5F">
        <w:rPr>
          <w:rFonts w:ascii="Arial" w:hAnsi="Arial" w:cs="Arial"/>
          <w:sz w:val="24"/>
          <w:szCs w:val="24"/>
          <w:lang w:val="es-GT"/>
        </w:rPr>
        <w:t>equivalía</w:t>
      </w:r>
      <w:r w:rsidRPr="00F37D5F">
        <w:rPr>
          <w:rFonts w:ascii="Arial" w:hAnsi="Arial" w:cs="Arial"/>
          <w:sz w:val="24"/>
          <w:szCs w:val="24"/>
          <w:lang w:val="es-GT"/>
        </w:rPr>
        <w:t xml:space="preserve"> su experiencia y conocimiento como traductor</w:t>
      </w:r>
      <w:r w:rsidR="0026598D" w:rsidRPr="00F37D5F">
        <w:rPr>
          <w:rFonts w:ascii="Arial" w:hAnsi="Arial" w:cs="Arial"/>
          <w:sz w:val="24"/>
          <w:szCs w:val="24"/>
          <w:lang w:val="es-GT"/>
        </w:rPr>
        <w:t xml:space="preserve"> (Anexo 1). Estos son lo</w:t>
      </w:r>
      <w:r w:rsidR="00964C39" w:rsidRPr="00F37D5F">
        <w:rPr>
          <w:rFonts w:ascii="Arial" w:hAnsi="Arial" w:cs="Arial"/>
          <w:sz w:val="24"/>
          <w:szCs w:val="24"/>
          <w:lang w:val="es-GT"/>
        </w:rPr>
        <w:t xml:space="preserve">s resultados que se obtuvieron: </w:t>
      </w:r>
    </w:p>
    <w:tbl>
      <w:tblPr>
        <w:tblStyle w:val="Tablaconcuadrcula"/>
        <w:tblW w:w="0" w:type="auto"/>
        <w:tblLook w:val="04A0" w:firstRow="1" w:lastRow="0" w:firstColumn="1" w:lastColumn="0" w:noHBand="0" w:noVBand="1"/>
      </w:tblPr>
      <w:tblGrid>
        <w:gridCol w:w="2494"/>
        <w:gridCol w:w="3692"/>
        <w:gridCol w:w="3164"/>
      </w:tblGrid>
      <w:tr w:rsidR="005328D0" w:rsidRPr="00F37D5F" w14:paraId="4F80E5B0" w14:textId="77777777" w:rsidTr="005328D0">
        <w:tc>
          <w:tcPr>
            <w:tcW w:w="9350" w:type="dxa"/>
            <w:gridSpan w:val="3"/>
          </w:tcPr>
          <w:p w14:paraId="3531B887" w14:textId="24968018" w:rsidR="005328D0" w:rsidRPr="00F37D5F" w:rsidRDefault="00E57314" w:rsidP="00777F42">
            <w:pPr>
              <w:spacing w:line="240" w:lineRule="auto"/>
              <w:jc w:val="center"/>
              <w:rPr>
                <w:rFonts w:ascii="Arial" w:hAnsi="Arial" w:cs="Arial"/>
                <w:b/>
                <w:sz w:val="24"/>
                <w:szCs w:val="24"/>
                <w:lang w:val="es-GT"/>
              </w:rPr>
            </w:pPr>
            <w:r w:rsidRPr="00F37D5F">
              <w:rPr>
                <w:rFonts w:ascii="Arial" w:hAnsi="Arial" w:cs="Arial"/>
                <w:b/>
                <w:sz w:val="24"/>
                <w:szCs w:val="24"/>
                <w:lang w:val="es-GT"/>
              </w:rPr>
              <w:t>Cuestionario Administrado</w:t>
            </w:r>
          </w:p>
        </w:tc>
      </w:tr>
      <w:tr w:rsidR="005328D0" w:rsidRPr="00624538" w14:paraId="3D27AED1" w14:textId="77777777" w:rsidTr="005328D0">
        <w:tc>
          <w:tcPr>
            <w:tcW w:w="9350" w:type="dxa"/>
            <w:gridSpan w:val="3"/>
          </w:tcPr>
          <w:p w14:paraId="1EF87831"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5328D0" w:rsidRPr="00F37D5F" w14:paraId="3183BB7D" w14:textId="77777777" w:rsidTr="005328D0">
        <w:tc>
          <w:tcPr>
            <w:tcW w:w="2494" w:type="dxa"/>
            <w:vAlign w:val="center"/>
          </w:tcPr>
          <w:p w14:paraId="366A588D"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28D3DDC9"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Valoración sobre 60</w:t>
            </w:r>
          </w:p>
        </w:tc>
        <w:tc>
          <w:tcPr>
            <w:tcW w:w="3164" w:type="dxa"/>
          </w:tcPr>
          <w:p w14:paraId="62F02336"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5328D0" w:rsidRPr="00F37D5F" w14:paraId="5A4D98F1" w14:textId="77777777" w:rsidTr="005328D0">
        <w:tc>
          <w:tcPr>
            <w:tcW w:w="2494" w:type="dxa"/>
            <w:vAlign w:val="center"/>
          </w:tcPr>
          <w:p w14:paraId="25BC815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4BBA41F7"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55</w:t>
            </w:r>
          </w:p>
        </w:tc>
        <w:tc>
          <w:tcPr>
            <w:tcW w:w="3164" w:type="dxa"/>
          </w:tcPr>
          <w:p w14:paraId="43818163"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91.6 %</w:t>
            </w:r>
          </w:p>
        </w:tc>
      </w:tr>
      <w:tr w:rsidR="00C8785B" w:rsidRPr="00F37D5F" w14:paraId="6FD9F4D5" w14:textId="77777777" w:rsidTr="005328D0">
        <w:tc>
          <w:tcPr>
            <w:tcW w:w="2494" w:type="dxa"/>
            <w:vAlign w:val="center"/>
          </w:tcPr>
          <w:p w14:paraId="4925CBDE" w14:textId="5A62A350"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4A0AE894" w14:textId="41D2F750"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58</w:t>
            </w:r>
          </w:p>
        </w:tc>
        <w:tc>
          <w:tcPr>
            <w:tcW w:w="3164" w:type="dxa"/>
          </w:tcPr>
          <w:p w14:paraId="1F8942F2" w14:textId="152023EF"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96.6 %</w:t>
            </w:r>
          </w:p>
        </w:tc>
      </w:tr>
      <w:tr w:rsidR="00D1693D" w:rsidRPr="00F37D5F" w14:paraId="18CFB6B7" w14:textId="77777777" w:rsidTr="005328D0">
        <w:tc>
          <w:tcPr>
            <w:tcW w:w="2494" w:type="dxa"/>
            <w:vAlign w:val="center"/>
          </w:tcPr>
          <w:p w14:paraId="3B93338E" w14:textId="139F8621" w:rsidR="00D1693D" w:rsidRPr="00F37D5F" w:rsidRDefault="00D1693D" w:rsidP="00777F42">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192D971F" w14:textId="2BBC3669"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52</w:t>
            </w:r>
          </w:p>
        </w:tc>
        <w:tc>
          <w:tcPr>
            <w:tcW w:w="3164" w:type="dxa"/>
          </w:tcPr>
          <w:p w14:paraId="050B2D26" w14:textId="6E801243"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86.6%</w:t>
            </w:r>
          </w:p>
        </w:tc>
      </w:tr>
      <w:tr w:rsidR="00D1693D" w:rsidRPr="00F37D5F" w14:paraId="0D83C815" w14:textId="77777777" w:rsidTr="005328D0">
        <w:tc>
          <w:tcPr>
            <w:tcW w:w="2494" w:type="dxa"/>
            <w:vAlign w:val="center"/>
          </w:tcPr>
          <w:p w14:paraId="0708A737" w14:textId="69E951D0" w:rsidR="00D1693D" w:rsidRPr="00F37D5F" w:rsidRDefault="00D1693D" w:rsidP="00777F42">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7203981C" w14:textId="2C5EAC0E"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51</w:t>
            </w:r>
          </w:p>
        </w:tc>
        <w:tc>
          <w:tcPr>
            <w:tcW w:w="3164" w:type="dxa"/>
          </w:tcPr>
          <w:p w14:paraId="0EEF4DAE" w14:textId="3631B367"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85 %</w:t>
            </w:r>
          </w:p>
        </w:tc>
      </w:tr>
      <w:tr w:rsidR="005328D0" w:rsidRPr="00F37D5F" w14:paraId="0FD64E87" w14:textId="77777777" w:rsidTr="005328D0">
        <w:tc>
          <w:tcPr>
            <w:tcW w:w="2494" w:type="dxa"/>
            <w:vAlign w:val="center"/>
          </w:tcPr>
          <w:p w14:paraId="6DF1378E"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T3-1</w:t>
            </w:r>
          </w:p>
        </w:tc>
        <w:tc>
          <w:tcPr>
            <w:tcW w:w="3692" w:type="dxa"/>
            <w:vAlign w:val="center"/>
          </w:tcPr>
          <w:p w14:paraId="59ED32E7"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50</w:t>
            </w:r>
          </w:p>
        </w:tc>
        <w:tc>
          <w:tcPr>
            <w:tcW w:w="3164" w:type="dxa"/>
          </w:tcPr>
          <w:p w14:paraId="7BC6AC8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83.3 %</w:t>
            </w:r>
          </w:p>
        </w:tc>
      </w:tr>
      <w:tr w:rsidR="005328D0" w:rsidRPr="00F37D5F" w14:paraId="4704708A" w14:textId="77777777" w:rsidTr="005328D0">
        <w:tc>
          <w:tcPr>
            <w:tcW w:w="2494" w:type="dxa"/>
            <w:vAlign w:val="center"/>
          </w:tcPr>
          <w:p w14:paraId="2B8F589A"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T3-2</w:t>
            </w:r>
          </w:p>
        </w:tc>
        <w:tc>
          <w:tcPr>
            <w:tcW w:w="3692" w:type="dxa"/>
            <w:vAlign w:val="center"/>
          </w:tcPr>
          <w:p w14:paraId="3546D15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45</w:t>
            </w:r>
          </w:p>
        </w:tc>
        <w:tc>
          <w:tcPr>
            <w:tcW w:w="3164" w:type="dxa"/>
          </w:tcPr>
          <w:p w14:paraId="78D964FF"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75 %</w:t>
            </w:r>
          </w:p>
        </w:tc>
      </w:tr>
      <w:tr w:rsidR="005328D0" w:rsidRPr="00F37D5F" w14:paraId="46BEDEB5" w14:textId="77777777" w:rsidTr="005328D0">
        <w:tc>
          <w:tcPr>
            <w:tcW w:w="2494" w:type="dxa"/>
            <w:vAlign w:val="center"/>
          </w:tcPr>
          <w:p w14:paraId="105E392D"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T3-3</w:t>
            </w:r>
          </w:p>
        </w:tc>
        <w:tc>
          <w:tcPr>
            <w:tcW w:w="3692" w:type="dxa"/>
            <w:vAlign w:val="center"/>
          </w:tcPr>
          <w:p w14:paraId="09C41B10"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47</w:t>
            </w:r>
          </w:p>
        </w:tc>
        <w:tc>
          <w:tcPr>
            <w:tcW w:w="3164" w:type="dxa"/>
          </w:tcPr>
          <w:p w14:paraId="434EF2A1"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78.3 %</w:t>
            </w:r>
          </w:p>
        </w:tc>
      </w:tr>
      <w:tr w:rsidR="005328D0" w:rsidRPr="00F37D5F" w14:paraId="536B6A9A" w14:textId="77777777" w:rsidTr="005328D0">
        <w:tc>
          <w:tcPr>
            <w:tcW w:w="2494" w:type="dxa"/>
            <w:vAlign w:val="center"/>
          </w:tcPr>
          <w:p w14:paraId="2372A5E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T2-1</w:t>
            </w:r>
          </w:p>
        </w:tc>
        <w:tc>
          <w:tcPr>
            <w:tcW w:w="3692" w:type="dxa"/>
            <w:vAlign w:val="center"/>
          </w:tcPr>
          <w:p w14:paraId="0052D10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47</w:t>
            </w:r>
          </w:p>
        </w:tc>
        <w:tc>
          <w:tcPr>
            <w:tcW w:w="3164" w:type="dxa"/>
          </w:tcPr>
          <w:p w14:paraId="0429D20A"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78.3 %</w:t>
            </w:r>
          </w:p>
        </w:tc>
      </w:tr>
      <w:tr w:rsidR="005328D0" w:rsidRPr="00F37D5F" w14:paraId="579890A2" w14:textId="77777777" w:rsidTr="005328D0">
        <w:tc>
          <w:tcPr>
            <w:tcW w:w="2494" w:type="dxa"/>
            <w:vAlign w:val="center"/>
          </w:tcPr>
          <w:p w14:paraId="5AE57B2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T2-2</w:t>
            </w:r>
          </w:p>
        </w:tc>
        <w:tc>
          <w:tcPr>
            <w:tcW w:w="3692" w:type="dxa"/>
            <w:vAlign w:val="center"/>
          </w:tcPr>
          <w:p w14:paraId="30B2A61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40</w:t>
            </w:r>
          </w:p>
        </w:tc>
        <w:tc>
          <w:tcPr>
            <w:tcW w:w="3164" w:type="dxa"/>
          </w:tcPr>
          <w:p w14:paraId="509AA42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66.6 %</w:t>
            </w:r>
          </w:p>
        </w:tc>
      </w:tr>
      <w:tr w:rsidR="005328D0" w:rsidRPr="00F37D5F" w14:paraId="22D62FDA" w14:textId="77777777" w:rsidTr="005328D0">
        <w:tc>
          <w:tcPr>
            <w:tcW w:w="2494" w:type="dxa"/>
            <w:vAlign w:val="center"/>
          </w:tcPr>
          <w:p w14:paraId="12F18B9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lastRenderedPageBreak/>
              <w:t>T2-3</w:t>
            </w:r>
          </w:p>
        </w:tc>
        <w:tc>
          <w:tcPr>
            <w:tcW w:w="3692" w:type="dxa"/>
            <w:vAlign w:val="center"/>
          </w:tcPr>
          <w:p w14:paraId="5784F98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44</w:t>
            </w:r>
          </w:p>
        </w:tc>
        <w:tc>
          <w:tcPr>
            <w:tcW w:w="3164" w:type="dxa"/>
          </w:tcPr>
          <w:p w14:paraId="2366339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73.3 %</w:t>
            </w:r>
          </w:p>
        </w:tc>
      </w:tr>
      <w:tr w:rsidR="005328D0" w:rsidRPr="00F37D5F" w14:paraId="5E008A51" w14:textId="77777777" w:rsidTr="005328D0">
        <w:tc>
          <w:tcPr>
            <w:tcW w:w="2494" w:type="dxa"/>
            <w:vAlign w:val="center"/>
          </w:tcPr>
          <w:p w14:paraId="0DF68BAD"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IB-1</w:t>
            </w:r>
          </w:p>
        </w:tc>
        <w:tc>
          <w:tcPr>
            <w:tcW w:w="3692" w:type="dxa"/>
            <w:vAlign w:val="center"/>
          </w:tcPr>
          <w:p w14:paraId="4659184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36</w:t>
            </w:r>
          </w:p>
        </w:tc>
        <w:tc>
          <w:tcPr>
            <w:tcW w:w="3164" w:type="dxa"/>
          </w:tcPr>
          <w:p w14:paraId="630550F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60 %</w:t>
            </w:r>
          </w:p>
        </w:tc>
      </w:tr>
      <w:tr w:rsidR="00AF6133" w:rsidRPr="00F37D5F" w14:paraId="2C7AF8D5" w14:textId="77777777" w:rsidTr="005328D0">
        <w:tc>
          <w:tcPr>
            <w:tcW w:w="2494" w:type="dxa"/>
            <w:vAlign w:val="center"/>
          </w:tcPr>
          <w:p w14:paraId="55C73D2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IB-2</w:t>
            </w:r>
          </w:p>
        </w:tc>
        <w:tc>
          <w:tcPr>
            <w:tcW w:w="3692" w:type="dxa"/>
            <w:vAlign w:val="center"/>
          </w:tcPr>
          <w:p w14:paraId="578231C6"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34</w:t>
            </w:r>
          </w:p>
        </w:tc>
        <w:tc>
          <w:tcPr>
            <w:tcW w:w="3164" w:type="dxa"/>
          </w:tcPr>
          <w:p w14:paraId="38BC57A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56.6 %</w:t>
            </w:r>
          </w:p>
        </w:tc>
      </w:tr>
    </w:tbl>
    <w:p w14:paraId="04A8DD72" w14:textId="77777777" w:rsidR="005328D0" w:rsidRPr="00F37D5F" w:rsidRDefault="005328D0" w:rsidP="005328D0">
      <w:pPr>
        <w:spacing w:line="360" w:lineRule="auto"/>
        <w:jc w:val="both"/>
        <w:rPr>
          <w:rFonts w:ascii="Arial" w:hAnsi="Arial" w:cs="Arial"/>
          <w:sz w:val="24"/>
          <w:szCs w:val="24"/>
          <w:lang w:val="es-GT"/>
        </w:rPr>
      </w:pPr>
    </w:p>
    <w:p w14:paraId="24C11FE8" w14:textId="1FF1C04E" w:rsidR="00DF3B59" w:rsidRDefault="00DF3B59" w:rsidP="00DF3B59">
      <w:pPr>
        <w:spacing w:line="360" w:lineRule="auto"/>
        <w:jc w:val="center"/>
        <w:rPr>
          <w:rFonts w:ascii="Arial" w:hAnsi="Arial" w:cs="Arial"/>
          <w:b/>
          <w:sz w:val="24"/>
          <w:szCs w:val="24"/>
          <w:lang w:val="es-GT"/>
        </w:rPr>
      </w:pPr>
      <w:r w:rsidRPr="00F37D5F">
        <w:rPr>
          <w:rFonts w:ascii="Arial" w:hAnsi="Arial" w:cs="Arial"/>
          <w:noProof/>
          <w:sz w:val="24"/>
          <w:szCs w:val="24"/>
          <w:lang w:val="es-GT" w:eastAsia="es-GT"/>
        </w:rPr>
        <w:drawing>
          <wp:inline distT="0" distB="0" distL="0" distR="0" wp14:anchorId="186B2C95" wp14:editId="459D0095">
            <wp:extent cx="5486400" cy="2913203"/>
            <wp:effectExtent l="0" t="0" r="0" b="190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1FB000" w14:textId="3EE1152C" w:rsidR="00E00106" w:rsidRPr="00F37D5F" w:rsidRDefault="00E00106" w:rsidP="00DF3B59">
      <w:pPr>
        <w:spacing w:line="360" w:lineRule="auto"/>
        <w:jc w:val="center"/>
        <w:rPr>
          <w:rFonts w:ascii="Arial" w:hAnsi="Arial" w:cs="Arial"/>
          <w:b/>
          <w:sz w:val="24"/>
          <w:szCs w:val="24"/>
          <w:lang w:val="es-GT"/>
        </w:rPr>
      </w:pPr>
      <w:r>
        <w:rPr>
          <w:rFonts w:ascii="Arial" w:hAnsi="Arial" w:cs="Arial"/>
          <w:b/>
          <w:noProof/>
          <w:sz w:val="24"/>
          <w:szCs w:val="24"/>
          <w:lang w:val="es-GT" w:eastAsia="es-GT"/>
        </w:rPr>
        <w:drawing>
          <wp:inline distT="0" distB="0" distL="0" distR="0" wp14:anchorId="5BF61CDD" wp14:editId="766EA677">
            <wp:extent cx="5263117" cy="2243455"/>
            <wp:effectExtent l="0" t="0" r="13970" b="444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8BD67DB" w14:textId="77777777" w:rsidR="00E00106" w:rsidRDefault="0026598D" w:rsidP="0026598D">
      <w:pPr>
        <w:spacing w:after="160" w:line="360" w:lineRule="auto"/>
        <w:jc w:val="both"/>
        <w:rPr>
          <w:rFonts w:ascii="Arial" w:hAnsi="Arial" w:cs="Arial"/>
          <w:sz w:val="24"/>
          <w:szCs w:val="24"/>
          <w:lang w:val="es-ES"/>
        </w:rPr>
      </w:pPr>
      <w:r w:rsidRPr="00F37D5F">
        <w:rPr>
          <w:rFonts w:ascii="Arial" w:hAnsi="Arial" w:cs="Arial"/>
          <w:sz w:val="24"/>
          <w:szCs w:val="24"/>
          <w:lang w:val="es-ES"/>
        </w:rPr>
        <w:tab/>
        <w:t>Los resultados obtenidos en la entrevist</w:t>
      </w:r>
      <w:r w:rsidR="005B72C0" w:rsidRPr="00F37D5F">
        <w:rPr>
          <w:rFonts w:ascii="Arial" w:hAnsi="Arial" w:cs="Arial"/>
          <w:sz w:val="24"/>
          <w:szCs w:val="24"/>
          <w:lang w:val="es-ES"/>
        </w:rPr>
        <w:t>a</w:t>
      </w:r>
      <w:r w:rsidRPr="00F37D5F">
        <w:rPr>
          <w:rFonts w:ascii="Arial" w:hAnsi="Arial" w:cs="Arial"/>
          <w:sz w:val="24"/>
          <w:szCs w:val="24"/>
          <w:lang w:val="es-ES"/>
        </w:rPr>
        <w:t xml:space="preserve"> estructurada reflejan claramente </w:t>
      </w:r>
      <w:r w:rsidR="000A756D" w:rsidRPr="00F37D5F">
        <w:rPr>
          <w:rFonts w:ascii="Arial" w:hAnsi="Arial" w:cs="Arial"/>
          <w:sz w:val="24"/>
          <w:szCs w:val="24"/>
          <w:lang w:val="es-ES"/>
        </w:rPr>
        <w:t>los</w:t>
      </w:r>
      <w:r w:rsidRPr="00F37D5F">
        <w:rPr>
          <w:rFonts w:ascii="Arial" w:hAnsi="Arial" w:cs="Arial"/>
          <w:sz w:val="24"/>
          <w:szCs w:val="24"/>
          <w:lang w:val="es-ES"/>
        </w:rPr>
        <w:t xml:space="preserve"> </w:t>
      </w:r>
      <w:r w:rsidR="00A129E6">
        <w:rPr>
          <w:rFonts w:ascii="Arial" w:hAnsi="Arial" w:cs="Arial"/>
          <w:sz w:val="24"/>
          <w:szCs w:val="24"/>
          <w:lang w:val="es-ES"/>
        </w:rPr>
        <w:t xml:space="preserve">datos </w:t>
      </w:r>
      <w:r w:rsidRPr="00F37D5F">
        <w:rPr>
          <w:rFonts w:ascii="Arial" w:hAnsi="Arial" w:cs="Arial"/>
          <w:sz w:val="24"/>
          <w:szCs w:val="24"/>
          <w:lang w:val="es-ES"/>
        </w:rPr>
        <w:t xml:space="preserve">obtenidos en las traducciones de los textos. Se observa un incremento entre los traductores en formación de acuerdo a su grado. Los traductores de tercero demuestran mayor manifestación que sus compañeros de segundo. Existe más de 30% de diferencia entre un traductor profesional y un individuo bilingüe. </w:t>
      </w:r>
    </w:p>
    <w:p w14:paraId="1957D384" w14:textId="77777777" w:rsidR="00C66BC4" w:rsidRPr="00F37D5F" w:rsidRDefault="00AB4217" w:rsidP="00C66BC4">
      <w:pPr>
        <w:pStyle w:val="Puesto"/>
        <w:jc w:val="center"/>
        <w:rPr>
          <w:rFonts w:ascii="Arial" w:hAnsi="Arial" w:cs="Arial"/>
          <w:b/>
          <w:sz w:val="24"/>
          <w:szCs w:val="24"/>
        </w:rPr>
      </w:pPr>
      <w:r w:rsidRPr="00F37D5F">
        <w:rPr>
          <w:rFonts w:ascii="Arial" w:hAnsi="Arial" w:cs="Arial"/>
          <w:b/>
          <w:sz w:val="24"/>
          <w:szCs w:val="24"/>
        </w:rPr>
        <w:lastRenderedPageBreak/>
        <w:t>CONCLU</w:t>
      </w:r>
      <w:r w:rsidR="00C66BC4" w:rsidRPr="00F37D5F">
        <w:rPr>
          <w:rFonts w:ascii="Arial" w:hAnsi="Arial" w:cs="Arial"/>
          <w:b/>
          <w:sz w:val="24"/>
          <w:szCs w:val="24"/>
        </w:rPr>
        <w:t xml:space="preserve">SIONES </w:t>
      </w:r>
    </w:p>
    <w:p w14:paraId="595A3E4D" w14:textId="77777777" w:rsidR="00C66BC4" w:rsidRPr="00F37D5F" w:rsidRDefault="00C66BC4" w:rsidP="00C66BC4">
      <w:pPr>
        <w:rPr>
          <w:lang w:val="es-ES" w:eastAsia="en-US"/>
        </w:rPr>
      </w:pPr>
    </w:p>
    <w:p w14:paraId="53646340" w14:textId="3E7CAA83" w:rsidR="00FF694B" w:rsidRPr="00F37D5F" w:rsidRDefault="00FF694B" w:rsidP="003D37F4">
      <w:pPr>
        <w:pStyle w:val="Prrafodelista"/>
        <w:numPr>
          <w:ilvl w:val="0"/>
          <w:numId w:val="34"/>
        </w:num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La traducción es una actividad que ha existido desde los principios de la humanidad, creciendo como tal durante mucho tiempo y usada como base para la comunicación entre personas de diferentes idiomas.</w:t>
      </w:r>
      <w:r w:rsidR="003D37F4" w:rsidRPr="00F37D5F">
        <w:rPr>
          <w:rFonts w:ascii="Arial" w:eastAsia="Times New Roman" w:hAnsi="Arial" w:cs="Arial"/>
          <w:sz w:val="24"/>
          <w:szCs w:val="24"/>
          <w:lang w:val="es-GT"/>
        </w:rPr>
        <w:t xml:space="preserve"> </w:t>
      </w:r>
    </w:p>
    <w:p w14:paraId="4D4081A4" w14:textId="77777777" w:rsidR="00D41B5A" w:rsidRPr="00F37D5F" w:rsidRDefault="00D41B5A" w:rsidP="00D41B5A">
      <w:pPr>
        <w:pStyle w:val="Prrafodelista"/>
        <w:rPr>
          <w:rFonts w:ascii="Arial" w:hAnsi="Arial" w:cs="Arial"/>
          <w:sz w:val="24"/>
          <w:szCs w:val="24"/>
          <w:lang w:val="es-ES"/>
        </w:rPr>
      </w:pPr>
    </w:p>
    <w:p w14:paraId="6D5D1131" w14:textId="69BBA022" w:rsidR="00FF694B" w:rsidRPr="00F37D5F" w:rsidRDefault="00FF694B" w:rsidP="003D37F4">
      <w:pPr>
        <w:pStyle w:val="Prrafodelista"/>
        <w:numPr>
          <w:ilvl w:val="0"/>
          <w:numId w:val="34"/>
        </w:numPr>
        <w:spacing w:line="360" w:lineRule="auto"/>
        <w:jc w:val="both"/>
        <w:rPr>
          <w:rFonts w:ascii="Arial" w:hAnsi="Arial" w:cs="Arial"/>
          <w:sz w:val="24"/>
          <w:szCs w:val="24"/>
          <w:lang w:val="es-ES"/>
        </w:rPr>
      </w:pPr>
      <w:r w:rsidRPr="00F37D5F">
        <w:rPr>
          <w:rFonts w:ascii="Arial" w:hAnsi="Arial" w:cs="Arial"/>
          <w:sz w:val="24"/>
          <w:szCs w:val="24"/>
          <w:lang w:val="es-ES"/>
        </w:rPr>
        <w:t>La competencia traductora es un tipo de competencia c</w:t>
      </w:r>
      <w:r w:rsidR="00ED5B03" w:rsidRPr="00F37D5F">
        <w:rPr>
          <w:rFonts w:ascii="Arial" w:hAnsi="Arial" w:cs="Arial"/>
          <w:sz w:val="24"/>
          <w:szCs w:val="24"/>
          <w:lang w:val="es-ES"/>
        </w:rPr>
        <w:t>lave</w:t>
      </w:r>
      <w:r w:rsidRPr="00F37D5F">
        <w:rPr>
          <w:rFonts w:ascii="Arial" w:hAnsi="Arial" w:cs="Arial"/>
          <w:sz w:val="24"/>
          <w:szCs w:val="24"/>
          <w:lang w:val="es-ES"/>
        </w:rPr>
        <w:t xml:space="preserve"> o trasversal. Esta permite realizar y desarrollar fácilmente las </w:t>
      </w:r>
      <w:proofErr w:type="spellStart"/>
      <w:r w:rsidRPr="00F37D5F">
        <w:rPr>
          <w:rFonts w:ascii="Arial" w:hAnsi="Arial" w:cs="Arial"/>
          <w:sz w:val="24"/>
          <w:szCs w:val="24"/>
          <w:lang w:val="es-ES"/>
        </w:rPr>
        <w:t>subcompetencias</w:t>
      </w:r>
      <w:proofErr w:type="spellEnd"/>
      <w:r w:rsidRPr="00F37D5F">
        <w:rPr>
          <w:rFonts w:ascii="Arial" w:hAnsi="Arial" w:cs="Arial"/>
          <w:sz w:val="24"/>
          <w:szCs w:val="24"/>
          <w:lang w:val="es-ES"/>
        </w:rPr>
        <w:t xml:space="preserve"> traductoras, las cuales son competencias generales</w:t>
      </w:r>
      <w:r w:rsidR="00D41B5A" w:rsidRPr="00F37D5F">
        <w:rPr>
          <w:rFonts w:ascii="Arial" w:hAnsi="Arial" w:cs="Arial"/>
          <w:sz w:val="24"/>
          <w:szCs w:val="24"/>
          <w:lang w:val="es-ES"/>
        </w:rPr>
        <w:t>.</w:t>
      </w:r>
      <w:r w:rsidR="003D37F4" w:rsidRPr="00F37D5F">
        <w:rPr>
          <w:rFonts w:ascii="Arial" w:hAnsi="Arial" w:cs="Arial"/>
          <w:sz w:val="24"/>
          <w:szCs w:val="24"/>
          <w:lang w:val="es-ES"/>
        </w:rPr>
        <w:t xml:space="preserve"> </w:t>
      </w:r>
      <w:r w:rsidRPr="00F37D5F">
        <w:rPr>
          <w:rFonts w:ascii="Arial" w:hAnsi="Arial" w:cs="Arial"/>
          <w:sz w:val="24"/>
          <w:lang w:val="es-GT"/>
        </w:rPr>
        <w:t xml:space="preserve">La competencia traductora es la </w:t>
      </w:r>
      <w:proofErr w:type="spellStart"/>
      <w:r w:rsidR="00A02201" w:rsidRPr="00F37D5F">
        <w:rPr>
          <w:rFonts w:ascii="Arial" w:hAnsi="Arial" w:cs="Arial"/>
          <w:sz w:val="24"/>
          <w:lang w:val="es-GT"/>
        </w:rPr>
        <w:t>macrocompetencia</w:t>
      </w:r>
      <w:proofErr w:type="spellEnd"/>
      <w:r w:rsidRPr="00F37D5F">
        <w:rPr>
          <w:rFonts w:ascii="Arial" w:hAnsi="Arial" w:cs="Arial"/>
          <w:sz w:val="24"/>
          <w:lang w:val="es-GT"/>
        </w:rPr>
        <w:t xml:space="preserve"> que engloba las </w:t>
      </w:r>
      <w:proofErr w:type="spellStart"/>
      <w:r w:rsidR="00A02201" w:rsidRPr="00F37D5F">
        <w:rPr>
          <w:rFonts w:ascii="Arial" w:hAnsi="Arial" w:cs="Arial"/>
          <w:sz w:val="24"/>
          <w:lang w:val="es-GT"/>
        </w:rPr>
        <w:t>subcompetencias</w:t>
      </w:r>
      <w:proofErr w:type="spellEnd"/>
      <w:r w:rsidRPr="00F37D5F">
        <w:rPr>
          <w:rFonts w:ascii="Arial" w:hAnsi="Arial" w:cs="Arial"/>
          <w:sz w:val="24"/>
          <w:lang w:val="es-GT"/>
        </w:rPr>
        <w:t xml:space="preserve"> bilingüe, extralingüística, conocimientos de traducción, instrumental, estratégica y los componentes psicofisiológicos (PACTE, 2003). </w:t>
      </w:r>
    </w:p>
    <w:p w14:paraId="26696B4E" w14:textId="77777777" w:rsidR="00D41B5A" w:rsidRPr="00F37D5F" w:rsidRDefault="00D41B5A" w:rsidP="00D41B5A">
      <w:pPr>
        <w:pStyle w:val="Prrafodelista"/>
        <w:rPr>
          <w:rFonts w:ascii="Arial" w:hAnsi="Arial" w:cs="Arial"/>
          <w:sz w:val="24"/>
          <w:szCs w:val="24"/>
          <w:lang w:val="es-ES"/>
        </w:rPr>
      </w:pPr>
    </w:p>
    <w:p w14:paraId="46B92712" w14:textId="49DC2E5F" w:rsidR="00D41B5A" w:rsidRPr="00F37D5F" w:rsidRDefault="00FF694B" w:rsidP="00D41B5A">
      <w:pPr>
        <w:pStyle w:val="Prrafodelista"/>
        <w:numPr>
          <w:ilvl w:val="0"/>
          <w:numId w:val="34"/>
        </w:numPr>
        <w:spacing w:line="360" w:lineRule="auto"/>
        <w:jc w:val="both"/>
        <w:rPr>
          <w:rFonts w:ascii="Arial" w:hAnsi="Arial" w:cs="Arial"/>
          <w:sz w:val="24"/>
          <w:szCs w:val="24"/>
          <w:lang w:val="es-GT"/>
        </w:rPr>
      </w:pPr>
      <w:r w:rsidRPr="00F37D5F">
        <w:rPr>
          <w:rFonts w:ascii="Arial" w:hAnsi="Arial" w:cs="Arial"/>
          <w:sz w:val="24"/>
          <w:szCs w:val="24"/>
          <w:lang w:val="es-ES"/>
        </w:rPr>
        <w:t xml:space="preserve">El proceso de </w:t>
      </w:r>
      <w:r w:rsidRPr="00F37D5F">
        <w:rPr>
          <w:rFonts w:ascii="Arial" w:hAnsi="Arial" w:cs="Arial"/>
          <w:sz w:val="24"/>
          <w:szCs w:val="24"/>
          <w:lang w:val="es-GT"/>
        </w:rPr>
        <w:t xml:space="preserve"> adquisición de la competencia traductora (ACT)  se divide en tres fases: 1.) el proceso de aprendizaje 2.) la adquisición de los idiomas  y competencias básicas y 3.) la adquisición de la competencia traductora. El proceso de aprendizaje es fundamental, por medio de esta fase se manifiesta la capacidad de poder comprender el conocimiento. La adquisición de las competencias básicas y los idiomas contribuyen las herramientas necesarias para poder formar una persona bilingüe. Finalmente, la adquisición de la competencia traductora involucra el entrenamiento, el conjunto de conocimiento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y la práctica para poder formar al traductor. </w:t>
      </w:r>
    </w:p>
    <w:p w14:paraId="5A02B1EC" w14:textId="77777777" w:rsidR="00425B2D" w:rsidRPr="00F37D5F" w:rsidRDefault="00425B2D" w:rsidP="00425B2D">
      <w:pPr>
        <w:pStyle w:val="Prrafodelista"/>
        <w:rPr>
          <w:rFonts w:ascii="Arial" w:hAnsi="Arial" w:cs="Arial"/>
          <w:sz w:val="24"/>
          <w:szCs w:val="24"/>
          <w:lang w:val="es-GT"/>
        </w:rPr>
      </w:pPr>
    </w:p>
    <w:p w14:paraId="56815D66" w14:textId="5A47451F" w:rsidR="00FF694B" w:rsidRPr="00F37D5F" w:rsidRDefault="00FF694B" w:rsidP="001139C1">
      <w:pPr>
        <w:pStyle w:val="Prrafodelista"/>
        <w:numPr>
          <w:ilvl w:val="0"/>
          <w:numId w:val="34"/>
        </w:numPr>
        <w:spacing w:line="360" w:lineRule="auto"/>
        <w:jc w:val="both"/>
        <w:rPr>
          <w:rFonts w:ascii="Arial" w:hAnsi="Arial" w:cs="Arial"/>
          <w:sz w:val="24"/>
          <w:lang w:val="es-GT"/>
        </w:rPr>
      </w:pPr>
      <w:r w:rsidRPr="00F37D5F">
        <w:rPr>
          <w:rFonts w:ascii="Arial" w:hAnsi="Arial" w:cs="Arial"/>
          <w:sz w:val="24"/>
          <w:szCs w:val="24"/>
          <w:lang w:val="es-GT"/>
        </w:rPr>
        <w:t>En la traducción del texto</w:t>
      </w:r>
      <w:r w:rsidRPr="00F37D5F">
        <w:rPr>
          <w:lang w:val="es-GT"/>
        </w:rPr>
        <w:t xml:space="preserve"> </w:t>
      </w:r>
      <w:r w:rsidRPr="00F37D5F">
        <w:rPr>
          <w:rFonts w:ascii="Arial" w:hAnsi="Arial" w:cs="Arial"/>
          <w:sz w:val="24"/>
          <w:szCs w:val="24"/>
          <w:lang w:val="es-GT"/>
        </w:rPr>
        <w:t xml:space="preserve">español – inglés la competencia traductora, por medio de sus </w:t>
      </w:r>
      <w:proofErr w:type="spellStart"/>
      <w:r w:rsidRPr="00F37D5F">
        <w:rPr>
          <w:rFonts w:ascii="Arial" w:hAnsi="Arial" w:cs="Arial"/>
          <w:sz w:val="24"/>
          <w:szCs w:val="24"/>
          <w:lang w:val="es-GT"/>
        </w:rPr>
        <w:t>subcompetencias</w:t>
      </w:r>
      <w:proofErr w:type="spellEnd"/>
      <w:r w:rsidRPr="00F37D5F">
        <w:rPr>
          <w:rFonts w:ascii="Arial" w:hAnsi="Arial" w:cs="Arial"/>
          <w:sz w:val="24"/>
          <w:szCs w:val="24"/>
          <w:lang w:val="es-GT"/>
        </w:rPr>
        <w:t xml:space="preserve"> percibirles en la traducción final, se </w:t>
      </w:r>
      <w:r w:rsidR="000F6BA2" w:rsidRPr="00F37D5F">
        <w:rPr>
          <w:rFonts w:ascii="Arial" w:hAnsi="Arial" w:cs="Arial"/>
          <w:sz w:val="24"/>
          <w:szCs w:val="24"/>
          <w:lang w:val="es-GT"/>
        </w:rPr>
        <w:t>manifestaron</w:t>
      </w:r>
      <w:r w:rsidRPr="00F37D5F">
        <w:rPr>
          <w:rFonts w:ascii="Arial" w:hAnsi="Arial" w:cs="Arial"/>
          <w:sz w:val="24"/>
          <w:szCs w:val="24"/>
          <w:lang w:val="es-GT"/>
        </w:rPr>
        <w:t xml:space="preserve"> en mayor cantidad en el traductor profesional que </w:t>
      </w:r>
      <w:r w:rsidR="00B87F1A" w:rsidRPr="00F37D5F">
        <w:rPr>
          <w:rFonts w:ascii="Arial" w:hAnsi="Arial" w:cs="Arial"/>
          <w:sz w:val="24"/>
          <w:szCs w:val="24"/>
          <w:lang w:val="es-GT"/>
        </w:rPr>
        <w:t>en el</w:t>
      </w:r>
      <w:r w:rsidRPr="00F37D5F">
        <w:rPr>
          <w:rFonts w:ascii="Arial" w:hAnsi="Arial" w:cs="Arial"/>
          <w:sz w:val="24"/>
          <w:szCs w:val="24"/>
          <w:lang w:val="es-GT"/>
        </w:rPr>
        <w:t xml:space="preserve"> traductor en formación </w:t>
      </w:r>
      <w:r w:rsidRPr="00F37D5F">
        <w:rPr>
          <w:rFonts w:ascii="Arial" w:hAnsi="Arial" w:cs="Arial"/>
          <w:sz w:val="24"/>
          <w:lang w:val="es-GT"/>
        </w:rPr>
        <w:t xml:space="preserve"> y p</w:t>
      </w:r>
      <w:r w:rsidR="001139C1" w:rsidRPr="00F37D5F">
        <w:rPr>
          <w:rFonts w:ascii="Arial" w:hAnsi="Arial" w:cs="Arial"/>
          <w:sz w:val="24"/>
          <w:lang w:val="es-GT"/>
        </w:rPr>
        <w:t xml:space="preserve">or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en el</w:t>
      </w:r>
      <w:r w:rsidR="001139C1" w:rsidRPr="00F37D5F">
        <w:rPr>
          <w:rFonts w:ascii="Arial" w:hAnsi="Arial" w:cs="Arial"/>
          <w:sz w:val="24"/>
          <w:lang w:val="es-GT"/>
        </w:rPr>
        <w:t xml:space="preserve"> individuo bilingüe. </w:t>
      </w:r>
      <w:r w:rsidRPr="00F37D5F">
        <w:rPr>
          <w:rFonts w:ascii="Arial" w:hAnsi="Arial" w:cs="Arial"/>
          <w:sz w:val="24"/>
          <w:szCs w:val="24"/>
          <w:lang w:val="es-GT"/>
        </w:rPr>
        <w:t>En la traducción del texto</w:t>
      </w:r>
      <w:r w:rsidR="00B87F1A" w:rsidRPr="00F37D5F">
        <w:rPr>
          <w:rFonts w:ascii="Arial" w:hAnsi="Arial" w:cs="Arial"/>
          <w:sz w:val="24"/>
          <w:szCs w:val="24"/>
          <w:lang w:val="es-GT"/>
        </w:rPr>
        <w:t xml:space="preserve"> a</w:t>
      </w:r>
      <w:r w:rsidRPr="00F37D5F">
        <w:rPr>
          <w:lang w:val="es-GT"/>
        </w:rPr>
        <w:t xml:space="preserve"> </w:t>
      </w:r>
      <w:r w:rsidR="001139C1" w:rsidRPr="00F37D5F">
        <w:rPr>
          <w:rFonts w:ascii="Arial" w:hAnsi="Arial" w:cs="Arial"/>
          <w:sz w:val="24"/>
          <w:szCs w:val="24"/>
          <w:lang w:val="es-GT"/>
        </w:rPr>
        <w:t xml:space="preserve">inglés </w:t>
      </w:r>
      <w:r w:rsidRPr="00F37D5F">
        <w:rPr>
          <w:rFonts w:ascii="Arial" w:hAnsi="Arial" w:cs="Arial"/>
          <w:sz w:val="24"/>
          <w:szCs w:val="24"/>
          <w:lang w:val="es-GT"/>
        </w:rPr>
        <w:t xml:space="preserve">se </w:t>
      </w:r>
      <w:r w:rsidR="001139C1" w:rsidRPr="00F37D5F">
        <w:rPr>
          <w:rFonts w:ascii="Arial" w:hAnsi="Arial" w:cs="Arial"/>
          <w:sz w:val="24"/>
          <w:szCs w:val="24"/>
          <w:lang w:val="es-GT"/>
        </w:rPr>
        <w:t>manifestó</w:t>
      </w:r>
      <w:r w:rsidRPr="00F37D5F">
        <w:rPr>
          <w:rFonts w:ascii="Arial" w:hAnsi="Arial" w:cs="Arial"/>
          <w:sz w:val="24"/>
          <w:szCs w:val="24"/>
          <w:lang w:val="es-GT"/>
        </w:rPr>
        <w:t xml:space="preserve"> en mayor e igual cantid</w:t>
      </w:r>
      <w:r w:rsidR="001139C1" w:rsidRPr="00F37D5F">
        <w:rPr>
          <w:rFonts w:ascii="Arial" w:hAnsi="Arial" w:cs="Arial"/>
          <w:sz w:val="24"/>
          <w:szCs w:val="24"/>
          <w:lang w:val="es-GT"/>
        </w:rPr>
        <w:t xml:space="preserve">ad en el traductor profesional que </w:t>
      </w:r>
      <w:r w:rsidR="00B87F1A" w:rsidRPr="00F37D5F">
        <w:rPr>
          <w:rFonts w:ascii="Arial" w:hAnsi="Arial" w:cs="Arial"/>
          <w:sz w:val="24"/>
          <w:szCs w:val="24"/>
          <w:lang w:val="es-GT"/>
        </w:rPr>
        <w:t>en el</w:t>
      </w:r>
      <w:r w:rsidR="001139C1" w:rsidRPr="00F37D5F">
        <w:rPr>
          <w:rFonts w:ascii="Arial" w:hAnsi="Arial" w:cs="Arial"/>
          <w:sz w:val="24"/>
          <w:szCs w:val="24"/>
          <w:lang w:val="es-GT"/>
        </w:rPr>
        <w:t xml:space="preserve"> traductor en formación </w:t>
      </w:r>
      <w:r w:rsidRPr="00F37D5F">
        <w:rPr>
          <w:rFonts w:ascii="Arial" w:hAnsi="Arial" w:cs="Arial"/>
          <w:sz w:val="24"/>
          <w:lang w:val="es-GT"/>
        </w:rPr>
        <w:t>y po</w:t>
      </w:r>
      <w:r w:rsidR="001139C1" w:rsidRPr="00F37D5F">
        <w:rPr>
          <w:rFonts w:ascii="Arial" w:hAnsi="Arial" w:cs="Arial"/>
          <w:sz w:val="24"/>
          <w:lang w:val="es-GT"/>
        </w:rPr>
        <w:t xml:space="preserve">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en el</w:t>
      </w:r>
      <w:r w:rsidR="001139C1" w:rsidRPr="00F37D5F">
        <w:rPr>
          <w:rFonts w:ascii="Arial" w:hAnsi="Arial" w:cs="Arial"/>
          <w:sz w:val="24"/>
          <w:lang w:val="es-GT"/>
        </w:rPr>
        <w:t xml:space="preserve"> individuo bilingüe. </w:t>
      </w:r>
      <w:r w:rsidRPr="00F37D5F">
        <w:rPr>
          <w:rFonts w:ascii="Arial" w:hAnsi="Arial" w:cs="Arial"/>
          <w:sz w:val="24"/>
          <w:lang w:val="es-GT"/>
        </w:rPr>
        <w:t xml:space="preserve"> </w:t>
      </w:r>
      <w:r w:rsidRPr="00F37D5F">
        <w:rPr>
          <w:rFonts w:ascii="Arial" w:hAnsi="Arial" w:cs="Arial"/>
          <w:sz w:val="24"/>
          <w:szCs w:val="24"/>
          <w:lang w:val="es-GT"/>
        </w:rPr>
        <w:t>En</w:t>
      </w:r>
      <w:r w:rsidR="005B72C0" w:rsidRPr="00F37D5F">
        <w:rPr>
          <w:rFonts w:ascii="Arial" w:hAnsi="Arial" w:cs="Arial"/>
          <w:sz w:val="24"/>
          <w:szCs w:val="24"/>
          <w:lang w:val="es-GT"/>
        </w:rPr>
        <w:t xml:space="preserve"> el</w:t>
      </w:r>
      <w:r w:rsidRPr="00F37D5F">
        <w:rPr>
          <w:rFonts w:ascii="Arial" w:hAnsi="Arial" w:cs="Arial"/>
          <w:sz w:val="24"/>
          <w:szCs w:val="24"/>
          <w:lang w:val="es-GT"/>
        </w:rPr>
        <w:t xml:space="preserve"> </w:t>
      </w:r>
      <w:r w:rsidR="00E57314" w:rsidRPr="00F37D5F">
        <w:rPr>
          <w:rFonts w:ascii="Arial" w:hAnsi="Arial" w:cs="Arial"/>
          <w:sz w:val="24"/>
          <w:szCs w:val="24"/>
          <w:lang w:val="es-GT"/>
        </w:rPr>
        <w:t>cuestionario administrado</w:t>
      </w:r>
      <w:r w:rsidRPr="00F37D5F">
        <w:rPr>
          <w:rFonts w:ascii="Arial" w:hAnsi="Arial" w:cs="Arial"/>
          <w:sz w:val="24"/>
          <w:szCs w:val="24"/>
          <w:lang w:val="es-GT"/>
        </w:rPr>
        <w:t xml:space="preserve">, donde se manifestaban las 6 </w:t>
      </w:r>
      <w:proofErr w:type="spellStart"/>
      <w:r w:rsidR="001139C1" w:rsidRPr="00F37D5F">
        <w:rPr>
          <w:rFonts w:ascii="Arial" w:hAnsi="Arial" w:cs="Arial"/>
          <w:sz w:val="24"/>
          <w:szCs w:val="24"/>
          <w:lang w:val="es-GT"/>
        </w:rPr>
        <w:t>subcompetencias</w:t>
      </w:r>
      <w:proofErr w:type="spellEnd"/>
      <w:r w:rsidR="001139C1" w:rsidRPr="00F37D5F">
        <w:rPr>
          <w:rFonts w:ascii="Arial" w:hAnsi="Arial" w:cs="Arial"/>
          <w:sz w:val="24"/>
          <w:szCs w:val="24"/>
          <w:lang w:val="es-GT"/>
        </w:rPr>
        <w:t xml:space="preserve"> del grupo PACTE</w:t>
      </w:r>
      <w:r w:rsidR="00E57314" w:rsidRPr="00F37D5F">
        <w:rPr>
          <w:rFonts w:ascii="Arial" w:hAnsi="Arial" w:cs="Arial"/>
          <w:sz w:val="24"/>
          <w:szCs w:val="24"/>
          <w:lang w:val="es-GT"/>
        </w:rPr>
        <w:t xml:space="preserve"> (2003)</w:t>
      </w:r>
      <w:r w:rsidR="001139C1" w:rsidRPr="00F37D5F">
        <w:rPr>
          <w:rFonts w:ascii="Arial" w:hAnsi="Arial" w:cs="Arial"/>
          <w:sz w:val="24"/>
          <w:szCs w:val="24"/>
          <w:lang w:val="es-GT"/>
        </w:rPr>
        <w:t xml:space="preserve">, </w:t>
      </w:r>
      <w:r w:rsidRPr="00F37D5F">
        <w:rPr>
          <w:rFonts w:ascii="Arial" w:hAnsi="Arial" w:cs="Arial"/>
          <w:sz w:val="24"/>
          <w:szCs w:val="24"/>
          <w:lang w:val="es-GT"/>
        </w:rPr>
        <w:t xml:space="preserve">se </w:t>
      </w:r>
      <w:r w:rsidR="00D41B5A" w:rsidRPr="00F37D5F">
        <w:rPr>
          <w:rFonts w:ascii="Arial" w:hAnsi="Arial" w:cs="Arial"/>
          <w:sz w:val="24"/>
          <w:szCs w:val="24"/>
          <w:lang w:val="es-GT"/>
        </w:rPr>
        <w:t xml:space="preserve">manifestó en mayor cantidad la competencia traductora en </w:t>
      </w:r>
      <w:r w:rsidRPr="00F37D5F">
        <w:rPr>
          <w:rFonts w:ascii="Arial" w:hAnsi="Arial" w:cs="Arial"/>
          <w:sz w:val="24"/>
          <w:szCs w:val="24"/>
          <w:lang w:val="es-GT"/>
        </w:rPr>
        <w:t xml:space="preserve"> el traductor profesional </w:t>
      </w:r>
      <w:r w:rsidR="001139C1" w:rsidRPr="00F37D5F">
        <w:rPr>
          <w:rFonts w:ascii="Arial" w:hAnsi="Arial" w:cs="Arial"/>
          <w:sz w:val="24"/>
          <w:szCs w:val="24"/>
          <w:lang w:val="es-GT"/>
        </w:rPr>
        <w:t xml:space="preserve">que </w:t>
      </w:r>
      <w:r w:rsidR="00B87F1A" w:rsidRPr="00F37D5F">
        <w:rPr>
          <w:rFonts w:ascii="Arial" w:hAnsi="Arial" w:cs="Arial"/>
          <w:sz w:val="24"/>
          <w:szCs w:val="24"/>
          <w:lang w:val="es-GT"/>
        </w:rPr>
        <w:t>en el</w:t>
      </w:r>
      <w:r w:rsidR="001139C1" w:rsidRPr="00F37D5F">
        <w:rPr>
          <w:rFonts w:ascii="Arial" w:hAnsi="Arial" w:cs="Arial"/>
          <w:sz w:val="24"/>
          <w:szCs w:val="24"/>
          <w:lang w:val="es-GT"/>
        </w:rPr>
        <w:t xml:space="preserve"> traductor en formación </w:t>
      </w:r>
      <w:r w:rsidRPr="00F37D5F">
        <w:rPr>
          <w:rFonts w:ascii="Arial" w:hAnsi="Arial" w:cs="Arial"/>
          <w:sz w:val="24"/>
          <w:lang w:val="es-GT"/>
        </w:rPr>
        <w:t>y po</w:t>
      </w:r>
      <w:r w:rsidR="001139C1" w:rsidRPr="00F37D5F">
        <w:rPr>
          <w:rFonts w:ascii="Arial" w:hAnsi="Arial" w:cs="Arial"/>
          <w:sz w:val="24"/>
          <w:lang w:val="es-GT"/>
        </w:rPr>
        <w:t xml:space="preserve">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 xml:space="preserve">en el </w:t>
      </w:r>
      <w:r w:rsidR="001139C1" w:rsidRPr="00F37D5F">
        <w:rPr>
          <w:rFonts w:ascii="Arial" w:hAnsi="Arial" w:cs="Arial"/>
          <w:sz w:val="24"/>
          <w:lang w:val="es-GT"/>
        </w:rPr>
        <w:t xml:space="preserve"> individuo bilingüe. </w:t>
      </w:r>
      <w:r w:rsidRPr="00F37D5F">
        <w:rPr>
          <w:rFonts w:ascii="Arial" w:hAnsi="Arial" w:cs="Arial"/>
          <w:sz w:val="24"/>
          <w:lang w:val="es-GT"/>
        </w:rPr>
        <w:t xml:space="preserve"> </w:t>
      </w:r>
    </w:p>
    <w:p w14:paraId="70F68A23" w14:textId="77777777" w:rsidR="00D41B5A" w:rsidRPr="00F37D5F" w:rsidRDefault="00D41B5A" w:rsidP="00D41B5A">
      <w:pPr>
        <w:pStyle w:val="Puesto"/>
        <w:spacing w:line="360" w:lineRule="auto"/>
        <w:jc w:val="center"/>
        <w:rPr>
          <w:rFonts w:ascii="Arial" w:hAnsi="Arial" w:cs="Arial"/>
          <w:b/>
          <w:sz w:val="24"/>
          <w:szCs w:val="24"/>
        </w:rPr>
      </w:pPr>
      <w:r w:rsidRPr="00F37D5F">
        <w:rPr>
          <w:rFonts w:ascii="Arial" w:hAnsi="Arial" w:cs="Arial"/>
          <w:b/>
          <w:sz w:val="24"/>
          <w:szCs w:val="24"/>
        </w:rPr>
        <w:lastRenderedPageBreak/>
        <w:t xml:space="preserve">RECOMENDACIONES </w:t>
      </w:r>
    </w:p>
    <w:p w14:paraId="3D1E5BAC" w14:textId="77777777" w:rsidR="00D41B5A" w:rsidRPr="00F37D5F" w:rsidRDefault="00D41B5A" w:rsidP="00D41B5A">
      <w:pPr>
        <w:rPr>
          <w:lang w:val="es-ES" w:eastAsia="en-US"/>
        </w:rPr>
      </w:pPr>
    </w:p>
    <w:p w14:paraId="7D3B0836" w14:textId="0476C3C2" w:rsidR="007302FC"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Estudiar los antecedentes de la traducción en Guatemala, ya que por medio de ellos </w:t>
      </w:r>
      <w:r w:rsidR="005B72C0" w:rsidRPr="00F37D5F">
        <w:rPr>
          <w:rFonts w:ascii="Arial" w:hAnsi="Arial" w:cs="Arial"/>
          <w:sz w:val="24"/>
          <w:lang w:val="es-ES" w:eastAsia="en-US"/>
        </w:rPr>
        <w:t>se pudo</w:t>
      </w:r>
      <w:r w:rsidRPr="00F37D5F">
        <w:rPr>
          <w:rFonts w:ascii="Arial" w:hAnsi="Arial" w:cs="Arial"/>
          <w:sz w:val="24"/>
          <w:lang w:val="es-ES" w:eastAsia="en-US"/>
        </w:rPr>
        <w:t xml:space="preserve"> comprender la situación actual y las percepciones que se tiene entre la sociedad sobre la traducción. </w:t>
      </w:r>
      <w:r w:rsidR="00E57314" w:rsidRPr="00F37D5F">
        <w:rPr>
          <w:rFonts w:ascii="Arial" w:hAnsi="Arial" w:cs="Arial"/>
          <w:sz w:val="24"/>
          <w:lang w:val="es-ES" w:eastAsia="en-US"/>
        </w:rPr>
        <w:t xml:space="preserve">Enfatizar las distintas teorías y técnicas de traducción, y su manifestación tanto en la Competencia Traductora en su totalidad y en las </w:t>
      </w:r>
      <w:proofErr w:type="spellStart"/>
      <w:r w:rsidR="00E57314" w:rsidRPr="00F37D5F">
        <w:rPr>
          <w:rFonts w:ascii="Arial" w:hAnsi="Arial" w:cs="Arial"/>
          <w:sz w:val="24"/>
          <w:lang w:val="es-ES" w:eastAsia="en-US"/>
        </w:rPr>
        <w:t>subcompetencias</w:t>
      </w:r>
      <w:proofErr w:type="spellEnd"/>
      <w:r w:rsidR="00E57314" w:rsidRPr="00F37D5F">
        <w:rPr>
          <w:rFonts w:ascii="Arial" w:hAnsi="Arial" w:cs="Arial"/>
          <w:sz w:val="24"/>
          <w:lang w:val="es-ES" w:eastAsia="en-US"/>
        </w:rPr>
        <w:t xml:space="preserve"> traductoras específicas. </w:t>
      </w:r>
    </w:p>
    <w:p w14:paraId="20FD5E19" w14:textId="77777777" w:rsidR="007302FC" w:rsidRPr="00F37D5F" w:rsidRDefault="007302FC" w:rsidP="007302FC">
      <w:pPr>
        <w:pStyle w:val="Prrafodelista"/>
        <w:spacing w:line="360" w:lineRule="auto"/>
        <w:jc w:val="both"/>
        <w:rPr>
          <w:rFonts w:ascii="Arial" w:hAnsi="Arial" w:cs="Arial"/>
          <w:sz w:val="24"/>
          <w:lang w:val="es-ES" w:eastAsia="en-US"/>
        </w:rPr>
      </w:pPr>
    </w:p>
    <w:p w14:paraId="50AFB22C" w14:textId="5FD5BE8B" w:rsidR="00D41B5A" w:rsidRPr="00F37D5F" w:rsidRDefault="00D41B5A" w:rsidP="002F5F3F">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Concientizar a los </w:t>
      </w:r>
      <w:r w:rsidR="00374AA7" w:rsidRPr="00374AA7">
        <w:rPr>
          <w:rFonts w:ascii="Arial" w:hAnsi="Arial" w:cs="Arial"/>
          <w:sz w:val="24"/>
          <w:highlight w:val="green"/>
          <w:lang w:val="es-ES" w:eastAsia="en-US"/>
        </w:rPr>
        <w:t>e</w:t>
      </w:r>
      <w:r w:rsidRPr="00F37D5F">
        <w:rPr>
          <w:rFonts w:ascii="Arial" w:hAnsi="Arial" w:cs="Arial"/>
          <w:sz w:val="24"/>
          <w:lang w:val="es-ES" w:eastAsia="en-US"/>
        </w:rPr>
        <w:t xml:space="preserve">studiantes de la Escuela de Ciencias Lingüísticas sobre la importancia de la competencia traductora, el factor primordial que los diferencian de un individuo bilingüe, y su manifestación en </w:t>
      </w:r>
      <w:r w:rsidR="0007189C" w:rsidRPr="00F37D5F">
        <w:rPr>
          <w:rFonts w:ascii="Arial" w:hAnsi="Arial" w:cs="Arial"/>
          <w:sz w:val="24"/>
          <w:lang w:val="es-ES" w:eastAsia="en-US"/>
        </w:rPr>
        <w:t>seis</w:t>
      </w:r>
      <w:r w:rsidRPr="00F37D5F">
        <w:rPr>
          <w:rFonts w:ascii="Arial" w:hAnsi="Arial" w:cs="Arial"/>
          <w:sz w:val="24"/>
          <w:lang w:val="es-ES" w:eastAsia="en-US"/>
        </w:rPr>
        <w:t xml:space="preserve"> </w:t>
      </w:r>
      <w:proofErr w:type="spellStart"/>
      <w:r w:rsidRPr="00F37D5F">
        <w:rPr>
          <w:rFonts w:ascii="Arial" w:hAnsi="Arial" w:cs="Arial"/>
          <w:sz w:val="24"/>
          <w:lang w:val="es-ES" w:eastAsia="en-US"/>
        </w:rPr>
        <w:t>subcompetencias</w:t>
      </w:r>
      <w:proofErr w:type="spellEnd"/>
      <w:r w:rsidRPr="00F37D5F">
        <w:rPr>
          <w:rFonts w:ascii="Arial" w:hAnsi="Arial" w:cs="Arial"/>
          <w:sz w:val="24"/>
          <w:lang w:val="es-ES" w:eastAsia="en-US"/>
        </w:rPr>
        <w:t xml:space="preserve">. </w:t>
      </w:r>
      <w:r w:rsidR="0007189C" w:rsidRPr="00F37D5F">
        <w:rPr>
          <w:rFonts w:ascii="Arial" w:hAnsi="Arial" w:cs="Arial"/>
          <w:sz w:val="24"/>
          <w:lang w:val="es-ES" w:eastAsia="en-US"/>
        </w:rPr>
        <w:t>Existen varios estudios sobre el tema, y son de mucha importancia estudiarlos y comprenderlos.</w:t>
      </w:r>
    </w:p>
    <w:p w14:paraId="7BAF5156" w14:textId="77777777" w:rsidR="007302FC" w:rsidRPr="00F37D5F" w:rsidRDefault="007302FC" w:rsidP="007302FC">
      <w:pPr>
        <w:pStyle w:val="Prrafodelista"/>
        <w:rPr>
          <w:rFonts w:ascii="Arial" w:hAnsi="Arial" w:cs="Arial"/>
          <w:sz w:val="24"/>
          <w:lang w:val="es-ES" w:eastAsia="en-US"/>
        </w:rPr>
      </w:pPr>
    </w:p>
    <w:p w14:paraId="7F530FE8" w14:textId="66A0A68F" w:rsidR="00D41B5A"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Investigar el proceso de adquisición de la competencia traductora más a fondo, concentrándose en las etapa y los antecedentes que ayudan a conformarlas, aplicadas al proceso de traducción. </w:t>
      </w:r>
      <w:r w:rsidR="0007189C" w:rsidRPr="00F37D5F">
        <w:rPr>
          <w:rFonts w:ascii="Arial" w:hAnsi="Arial" w:cs="Arial"/>
          <w:sz w:val="24"/>
          <w:lang w:val="es-ES" w:eastAsia="en-US"/>
        </w:rPr>
        <w:t xml:space="preserve">Al estudiar el proceso, el enfoque se vuelve más en su manifestación entre los distintos pasos de un proyecto de traducción. El uso de instrumentos como los </w:t>
      </w:r>
      <w:proofErr w:type="spellStart"/>
      <w:r w:rsidR="0007189C" w:rsidRPr="00F37D5F">
        <w:rPr>
          <w:rFonts w:ascii="Arial" w:hAnsi="Arial" w:cs="Arial"/>
          <w:sz w:val="24"/>
          <w:lang w:val="es-ES" w:eastAsia="en-US"/>
        </w:rPr>
        <w:t>TAP’s</w:t>
      </w:r>
      <w:proofErr w:type="spellEnd"/>
      <w:r w:rsidR="0007189C" w:rsidRPr="00F37D5F">
        <w:rPr>
          <w:rFonts w:ascii="Arial" w:hAnsi="Arial" w:cs="Arial"/>
          <w:sz w:val="24"/>
          <w:lang w:val="es-ES" w:eastAsia="en-US"/>
        </w:rPr>
        <w:t xml:space="preserve"> se pueden implementar a la hora de llevar a cabo investigaciones de esta naturaleza.   </w:t>
      </w:r>
    </w:p>
    <w:p w14:paraId="0D516801" w14:textId="77777777" w:rsidR="00D41B5A" w:rsidRPr="00F37D5F" w:rsidRDefault="00D41B5A" w:rsidP="00D41B5A">
      <w:pPr>
        <w:pStyle w:val="Prrafodelista"/>
        <w:rPr>
          <w:rFonts w:ascii="Arial" w:hAnsi="Arial" w:cs="Arial"/>
          <w:sz w:val="24"/>
          <w:lang w:val="es-ES" w:eastAsia="en-US"/>
        </w:rPr>
      </w:pPr>
    </w:p>
    <w:p w14:paraId="070FAE5B" w14:textId="67A931C6" w:rsidR="00D41B5A"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Realizar estudios sobre la manifestación de la competencia traductora, especialmente referente a los traductores profesionales. Que la población guatemalteca </w:t>
      </w:r>
      <w:r w:rsidR="00A25236" w:rsidRPr="00F37D5F">
        <w:rPr>
          <w:rFonts w:ascii="Arial" w:hAnsi="Arial" w:cs="Arial"/>
          <w:sz w:val="24"/>
          <w:lang w:val="es-ES" w:eastAsia="en-US"/>
        </w:rPr>
        <w:t xml:space="preserve">valore el trabajo del </w:t>
      </w:r>
      <w:r w:rsidRPr="00F37D5F">
        <w:rPr>
          <w:rFonts w:ascii="Arial" w:hAnsi="Arial" w:cs="Arial"/>
          <w:sz w:val="24"/>
          <w:lang w:val="es-ES" w:eastAsia="en-US"/>
        </w:rPr>
        <w:t xml:space="preserve">traductor </w:t>
      </w:r>
      <w:r w:rsidR="00A25236" w:rsidRPr="00F37D5F">
        <w:rPr>
          <w:rFonts w:ascii="Arial" w:hAnsi="Arial" w:cs="Arial"/>
          <w:sz w:val="24"/>
          <w:lang w:val="es-ES" w:eastAsia="en-US"/>
        </w:rPr>
        <w:t>sobre el del</w:t>
      </w:r>
      <w:r w:rsidRPr="00F37D5F">
        <w:rPr>
          <w:rFonts w:ascii="Arial" w:hAnsi="Arial" w:cs="Arial"/>
          <w:sz w:val="24"/>
          <w:lang w:val="es-ES" w:eastAsia="en-US"/>
        </w:rPr>
        <w:t xml:space="preserve"> individuo bilingüe para que </w:t>
      </w:r>
      <w:r w:rsidR="0007189C" w:rsidRPr="00F37D5F">
        <w:rPr>
          <w:rFonts w:ascii="Arial" w:hAnsi="Arial" w:cs="Arial"/>
          <w:sz w:val="24"/>
          <w:lang w:val="es-ES" w:eastAsia="en-US"/>
        </w:rPr>
        <w:t>la percepción</w:t>
      </w:r>
      <w:r w:rsidRPr="00F37D5F">
        <w:rPr>
          <w:rFonts w:ascii="Arial" w:hAnsi="Arial" w:cs="Arial"/>
          <w:sz w:val="24"/>
          <w:lang w:val="es-ES" w:eastAsia="en-US"/>
        </w:rPr>
        <w:t xml:space="preserve"> de esos términos como sinónimos quede en desuso.  </w:t>
      </w:r>
      <w:r w:rsidR="00D41B5A" w:rsidRPr="00F37D5F">
        <w:rPr>
          <w:rFonts w:ascii="Arial" w:hAnsi="Arial" w:cs="Arial"/>
          <w:sz w:val="24"/>
          <w:lang w:val="es-ES" w:eastAsia="en-US"/>
        </w:rPr>
        <w:t xml:space="preserve">Concientizar a los estudiantes y docentes de la Escuela de Ciencias Lingüísticas para que participen en estudios de esta materia para poder recaudar información necesaria </w:t>
      </w:r>
      <w:r w:rsidR="0007189C" w:rsidRPr="00F37D5F">
        <w:rPr>
          <w:rFonts w:ascii="Arial" w:hAnsi="Arial" w:cs="Arial"/>
          <w:sz w:val="24"/>
          <w:lang w:val="es-ES" w:eastAsia="en-US"/>
        </w:rPr>
        <w:t xml:space="preserve">con el fin de </w:t>
      </w:r>
      <w:r w:rsidRPr="00F37D5F">
        <w:rPr>
          <w:rFonts w:ascii="Arial" w:hAnsi="Arial" w:cs="Arial"/>
          <w:sz w:val="24"/>
          <w:lang w:val="es-ES" w:eastAsia="en-US"/>
        </w:rPr>
        <w:t xml:space="preserve">entender el fenómeno de estudio. </w:t>
      </w:r>
    </w:p>
    <w:p w14:paraId="7FA0912D" w14:textId="77777777" w:rsidR="00D41B5A" w:rsidRPr="00F37D5F" w:rsidRDefault="00D41B5A" w:rsidP="00D41B5A">
      <w:pPr>
        <w:pStyle w:val="Prrafodelista"/>
        <w:rPr>
          <w:rFonts w:ascii="Arial" w:hAnsi="Arial" w:cs="Arial"/>
          <w:sz w:val="24"/>
          <w:lang w:val="es-ES" w:eastAsia="en-US"/>
        </w:rPr>
      </w:pPr>
    </w:p>
    <w:p w14:paraId="4EE8AEA9" w14:textId="77777777" w:rsidR="00D41B5A" w:rsidRPr="00F37D5F" w:rsidRDefault="00D41B5A" w:rsidP="00D41B5A">
      <w:pPr>
        <w:rPr>
          <w:lang w:val="es-ES" w:eastAsia="en-US"/>
        </w:rPr>
      </w:pPr>
    </w:p>
    <w:p w14:paraId="4F816ED9" w14:textId="77777777" w:rsidR="00D41B5A" w:rsidRPr="00F37D5F" w:rsidRDefault="00D41B5A" w:rsidP="00D41B5A">
      <w:pPr>
        <w:rPr>
          <w:lang w:val="es-ES" w:eastAsia="en-US"/>
        </w:rPr>
      </w:pPr>
    </w:p>
    <w:p w14:paraId="4314E009" w14:textId="77777777" w:rsidR="00D57C4B" w:rsidRPr="00F37D5F" w:rsidRDefault="005B56F0" w:rsidP="00D57C4B">
      <w:pPr>
        <w:pStyle w:val="Puesto"/>
        <w:jc w:val="center"/>
        <w:rPr>
          <w:rFonts w:ascii="Arial" w:hAnsi="Arial" w:cs="Arial"/>
          <w:b/>
          <w:sz w:val="24"/>
          <w:szCs w:val="24"/>
        </w:rPr>
      </w:pPr>
      <w:r w:rsidRPr="00F37D5F">
        <w:rPr>
          <w:rFonts w:ascii="Arial" w:hAnsi="Arial" w:cs="Arial"/>
          <w:b/>
          <w:sz w:val="24"/>
          <w:szCs w:val="24"/>
        </w:rPr>
        <w:lastRenderedPageBreak/>
        <w:t xml:space="preserve">REFERENCIAS </w:t>
      </w:r>
    </w:p>
    <w:p w14:paraId="12E39B34" w14:textId="77777777" w:rsidR="00D57C4B" w:rsidRPr="00F37D5F" w:rsidRDefault="00D57C4B" w:rsidP="00D57C4B">
      <w:pPr>
        <w:spacing w:line="240" w:lineRule="auto"/>
        <w:jc w:val="both"/>
        <w:rPr>
          <w:rFonts w:ascii="Arial" w:hAnsi="Arial" w:cs="Arial"/>
          <w:b/>
          <w:lang w:val="es-GT"/>
        </w:rPr>
      </w:pPr>
    </w:p>
    <w:p w14:paraId="08618F8A"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eastAsia="en-US"/>
        </w:rPr>
        <w:t xml:space="preserve">AGIT. (2015). </w:t>
      </w:r>
      <w:r w:rsidRPr="00F37D5F">
        <w:rPr>
          <w:rFonts w:ascii="Arial" w:hAnsi="Arial" w:cs="Arial"/>
          <w:i/>
          <w:sz w:val="24"/>
          <w:szCs w:val="24"/>
          <w:lang w:val="es-ES" w:eastAsia="en-US"/>
        </w:rPr>
        <w:t>Historia.</w:t>
      </w:r>
      <w:r w:rsidRPr="00F37D5F">
        <w:rPr>
          <w:rFonts w:ascii="Arial" w:hAnsi="Arial" w:cs="Arial"/>
          <w:sz w:val="24"/>
          <w:szCs w:val="24"/>
          <w:lang w:val="es-ES" w:eastAsia="en-US"/>
        </w:rPr>
        <w:t xml:space="preserve"> 2016, de Asociación Guatemalteca de Intérpretes y Traductores Recuperado de: http://www.agit.org.gt/es/historia/</w:t>
      </w:r>
    </w:p>
    <w:p w14:paraId="21CC6924" w14:textId="3F9F61D0"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rPr>
        <w:t xml:space="preserve">ALVES, F.; GONÇALVES, J. (2007). </w:t>
      </w:r>
      <w:r w:rsidRPr="00F37D5F">
        <w:rPr>
          <w:rFonts w:ascii="Arial" w:hAnsi="Arial" w:cs="Arial"/>
          <w:i/>
          <w:sz w:val="24"/>
          <w:szCs w:val="24"/>
        </w:rPr>
        <w:t>Modelling translator’s Competence: Relevance</w:t>
      </w:r>
      <w:r w:rsidR="004F6BDD">
        <w:rPr>
          <w:rFonts w:ascii="Arial" w:hAnsi="Arial" w:cs="Arial"/>
          <w:i/>
          <w:sz w:val="24"/>
          <w:szCs w:val="24"/>
        </w:rPr>
        <w:t xml:space="preserve"> and Expertise </w:t>
      </w:r>
      <w:proofErr w:type="gramStart"/>
      <w:r w:rsidR="004F6BDD">
        <w:rPr>
          <w:rFonts w:ascii="Arial" w:hAnsi="Arial" w:cs="Arial"/>
          <w:i/>
          <w:sz w:val="24"/>
          <w:szCs w:val="24"/>
        </w:rPr>
        <w:t>Under</w:t>
      </w:r>
      <w:proofErr w:type="gramEnd"/>
      <w:r w:rsidR="004F6BDD">
        <w:rPr>
          <w:rFonts w:ascii="Arial" w:hAnsi="Arial" w:cs="Arial"/>
          <w:i/>
          <w:sz w:val="24"/>
          <w:szCs w:val="24"/>
        </w:rPr>
        <w:t xml:space="preserve"> </w:t>
      </w:r>
      <w:proofErr w:type="spellStart"/>
      <w:r w:rsidR="004F6BDD">
        <w:rPr>
          <w:rFonts w:ascii="Arial" w:hAnsi="Arial" w:cs="Arial"/>
          <w:i/>
          <w:sz w:val="24"/>
          <w:szCs w:val="24"/>
        </w:rPr>
        <w:t>Scrutinity</w:t>
      </w:r>
      <w:proofErr w:type="spellEnd"/>
      <w:r w:rsidRPr="00F37D5F">
        <w:rPr>
          <w:rFonts w:ascii="Arial" w:hAnsi="Arial" w:cs="Arial"/>
          <w:i/>
          <w:sz w:val="24"/>
          <w:szCs w:val="24"/>
        </w:rPr>
        <w:t>.</w:t>
      </w:r>
      <w:r w:rsidRPr="00F37D5F">
        <w:rPr>
          <w:rFonts w:ascii="Arial" w:hAnsi="Arial" w:cs="Arial"/>
          <w:sz w:val="24"/>
          <w:szCs w:val="24"/>
        </w:rPr>
        <w:t xml:space="preserve"> En: GAMBIER, Y.; SHLESINGER, M.; STOLZE, R. (</w:t>
      </w:r>
      <w:proofErr w:type="gramStart"/>
      <w:r w:rsidRPr="00F37D5F">
        <w:rPr>
          <w:rFonts w:ascii="Arial" w:hAnsi="Arial" w:cs="Arial"/>
          <w:sz w:val="24"/>
          <w:szCs w:val="24"/>
        </w:rPr>
        <w:t>eds</w:t>
      </w:r>
      <w:proofErr w:type="gramEnd"/>
      <w:r w:rsidRPr="00F37D5F">
        <w:rPr>
          <w:rFonts w:ascii="Arial" w:hAnsi="Arial" w:cs="Arial"/>
          <w:sz w:val="24"/>
          <w:szCs w:val="24"/>
        </w:rPr>
        <w:t xml:space="preserve">.). Translation Studies: doubts and directions. Selected papers from the IV Congress of the European Society for Translation Studies. </w:t>
      </w:r>
      <w:proofErr w:type="spellStart"/>
      <w:r w:rsidRPr="00F37D5F">
        <w:rPr>
          <w:rFonts w:ascii="Arial" w:hAnsi="Arial" w:cs="Arial"/>
          <w:sz w:val="24"/>
          <w:szCs w:val="24"/>
          <w:lang w:val="es-GT"/>
        </w:rPr>
        <w:t>Amsterdam</w:t>
      </w:r>
      <w:proofErr w:type="spellEnd"/>
      <w:r w:rsidRPr="00F37D5F">
        <w:rPr>
          <w:rFonts w:ascii="Arial" w:hAnsi="Arial" w:cs="Arial"/>
          <w:sz w:val="24"/>
          <w:szCs w:val="24"/>
          <w:lang w:val="es-GT"/>
        </w:rPr>
        <w:t>: John Benjamins, p. 41-55.</w:t>
      </w:r>
    </w:p>
    <w:p w14:paraId="39EA52E9"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t xml:space="preserve">APPEL, R. y MUYSKEN, P. (1996). </w:t>
      </w:r>
      <w:r w:rsidRPr="00F37D5F">
        <w:rPr>
          <w:rFonts w:ascii="Arial" w:hAnsi="Arial" w:cs="Arial"/>
          <w:i/>
          <w:sz w:val="24"/>
          <w:szCs w:val="24"/>
          <w:lang w:val="es-GT"/>
        </w:rPr>
        <w:t>Bilingüismo y contacto de lenguas.</w:t>
      </w:r>
      <w:r w:rsidRPr="00F37D5F">
        <w:rPr>
          <w:rFonts w:ascii="Arial" w:hAnsi="Arial" w:cs="Arial"/>
          <w:sz w:val="24"/>
          <w:szCs w:val="24"/>
          <w:lang w:val="es-GT"/>
        </w:rPr>
        <w:t xml:space="preserve"> </w:t>
      </w:r>
      <w:r w:rsidRPr="00F37D5F">
        <w:rPr>
          <w:rFonts w:ascii="Arial" w:hAnsi="Arial" w:cs="Arial"/>
          <w:sz w:val="24"/>
          <w:szCs w:val="24"/>
        </w:rPr>
        <w:t>Barcelona: Ariel.</w:t>
      </w:r>
    </w:p>
    <w:p w14:paraId="6D7B7D66" w14:textId="77777777" w:rsidR="00730A73" w:rsidRPr="00F37D5F" w:rsidRDefault="00730A73" w:rsidP="00A25236">
      <w:pPr>
        <w:jc w:val="both"/>
        <w:rPr>
          <w:rFonts w:ascii="Arial" w:hAnsi="Arial" w:cs="Arial"/>
          <w:sz w:val="24"/>
        </w:rPr>
      </w:pPr>
      <w:r w:rsidRPr="00F37D5F">
        <w:rPr>
          <w:rFonts w:ascii="Arial" w:hAnsi="Arial" w:cs="Arial"/>
          <w:sz w:val="24"/>
        </w:rPr>
        <w:t xml:space="preserve">BELL, R.T. (1991): </w:t>
      </w:r>
      <w:r w:rsidRPr="00F37D5F">
        <w:rPr>
          <w:rFonts w:ascii="Arial" w:hAnsi="Arial" w:cs="Arial"/>
          <w:i/>
          <w:sz w:val="24"/>
        </w:rPr>
        <w:t>Translation and Translating</w:t>
      </w:r>
      <w:r w:rsidRPr="00F37D5F">
        <w:rPr>
          <w:rFonts w:ascii="Arial" w:hAnsi="Arial" w:cs="Arial"/>
          <w:sz w:val="24"/>
        </w:rPr>
        <w:t>, London: Longman.</w:t>
      </w:r>
    </w:p>
    <w:p w14:paraId="35869A35" w14:textId="5F61D6B6"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BLOOM, B., et al. (1971) </w:t>
      </w:r>
      <w:r w:rsidRPr="00F37D5F">
        <w:rPr>
          <w:rFonts w:ascii="Arial" w:hAnsi="Arial" w:cs="Arial"/>
          <w:i/>
          <w:sz w:val="24"/>
          <w:szCs w:val="24"/>
          <w:lang w:val="es-GT"/>
        </w:rPr>
        <w:t xml:space="preserve">Taxonomía de los objetivos de la educación: la clasificación de las metas </w:t>
      </w:r>
      <w:r w:rsidR="00D1693D" w:rsidRPr="00F37D5F">
        <w:rPr>
          <w:rFonts w:ascii="Arial" w:hAnsi="Arial" w:cs="Arial"/>
          <w:i/>
          <w:sz w:val="24"/>
          <w:szCs w:val="24"/>
          <w:lang w:val="es-GT"/>
        </w:rPr>
        <w:t>educacionales:</w:t>
      </w:r>
      <w:r w:rsidRPr="00F37D5F">
        <w:rPr>
          <w:rFonts w:ascii="Arial" w:hAnsi="Arial" w:cs="Arial"/>
          <w:i/>
          <w:sz w:val="24"/>
          <w:szCs w:val="24"/>
          <w:lang w:val="es-GT"/>
        </w:rPr>
        <w:t xml:space="preserve"> manuales I y II.</w:t>
      </w:r>
      <w:r w:rsidRPr="00F37D5F">
        <w:rPr>
          <w:rFonts w:ascii="Arial" w:hAnsi="Arial" w:cs="Arial"/>
          <w:sz w:val="24"/>
          <w:szCs w:val="24"/>
          <w:lang w:val="es-GT"/>
        </w:rPr>
        <w:t xml:space="preserve"> Traducción de Marcelo Pérez Rivas; prólogo del Profesor Antonio F. </w:t>
      </w:r>
      <w:proofErr w:type="spellStart"/>
      <w:r w:rsidRPr="00F37D5F">
        <w:rPr>
          <w:rFonts w:ascii="Arial" w:hAnsi="Arial" w:cs="Arial"/>
          <w:sz w:val="24"/>
          <w:szCs w:val="24"/>
          <w:lang w:val="es-GT"/>
        </w:rPr>
        <w:t>Salonía</w:t>
      </w:r>
      <w:proofErr w:type="spellEnd"/>
      <w:r w:rsidRPr="00F37D5F">
        <w:rPr>
          <w:rFonts w:ascii="Arial" w:hAnsi="Arial" w:cs="Arial"/>
          <w:sz w:val="24"/>
          <w:szCs w:val="24"/>
          <w:lang w:val="es-GT"/>
        </w:rPr>
        <w:t>. Buenos Aires: Centro Regional de Ayuda Técnica: Agencia para el Desarrollo Internacional (A.I.D). 1971.</w:t>
      </w:r>
    </w:p>
    <w:p w14:paraId="07D6A951"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BLOOMFIELD, L. (1964). </w:t>
      </w:r>
      <w:r w:rsidRPr="00F37D5F">
        <w:rPr>
          <w:rFonts w:ascii="Arial" w:hAnsi="Arial" w:cs="Arial"/>
          <w:i/>
          <w:sz w:val="24"/>
          <w:szCs w:val="24"/>
          <w:lang w:val="es-GT"/>
        </w:rPr>
        <w:t>Lenguaje.</w:t>
      </w:r>
      <w:r w:rsidRPr="00F37D5F">
        <w:rPr>
          <w:rFonts w:ascii="Arial" w:hAnsi="Arial" w:cs="Arial"/>
          <w:sz w:val="24"/>
          <w:szCs w:val="24"/>
          <w:lang w:val="es-GT"/>
        </w:rPr>
        <w:t xml:space="preserve"> Lima: Universidad Mayor de San Marcos.</w:t>
      </w:r>
    </w:p>
    <w:p w14:paraId="512A3588"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t xml:space="preserve">CHESTERMAN, A. (1997). </w:t>
      </w:r>
      <w:r w:rsidRPr="00F37D5F">
        <w:rPr>
          <w:rFonts w:ascii="Arial" w:hAnsi="Arial" w:cs="Arial"/>
          <w:i/>
          <w:sz w:val="24"/>
          <w:szCs w:val="24"/>
        </w:rPr>
        <w:t>Memes of Translation: The Spread of Ideas in Translation Theory.</w:t>
      </w:r>
      <w:r w:rsidRPr="00F37D5F">
        <w:rPr>
          <w:rFonts w:ascii="Arial" w:hAnsi="Arial" w:cs="Arial"/>
          <w:sz w:val="24"/>
          <w:szCs w:val="24"/>
        </w:rPr>
        <w:t xml:space="preserve"> Amsterdam: John </w:t>
      </w:r>
      <w:proofErr w:type="spellStart"/>
      <w:r w:rsidRPr="00F37D5F">
        <w:rPr>
          <w:rFonts w:ascii="Arial" w:hAnsi="Arial" w:cs="Arial"/>
          <w:sz w:val="24"/>
          <w:szCs w:val="24"/>
        </w:rPr>
        <w:t>Benjamins</w:t>
      </w:r>
      <w:proofErr w:type="spellEnd"/>
      <w:r w:rsidRPr="00F37D5F">
        <w:rPr>
          <w:rFonts w:ascii="Arial" w:hAnsi="Arial" w:cs="Arial"/>
          <w:sz w:val="24"/>
          <w:szCs w:val="24"/>
        </w:rPr>
        <w:t>.</w:t>
      </w:r>
    </w:p>
    <w:p w14:paraId="5B548995" w14:textId="77777777" w:rsidR="00730A73" w:rsidRPr="00F37D5F" w:rsidRDefault="00730A73" w:rsidP="00A25236">
      <w:pPr>
        <w:jc w:val="both"/>
        <w:rPr>
          <w:rFonts w:ascii="Arial" w:hAnsi="Arial" w:cs="Arial"/>
          <w:sz w:val="24"/>
          <w:lang w:val="es-GT"/>
        </w:rPr>
      </w:pPr>
      <w:r w:rsidRPr="00F37D5F">
        <w:rPr>
          <w:rFonts w:ascii="Arial" w:hAnsi="Arial" w:cs="Arial"/>
          <w:sz w:val="24"/>
        </w:rPr>
        <w:t xml:space="preserve">CHESTERMAN, A. (1997). </w:t>
      </w:r>
      <w:r w:rsidRPr="00F37D5F">
        <w:rPr>
          <w:rFonts w:ascii="Arial" w:hAnsi="Arial" w:cs="Arial"/>
          <w:i/>
          <w:sz w:val="24"/>
        </w:rPr>
        <w:t>Memes of Translation: The Spread of Ideas in Translation Theory.</w:t>
      </w:r>
      <w:r w:rsidRPr="00F37D5F">
        <w:rPr>
          <w:rFonts w:ascii="Arial" w:hAnsi="Arial" w:cs="Arial"/>
          <w:sz w:val="24"/>
        </w:rPr>
        <w:t xml:space="preserve"> </w:t>
      </w:r>
      <w:proofErr w:type="spellStart"/>
      <w:r w:rsidRPr="00F37D5F">
        <w:rPr>
          <w:rFonts w:ascii="Arial" w:hAnsi="Arial" w:cs="Arial"/>
          <w:sz w:val="24"/>
          <w:lang w:val="es-GT"/>
        </w:rPr>
        <w:t>Amsterdam</w:t>
      </w:r>
      <w:proofErr w:type="spellEnd"/>
      <w:r w:rsidRPr="00F37D5F">
        <w:rPr>
          <w:rFonts w:ascii="Arial" w:hAnsi="Arial" w:cs="Arial"/>
          <w:sz w:val="24"/>
          <w:lang w:val="es-GT"/>
        </w:rPr>
        <w:t xml:space="preserve">: John Benjamins. </w:t>
      </w:r>
    </w:p>
    <w:p w14:paraId="552EF78A" w14:textId="42B55D1E"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CIFUENTES-CUXÚN, H. (2014) </w:t>
      </w:r>
      <w:r w:rsidR="00EA3FA3" w:rsidRPr="00F37D5F">
        <w:rPr>
          <w:rFonts w:ascii="Arial" w:hAnsi="Arial" w:cs="Arial"/>
          <w:i/>
          <w:sz w:val="24"/>
          <w:szCs w:val="24"/>
          <w:lang w:val="es-GT"/>
        </w:rPr>
        <w:t>Problemática de la traducción literaria en Guatemala</w:t>
      </w:r>
      <w:r w:rsidRPr="00F37D5F">
        <w:rPr>
          <w:rFonts w:ascii="Arial" w:hAnsi="Arial" w:cs="Arial"/>
          <w:i/>
          <w:sz w:val="24"/>
          <w:szCs w:val="24"/>
          <w:lang w:val="es-GT"/>
        </w:rPr>
        <w:t xml:space="preserve">, </w:t>
      </w:r>
      <w:r w:rsidRPr="00F37D5F">
        <w:rPr>
          <w:rFonts w:ascii="Arial" w:hAnsi="Arial" w:cs="Arial"/>
          <w:sz w:val="24"/>
          <w:szCs w:val="24"/>
          <w:lang w:val="es-GT"/>
        </w:rPr>
        <w:t xml:space="preserve">Guatemala, Universidad de San Carlos de Guatemala </w:t>
      </w:r>
    </w:p>
    <w:p w14:paraId="05DB3DE1" w14:textId="47975BD4" w:rsidR="00730A73" w:rsidRPr="00F37D5F" w:rsidRDefault="00730A73" w:rsidP="00253183">
      <w:pPr>
        <w:pStyle w:val="Puesto"/>
        <w:spacing w:line="360" w:lineRule="auto"/>
        <w:jc w:val="both"/>
        <w:rPr>
          <w:rFonts w:ascii="Arial" w:hAnsi="Arial" w:cs="Arial"/>
          <w:sz w:val="24"/>
          <w:szCs w:val="24"/>
          <w:lang w:val="es-GT"/>
        </w:rPr>
      </w:pPr>
      <w:r w:rsidRPr="00F37D5F">
        <w:rPr>
          <w:rFonts w:ascii="Arial" w:hAnsi="Arial" w:cs="Arial"/>
          <w:sz w:val="24"/>
          <w:szCs w:val="24"/>
          <w:lang w:val="es-GT"/>
        </w:rPr>
        <w:t>COLEGIO ESPAÑOL “RAMÓN Y CAJAL” EN TÁNGER (</w:t>
      </w:r>
      <w:proofErr w:type="spellStart"/>
      <w:r w:rsidRPr="00F37D5F">
        <w:rPr>
          <w:rFonts w:ascii="Arial" w:hAnsi="Arial" w:cs="Arial"/>
          <w:sz w:val="24"/>
          <w:szCs w:val="24"/>
          <w:lang w:val="es-GT"/>
        </w:rPr>
        <w:t>s.f</w:t>
      </w:r>
      <w:proofErr w:type="spellEnd"/>
      <w:r w:rsidRPr="00F37D5F">
        <w:rPr>
          <w:rFonts w:ascii="Arial" w:hAnsi="Arial" w:cs="Arial"/>
          <w:sz w:val="24"/>
          <w:szCs w:val="24"/>
          <w:lang w:val="es-GT"/>
        </w:rPr>
        <w:t xml:space="preserve">) </w:t>
      </w:r>
      <w:r w:rsidRPr="00F37D5F">
        <w:rPr>
          <w:rFonts w:ascii="Arial" w:hAnsi="Arial" w:cs="Arial"/>
          <w:i/>
          <w:sz w:val="24"/>
          <w:szCs w:val="24"/>
          <w:lang w:val="es-GT"/>
        </w:rPr>
        <w:t xml:space="preserve">Estrategias utilizadas en el Colegio Español “Ramón Y Cajal” en Tánger: recuperado de </w:t>
      </w:r>
      <w:r w:rsidRPr="00F37D5F">
        <w:rPr>
          <w:rFonts w:ascii="Arial" w:hAnsi="Arial" w:cs="Arial"/>
          <w:sz w:val="24"/>
          <w:szCs w:val="24"/>
          <w:lang w:val="es-GT"/>
        </w:rPr>
        <w:t>http://www.educacion.gob.es/exterior/centros/ramonycajal/es/situacion/2EstrategiasCompetencias.pdf</w:t>
      </w:r>
    </w:p>
    <w:p w14:paraId="46E1A4EC"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CORREDERA-MARTOS, R. (2006) </w:t>
      </w:r>
      <w:r w:rsidRPr="00F37D5F">
        <w:rPr>
          <w:rFonts w:ascii="Arial" w:hAnsi="Arial" w:cs="Arial"/>
          <w:i/>
          <w:sz w:val="24"/>
          <w:szCs w:val="24"/>
          <w:lang w:val="es-GT"/>
        </w:rPr>
        <w:t>Adquisición de una segunda lengua, factores psicológicos, factores cognitivos.</w:t>
      </w:r>
      <w:r w:rsidRPr="00F37D5F">
        <w:rPr>
          <w:rFonts w:ascii="Arial" w:hAnsi="Arial" w:cs="Arial"/>
          <w:sz w:val="24"/>
          <w:szCs w:val="24"/>
          <w:lang w:val="es-GT"/>
        </w:rPr>
        <w:t xml:space="preserve">  Aldadis.net La revista de educación Mayo de 2006  Número 9</w:t>
      </w:r>
    </w:p>
    <w:p w14:paraId="5980D6D0"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lastRenderedPageBreak/>
        <w:t>DESCY, P; TESSARING, M. (2002).</w:t>
      </w:r>
      <w:r w:rsidRPr="00F37D5F">
        <w:rPr>
          <w:rFonts w:ascii="Arial" w:hAnsi="Arial" w:cs="Arial"/>
          <w:i/>
          <w:sz w:val="24"/>
          <w:szCs w:val="24"/>
          <w:lang w:val="es-GT"/>
        </w:rPr>
        <w:t xml:space="preserve"> Formar y aprender para la competencia profesional: Segundo informe sobre formación profesional en Europa: Resumen ejecutivo</w:t>
      </w:r>
      <w:r w:rsidRPr="00F37D5F">
        <w:rPr>
          <w:rFonts w:ascii="Arial" w:hAnsi="Arial" w:cs="Arial"/>
          <w:sz w:val="24"/>
          <w:szCs w:val="24"/>
          <w:lang w:val="es-GT"/>
        </w:rPr>
        <w:t xml:space="preserve"> (CEDEFOP Referentes Series, 12). Luxemburgo: Oficina de Publicaciones Oficiales de las Comunidades Europeas</w:t>
      </w:r>
    </w:p>
    <w:p w14:paraId="3EBDC4AD"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DIRECCIÓN GENERAL DE CURRÍCULO MINISTERIO DE EDUCACIÓN (2013) </w:t>
      </w:r>
      <w:r w:rsidRPr="00F37D5F">
        <w:rPr>
          <w:rFonts w:ascii="Arial" w:hAnsi="Arial" w:cs="Arial"/>
          <w:i/>
          <w:sz w:val="24"/>
          <w:szCs w:val="24"/>
          <w:lang w:val="es-GT"/>
        </w:rPr>
        <w:t>Situaciones de aprendizaje Pautas metodológicas para el desarrollo de competencias en el aula</w:t>
      </w:r>
      <w:r w:rsidRPr="00F37D5F">
        <w:rPr>
          <w:rFonts w:ascii="Arial" w:hAnsi="Arial" w:cs="Arial"/>
          <w:sz w:val="24"/>
          <w:szCs w:val="24"/>
          <w:lang w:val="es-GT"/>
        </w:rPr>
        <w:t xml:space="preserve">  MINEDUC –DIGECUR Recuperado de: http://uvg.edu.gt/educacion/maestros-innovadores/documentos/aprendizaje/Situaciones_aprendizaje.pdf</w:t>
      </w:r>
    </w:p>
    <w:p w14:paraId="112EF5E5" w14:textId="3118ACA4"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DORCASBERRO, A.</w:t>
      </w:r>
      <w:r w:rsidR="00EC2626">
        <w:rPr>
          <w:rFonts w:ascii="Arial" w:hAnsi="Arial" w:cs="Arial"/>
          <w:sz w:val="24"/>
          <w:szCs w:val="24"/>
          <w:lang w:val="es-GT"/>
        </w:rPr>
        <w:t xml:space="preserve"> (</w:t>
      </w:r>
      <w:proofErr w:type="spellStart"/>
      <w:r w:rsidR="00EC2626">
        <w:rPr>
          <w:rFonts w:ascii="Arial" w:hAnsi="Arial" w:cs="Arial"/>
          <w:sz w:val="24"/>
          <w:szCs w:val="24"/>
          <w:lang w:val="es-GT"/>
        </w:rPr>
        <w:t>s.f</w:t>
      </w:r>
      <w:proofErr w:type="spellEnd"/>
      <w:r w:rsidR="00EC2626">
        <w:rPr>
          <w:rFonts w:ascii="Arial" w:hAnsi="Arial" w:cs="Arial"/>
          <w:sz w:val="24"/>
          <w:szCs w:val="24"/>
          <w:lang w:val="es-GT"/>
        </w:rPr>
        <w:t>)</w:t>
      </w:r>
      <w:r w:rsidRPr="00F37D5F">
        <w:rPr>
          <w:rFonts w:ascii="Arial" w:hAnsi="Arial" w:cs="Arial"/>
          <w:sz w:val="24"/>
          <w:szCs w:val="24"/>
          <w:lang w:val="es-GT"/>
        </w:rPr>
        <w:t xml:space="preserve"> </w:t>
      </w:r>
      <w:r w:rsidR="00EA3FA3" w:rsidRPr="00F37D5F">
        <w:rPr>
          <w:rFonts w:ascii="Arial" w:hAnsi="Arial" w:cs="Arial"/>
          <w:i/>
          <w:sz w:val="24"/>
          <w:szCs w:val="24"/>
          <w:lang w:val="es-GT"/>
        </w:rPr>
        <w:t xml:space="preserve">Tipos de </w:t>
      </w:r>
      <w:proofErr w:type="spellStart"/>
      <w:r w:rsidR="00EA3FA3" w:rsidRPr="00F37D5F">
        <w:rPr>
          <w:rFonts w:ascii="Arial" w:hAnsi="Arial" w:cs="Arial"/>
          <w:i/>
          <w:sz w:val="24"/>
          <w:szCs w:val="24"/>
          <w:lang w:val="es-GT"/>
        </w:rPr>
        <w:t>bilinguismo</w:t>
      </w:r>
      <w:proofErr w:type="spellEnd"/>
      <w:r w:rsidR="00EA3FA3" w:rsidRPr="00F37D5F">
        <w:rPr>
          <w:rFonts w:ascii="Arial" w:hAnsi="Arial" w:cs="Arial"/>
          <w:i/>
          <w:sz w:val="24"/>
          <w:szCs w:val="24"/>
          <w:lang w:val="es-GT"/>
        </w:rPr>
        <w:t xml:space="preserve"> y </w:t>
      </w:r>
      <w:proofErr w:type="spellStart"/>
      <w:r w:rsidR="00EA3FA3" w:rsidRPr="00F37D5F">
        <w:rPr>
          <w:rFonts w:ascii="Arial" w:hAnsi="Arial" w:cs="Arial"/>
          <w:i/>
          <w:sz w:val="24"/>
          <w:szCs w:val="24"/>
          <w:lang w:val="es-GT"/>
        </w:rPr>
        <w:t>cognicion</w:t>
      </w:r>
      <w:proofErr w:type="spellEnd"/>
      <w:r w:rsidR="00EA3FA3" w:rsidRPr="00F37D5F">
        <w:rPr>
          <w:rFonts w:ascii="Arial" w:hAnsi="Arial" w:cs="Arial"/>
          <w:i/>
          <w:sz w:val="24"/>
          <w:szCs w:val="24"/>
          <w:lang w:val="es-GT"/>
        </w:rPr>
        <w:t xml:space="preserve"> </w:t>
      </w:r>
      <w:r w:rsidRPr="00F37D5F">
        <w:rPr>
          <w:rFonts w:ascii="Arial" w:hAnsi="Arial" w:cs="Arial"/>
          <w:sz w:val="24"/>
          <w:szCs w:val="24"/>
          <w:lang w:val="es-GT"/>
        </w:rPr>
        <w:t>Recuperado de:</w:t>
      </w:r>
      <w:r w:rsidRPr="00F37D5F">
        <w:rPr>
          <w:rFonts w:ascii="Arial" w:hAnsi="Arial" w:cs="Arial"/>
          <w:i/>
          <w:sz w:val="24"/>
          <w:szCs w:val="24"/>
          <w:lang w:val="es-GT"/>
        </w:rPr>
        <w:t xml:space="preserve"> </w:t>
      </w:r>
      <w:r w:rsidRPr="00F37D5F">
        <w:rPr>
          <w:rFonts w:ascii="Arial" w:hAnsi="Arial" w:cs="Arial"/>
          <w:sz w:val="24"/>
          <w:szCs w:val="24"/>
          <w:shd w:val="clear" w:color="auto" w:fill="FFFFFF"/>
          <w:lang w:val="es-GT"/>
        </w:rPr>
        <w:t>http://alad.cele.unam.mx/modulo5/unidad5/BILINGUISMO.pdf</w:t>
      </w:r>
    </w:p>
    <w:p w14:paraId="519C0BE3" w14:textId="1CD14476" w:rsidR="00730A73" w:rsidRPr="00F37D5F" w:rsidRDefault="00730A73" w:rsidP="00253183">
      <w:pPr>
        <w:spacing w:line="360" w:lineRule="auto"/>
        <w:jc w:val="both"/>
        <w:rPr>
          <w:rFonts w:ascii="Arial" w:hAnsi="Arial" w:cs="Arial"/>
          <w:sz w:val="24"/>
          <w:szCs w:val="24"/>
          <w:highlight w:val="yellow"/>
          <w:lang w:val="es-GT"/>
        </w:rPr>
      </w:pPr>
      <w:r w:rsidRPr="00F37D5F">
        <w:rPr>
          <w:rFonts w:ascii="Arial" w:hAnsi="Arial" w:cs="Arial"/>
          <w:sz w:val="24"/>
          <w:szCs w:val="24"/>
        </w:rPr>
        <w:t xml:space="preserve">EIIIS, R. </w:t>
      </w:r>
      <w:r w:rsidR="00EC2626">
        <w:rPr>
          <w:rFonts w:ascii="Arial" w:hAnsi="Arial" w:cs="Arial"/>
          <w:sz w:val="24"/>
          <w:szCs w:val="24"/>
        </w:rPr>
        <w:t>(</w:t>
      </w:r>
      <w:r w:rsidRPr="00F37D5F">
        <w:rPr>
          <w:rFonts w:ascii="Arial" w:hAnsi="Arial" w:cs="Arial"/>
          <w:sz w:val="24"/>
          <w:szCs w:val="24"/>
        </w:rPr>
        <w:t>1985</w:t>
      </w:r>
      <w:r w:rsidR="00EC2626">
        <w:rPr>
          <w:rFonts w:ascii="Arial" w:hAnsi="Arial" w:cs="Arial"/>
          <w:sz w:val="24"/>
          <w:szCs w:val="24"/>
        </w:rPr>
        <w:t>)</w:t>
      </w:r>
      <w:r w:rsidRPr="00F37D5F">
        <w:rPr>
          <w:rFonts w:ascii="Arial" w:hAnsi="Arial" w:cs="Arial"/>
          <w:sz w:val="24"/>
          <w:szCs w:val="24"/>
        </w:rPr>
        <w:t xml:space="preserve">. </w:t>
      </w:r>
      <w:r w:rsidRPr="00F37D5F">
        <w:rPr>
          <w:rFonts w:ascii="Arial" w:hAnsi="Arial" w:cs="Arial"/>
          <w:i/>
          <w:sz w:val="24"/>
          <w:szCs w:val="24"/>
        </w:rPr>
        <w:t>Understanding Second Language Acquisition</w:t>
      </w:r>
      <w:r w:rsidRPr="00F37D5F">
        <w:rPr>
          <w:rFonts w:ascii="Arial" w:hAnsi="Arial" w:cs="Arial"/>
          <w:sz w:val="24"/>
          <w:szCs w:val="24"/>
        </w:rPr>
        <w:t xml:space="preserve">. </w:t>
      </w:r>
      <w:r w:rsidRPr="00F37D5F">
        <w:rPr>
          <w:rFonts w:ascii="Arial" w:hAnsi="Arial" w:cs="Arial"/>
          <w:sz w:val="24"/>
          <w:szCs w:val="24"/>
          <w:lang w:val="es-GT"/>
        </w:rPr>
        <w:t xml:space="preserve">Oxford: Oxford </w:t>
      </w:r>
      <w:proofErr w:type="spellStart"/>
      <w:r w:rsidRPr="00F37D5F">
        <w:rPr>
          <w:rFonts w:ascii="Arial" w:hAnsi="Arial" w:cs="Arial"/>
          <w:sz w:val="24"/>
          <w:szCs w:val="24"/>
          <w:lang w:val="es-GT"/>
        </w:rPr>
        <w:t>University</w:t>
      </w:r>
      <w:proofErr w:type="spellEnd"/>
      <w:r w:rsidRPr="00F37D5F">
        <w:rPr>
          <w:rFonts w:ascii="Arial" w:hAnsi="Arial" w:cs="Arial"/>
          <w:sz w:val="24"/>
          <w:szCs w:val="24"/>
          <w:lang w:val="es-GT"/>
        </w:rPr>
        <w:t xml:space="preserve"> </w:t>
      </w:r>
      <w:proofErr w:type="spellStart"/>
      <w:r w:rsidRPr="00F37D5F">
        <w:rPr>
          <w:rFonts w:ascii="Arial" w:hAnsi="Arial" w:cs="Arial"/>
          <w:sz w:val="24"/>
          <w:szCs w:val="24"/>
          <w:lang w:val="es-GT"/>
        </w:rPr>
        <w:t>Press</w:t>
      </w:r>
      <w:proofErr w:type="spellEnd"/>
      <w:r w:rsidRPr="00F37D5F">
        <w:rPr>
          <w:rFonts w:ascii="Arial" w:hAnsi="Arial" w:cs="Arial"/>
          <w:sz w:val="24"/>
          <w:szCs w:val="24"/>
          <w:lang w:val="es-GT"/>
        </w:rPr>
        <w:t>.</w:t>
      </w:r>
    </w:p>
    <w:p w14:paraId="6A80D80E" w14:textId="77777777" w:rsidR="00730A73" w:rsidRPr="00F37D5F" w:rsidRDefault="00730A73" w:rsidP="00253183">
      <w:pPr>
        <w:spacing w:line="360" w:lineRule="auto"/>
        <w:jc w:val="both"/>
        <w:rPr>
          <w:rFonts w:ascii="Arial" w:hAnsi="Arial" w:cs="Arial"/>
          <w:sz w:val="24"/>
          <w:szCs w:val="24"/>
          <w:lang w:val="es-ES" w:eastAsia="en-US"/>
        </w:rPr>
      </w:pPr>
      <w:r w:rsidRPr="00F37D5F">
        <w:rPr>
          <w:rFonts w:ascii="Arial" w:hAnsi="Arial" w:cs="Arial"/>
          <w:sz w:val="24"/>
          <w:szCs w:val="24"/>
          <w:lang w:val="es-ES" w:eastAsia="en-US"/>
        </w:rPr>
        <w:t xml:space="preserve">ESCUELA DE CIENCIAS LINGÜÍSTICAS, (2009) </w:t>
      </w:r>
      <w:proofErr w:type="spellStart"/>
      <w:r w:rsidRPr="00F37D5F">
        <w:rPr>
          <w:rFonts w:ascii="Arial" w:hAnsi="Arial" w:cs="Arial"/>
          <w:i/>
          <w:sz w:val="24"/>
          <w:szCs w:val="24"/>
          <w:lang w:val="es-ES" w:eastAsia="en-US"/>
        </w:rPr>
        <w:t>Language</w:t>
      </w:r>
      <w:proofErr w:type="spellEnd"/>
      <w:r w:rsidRPr="00F37D5F">
        <w:rPr>
          <w:rFonts w:ascii="Arial" w:hAnsi="Arial" w:cs="Arial"/>
          <w:i/>
          <w:sz w:val="24"/>
          <w:szCs w:val="24"/>
          <w:lang w:val="es-ES" w:eastAsia="en-US"/>
        </w:rPr>
        <w:t xml:space="preserve"> </w:t>
      </w:r>
      <w:proofErr w:type="spellStart"/>
      <w:r w:rsidRPr="00F37D5F">
        <w:rPr>
          <w:rFonts w:ascii="Arial" w:hAnsi="Arial" w:cs="Arial"/>
          <w:i/>
          <w:sz w:val="24"/>
          <w:szCs w:val="24"/>
          <w:lang w:val="es-ES" w:eastAsia="en-US"/>
        </w:rPr>
        <w:t>Abiding</w:t>
      </w:r>
      <w:proofErr w:type="spellEnd"/>
      <w:r w:rsidRPr="00F37D5F">
        <w:rPr>
          <w:rFonts w:ascii="Arial" w:hAnsi="Arial" w:cs="Arial"/>
          <w:sz w:val="24"/>
          <w:szCs w:val="24"/>
          <w:lang w:val="es-ES" w:eastAsia="en-US"/>
        </w:rPr>
        <w:t xml:space="preserve"> No. 2, Revista de Lingüística, Traducción e Interpretación, Universidad de San Carlos de Guatemala </w:t>
      </w:r>
    </w:p>
    <w:p w14:paraId="6BED940F" w14:textId="420FF408"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ETTAHRI, A.</w:t>
      </w:r>
      <w:r w:rsidR="00EC2626">
        <w:rPr>
          <w:rFonts w:ascii="Arial" w:hAnsi="Arial" w:cs="Arial"/>
          <w:sz w:val="24"/>
          <w:szCs w:val="24"/>
          <w:lang w:val="es-GT"/>
        </w:rPr>
        <w:t xml:space="preserve"> (</w:t>
      </w:r>
      <w:proofErr w:type="spellStart"/>
      <w:r w:rsidR="00EC2626">
        <w:rPr>
          <w:rFonts w:ascii="Arial" w:hAnsi="Arial" w:cs="Arial"/>
          <w:sz w:val="24"/>
          <w:szCs w:val="24"/>
          <w:lang w:val="es-GT"/>
        </w:rPr>
        <w:t>s.f</w:t>
      </w:r>
      <w:proofErr w:type="spellEnd"/>
      <w:r w:rsidR="00EC2626">
        <w:rPr>
          <w:rFonts w:ascii="Arial" w:hAnsi="Arial" w:cs="Arial"/>
          <w:sz w:val="24"/>
          <w:szCs w:val="24"/>
          <w:lang w:val="es-GT"/>
        </w:rPr>
        <w:t>)</w:t>
      </w:r>
      <w:r w:rsidRPr="00F37D5F">
        <w:rPr>
          <w:rFonts w:ascii="Arial" w:hAnsi="Arial" w:cs="Arial"/>
          <w:sz w:val="24"/>
          <w:szCs w:val="24"/>
          <w:lang w:val="es-GT"/>
        </w:rPr>
        <w:t xml:space="preserve"> </w:t>
      </w:r>
      <w:r w:rsidR="00EA3FA3" w:rsidRPr="00F37D5F">
        <w:rPr>
          <w:rFonts w:ascii="Arial" w:hAnsi="Arial" w:cs="Arial"/>
          <w:i/>
          <w:sz w:val="24"/>
          <w:szCs w:val="24"/>
          <w:lang w:val="es-GT"/>
        </w:rPr>
        <w:t>El contacto lingüístico hispano-rifeño: sus situaciones, motivaciones y consecuencias</w:t>
      </w:r>
      <w:r w:rsidRPr="00F37D5F">
        <w:rPr>
          <w:rFonts w:ascii="Arial" w:hAnsi="Arial" w:cs="Arial"/>
          <w:sz w:val="24"/>
          <w:szCs w:val="24"/>
          <w:lang w:val="es-GT"/>
        </w:rPr>
        <w:t xml:space="preserve">  Universidad Mohamed V </w:t>
      </w:r>
      <w:proofErr w:type="spellStart"/>
      <w:r w:rsidRPr="00F37D5F">
        <w:rPr>
          <w:rFonts w:ascii="Arial" w:hAnsi="Arial" w:cs="Arial"/>
          <w:sz w:val="24"/>
          <w:szCs w:val="24"/>
          <w:lang w:val="es-GT"/>
        </w:rPr>
        <w:t>Agdal</w:t>
      </w:r>
      <w:proofErr w:type="spellEnd"/>
      <w:r w:rsidRPr="00F37D5F">
        <w:rPr>
          <w:rFonts w:ascii="Arial" w:hAnsi="Arial" w:cs="Arial"/>
          <w:sz w:val="24"/>
          <w:szCs w:val="24"/>
          <w:lang w:val="es-GT"/>
        </w:rPr>
        <w:t>, Rabat, Marruecos</w:t>
      </w:r>
    </w:p>
    <w:p w14:paraId="1455F0C6"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FERRANDEZ-ARENZA, A. (2002) </w:t>
      </w:r>
      <w:r w:rsidRPr="00F37D5F">
        <w:rPr>
          <w:rFonts w:ascii="Arial" w:hAnsi="Arial" w:cs="Arial"/>
          <w:i/>
          <w:sz w:val="24"/>
          <w:szCs w:val="24"/>
          <w:lang w:val="es-GT"/>
        </w:rPr>
        <w:t>Ideas para seguir reflexionando sobre educación.</w:t>
      </w:r>
      <w:r w:rsidRPr="00F37D5F">
        <w:rPr>
          <w:rFonts w:ascii="Arial" w:hAnsi="Arial" w:cs="Arial"/>
          <w:sz w:val="24"/>
          <w:szCs w:val="24"/>
          <w:lang w:val="es-GT"/>
        </w:rPr>
        <w:t xml:space="preserve"> </w:t>
      </w:r>
      <w:proofErr w:type="spellStart"/>
      <w:r w:rsidRPr="00F37D5F">
        <w:rPr>
          <w:rFonts w:ascii="Arial" w:hAnsi="Arial" w:cs="Arial"/>
          <w:sz w:val="24"/>
          <w:szCs w:val="24"/>
          <w:lang w:val="es-GT"/>
        </w:rPr>
        <w:t>Universitat</w:t>
      </w:r>
      <w:proofErr w:type="spellEnd"/>
      <w:r w:rsidRPr="00F37D5F">
        <w:rPr>
          <w:rFonts w:ascii="Arial" w:hAnsi="Arial" w:cs="Arial"/>
          <w:sz w:val="24"/>
          <w:szCs w:val="24"/>
          <w:lang w:val="es-GT"/>
        </w:rPr>
        <w:t xml:space="preserve"> </w:t>
      </w:r>
      <w:proofErr w:type="spellStart"/>
      <w:r w:rsidRPr="00F37D5F">
        <w:rPr>
          <w:rFonts w:ascii="Arial" w:hAnsi="Arial" w:cs="Arial"/>
          <w:sz w:val="24"/>
          <w:szCs w:val="24"/>
          <w:lang w:val="es-GT"/>
        </w:rPr>
        <w:t>Autonoma</w:t>
      </w:r>
      <w:proofErr w:type="spellEnd"/>
      <w:r w:rsidRPr="00F37D5F">
        <w:rPr>
          <w:rFonts w:ascii="Arial" w:hAnsi="Arial" w:cs="Arial"/>
          <w:sz w:val="24"/>
          <w:szCs w:val="24"/>
          <w:lang w:val="es-GT"/>
        </w:rPr>
        <w:t xml:space="preserve"> de Barcelona. </w:t>
      </w:r>
      <w:proofErr w:type="spellStart"/>
      <w:r w:rsidRPr="00F37D5F">
        <w:rPr>
          <w:rFonts w:ascii="Arial" w:hAnsi="Arial" w:cs="Arial"/>
          <w:sz w:val="24"/>
          <w:szCs w:val="24"/>
          <w:lang w:val="es-GT"/>
        </w:rPr>
        <w:t>Servi</w:t>
      </w:r>
      <w:proofErr w:type="spellEnd"/>
      <w:r w:rsidRPr="00F37D5F">
        <w:rPr>
          <w:rFonts w:ascii="Arial" w:hAnsi="Arial" w:cs="Arial"/>
          <w:sz w:val="24"/>
          <w:szCs w:val="24"/>
          <w:lang w:val="es-GT"/>
        </w:rPr>
        <w:t xml:space="preserve"> de Publicaciones. </w:t>
      </w:r>
      <w:proofErr w:type="spellStart"/>
      <w:r w:rsidRPr="00F37D5F">
        <w:rPr>
          <w:rFonts w:ascii="Arial" w:hAnsi="Arial" w:cs="Arial"/>
          <w:sz w:val="24"/>
          <w:szCs w:val="24"/>
          <w:lang w:val="es-GT"/>
        </w:rPr>
        <w:t>Belleterra</w:t>
      </w:r>
      <w:proofErr w:type="spellEnd"/>
      <w:r w:rsidRPr="00F37D5F">
        <w:rPr>
          <w:rFonts w:ascii="Arial" w:hAnsi="Arial" w:cs="Arial"/>
          <w:sz w:val="24"/>
          <w:szCs w:val="24"/>
          <w:lang w:val="es-GT"/>
        </w:rPr>
        <w:t xml:space="preserve"> </w:t>
      </w:r>
    </w:p>
    <w:p w14:paraId="40029001" w14:textId="77777777" w:rsidR="00730A73" w:rsidRPr="00F37D5F" w:rsidRDefault="00730A73" w:rsidP="00253183">
      <w:pPr>
        <w:pStyle w:val="NormalWeb"/>
        <w:spacing w:before="120" w:beforeAutospacing="0" w:after="120" w:afterAutospacing="0" w:line="360" w:lineRule="auto"/>
        <w:jc w:val="both"/>
        <w:rPr>
          <w:rFonts w:ascii="Arial" w:hAnsi="Arial" w:cs="Arial"/>
        </w:rPr>
      </w:pPr>
      <w:r w:rsidRPr="00F37D5F">
        <w:rPr>
          <w:rFonts w:ascii="Arial" w:hAnsi="Arial" w:cs="Arial"/>
        </w:rPr>
        <w:t>GALLART, M. A</w:t>
      </w:r>
      <w:proofErr w:type="gramStart"/>
      <w:r w:rsidRPr="00F37D5F">
        <w:rPr>
          <w:rFonts w:ascii="Arial" w:hAnsi="Arial" w:cs="Arial"/>
        </w:rPr>
        <w:t>. ;</w:t>
      </w:r>
      <w:proofErr w:type="gramEnd"/>
      <w:r w:rsidRPr="00F37D5F">
        <w:rPr>
          <w:rFonts w:ascii="Arial" w:hAnsi="Arial" w:cs="Arial"/>
        </w:rPr>
        <w:t xml:space="preserve"> JACINTO, C. (1995): </w:t>
      </w:r>
      <w:r w:rsidRPr="00F37D5F">
        <w:rPr>
          <w:rFonts w:ascii="Arial" w:hAnsi="Arial" w:cs="Arial"/>
          <w:i/>
        </w:rPr>
        <w:t>Competencias laborales: tema clave en la articulación educación-trabajo.</w:t>
      </w:r>
      <w:r w:rsidRPr="00F37D5F">
        <w:rPr>
          <w:rFonts w:ascii="Arial" w:hAnsi="Arial" w:cs="Arial"/>
        </w:rPr>
        <w:t xml:space="preserve"> Buenos Aire: CIID-CENEP. </w:t>
      </w:r>
    </w:p>
    <w:p w14:paraId="3D5B596B"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GARCÍA-ASTORGA, M. (2013) </w:t>
      </w:r>
      <w:r w:rsidRPr="00F37D5F">
        <w:rPr>
          <w:rFonts w:ascii="Arial" w:hAnsi="Arial" w:cs="Arial"/>
          <w:i/>
          <w:sz w:val="24"/>
          <w:lang w:val="es-GT"/>
        </w:rPr>
        <w:t xml:space="preserve">Capacitación Profesional Del Traductor Desde Sus Inicios Hasta Llegar A Ser Parte De La </w:t>
      </w:r>
      <w:proofErr w:type="spellStart"/>
      <w:r w:rsidRPr="00F37D5F">
        <w:rPr>
          <w:rFonts w:ascii="Arial" w:hAnsi="Arial" w:cs="Arial"/>
          <w:i/>
          <w:sz w:val="24"/>
          <w:lang w:val="es-GT"/>
        </w:rPr>
        <w:t>Curricula</w:t>
      </w:r>
      <w:proofErr w:type="spellEnd"/>
      <w:r w:rsidRPr="00F37D5F">
        <w:rPr>
          <w:rFonts w:ascii="Arial" w:hAnsi="Arial" w:cs="Arial"/>
          <w:i/>
          <w:sz w:val="24"/>
          <w:lang w:val="es-GT"/>
        </w:rPr>
        <w:t xml:space="preserve"> Universitaria A Nivel Técnico Y Licenciatura</w:t>
      </w:r>
      <w:r w:rsidRPr="00F37D5F">
        <w:rPr>
          <w:rFonts w:ascii="Arial" w:hAnsi="Arial" w:cs="Arial"/>
          <w:i/>
          <w:sz w:val="24"/>
          <w:lang w:val="es-GT"/>
        </w:rPr>
        <w:tab/>
        <w:t xml:space="preserve">. </w:t>
      </w:r>
      <w:r w:rsidRPr="00F37D5F">
        <w:rPr>
          <w:rFonts w:ascii="Arial" w:hAnsi="Arial" w:cs="Arial"/>
          <w:sz w:val="24"/>
          <w:lang w:val="es-GT"/>
        </w:rPr>
        <w:t xml:space="preserve">Universidad de San Carlos de Guatemala </w:t>
      </w:r>
    </w:p>
    <w:p w14:paraId="74823CA7"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GARCÍA-YEBRA, V. (1983) </w:t>
      </w:r>
      <w:r w:rsidRPr="00F37D5F">
        <w:rPr>
          <w:rFonts w:ascii="Arial" w:hAnsi="Arial" w:cs="Arial"/>
          <w:i/>
          <w:sz w:val="24"/>
          <w:szCs w:val="24"/>
          <w:lang w:val="es-ES"/>
        </w:rPr>
        <w:t xml:space="preserve">Traducción, historia y teoría, </w:t>
      </w:r>
      <w:r w:rsidRPr="00F37D5F">
        <w:rPr>
          <w:rFonts w:ascii="Arial" w:hAnsi="Arial" w:cs="Arial"/>
          <w:sz w:val="24"/>
          <w:szCs w:val="24"/>
          <w:lang w:val="es-ES"/>
        </w:rPr>
        <w:t>Madrid, España: Ed. Gredos, 1983.</w:t>
      </w:r>
    </w:p>
    <w:p w14:paraId="435DCA41" w14:textId="11098930"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GONZÁLEZ-CÓBAR, A. (2010) </w:t>
      </w:r>
      <w:r w:rsidRPr="00F37D5F">
        <w:rPr>
          <w:rFonts w:ascii="Arial" w:hAnsi="Arial" w:cs="Arial"/>
          <w:i/>
          <w:sz w:val="24"/>
          <w:szCs w:val="24"/>
          <w:lang w:val="es-ES"/>
        </w:rPr>
        <w:t xml:space="preserve">Análisis jurídico, teórico y práctico de la traducción jurada en Guatemala, </w:t>
      </w:r>
      <w:r w:rsidRPr="00F37D5F">
        <w:rPr>
          <w:rFonts w:ascii="Arial" w:hAnsi="Arial" w:cs="Arial"/>
          <w:sz w:val="24"/>
          <w:szCs w:val="24"/>
          <w:lang w:val="es-ES"/>
        </w:rPr>
        <w:t xml:space="preserve">Guatemala, </w:t>
      </w:r>
      <w:r w:rsidR="00EA3FA3" w:rsidRPr="00F37D5F">
        <w:rPr>
          <w:rFonts w:ascii="Arial" w:hAnsi="Arial" w:cs="Arial"/>
          <w:sz w:val="24"/>
          <w:szCs w:val="24"/>
          <w:lang w:val="es-ES"/>
        </w:rPr>
        <w:t xml:space="preserve">Universidad de San Carlos de Guatemala </w:t>
      </w:r>
    </w:p>
    <w:p w14:paraId="0024F58F"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lastRenderedPageBreak/>
        <w:t xml:space="preserve">GRUBER, H. (1994). </w:t>
      </w:r>
      <w:r w:rsidRPr="00F37D5F">
        <w:rPr>
          <w:rFonts w:ascii="Arial" w:hAnsi="Arial" w:cs="Arial"/>
          <w:i/>
          <w:sz w:val="24"/>
          <w:szCs w:val="24"/>
        </w:rPr>
        <w:t xml:space="preserve">Expertise. </w:t>
      </w:r>
      <w:proofErr w:type="spellStart"/>
      <w:r w:rsidRPr="00F37D5F">
        <w:rPr>
          <w:rFonts w:ascii="Arial" w:hAnsi="Arial" w:cs="Arial"/>
          <w:i/>
          <w:sz w:val="24"/>
          <w:szCs w:val="24"/>
        </w:rPr>
        <w:t>Modelle</w:t>
      </w:r>
      <w:proofErr w:type="spellEnd"/>
      <w:r w:rsidRPr="00F37D5F">
        <w:rPr>
          <w:rFonts w:ascii="Arial" w:hAnsi="Arial" w:cs="Arial"/>
          <w:i/>
          <w:sz w:val="24"/>
          <w:szCs w:val="24"/>
        </w:rPr>
        <w:t xml:space="preserve"> und </w:t>
      </w:r>
      <w:proofErr w:type="spellStart"/>
      <w:r w:rsidRPr="00F37D5F">
        <w:rPr>
          <w:rFonts w:ascii="Arial" w:hAnsi="Arial" w:cs="Arial"/>
          <w:i/>
          <w:sz w:val="24"/>
          <w:szCs w:val="24"/>
        </w:rPr>
        <w:t>empirische</w:t>
      </w:r>
      <w:proofErr w:type="spellEnd"/>
      <w:r w:rsidRPr="00F37D5F">
        <w:rPr>
          <w:rFonts w:ascii="Arial" w:hAnsi="Arial" w:cs="Arial"/>
          <w:i/>
          <w:sz w:val="24"/>
          <w:szCs w:val="24"/>
        </w:rPr>
        <w:t xml:space="preserve"> </w:t>
      </w:r>
      <w:proofErr w:type="spellStart"/>
      <w:r w:rsidRPr="00F37D5F">
        <w:rPr>
          <w:rFonts w:ascii="Arial" w:hAnsi="Arial" w:cs="Arial"/>
          <w:i/>
          <w:sz w:val="24"/>
          <w:szCs w:val="24"/>
        </w:rPr>
        <w:t>Untersuchungen</w:t>
      </w:r>
      <w:proofErr w:type="spellEnd"/>
      <w:r w:rsidRPr="00F37D5F">
        <w:rPr>
          <w:rFonts w:ascii="Arial" w:hAnsi="Arial" w:cs="Arial"/>
          <w:sz w:val="24"/>
          <w:szCs w:val="24"/>
        </w:rPr>
        <w:t xml:space="preserve">. </w:t>
      </w:r>
      <w:proofErr w:type="spellStart"/>
      <w:r w:rsidRPr="00F37D5F">
        <w:rPr>
          <w:rFonts w:ascii="Arial" w:hAnsi="Arial" w:cs="Arial"/>
          <w:sz w:val="24"/>
          <w:szCs w:val="24"/>
        </w:rPr>
        <w:t>Opladen</w:t>
      </w:r>
      <w:proofErr w:type="spellEnd"/>
      <w:r w:rsidRPr="00F37D5F">
        <w:rPr>
          <w:rFonts w:ascii="Arial" w:hAnsi="Arial" w:cs="Arial"/>
          <w:sz w:val="24"/>
          <w:szCs w:val="24"/>
        </w:rPr>
        <w:t xml:space="preserve">: </w:t>
      </w:r>
      <w:proofErr w:type="spellStart"/>
      <w:r w:rsidRPr="00F37D5F">
        <w:rPr>
          <w:rFonts w:ascii="Arial" w:hAnsi="Arial" w:cs="Arial"/>
          <w:sz w:val="24"/>
          <w:szCs w:val="24"/>
        </w:rPr>
        <w:t>Westdentscher</w:t>
      </w:r>
      <w:proofErr w:type="spellEnd"/>
      <w:r w:rsidRPr="00F37D5F">
        <w:rPr>
          <w:rFonts w:ascii="Arial" w:hAnsi="Arial" w:cs="Arial"/>
          <w:sz w:val="24"/>
          <w:szCs w:val="24"/>
        </w:rPr>
        <w:t xml:space="preserve"> </w:t>
      </w:r>
      <w:proofErr w:type="spellStart"/>
      <w:r w:rsidRPr="00F37D5F">
        <w:rPr>
          <w:rFonts w:ascii="Arial" w:hAnsi="Arial" w:cs="Arial"/>
          <w:sz w:val="24"/>
          <w:szCs w:val="24"/>
        </w:rPr>
        <w:t>Verlag</w:t>
      </w:r>
      <w:proofErr w:type="spellEnd"/>
      <w:r w:rsidRPr="00F37D5F">
        <w:rPr>
          <w:rFonts w:ascii="Arial" w:hAnsi="Arial" w:cs="Arial"/>
          <w:sz w:val="24"/>
          <w:szCs w:val="24"/>
        </w:rPr>
        <w:t xml:space="preserve"> </w:t>
      </w:r>
    </w:p>
    <w:p w14:paraId="24ED2F8A" w14:textId="52FBF0D8" w:rsidR="00730A73" w:rsidRPr="00F37D5F" w:rsidRDefault="00730A73" w:rsidP="00A25236">
      <w:pPr>
        <w:jc w:val="both"/>
        <w:rPr>
          <w:rFonts w:ascii="Arial" w:hAnsi="Arial" w:cs="Arial"/>
          <w:sz w:val="24"/>
        </w:rPr>
      </w:pPr>
      <w:r w:rsidRPr="00F37D5F">
        <w:rPr>
          <w:rFonts w:ascii="Arial" w:hAnsi="Arial" w:cs="Arial"/>
          <w:sz w:val="24"/>
        </w:rPr>
        <w:t>HARR</w:t>
      </w:r>
      <w:r w:rsidR="004F6BDD">
        <w:rPr>
          <w:rFonts w:ascii="Arial" w:hAnsi="Arial" w:cs="Arial"/>
          <w:sz w:val="24"/>
        </w:rPr>
        <w:t>IS, B</w:t>
      </w:r>
      <w:proofErr w:type="gramStart"/>
      <w:r w:rsidR="004F6BDD">
        <w:rPr>
          <w:rFonts w:ascii="Arial" w:hAnsi="Arial" w:cs="Arial"/>
          <w:sz w:val="24"/>
        </w:rPr>
        <w:t>. ;</w:t>
      </w:r>
      <w:proofErr w:type="gramEnd"/>
      <w:r w:rsidR="004F6BDD">
        <w:rPr>
          <w:rFonts w:ascii="Arial" w:hAnsi="Arial" w:cs="Arial"/>
          <w:sz w:val="24"/>
        </w:rPr>
        <w:t xml:space="preserve"> SHERWOOD, B.  (1978). </w:t>
      </w:r>
      <w:r w:rsidRPr="00F37D5F">
        <w:rPr>
          <w:rFonts w:ascii="Arial" w:hAnsi="Arial" w:cs="Arial"/>
          <w:i/>
          <w:sz w:val="24"/>
        </w:rPr>
        <w:t>Translating as an Innate Skill</w:t>
      </w:r>
      <w:r w:rsidRPr="00F37D5F">
        <w:rPr>
          <w:rFonts w:ascii="Arial" w:hAnsi="Arial" w:cs="Arial"/>
          <w:sz w:val="24"/>
        </w:rPr>
        <w:t>. En: GERVER, D.; SINAIKO, H. W. (</w:t>
      </w:r>
      <w:proofErr w:type="gramStart"/>
      <w:r w:rsidRPr="00F37D5F">
        <w:rPr>
          <w:rFonts w:ascii="Arial" w:hAnsi="Arial" w:cs="Arial"/>
          <w:sz w:val="24"/>
        </w:rPr>
        <w:t>eds</w:t>
      </w:r>
      <w:proofErr w:type="gramEnd"/>
      <w:r w:rsidRPr="00F37D5F">
        <w:rPr>
          <w:rFonts w:ascii="Arial" w:hAnsi="Arial" w:cs="Arial"/>
          <w:sz w:val="24"/>
        </w:rPr>
        <w:t xml:space="preserve">.). Language, Interpretation and Communication. </w:t>
      </w:r>
    </w:p>
    <w:p w14:paraId="3A458AA4" w14:textId="64D02178"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HAR</w:t>
      </w:r>
      <w:r w:rsidR="004F6BDD">
        <w:rPr>
          <w:rFonts w:ascii="Arial" w:hAnsi="Arial" w:cs="Arial"/>
          <w:sz w:val="24"/>
          <w:szCs w:val="24"/>
        </w:rPr>
        <w:t>RIS, B</w:t>
      </w:r>
      <w:proofErr w:type="gramStart"/>
      <w:r w:rsidR="004F6BDD">
        <w:rPr>
          <w:rFonts w:ascii="Arial" w:hAnsi="Arial" w:cs="Arial"/>
          <w:sz w:val="24"/>
          <w:szCs w:val="24"/>
        </w:rPr>
        <w:t>. ;</w:t>
      </w:r>
      <w:proofErr w:type="gramEnd"/>
      <w:r w:rsidR="004F6BDD">
        <w:rPr>
          <w:rFonts w:ascii="Arial" w:hAnsi="Arial" w:cs="Arial"/>
          <w:sz w:val="24"/>
          <w:szCs w:val="24"/>
        </w:rPr>
        <w:t xml:space="preserve"> SHERWOOD, B. (1978). </w:t>
      </w:r>
      <w:r w:rsidR="004F6BDD">
        <w:rPr>
          <w:rFonts w:ascii="Arial" w:hAnsi="Arial" w:cs="Arial"/>
          <w:i/>
          <w:sz w:val="24"/>
          <w:szCs w:val="24"/>
        </w:rPr>
        <w:t>Translating as an Innate Skill</w:t>
      </w:r>
      <w:r w:rsidRPr="00F37D5F">
        <w:rPr>
          <w:rFonts w:ascii="Arial" w:hAnsi="Arial" w:cs="Arial"/>
          <w:i/>
          <w:sz w:val="24"/>
          <w:szCs w:val="24"/>
        </w:rPr>
        <w:t>.</w:t>
      </w:r>
      <w:r w:rsidRPr="00F37D5F">
        <w:rPr>
          <w:rFonts w:ascii="Arial" w:hAnsi="Arial" w:cs="Arial"/>
          <w:sz w:val="24"/>
          <w:szCs w:val="24"/>
        </w:rPr>
        <w:t xml:space="preserve"> En: GERVER, D.; SINAIKO, H. W. (</w:t>
      </w:r>
      <w:proofErr w:type="gramStart"/>
      <w:r w:rsidRPr="00F37D5F">
        <w:rPr>
          <w:rFonts w:ascii="Arial" w:hAnsi="Arial" w:cs="Arial"/>
          <w:sz w:val="24"/>
          <w:szCs w:val="24"/>
        </w:rPr>
        <w:t>eds</w:t>
      </w:r>
      <w:proofErr w:type="gramEnd"/>
      <w:r w:rsidRPr="00F37D5F">
        <w:rPr>
          <w:rFonts w:ascii="Arial" w:hAnsi="Arial" w:cs="Arial"/>
          <w:sz w:val="24"/>
          <w:szCs w:val="24"/>
        </w:rPr>
        <w:t>.). Language, Interpretation and Communication. Oxford - New York: Plenum Press, p. 155-170.</w:t>
      </w:r>
    </w:p>
    <w:p w14:paraId="18E47EB6" w14:textId="77777777" w:rsidR="00730A73" w:rsidRPr="00F37D5F" w:rsidRDefault="00730A73" w:rsidP="00253183">
      <w:pPr>
        <w:spacing w:line="360" w:lineRule="auto"/>
        <w:jc w:val="both"/>
        <w:rPr>
          <w:rFonts w:ascii="Arial" w:hAnsi="Arial" w:cs="Arial"/>
          <w:sz w:val="24"/>
          <w:szCs w:val="24"/>
          <w:lang w:val="es-ES"/>
        </w:rPr>
      </w:pPr>
      <w:r w:rsidRPr="00164608">
        <w:rPr>
          <w:rFonts w:ascii="Arial" w:hAnsi="Arial" w:cs="Arial"/>
          <w:sz w:val="24"/>
          <w:szCs w:val="24"/>
        </w:rPr>
        <w:t xml:space="preserve">HERNÁNDEZ, R.; FERNÁNDEZ, C.; BAPTISTA, M. (2006). </w:t>
      </w:r>
      <w:r w:rsidRPr="00F37D5F">
        <w:rPr>
          <w:rFonts w:ascii="Arial" w:hAnsi="Arial" w:cs="Arial"/>
          <w:i/>
          <w:sz w:val="24"/>
          <w:szCs w:val="24"/>
          <w:lang w:val="es-ES"/>
        </w:rPr>
        <w:t>Metodología de la Investigación.</w:t>
      </w:r>
      <w:r w:rsidRPr="00F37D5F">
        <w:rPr>
          <w:rFonts w:ascii="Arial" w:hAnsi="Arial" w:cs="Arial"/>
          <w:sz w:val="24"/>
          <w:szCs w:val="24"/>
          <w:lang w:val="es-ES"/>
        </w:rPr>
        <w:t xml:space="preserve"> Cuarta Edición. Mc Graw Hill Interamericana Editores. México D.F.</w:t>
      </w:r>
    </w:p>
    <w:p w14:paraId="10DDCA63" w14:textId="29DB5504"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HERNÁNDEZ-CHANG, A. R. (2014) </w:t>
      </w:r>
      <w:r w:rsidR="004F6BDD">
        <w:rPr>
          <w:rFonts w:ascii="Arial" w:hAnsi="Arial" w:cs="Arial"/>
          <w:sz w:val="24"/>
          <w:szCs w:val="24"/>
          <w:lang w:val="es-GT"/>
        </w:rPr>
        <w:t>T</w:t>
      </w:r>
      <w:r w:rsidR="004F6BDD">
        <w:rPr>
          <w:rFonts w:ascii="Arial" w:hAnsi="Arial" w:cs="Arial"/>
          <w:i/>
          <w:sz w:val="24"/>
          <w:szCs w:val="24"/>
          <w:lang w:val="es-GT"/>
        </w:rPr>
        <w:t>raducción de aplicaciones A</w:t>
      </w:r>
      <w:r w:rsidR="004F6BDD" w:rsidRPr="00F37D5F">
        <w:rPr>
          <w:rFonts w:ascii="Arial" w:hAnsi="Arial" w:cs="Arial"/>
          <w:i/>
          <w:sz w:val="24"/>
          <w:szCs w:val="24"/>
          <w:lang w:val="es-GT"/>
        </w:rPr>
        <w:t>ndroid</w:t>
      </w:r>
      <w:r w:rsidRPr="00F37D5F">
        <w:rPr>
          <w:rFonts w:ascii="Arial" w:hAnsi="Arial" w:cs="Arial"/>
          <w:sz w:val="24"/>
          <w:szCs w:val="24"/>
          <w:lang w:val="es-GT"/>
        </w:rPr>
        <w:t xml:space="preserve">, Escuela de Ciencias Lingüísticas, Universidad de San Carlos de </w:t>
      </w:r>
      <w:r w:rsidR="00EA3FA3" w:rsidRPr="00F37D5F">
        <w:rPr>
          <w:rFonts w:ascii="Arial" w:hAnsi="Arial" w:cs="Arial"/>
          <w:sz w:val="24"/>
          <w:szCs w:val="24"/>
          <w:lang w:val="es-GT"/>
        </w:rPr>
        <w:t>Guatemala</w:t>
      </w:r>
    </w:p>
    <w:p w14:paraId="4D65D6C4"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HURTADO-ALBIR, A. (1996). </w:t>
      </w:r>
      <w:r w:rsidRPr="00F37D5F">
        <w:rPr>
          <w:rFonts w:ascii="Arial" w:hAnsi="Arial" w:cs="Arial"/>
          <w:i/>
          <w:sz w:val="24"/>
          <w:szCs w:val="24"/>
          <w:lang w:val="es-GT"/>
        </w:rPr>
        <w:t>La enseñanza de la traducción directa “general”. Objetivos de aprendizaje y metodología, en A.</w:t>
      </w:r>
      <w:r w:rsidRPr="00F37D5F">
        <w:rPr>
          <w:rFonts w:ascii="Arial" w:hAnsi="Arial" w:cs="Arial"/>
          <w:sz w:val="24"/>
          <w:szCs w:val="24"/>
          <w:lang w:val="es-GT"/>
        </w:rPr>
        <w:t xml:space="preserve"> Hurtado </w:t>
      </w:r>
      <w:proofErr w:type="spellStart"/>
      <w:r w:rsidRPr="00F37D5F">
        <w:rPr>
          <w:rFonts w:ascii="Arial" w:hAnsi="Arial" w:cs="Arial"/>
          <w:sz w:val="24"/>
          <w:szCs w:val="24"/>
          <w:lang w:val="es-GT"/>
        </w:rPr>
        <w:t>Albir</w:t>
      </w:r>
      <w:proofErr w:type="spellEnd"/>
      <w:r w:rsidRPr="00F37D5F">
        <w:rPr>
          <w:rFonts w:ascii="Arial" w:hAnsi="Arial" w:cs="Arial"/>
          <w:sz w:val="24"/>
          <w:szCs w:val="24"/>
          <w:lang w:val="es-GT"/>
        </w:rPr>
        <w:t xml:space="preserve"> (ed.), La enseñanza de la traducción, Col. </w:t>
      </w:r>
      <w:proofErr w:type="spellStart"/>
      <w:r w:rsidRPr="00F37D5F">
        <w:rPr>
          <w:rFonts w:ascii="Arial" w:hAnsi="Arial" w:cs="Arial"/>
          <w:sz w:val="24"/>
          <w:szCs w:val="24"/>
          <w:lang w:val="es-GT"/>
        </w:rPr>
        <w:t>Estudis</w:t>
      </w:r>
      <w:proofErr w:type="spellEnd"/>
      <w:r w:rsidRPr="00F37D5F">
        <w:rPr>
          <w:rFonts w:ascii="Arial" w:hAnsi="Arial" w:cs="Arial"/>
          <w:sz w:val="24"/>
          <w:szCs w:val="24"/>
          <w:lang w:val="es-GT"/>
        </w:rPr>
        <w:t xml:space="preserve"> sobre la </w:t>
      </w:r>
      <w:proofErr w:type="spellStart"/>
      <w:r w:rsidRPr="00F37D5F">
        <w:rPr>
          <w:rFonts w:ascii="Arial" w:hAnsi="Arial" w:cs="Arial"/>
          <w:sz w:val="24"/>
          <w:szCs w:val="24"/>
          <w:lang w:val="es-GT"/>
        </w:rPr>
        <w:t>traducció</w:t>
      </w:r>
      <w:proofErr w:type="spellEnd"/>
      <w:r w:rsidRPr="00F37D5F">
        <w:rPr>
          <w:rFonts w:ascii="Arial" w:hAnsi="Arial" w:cs="Arial"/>
          <w:sz w:val="24"/>
          <w:szCs w:val="24"/>
          <w:lang w:val="es-GT"/>
        </w:rPr>
        <w:t xml:space="preserve">, 3, Castellón, </w:t>
      </w:r>
      <w:proofErr w:type="spellStart"/>
      <w:r w:rsidRPr="00F37D5F">
        <w:rPr>
          <w:rFonts w:ascii="Arial" w:hAnsi="Arial" w:cs="Arial"/>
          <w:sz w:val="24"/>
          <w:szCs w:val="24"/>
          <w:lang w:val="es-GT"/>
        </w:rPr>
        <w:t>Universitat</w:t>
      </w:r>
      <w:proofErr w:type="spellEnd"/>
      <w:r w:rsidRPr="00F37D5F">
        <w:rPr>
          <w:rFonts w:ascii="Arial" w:hAnsi="Arial" w:cs="Arial"/>
          <w:sz w:val="24"/>
          <w:szCs w:val="24"/>
          <w:lang w:val="es-GT"/>
        </w:rPr>
        <w:t xml:space="preserve"> Jaume I.</w:t>
      </w:r>
    </w:p>
    <w:p w14:paraId="56ED06ED" w14:textId="5296AD2E"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KELLY, A. D.</w:t>
      </w:r>
      <w:r w:rsidR="00EC2626">
        <w:rPr>
          <w:rFonts w:ascii="Arial" w:hAnsi="Arial" w:cs="Arial"/>
          <w:sz w:val="24"/>
          <w:szCs w:val="24"/>
          <w:lang w:val="es-GT"/>
        </w:rPr>
        <w:t xml:space="preserve"> (</w:t>
      </w:r>
      <w:proofErr w:type="spellStart"/>
      <w:r w:rsidR="00EC2626">
        <w:rPr>
          <w:rFonts w:ascii="Arial" w:hAnsi="Arial" w:cs="Arial"/>
          <w:sz w:val="24"/>
          <w:szCs w:val="24"/>
          <w:lang w:val="es-GT"/>
        </w:rPr>
        <w:t>s.f</w:t>
      </w:r>
      <w:proofErr w:type="spellEnd"/>
      <w:r w:rsidR="00EC2626">
        <w:rPr>
          <w:rFonts w:ascii="Arial" w:hAnsi="Arial" w:cs="Arial"/>
          <w:sz w:val="24"/>
          <w:szCs w:val="24"/>
          <w:lang w:val="es-GT"/>
        </w:rPr>
        <w:t>)</w:t>
      </w:r>
      <w:r w:rsidRPr="00F37D5F">
        <w:rPr>
          <w:rFonts w:ascii="Arial" w:hAnsi="Arial" w:cs="Arial"/>
          <w:sz w:val="24"/>
          <w:szCs w:val="24"/>
          <w:lang w:val="es-GT"/>
        </w:rPr>
        <w:t xml:space="preserve"> </w:t>
      </w:r>
      <w:r w:rsidRPr="00F37D5F">
        <w:rPr>
          <w:rFonts w:ascii="Arial" w:hAnsi="Arial" w:cs="Arial"/>
          <w:i/>
          <w:sz w:val="24"/>
          <w:szCs w:val="24"/>
          <w:lang w:val="es-GT"/>
        </w:rPr>
        <w:t xml:space="preserve">Un modelo de competencia traductora: bases para </w:t>
      </w:r>
      <w:proofErr w:type="spellStart"/>
      <w:r w:rsidRPr="00F37D5F">
        <w:rPr>
          <w:rFonts w:ascii="Arial" w:hAnsi="Arial" w:cs="Arial"/>
          <w:i/>
          <w:sz w:val="24"/>
          <w:szCs w:val="24"/>
          <w:lang w:val="es-GT"/>
        </w:rPr>
        <w:t>el</w:t>
      </w:r>
      <w:proofErr w:type="spellEnd"/>
      <w:r w:rsidRPr="00F37D5F">
        <w:rPr>
          <w:rFonts w:ascii="Arial" w:hAnsi="Arial" w:cs="Arial"/>
          <w:i/>
          <w:sz w:val="24"/>
          <w:szCs w:val="24"/>
          <w:lang w:val="es-GT"/>
        </w:rPr>
        <w:t xml:space="preserve"> </w:t>
      </w:r>
      <w:r w:rsidR="00EA3FA3" w:rsidRPr="00F37D5F">
        <w:rPr>
          <w:rFonts w:ascii="Arial" w:hAnsi="Arial" w:cs="Arial"/>
          <w:i/>
          <w:sz w:val="24"/>
          <w:szCs w:val="24"/>
          <w:lang w:val="es-GT"/>
        </w:rPr>
        <w:t xml:space="preserve">dice </w:t>
      </w:r>
      <w:proofErr w:type="spellStart"/>
      <w:r w:rsidRPr="00F37D5F">
        <w:rPr>
          <w:rFonts w:ascii="Arial" w:hAnsi="Arial" w:cs="Arial"/>
          <w:i/>
          <w:sz w:val="24"/>
          <w:szCs w:val="24"/>
          <w:lang w:val="es-GT"/>
        </w:rPr>
        <w:t>ño</w:t>
      </w:r>
      <w:proofErr w:type="spellEnd"/>
      <w:r w:rsidRPr="00F37D5F">
        <w:rPr>
          <w:rFonts w:ascii="Arial" w:hAnsi="Arial" w:cs="Arial"/>
          <w:i/>
          <w:sz w:val="24"/>
          <w:szCs w:val="24"/>
          <w:lang w:val="es-GT"/>
        </w:rPr>
        <w:t xml:space="preserve"> curricular</w:t>
      </w:r>
      <w:r w:rsidRPr="00F37D5F">
        <w:rPr>
          <w:rFonts w:ascii="Arial" w:hAnsi="Arial" w:cs="Arial"/>
          <w:sz w:val="24"/>
          <w:szCs w:val="24"/>
          <w:lang w:val="es-GT"/>
        </w:rPr>
        <w:t xml:space="preserve">  Facultad de Traducción e Interpretación Universidad de Granada</w:t>
      </w:r>
    </w:p>
    <w:p w14:paraId="5E2F9740"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LARSON, M. (1989). </w:t>
      </w:r>
      <w:r w:rsidRPr="00F37D5F">
        <w:rPr>
          <w:rFonts w:ascii="Arial" w:hAnsi="Arial" w:cs="Arial"/>
          <w:i/>
          <w:sz w:val="24"/>
          <w:lang w:val="es-GT"/>
        </w:rPr>
        <w:t>La Traducción Basada en el Significado.</w:t>
      </w:r>
      <w:r w:rsidRPr="00F37D5F">
        <w:rPr>
          <w:rFonts w:ascii="Arial" w:hAnsi="Arial" w:cs="Arial"/>
          <w:sz w:val="24"/>
          <w:lang w:val="es-GT"/>
        </w:rPr>
        <w:t xml:space="preserve"> Argentina: Editorial Universitaria de Buenos Aires. pp. 3 </w:t>
      </w:r>
    </w:p>
    <w:p w14:paraId="62CA5454"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LE BOTERF, G. (2001). </w:t>
      </w:r>
      <w:r w:rsidRPr="00F37D5F">
        <w:rPr>
          <w:rFonts w:ascii="Arial" w:hAnsi="Arial" w:cs="Arial"/>
          <w:i/>
          <w:sz w:val="24"/>
          <w:szCs w:val="24"/>
          <w:lang w:val="es-GT"/>
        </w:rPr>
        <w:t>Ingeniería de las competencias</w:t>
      </w:r>
      <w:r w:rsidRPr="00F37D5F">
        <w:rPr>
          <w:rFonts w:ascii="Arial" w:hAnsi="Arial" w:cs="Arial"/>
          <w:sz w:val="24"/>
          <w:szCs w:val="24"/>
          <w:lang w:val="es-GT"/>
        </w:rPr>
        <w:t>. Barcelona: Gestión 2000</w:t>
      </w:r>
    </w:p>
    <w:p w14:paraId="071211CE"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MASSANA-ROSELLÓ, G. (2016) </w:t>
      </w:r>
      <w:r w:rsidRPr="00F37D5F">
        <w:rPr>
          <w:rFonts w:ascii="Arial" w:hAnsi="Arial" w:cs="Arial"/>
          <w:i/>
          <w:sz w:val="24"/>
          <w:szCs w:val="24"/>
          <w:lang w:val="es-ES"/>
        </w:rPr>
        <w:t>La adquisición de la competencia traductora portugués-español: un estudio en torno a los falsos amigos</w:t>
      </w:r>
      <w:r w:rsidRPr="00F37D5F">
        <w:rPr>
          <w:rFonts w:ascii="Arial" w:hAnsi="Arial" w:cs="Arial"/>
          <w:sz w:val="24"/>
          <w:szCs w:val="24"/>
          <w:lang w:val="es-ES"/>
        </w:rPr>
        <w:t xml:space="preserve"> </w:t>
      </w:r>
      <w:proofErr w:type="spellStart"/>
      <w:r w:rsidRPr="00F37D5F">
        <w:rPr>
          <w:rFonts w:ascii="Arial" w:hAnsi="Arial" w:cs="Arial"/>
          <w:sz w:val="24"/>
          <w:szCs w:val="24"/>
          <w:lang w:val="es-ES"/>
        </w:rPr>
        <w:t>Departament</w:t>
      </w:r>
      <w:proofErr w:type="spellEnd"/>
      <w:r w:rsidRPr="00F37D5F">
        <w:rPr>
          <w:rFonts w:ascii="Arial" w:hAnsi="Arial" w:cs="Arial"/>
          <w:sz w:val="24"/>
          <w:szCs w:val="24"/>
          <w:lang w:val="es-ES"/>
        </w:rPr>
        <w:t xml:space="preserve"> de </w:t>
      </w:r>
      <w:proofErr w:type="spellStart"/>
      <w:r w:rsidRPr="00F37D5F">
        <w:rPr>
          <w:rFonts w:ascii="Arial" w:hAnsi="Arial" w:cs="Arial"/>
          <w:sz w:val="24"/>
          <w:szCs w:val="24"/>
          <w:lang w:val="es-ES"/>
        </w:rPr>
        <w:t>Traducció</w:t>
      </w:r>
      <w:proofErr w:type="spellEnd"/>
      <w:r w:rsidRPr="00F37D5F">
        <w:rPr>
          <w:rFonts w:ascii="Arial" w:hAnsi="Arial" w:cs="Arial"/>
          <w:sz w:val="24"/>
          <w:szCs w:val="24"/>
          <w:lang w:val="es-ES"/>
        </w:rPr>
        <w:t xml:space="preserve"> i </w:t>
      </w:r>
      <w:proofErr w:type="spellStart"/>
      <w:r w:rsidRPr="00F37D5F">
        <w:rPr>
          <w:rFonts w:ascii="Arial" w:hAnsi="Arial" w:cs="Arial"/>
          <w:sz w:val="24"/>
          <w:szCs w:val="24"/>
          <w:lang w:val="es-ES"/>
        </w:rPr>
        <w:t>d'Interpretació</w:t>
      </w:r>
      <w:proofErr w:type="spellEnd"/>
      <w:r w:rsidRPr="00F37D5F">
        <w:rPr>
          <w:rFonts w:ascii="Arial" w:hAnsi="Arial" w:cs="Arial"/>
          <w:sz w:val="24"/>
          <w:szCs w:val="24"/>
          <w:lang w:val="es-ES"/>
        </w:rPr>
        <w:t xml:space="preserve"> i </w:t>
      </w:r>
      <w:proofErr w:type="spellStart"/>
      <w:r w:rsidRPr="00F37D5F">
        <w:rPr>
          <w:rFonts w:ascii="Arial" w:hAnsi="Arial" w:cs="Arial"/>
          <w:sz w:val="24"/>
          <w:szCs w:val="24"/>
          <w:lang w:val="es-ES"/>
        </w:rPr>
        <w:t>d'Estudis</w:t>
      </w:r>
      <w:proofErr w:type="spellEnd"/>
      <w:r w:rsidRPr="00F37D5F">
        <w:rPr>
          <w:rFonts w:ascii="Arial" w:hAnsi="Arial" w:cs="Arial"/>
          <w:sz w:val="24"/>
          <w:szCs w:val="24"/>
          <w:lang w:val="es-ES"/>
        </w:rPr>
        <w:t xml:space="preserve"> de </w:t>
      </w:r>
      <w:proofErr w:type="spellStart"/>
      <w:r w:rsidRPr="00F37D5F">
        <w:rPr>
          <w:rFonts w:ascii="Arial" w:hAnsi="Arial" w:cs="Arial"/>
          <w:sz w:val="24"/>
          <w:szCs w:val="24"/>
          <w:lang w:val="es-ES"/>
        </w:rPr>
        <w:t>l'Àsia</w:t>
      </w:r>
      <w:proofErr w:type="spellEnd"/>
      <w:r w:rsidRPr="00F37D5F">
        <w:rPr>
          <w:rFonts w:ascii="Arial" w:hAnsi="Arial" w:cs="Arial"/>
          <w:sz w:val="24"/>
          <w:szCs w:val="24"/>
          <w:lang w:val="es-ES"/>
        </w:rPr>
        <w:t xml:space="preserve"> Oriental, </w:t>
      </w:r>
      <w:proofErr w:type="spellStart"/>
      <w:r w:rsidRPr="00F37D5F">
        <w:rPr>
          <w:rFonts w:ascii="Arial" w:hAnsi="Arial" w:cs="Arial"/>
          <w:sz w:val="24"/>
          <w:szCs w:val="24"/>
          <w:lang w:val="es-ES"/>
        </w:rPr>
        <w:t>Universitat</w:t>
      </w:r>
      <w:proofErr w:type="spellEnd"/>
      <w:r w:rsidRPr="00F37D5F">
        <w:rPr>
          <w:rFonts w:ascii="Arial" w:hAnsi="Arial" w:cs="Arial"/>
          <w:sz w:val="24"/>
          <w:szCs w:val="24"/>
          <w:lang w:val="es-ES"/>
        </w:rPr>
        <w:t xml:space="preserve"> </w:t>
      </w:r>
      <w:proofErr w:type="spellStart"/>
      <w:r w:rsidRPr="00F37D5F">
        <w:rPr>
          <w:rFonts w:ascii="Arial" w:hAnsi="Arial" w:cs="Arial"/>
          <w:sz w:val="24"/>
          <w:szCs w:val="24"/>
          <w:lang w:val="es-ES"/>
        </w:rPr>
        <w:t>Autònoma</w:t>
      </w:r>
      <w:proofErr w:type="spellEnd"/>
      <w:r w:rsidRPr="00F37D5F">
        <w:rPr>
          <w:rFonts w:ascii="Arial" w:hAnsi="Arial" w:cs="Arial"/>
          <w:sz w:val="24"/>
          <w:szCs w:val="24"/>
          <w:lang w:val="es-ES"/>
        </w:rPr>
        <w:t xml:space="preserve"> de B </w:t>
      </w:r>
      <w:proofErr w:type="spellStart"/>
      <w:r w:rsidRPr="00F37D5F">
        <w:rPr>
          <w:rFonts w:ascii="Arial" w:hAnsi="Arial" w:cs="Arial"/>
          <w:sz w:val="24"/>
          <w:szCs w:val="24"/>
          <w:lang w:val="es-ES"/>
        </w:rPr>
        <w:t>arcelona</w:t>
      </w:r>
      <w:proofErr w:type="spellEnd"/>
      <w:r w:rsidRPr="00F37D5F">
        <w:rPr>
          <w:rFonts w:ascii="Arial" w:hAnsi="Arial" w:cs="Arial"/>
          <w:sz w:val="24"/>
          <w:szCs w:val="24"/>
          <w:lang w:val="es-ES"/>
        </w:rPr>
        <w:t xml:space="preserve">  Recuperado de: http://www.tdx.cat/handle/10803/368565</w:t>
      </w:r>
    </w:p>
    <w:p w14:paraId="5B41C5E7"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MONEREO, C.  (1990) </w:t>
      </w:r>
      <w:r w:rsidRPr="00F37D5F">
        <w:rPr>
          <w:rFonts w:ascii="Arial" w:hAnsi="Arial" w:cs="Arial"/>
          <w:i/>
          <w:sz w:val="24"/>
          <w:szCs w:val="24"/>
          <w:lang w:val="es-GT"/>
        </w:rPr>
        <w:t>Las estrategias de aprendizaje en la Educación formal: enseriar a pensar y sobre el pensar</w:t>
      </w:r>
      <w:r w:rsidRPr="00F37D5F">
        <w:rPr>
          <w:rFonts w:ascii="Arial" w:hAnsi="Arial" w:cs="Arial"/>
          <w:sz w:val="24"/>
          <w:szCs w:val="24"/>
          <w:lang w:val="es-GT"/>
        </w:rPr>
        <w:t xml:space="preserve"> Universidad Autónoma de Barcelona </w:t>
      </w:r>
      <w:r w:rsidRPr="00F37D5F">
        <w:rPr>
          <w:rFonts w:ascii="Arial" w:hAnsi="Arial" w:cs="Arial"/>
          <w:sz w:val="24"/>
          <w:szCs w:val="24"/>
          <w:shd w:val="clear" w:color="auto" w:fill="FFFFFF"/>
          <w:lang w:val="es-GT"/>
        </w:rPr>
        <w:t>https://dialnet.unirioja.es/descarga/articulo/48347.pdf</w:t>
      </w:r>
    </w:p>
    <w:p w14:paraId="0552265C" w14:textId="732A18BC"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lastRenderedPageBreak/>
        <w:t xml:space="preserve">MUÑOZ-MIQUEL, A. (2015) </w:t>
      </w:r>
      <w:r w:rsidRPr="00F37D5F">
        <w:rPr>
          <w:rFonts w:ascii="Arial" w:hAnsi="Arial" w:cs="Arial"/>
          <w:i/>
          <w:sz w:val="24"/>
          <w:szCs w:val="24"/>
          <w:lang w:val="es-GT"/>
        </w:rPr>
        <w:t>El desarrollo de la competencia traductora a través de la socialización con el experto en la materia: una experiencia didáctica</w:t>
      </w:r>
      <w:r w:rsidRPr="00F37D5F">
        <w:rPr>
          <w:rFonts w:ascii="Arial" w:hAnsi="Arial" w:cs="Arial"/>
          <w:sz w:val="24"/>
          <w:szCs w:val="24"/>
          <w:lang w:val="es-GT"/>
        </w:rPr>
        <w:t xml:space="preserve">, </w:t>
      </w:r>
      <w:proofErr w:type="spellStart"/>
      <w:r w:rsidRPr="00F37D5F">
        <w:rPr>
          <w:rFonts w:ascii="Arial" w:hAnsi="Arial" w:cs="Arial"/>
          <w:sz w:val="24"/>
          <w:szCs w:val="24"/>
          <w:lang w:val="es-GT"/>
        </w:rPr>
        <w:t>Universitat</w:t>
      </w:r>
      <w:proofErr w:type="spellEnd"/>
      <w:r w:rsidRPr="00F37D5F">
        <w:rPr>
          <w:rFonts w:ascii="Arial" w:hAnsi="Arial" w:cs="Arial"/>
          <w:sz w:val="24"/>
          <w:szCs w:val="24"/>
          <w:lang w:val="es-GT"/>
        </w:rPr>
        <w:t xml:space="preserve"> Jaume I, </w:t>
      </w:r>
      <w:proofErr w:type="spellStart"/>
      <w:r w:rsidRPr="00F37D5F">
        <w:rPr>
          <w:rFonts w:ascii="Arial" w:hAnsi="Arial" w:cs="Arial"/>
          <w:sz w:val="24"/>
          <w:szCs w:val="24"/>
          <w:lang w:val="es-GT"/>
        </w:rPr>
        <w:t>Spain</w:t>
      </w:r>
      <w:proofErr w:type="spellEnd"/>
      <w:r w:rsidRPr="00F37D5F">
        <w:rPr>
          <w:rFonts w:ascii="Arial" w:hAnsi="Arial" w:cs="Arial"/>
          <w:sz w:val="24"/>
          <w:szCs w:val="24"/>
          <w:lang w:val="es-GT"/>
        </w:rPr>
        <w:t xml:space="preserve">. </w:t>
      </w:r>
      <w:r w:rsidRPr="00F37D5F">
        <w:rPr>
          <w:rFonts w:ascii="Arial" w:hAnsi="Arial" w:cs="Arial"/>
          <w:sz w:val="24"/>
          <w:szCs w:val="24"/>
        </w:rPr>
        <w:t xml:space="preserve">The Journal of </w:t>
      </w:r>
      <w:proofErr w:type="spellStart"/>
      <w:r w:rsidRPr="00F37D5F">
        <w:rPr>
          <w:rFonts w:ascii="Arial" w:hAnsi="Arial" w:cs="Arial"/>
          <w:sz w:val="24"/>
          <w:szCs w:val="24"/>
        </w:rPr>
        <w:t>Specialised</w:t>
      </w:r>
      <w:proofErr w:type="spellEnd"/>
      <w:r w:rsidRPr="00F37D5F">
        <w:rPr>
          <w:rFonts w:ascii="Arial" w:hAnsi="Arial" w:cs="Arial"/>
          <w:sz w:val="24"/>
          <w:szCs w:val="24"/>
        </w:rPr>
        <w:t xml:space="preserve"> Translation.  Issue 23 – January 2015</w:t>
      </w:r>
    </w:p>
    <w:p w14:paraId="3B963911" w14:textId="6DDE1543" w:rsidR="00730A73" w:rsidRPr="00F37D5F" w:rsidRDefault="00730A73" w:rsidP="00253183">
      <w:pPr>
        <w:spacing w:line="360" w:lineRule="auto"/>
        <w:jc w:val="both"/>
        <w:rPr>
          <w:rFonts w:ascii="Arial" w:hAnsi="Arial" w:cs="Arial"/>
          <w:i/>
          <w:sz w:val="24"/>
          <w:szCs w:val="24"/>
        </w:rPr>
      </w:pPr>
      <w:r w:rsidRPr="00F37D5F">
        <w:rPr>
          <w:rFonts w:ascii="Arial" w:hAnsi="Arial" w:cs="Arial"/>
          <w:sz w:val="24"/>
          <w:szCs w:val="24"/>
        </w:rPr>
        <w:t xml:space="preserve">NEUBERT, A.  (2000). </w:t>
      </w:r>
      <w:r w:rsidRPr="00F37D5F">
        <w:rPr>
          <w:rFonts w:ascii="Arial" w:hAnsi="Arial" w:cs="Arial"/>
          <w:i/>
          <w:sz w:val="24"/>
          <w:szCs w:val="24"/>
        </w:rPr>
        <w:t xml:space="preserve">Competence in Language, in Languages and in Translation </w:t>
      </w:r>
      <w:r w:rsidR="004F6BDD">
        <w:rPr>
          <w:rFonts w:ascii="Arial" w:hAnsi="Arial" w:cs="Arial"/>
          <w:sz w:val="24"/>
          <w:szCs w:val="24"/>
        </w:rPr>
        <w:t>Developing</w:t>
      </w:r>
      <w:r w:rsidRPr="00F37D5F">
        <w:rPr>
          <w:rFonts w:ascii="Arial" w:hAnsi="Arial" w:cs="Arial"/>
          <w:sz w:val="24"/>
          <w:szCs w:val="24"/>
        </w:rPr>
        <w:t xml:space="preserve">. En: ADAB, B.; SCHÄFFNER, C. Translation Competence. Amsterdam: John </w:t>
      </w:r>
      <w:proofErr w:type="spellStart"/>
      <w:r w:rsidRPr="00F37D5F">
        <w:rPr>
          <w:rFonts w:ascii="Arial" w:hAnsi="Arial" w:cs="Arial"/>
          <w:sz w:val="24"/>
          <w:szCs w:val="24"/>
        </w:rPr>
        <w:t>Benjamins</w:t>
      </w:r>
      <w:proofErr w:type="spellEnd"/>
      <w:r w:rsidRPr="00F37D5F">
        <w:rPr>
          <w:rFonts w:ascii="Arial" w:hAnsi="Arial" w:cs="Arial"/>
          <w:sz w:val="24"/>
          <w:szCs w:val="24"/>
        </w:rPr>
        <w:t>, p. 3-18.</w:t>
      </w:r>
    </w:p>
    <w:p w14:paraId="0D180A02"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NEWMARK, P. (1988). </w:t>
      </w:r>
      <w:r w:rsidRPr="00F37D5F">
        <w:rPr>
          <w:rFonts w:ascii="Arial" w:hAnsi="Arial" w:cs="Arial"/>
          <w:i/>
          <w:sz w:val="24"/>
          <w:szCs w:val="24"/>
          <w:lang w:val="es-ES"/>
        </w:rPr>
        <w:t>Manual de Traducción</w:t>
      </w:r>
      <w:r w:rsidRPr="00F37D5F">
        <w:rPr>
          <w:rFonts w:ascii="Arial" w:hAnsi="Arial" w:cs="Arial"/>
          <w:sz w:val="24"/>
          <w:szCs w:val="24"/>
          <w:lang w:val="es-ES"/>
        </w:rPr>
        <w:t xml:space="preserve">. Madrid, España: Ed. Catedra. </w:t>
      </w:r>
    </w:p>
    <w:p w14:paraId="6E44B77B"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ES"/>
        </w:rPr>
        <w:t xml:space="preserve">NIDA, E. A.; TABER C. R. (1987) </w:t>
      </w:r>
      <w:r w:rsidRPr="00F37D5F">
        <w:rPr>
          <w:rFonts w:ascii="Arial" w:hAnsi="Arial" w:cs="Arial"/>
          <w:i/>
          <w:sz w:val="24"/>
          <w:szCs w:val="24"/>
          <w:lang w:val="es-ES"/>
        </w:rPr>
        <w:t>La traducción, teoría y práctica</w:t>
      </w:r>
      <w:r w:rsidRPr="00F37D5F">
        <w:rPr>
          <w:rFonts w:ascii="Arial" w:hAnsi="Arial" w:cs="Arial"/>
          <w:sz w:val="24"/>
          <w:szCs w:val="24"/>
          <w:lang w:val="es-ES"/>
        </w:rPr>
        <w:t xml:space="preserve">, Madrid, España: Ed. </w:t>
      </w:r>
      <w:proofErr w:type="spellStart"/>
      <w:r w:rsidRPr="00F37D5F">
        <w:rPr>
          <w:rFonts w:ascii="Arial" w:hAnsi="Arial" w:cs="Arial"/>
          <w:sz w:val="24"/>
          <w:szCs w:val="24"/>
        </w:rPr>
        <w:t>Cristiandad</w:t>
      </w:r>
      <w:proofErr w:type="spellEnd"/>
      <w:r w:rsidRPr="00F37D5F">
        <w:rPr>
          <w:rFonts w:ascii="Arial" w:hAnsi="Arial" w:cs="Arial"/>
          <w:sz w:val="24"/>
          <w:szCs w:val="24"/>
        </w:rPr>
        <w:t>,</w:t>
      </w:r>
    </w:p>
    <w:p w14:paraId="5D3FD1D5" w14:textId="77777777" w:rsidR="00730A73" w:rsidRPr="00624538" w:rsidRDefault="00730A73" w:rsidP="00A25236">
      <w:pPr>
        <w:jc w:val="both"/>
        <w:rPr>
          <w:rFonts w:ascii="Arial" w:hAnsi="Arial" w:cs="Arial"/>
          <w:sz w:val="24"/>
        </w:rPr>
      </w:pPr>
      <w:r w:rsidRPr="00F37D5F">
        <w:rPr>
          <w:rFonts w:ascii="Arial" w:hAnsi="Arial" w:cs="Arial"/>
          <w:sz w:val="24"/>
        </w:rPr>
        <w:t xml:space="preserve">NORD, C. (1991). </w:t>
      </w:r>
      <w:r w:rsidRPr="00F37D5F">
        <w:rPr>
          <w:rFonts w:ascii="Arial" w:hAnsi="Arial" w:cs="Arial"/>
          <w:i/>
          <w:sz w:val="24"/>
        </w:rPr>
        <w:t>Text Analysis in Translation</w:t>
      </w:r>
      <w:r w:rsidRPr="00F37D5F">
        <w:rPr>
          <w:rFonts w:ascii="Arial" w:hAnsi="Arial" w:cs="Arial"/>
          <w:sz w:val="24"/>
        </w:rPr>
        <w:t xml:space="preserve">. </w:t>
      </w:r>
      <w:r w:rsidRPr="00624538">
        <w:rPr>
          <w:rFonts w:ascii="Arial" w:hAnsi="Arial" w:cs="Arial"/>
          <w:sz w:val="24"/>
        </w:rPr>
        <w:t xml:space="preserve">Amsterdam: </w:t>
      </w:r>
      <w:proofErr w:type="spellStart"/>
      <w:r w:rsidRPr="00624538">
        <w:rPr>
          <w:rFonts w:ascii="Arial" w:hAnsi="Arial" w:cs="Arial"/>
          <w:sz w:val="24"/>
        </w:rPr>
        <w:t>Rodopi</w:t>
      </w:r>
      <w:proofErr w:type="spellEnd"/>
      <w:r w:rsidRPr="00624538">
        <w:rPr>
          <w:rFonts w:ascii="Arial" w:hAnsi="Arial" w:cs="Arial"/>
          <w:sz w:val="24"/>
        </w:rPr>
        <w:t>.</w:t>
      </w:r>
    </w:p>
    <w:p w14:paraId="7461C4CC" w14:textId="75879B28" w:rsidR="00730A73" w:rsidRPr="00F37D5F" w:rsidRDefault="00730A73" w:rsidP="00253183">
      <w:pPr>
        <w:spacing w:line="360" w:lineRule="auto"/>
        <w:jc w:val="both"/>
        <w:rPr>
          <w:rFonts w:ascii="Arial" w:hAnsi="Arial" w:cs="Arial"/>
          <w:sz w:val="24"/>
          <w:szCs w:val="24"/>
          <w:lang w:val="es-GT"/>
        </w:rPr>
      </w:pPr>
      <w:r w:rsidRPr="00624538">
        <w:rPr>
          <w:rFonts w:ascii="Arial" w:hAnsi="Arial" w:cs="Arial"/>
          <w:sz w:val="24"/>
          <w:szCs w:val="24"/>
        </w:rPr>
        <w:t xml:space="preserve">OROZCO-JUTORÁN, M. (2002). </w:t>
      </w:r>
      <w:r w:rsidRPr="00F37D5F">
        <w:rPr>
          <w:rFonts w:ascii="Arial" w:hAnsi="Arial" w:cs="Arial"/>
          <w:i/>
          <w:sz w:val="24"/>
          <w:szCs w:val="24"/>
          <w:lang w:val="es-GT"/>
        </w:rPr>
        <w:t>Revisión de investigaciones empíricas en traducción escrita</w:t>
      </w:r>
      <w:r w:rsidRPr="00F37D5F">
        <w:rPr>
          <w:rFonts w:ascii="Arial" w:hAnsi="Arial" w:cs="Arial"/>
          <w:sz w:val="24"/>
          <w:szCs w:val="24"/>
          <w:lang w:val="es-GT"/>
        </w:rPr>
        <w:t xml:space="preserve">, </w:t>
      </w:r>
      <w:proofErr w:type="spellStart"/>
      <w:r w:rsidRPr="00F37D5F">
        <w:rPr>
          <w:rFonts w:ascii="Arial" w:hAnsi="Arial" w:cs="Arial"/>
          <w:sz w:val="24"/>
          <w:szCs w:val="24"/>
          <w:lang w:val="es-GT"/>
        </w:rPr>
        <w:t>Trans</w:t>
      </w:r>
      <w:proofErr w:type="spellEnd"/>
      <w:r w:rsidRPr="00F37D5F">
        <w:rPr>
          <w:rFonts w:ascii="Arial" w:hAnsi="Arial" w:cs="Arial"/>
          <w:sz w:val="24"/>
          <w:szCs w:val="24"/>
          <w:lang w:val="es-GT"/>
        </w:rPr>
        <w:t xml:space="preserve"> nº 6. p 63-85.</w:t>
      </w:r>
    </w:p>
    <w:p w14:paraId="65C7BFF1" w14:textId="3EB73C68" w:rsidR="00730A73" w:rsidRPr="00F37D5F" w:rsidRDefault="004F6BDD" w:rsidP="00A25236">
      <w:pPr>
        <w:jc w:val="both"/>
        <w:rPr>
          <w:rFonts w:ascii="Arial" w:hAnsi="Arial" w:cs="Arial"/>
          <w:sz w:val="24"/>
        </w:rPr>
      </w:pPr>
      <w:r>
        <w:rPr>
          <w:rFonts w:ascii="Arial" w:hAnsi="Arial" w:cs="Arial"/>
          <w:sz w:val="24"/>
        </w:rPr>
        <w:t xml:space="preserve">PACTE (2003). </w:t>
      </w:r>
      <w:r w:rsidR="00730A73" w:rsidRPr="00F37D5F">
        <w:rPr>
          <w:rFonts w:ascii="Arial" w:hAnsi="Arial" w:cs="Arial"/>
          <w:i/>
          <w:sz w:val="24"/>
        </w:rPr>
        <w:t>Building a Translation Competence Model</w:t>
      </w:r>
      <w:r w:rsidR="00730A73" w:rsidRPr="00F37D5F">
        <w:rPr>
          <w:rFonts w:ascii="Arial" w:hAnsi="Arial" w:cs="Arial"/>
          <w:sz w:val="24"/>
        </w:rPr>
        <w:t>. En: ALVES, F. (</w:t>
      </w:r>
      <w:proofErr w:type="gramStart"/>
      <w:r w:rsidR="00730A73" w:rsidRPr="00F37D5F">
        <w:rPr>
          <w:rFonts w:ascii="Arial" w:hAnsi="Arial" w:cs="Arial"/>
          <w:sz w:val="24"/>
        </w:rPr>
        <w:t>ed</w:t>
      </w:r>
      <w:proofErr w:type="gramEnd"/>
      <w:r w:rsidR="00730A73" w:rsidRPr="00F37D5F">
        <w:rPr>
          <w:rFonts w:ascii="Arial" w:hAnsi="Arial" w:cs="Arial"/>
          <w:sz w:val="24"/>
        </w:rPr>
        <w:t xml:space="preserve">.). Triangulating Translation: Perspectives in process oriented research. Amsterdam: John </w:t>
      </w:r>
      <w:proofErr w:type="spellStart"/>
      <w:r w:rsidR="00730A73" w:rsidRPr="00F37D5F">
        <w:rPr>
          <w:rFonts w:ascii="Arial" w:hAnsi="Arial" w:cs="Arial"/>
          <w:sz w:val="24"/>
        </w:rPr>
        <w:t>Benjamins</w:t>
      </w:r>
      <w:proofErr w:type="spellEnd"/>
      <w:r w:rsidR="00730A73" w:rsidRPr="00F37D5F">
        <w:rPr>
          <w:rFonts w:ascii="Arial" w:hAnsi="Arial" w:cs="Arial"/>
          <w:sz w:val="24"/>
        </w:rPr>
        <w:t xml:space="preserve">, p. 43-66. </w:t>
      </w:r>
    </w:p>
    <w:p w14:paraId="3B1B67E1" w14:textId="06139378"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PACTE (2003). </w:t>
      </w:r>
      <w:r w:rsidRPr="00F37D5F">
        <w:rPr>
          <w:rFonts w:ascii="Arial" w:hAnsi="Arial" w:cs="Arial"/>
          <w:i/>
          <w:sz w:val="24"/>
          <w:szCs w:val="24"/>
        </w:rPr>
        <w:t>Building</w:t>
      </w:r>
      <w:r w:rsidR="004F6BDD">
        <w:rPr>
          <w:rFonts w:ascii="Arial" w:hAnsi="Arial" w:cs="Arial"/>
          <w:i/>
          <w:sz w:val="24"/>
          <w:szCs w:val="24"/>
        </w:rPr>
        <w:t xml:space="preserve"> a translation competence model</w:t>
      </w:r>
      <w:r w:rsidRPr="00F37D5F">
        <w:rPr>
          <w:rFonts w:ascii="Arial" w:hAnsi="Arial" w:cs="Arial"/>
          <w:sz w:val="24"/>
          <w:szCs w:val="24"/>
        </w:rPr>
        <w:t xml:space="preserve">. </w:t>
      </w:r>
      <w:proofErr w:type="spellStart"/>
      <w:r w:rsidRPr="00F37D5F">
        <w:rPr>
          <w:rFonts w:ascii="Arial" w:hAnsi="Arial" w:cs="Arial"/>
          <w:sz w:val="24"/>
          <w:szCs w:val="24"/>
        </w:rPr>
        <w:t>Favio</w:t>
      </w:r>
      <w:proofErr w:type="spellEnd"/>
      <w:r w:rsidRPr="00F37D5F">
        <w:rPr>
          <w:rFonts w:ascii="Arial" w:hAnsi="Arial" w:cs="Arial"/>
          <w:sz w:val="24"/>
          <w:szCs w:val="24"/>
        </w:rPr>
        <w:t xml:space="preserve"> </w:t>
      </w:r>
      <w:proofErr w:type="spellStart"/>
      <w:r w:rsidRPr="00F37D5F">
        <w:rPr>
          <w:rFonts w:ascii="Arial" w:hAnsi="Arial" w:cs="Arial"/>
          <w:sz w:val="24"/>
          <w:szCs w:val="24"/>
        </w:rPr>
        <w:t>Alves</w:t>
      </w:r>
      <w:proofErr w:type="spellEnd"/>
      <w:r w:rsidRPr="00F37D5F">
        <w:rPr>
          <w:rFonts w:ascii="Arial" w:hAnsi="Arial" w:cs="Arial"/>
          <w:sz w:val="24"/>
          <w:szCs w:val="24"/>
        </w:rPr>
        <w:t xml:space="preserve"> (ed.) (2003). Triangulating Translation: Perspectives in process oriented research.  Amsterdam/Philadelphia: John </w:t>
      </w:r>
      <w:proofErr w:type="spellStart"/>
      <w:r w:rsidRPr="00F37D5F">
        <w:rPr>
          <w:rFonts w:ascii="Arial" w:hAnsi="Arial" w:cs="Arial"/>
          <w:sz w:val="24"/>
          <w:szCs w:val="24"/>
        </w:rPr>
        <w:t>Benjamins</w:t>
      </w:r>
      <w:proofErr w:type="spellEnd"/>
      <w:r w:rsidRPr="00F37D5F">
        <w:rPr>
          <w:rFonts w:ascii="Arial" w:hAnsi="Arial" w:cs="Arial"/>
          <w:sz w:val="24"/>
          <w:szCs w:val="24"/>
        </w:rPr>
        <w:t>, 43-66.</w:t>
      </w:r>
    </w:p>
    <w:p w14:paraId="256CE8B9" w14:textId="1B019D39"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PARADIS, M. (1981) </w:t>
      </w:r>
      <w:proofErr w:type="spellStart"/>
      <w:r w:rsidRPr="00F37D5F">
        <w:rPr>
          <w:rFonts w:ascii="Arial" w:hAnsi="Arial" w:cs="Arial"/>
          <w:i/>
          <w:sz w:val="24"/>
          <w:szCs w:val="24"/>
        </w:rPr>
        <w:t>Neurolinguistic</w:t>
      </w:r>
      <w:proofErr w:type="spellEnd"/>
      <w:r w:rsidRPr="00F37D5F">
        <w:rPr>
          <w:rFonts w:ascii="Arial" w:hAnsi="Arial" w:cs="Arial"/>
          <w:i/>
          <w:sz w:val="24"/>
          <w:szCs w:val="24"/>
        </w:rPr>
        <w:t xml:space="preserve"> organization</w:t>
      </w:r>
      <w:r w:rsidR="004F6BDD">
        <w:rPr>
          <w:rFonts w:ascii="Arial" w:hAnsi="Arial" w:cs="Arial"/>
          <w:i/>
          <w:sz w:val="24"/>
          <w:szCs w:val="24"/>
        </w:rPr>
        <w:t xml:space="preserve"> of a bilingual’s two languages</w:t>
      </w:r>
      <w:r w:rsidRPr="00F37D5F">
        <w:rPr>
          <w:rFonts w:ascii="Arial" w:hAnsi="Arial" w:cs="Arial"/>
          <w:i/>
          <w:sz w:val="24"/>
          <w:szCs w:val="24"/>
        </w:rPr>
        <w:t xml:space="preserve">. </w:t>
      </w:r>
      <w:r w:rsidRPr="00F37D5F">
        <w:rPr>
          <w:rFonts w:ascii="Arial" w:hAnsi="Arial" w:cs="Arial"/>
          <w:sz w:val="24"/>
          <w:szCs w:val="24"/>
        </w:rPr>
        <w:t>En Copeland, J. (Ed): The Seventh LACUS Forum. Hornbeam Press, Columbia, SC.</w:t>
      </w:r>
    </w:p>
    <w:p w14:paraId="5E28CDB5"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PAU- BOFILL, J. M.  (</w:t>
      </w:r>
      <w:proofErr w:type="spellStart"/>
      <w:r w:rsidRPr="00F37D5F">
        <w:rPr>
          <w:rFonts w:ascii="Arial" w:hAnsi="Arial" w:cs="Arial"/>
          <w:sz w:val="24"/>
          <w:szCs w:val="24"/>
          <w:lang w:val="es-GT"/>
        </w:rPr>
        <w:t>s.f</w:t>
      </w:r>
      <w:proofErr w:type="spellEnd"/>
      <w:r w:rsidRPr="00F37D5F">
        <w:rPr>
          <w:rFonts w:ascii="Arial" w:hAnsi="Arial" w:cs="Arial"/>
          <w:sz w:val="24"/>
          <w:szCs w:val="24"/>
          <w:lang w:val="es-GT"/>
        </w:rPr>
        <w:t xml:space="preserve">)  </w:t>
      </w:r>
      <w:r w:rsidRPr="00F37D5F">
        <w:rPr>
          <w:rFonts w:ascii="Arial" w:hAnsi="Arial" w:cs="Arial"/>
          <w:i/>
          <w:sz w:val="24"/>
          <w:szCs w:val="24"/>
          <w:lang w:val="es-GT"/>
        </w:rPr>
        <w:t>Las fases del aprendizaje: un esquema para el análisis y diseño de actividades de enseñanza/aprendizaje.</w:t>
      </w:r>
      <w:r w:rsidRPr="00F37D5F">
        <w:rPr>
          <w:rFonts w:ascii="Arial" w:hAnsi="Arial" w:cs="Arial"/>
          <w:sz w:val="24"/>
          <w:szCs w:val="24"/>
          <w:lang w:val="es-GT"/>
        </w:rPr>
        <w:t xml:space="preserve"> Recuperado de: http://jenui2007.unizar.es/doc/PosterEspecifico.pdf</w:t>
      </w:r>
    </w:p>
    <w:p w14:paraId="5E68840D" w14:textId="77777777" w:rsidR="00730A73" w:rsidRPr="00F37D5F" w:rsidRDefault="00730A73" w:rsidP="00A25236">
      <w:pPr>
        <w:jc w:val="both"/>
        <w:rPr>
          <w:rFonts w:ascii="Arial" w:hAnsi="Arial" w:cs="Arial"/>
          <w:sz w:val="24"/>
        </w:rPr>
      </w:pPr>
      <w:r w:rsidRPr="00F37D5F">
        <w:rPr>
          <w:rFonts w:ascii="Arial" w:hAnsi="Arial" w:cs="Arial"/>
          <w:sz w:val="24"/>
          <w:lang w:val="es-GT"/>
        </w:rPr>
        <w:t xml:space="preserve">PYM, A. (2011). </w:t>
      </w:r>
      <w:r w:rsidRPr="00F37D5F">
        <w:rPr>
          <w:rFonts w:ascii="Arial" w:hAnsi="Arial" w:cs="Arial"/>
          <w:i/>
          <w:sz w:val="24"/>
        </w:rPr>
        <w:t>Translation research terms – a tentative glossary for moments of perplexity and dispute</w:t>
      </w:r>
      <w:r w:rsidRPr="00F37D5F">
        <w:rPr>
          <w:rFonts w:ascii="Arial" w:hAnsi="Arial" w:cs="Arial"/>
          <w:sz w:val="24"/>
        </w:rPr>
        <w:t>. In Anthony Pym (ed.) Translation Research Projects 3. Tarragona: Intercultural Studies Group. 75-99. Retrieved from http://isg.urv.es/publicity/isg/publications/trp_3_2011/pym.pdf</w:t>
      </w:r>
    </w:p>
    <w:p w14:paraId="6A9EC4C1"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lastRenderedPageBreak/>
        <w:t>REAL ACADEMIA ESPAÑOLA</w:t>
      </w:r>
      <w:proofErr w:type="gramStart"/>
      <w:r w:rsidRPr="00F37D5F">
        <w:rPr>
          <w:rFonts w:ascii="Arial" w:hAnsi="Arial" w:cs="Arial"/>
          <w:sz w:val="24"/>
          <w:szCs w:val="24"/>
          <w:lang w:val="es-ES"/>
        </w:rPr>
        <w:t>.(</w:t>
      </w:r>
      <w:proofErr w:type="gramEnd"/>
      <w:r w:rsidRPr="00F37D5F">
        <w:rPr>
          <w:rFonts w:ascii="Arial" w:hAnsi="Arial" w:cs="Arial"/>
          <w:sz w:val="24"/>
          <w:szCs w:val="24"/>
          <w:lang w:val="es-ES"/>
        </w:rPr>
        <w:t xml:space="preserve">1992)  </w:t>
      </w:r>
      <w:r w:rsidRPr="00F37D5F">
        <w:rPr>
          <w:rFonts w:ascii="Arial" w:hAnsi="Arial" w:cs="Arial"/>
          <w:i/>
          <w:sz w:val="24"/>
          <w:szCs w:val="24"/>
          <w:lang w:val="es-ES"/>
        </w:rPr>
        <w:t>Diccionario de la lengua española</w:t>
      </w:r>
      <w:r w:rsidRPr="00F37D5F">
        <w:rPr>
          <w:rFonts w:ascii="Arial" w:hAnsi="Arial" w:cs="Arial"/>
          <w:sz w:val="24"/>
          <w:szCs w:val="24"/>
          <w:lang w:val="es-ES"/>
        </w:rPr>
        <w:t>, Madrid, España: edición electrónica por José Antonio Millán y Rafael Millán</w:t>
      </w:r>
    </w:p>
    <w:p w14:paraId="67EF1EBD"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ROSSI-VALVERDE, R.  </w:t>
      </w:r>
      <w:r w:rsidRPr="00F37D5F">
        <w:rPr>
          <w:rFonts w:ascii="Arial" w:hAnsi="Arial" w:cs="Arial"/>
          <w:i/>
          <w:sz w:val="24"/>
          <w:szCs w:val="24"/>
          <w:lang w:val="es-GT"/>
        </w:rPr>
        <w:t>Muestreo cualitativo</w:t>
      </w:r>
      <w:r w:rsidRPr="00F37D5F">
        <w:rPr>
          <w:rFonts w:ascii="Arial" w:hAnsi="Arial" w:cs="Arial"/>
          <w:sz w:val="24"/>
          <w:szCs w:val="24"/>
          <w:lang w:val="es-GT"/>
        </w:rPr>
        <w:t>. Escuela de Postgrado de la UCV recuperado de http://www.academia.edu/6137401/Muestreo_cualitativo</w:t>
      </w:r>
    </w:p>
    <w:p w14:paraId="2F169096" w14:textId="53F28237" w:rsidR="00EA3FA3" w:rsidRPr="00F37D5F" w:rsidRDefault="00730A73" w:rsidP="00EA3FA3">
      <w:pPr>
        <w:spacing w:after="0" w:line="360" w:lineRule="auto"/>
        <w:jc w:val="both"/>
        <w:rPr>
          <w:rFonts w:ascii="Arial" w:hAnsi="Arial" w:cs="Arial"/>
          <w:sz w:val="24"/>
          <w:szCs w:val="24"/>
          <w:lang w:val="es-GT"/>
        </w:rPr>
      </w:pPr>
      <w:r w:rsidRPr="00F37D5F">
        <w:rPr>
          <w:rFonts w:ascii="Arial" w:hAnsi="Arial" w:cs="Arial"/>
          <w:sz w:val="24"/>
          <w:szCs w:val="24"/>
          <w:lang w:val="es-GT"/>
        </w:rPr>
        <w:t xml:space="preserve">SERBIA, J. M. (2007). </w:t>
      </w:r>
      <w:r w:rsidRPr="00F37D5F">
        <w:rPr>
          <w:rFonts w:ascii="Arial" w:hAnsi="Arial" w:cs="Arial"/>
          <w:i/>
          <w:sz w:val="24"/>
          <w:szCs w:val="24"/>
          <w:lang w:val="es-GT"/>
        </w:rPr>
        <w:t xml:space="preserve">Diseño, muestreo y análisis en la investigación cualitativa. </w:t>
      </w:r>
      <w:r w:rsidRPr="00F37D5F">
        <w:rPr>
          <w:rFonts w:ascii="Arial" w:hAnsi="Arial" w:cs="Arial"/>
          <w:sz w:val="24"/>
          <w:szCs w:val="24"/>
          <w:lang w:val="es-GT"/>
        </w:rPr>
        <w:t>HOLOGRAMÁTICA – Facultad de Ciencias Sociales – UNLZ – Año IV, Vol. 3, Número 7, p. 123 – 146. Buenos Aires: Universidad nacional de Lomas de Zamora. Recuperado el 17/10/2013 de:</w:t>
      </w:r>
      <w:r w:rsidR="00EA3FA3" w:rsidRPr="00F37D5F">
        <w:rPr>
          <w:rFonts w:ascii="Arial" w:hAnsi="Arial" w:cs="Arial"/>
          <w:sz w:val="24"/>
          <w:szCs w:val="24"/>
          <w:lang w:val="es-GT"/>
        </w:rPr>
        <w:t xml:space="preserve"> http://www.ecominga.uqam.ca/ECOMINGA_2011/PDF/BIBLIOGRA-PHIE/GUIDE_ LECTURE_2/4/3.Serbia.pdf</w:t>
      </w:r>
    </w:p>
    <w:p w14:paraId="5B7B37D0" w14:textId="77777777" w:rsidR="00730A73" w:rsidRPr="00F37D5F" w:rsidRDefault="00730A73" w:rsidP="00B87F1A">
      <w:pPr>
        <w:spacing w:after="0" w:line="360" w:lineRule="auto"/>
        <w:jc w:val="both"/>
        <w:rPr>
          <w:rFonts w:ascii="Arial" w:hAnsi="Arial" w:cs="Arial"/>
          <w:sz w:val="24"/>
          <w:szCs w:val="24"/>
          <w:lang w:val="es-GT"/>
        </w:rPr>
      </w:pPr>
    </w:p>
    <w:p w14:paraId="211909C5" w14:textId="277F0D00"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fr-CA"/>
        </w:rPr>
        <w:t xml:space="preserve">SHREVE, G. M.; et al. </w:t>
      </w:r>
      <w:r w:rsidRPr="00F37D5F">
        <w:rPr>
          <w:rFonts w:ascii="Arial" w:hAnsi="Arial" w:cs="Arial"/>
          <w:sz w:val="24"/>
          <w:szCs w:val="24"/>
        </w:rPr>
        <w:t xml:space="preserve">(1997). </w:t>
      </w:r>
      <w:r w:rsidRPr="00F37D5F">
        <w:rPr>
          <w:rFonts w:ascii="Arial" w:hAnsi="Arial" w:cs="Arial"/>
          <w:i/>
          <w:sz w:val="24"/>
          <w:szCs w:val="24"/>
        </w:rPr>
        <w:t>Cognition and the Evol</w:t>
      </w:r>
      <w:r w:rsidR="004F6BDD">
        <w:rPr>
          <w:rFonts w:ascii="Arial" w:hAnsi="Arial" w:cs="Arial"/>
          <w:i/>
          <w:sz w:val="24"/>
          <w:szCs w:val="24"/>
        </w:rPr>
        <w:t>ution of Translation Competence</w:t>
      </w:r>
      <w:r w:rsidRPr="00F37D5F">
        <w:rPr>
          <w:rFonts w:ascii="Arial" w:hAnsi="Arial" w:cs="Arial"/>
          <w:sz w:val="24"/>
          <w:szCs w:val="24"/>
        </w:rPr>
        <w:t xml:space="preserve">. En: DANKS, J. H.; </w:t>
      </w:r>
      <w:proofErr w:type="gramStart"/>
      <w:r w:rsidRPr="00F37D5F">
        <w:rPr>
          <w:rFonts w:ascii="Arial" w:hAnsi="Arial" w:cs="Arial"/>
          <w:sz w:val="24"/>
          <w:szCs w:val="24"/>
        </w:rPr>
        <w:t>et</w:t>
      </w:r>
      <w:proofErr w:type="gramEnd"/>
      <w:r w:rsidRPr="00F37D5F">
        <w:rPr>
          <w:rFonts w:ascii="Arial" w:hAnsi="Arial" w:cs="Arial"/>
          <w:sz w:val="24"/>
          <w:szCs w:val="24"/>
        </w:rPr>
        <w:t>. al. (</w:t>
      </w:r>
      <w:proofErr w:type="gramStart"/>
      <w:r w:rsidRPr="00F37D5F">
        <w:rPr>
          <w:rFonts w:ascii="Arial" w:hAnsi="Arial" w:cs="Arial"/>
          <w:sz w:val="24"/>
          <w:szCs w:val="24"/>
        </w:rPr>
        <w:t>eds</w:t>
      </w:r>
      <w:proofErr w:type="gramEnd"/>
      <w:r w:rsidRPr="00F37D5F">
        <w:rPr>
          <w:rFonts w:ascii="Arial" w:hAnsi="Arial" w:cs="Arial"/>
          <w:sz w:val="24"/>
          <w:szCs w:val="24"/>
        </w:rPr>
        <w:t>.). Cognitive Processes in Translation and Interpreting. Thousand Oaks: Sage, p. 120-136.</w:t>
      </w:r>
    </w:p>
    <w:p w14:paraId="589890EC" w14:textId="2CD5661F" w:rsidR="00730A73" w:rsidRPr="009C64FE" w:rsidRDefault="00730A73" w:rsidP="00A25236">
      <w:pPr>
        <w:jc w:val="both"/>
        <w:rPr>
          <w:rFonts w:ascii="Arial" w:hAnsi="Arial" w:cs="Arial"/>
          <w:sz w:val="24"/>
          <w:lang w:val="es-GT"/>
        </w:rPr>
      </w:pPr>
      <w:r w:rsidRPr="00F37D5F">
        <w:rPr>
          <w:rFonts w:ascii="Arial" w:hAnsi="Arial" w:cs="Arial"/>
          <w:sz w:val="24"/>
          <w:lang w:val="fr-CA"/>
        </w:rPr>
        <w:t xml:space="preserve">SHREVE, G. M.; et al. </w:t>
      </w:r>
      <w:r w:rsidR="004F6BDD">
        <w:rPr>
          <w:rFonts w:ascii="Arial" w:hAnsi="Arial" w:cs="Arial"/>
          <w:sz w:val="24"/>
        </w:rPr>
        <w:t xml:space="preserve">(1997). </w:t>
      </w:r>
      <w:r w:rsidRPr="00F37D5F">
        <w:rPr>
          <w:rFonts w:ascii="Arial" w:hAnsi="Arial" w:cs="Arial"/>
          <w:i/>
          <w:sz w:val="24"/>
        </w:rPr>
        <w:t>Cognition and the Evolution of Translation Competence</w:t>
      </w:r>
      <w:r w:rsidRPr="00F37D5F">
        <w:rPr>
          <w:rFonts w:ascii="Arial" w:hAnsi="Arial" w:cs="Arial"/>
          <w:sz w:val="24"/>
        </w:rPr>
        <w:t xml:space="preserve">. En: DANKS, J. H.; </w:t>
      </w:r>
      <w:proofErr w:type="gramStart"/>
      <w:r w:rsidRPr="00F37D5F">
        <w:rPr>
          <w:rFonts w:ascii="Arial" w:hAnsi="Arial" w:cs="Arial"/>
          <w:sz w:val="24"/>
        </w:rPr>
        <w:t>et</w:t>
      </w:r>
      <w:proofErr w:type="gramEnd"/>
      <w:r w:rsidRPr="00F37D5F">
        <w:rPr>
          <w:rFonts w:ascii="Arial" w:hAnsi="Arial" w:cs="Arial"/>
          <w:sz w:val="24"/>
        </w:rPr>
        <w:t>. al. (</w:t>
      </w:r>
      <w:proofErr w:type="gramStart"/>
      <w:r w:rsidRPr="00F37D5F">
        <w:rPr>
          <w:rFonts w:ascii="Arial" w:hAnsi="Arial" w:cs="Arial"/>
          <w:sz w:val="24"/>
        </w:rPr>
        <w:t>eds</w:t>
      </w:r>
      <w:proofErr w:type="gramEnd"/>
      <w:r w:rsidRPr="00F37D5F">
        <w:rPr>
          <w:rFonts w:ascii="Arial" w:hAnsi="Arial" w:cs="Arial"/>
          <w:sz w:val="24"/>
        </w:rPr>
        <w:t xml:space="preserve">.). Cognitive Processes in Translation and Interpreting. </w:t>
      </w:r>
      <w:proofErr w:type="spellStart"/>
      <w:r w:rsidRPr="009C64FE">
        <w:rPr>
          <w:rFonts w:ascii="Arial" w:hAnsi="Arial" w:cs="Arial"/>
          <w:sz w:val="24"/>
          <w:lang w:val="es-GT"/>
        </w:rPr>
        <w:t>Thousand</w:t>
      </w:r>
      <w:proofErr w:type="spellEnd"/>
      <w:r w:rsidRPr="009C64FE">
        <w:rPr>
          <w:rFonts w:ascii="Arial" w:hAnsi="Arial" w:cs="Arial"/>
          <w:sz w:val="24"/>
          <w:lang w:val="es-GT"/>
        </w:rPr>
        <w:t xml:space="preserve"> </w:t>
      </w:r>
      <w:proofErr w:type="spellStart"/>
      <w:r w:rsidRPr="009C64FE">
        <w:rPr>
          <w:rFonts w:ascii="Arial" w:hAnsi="Arial" w:cs="Arial"/>
          <w:sz w:val="24"/>
          <w:lang w:val="es-GT"/>
        </w:rPr>
        <w:t>Oaks</w:t>
      </w:r>
      <w:proofErr w:type="spellEnd"/>
      <w:r w:rsidRPr="009C64FE">
        <w:rPr>
          <w:rFonts w:ascii="Arial" w:hAnsi="Arial" w:cs="Arial"/>
          <w:sz w:val="24"/>
          <w:lang w:val="es-GT"/>
        </w:rPr>
        <w:t xml:space="preserve">: </w:t>
      </w:r>
      <w:proofErr w:type="spellStart"/>
      <w:r w:rsidRPr="009C64FE">
        <w:rPr>
          <w:rFonts w:ascii="Arial" w:hAnsi="Arial" w:cs="Arial"/>
          <w:sz w:val="24"/>
          <w:lang w:val="es-GT"/>
        </w:rPr>
        <w:t>Sage</w:t>
      </w:r>
      <w:proofErr w:type="spellEnd"/>
      <w:r w:rsidRPr="009C64FE">
        <w:rPr>
          <w:rFonts w:ascii="Arial" w:hAnsi="Arial" w:cs="Arial"/>
          <w:sz w:val="24"/>
          <w:lang w:val="es-GT"/>
        </w:rPr>
        <w:t xml:space="preserve">, p. 120-136. </w:t>
      </w:r>
    </w:p>
    <w:p w14:paraId="6FFC9D13"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SIGUAN, M. (2001). </w:t>
      </w:r>
      <w:r w:rsidRPr="00F37D5F">
        <w:rPr>
          <w:rFonts w:ascii="Arial" w:hAnsi="Arial" w:cs="Arial"/>
          <w:i/>
          <w:sz w:val="24"/>
          <w:szCs w:val="24"/>
          <w:lang w:val="es-GT"/>
        </w:rPr>
        <w:t>Bilingüismo y lenguas en contacto</w:t>
      </w:r>
      <w:r w:rsidRPr="00F37D5F">
        <w:rPr>
          <w:rFonts w:ascii="Arial" w:hAnsi="Arial" w:cs="Arial"/>
          <w:sz w:val="24"/>
          <w:szCs w:val="24"/>
          <w:lang w:val="es-GT"/>
        </w:rPr>
        <w:t>. Madrid: Editorial Alianza</w:t>
      </w:r>
    </w:p>
    <w:p w14:paraId="4922DEF5" w14:textId="0BA3FEE6" w:rsidR="00730A73" w:rsidRPr="00F37D5F" w:rsidRDefault="00730A73" w:rsidP="00A25236">
      <w:pPr>
        <w:jc w:val="both"/>
        <w:rPr>
          <w:rFonts w:ascii="Arial" w:hAnsi="Arial" w:cs="Arial"/>
          <w:sz w:val="24"/>
        </w:rPr>
      </w:pPr>
      <w:r w:rsidRPr="00164608">
        <w:rPr>
          <w:rFonts w:ascii="Arial" w:hAnsi="Arial" w:cs="Arial"/>
          <w:sz w:val="24"/>
          <w:lang w:val="es-GT"/>
        </w:rPr>
        <w:t xml:space="preserve">TOURY, G. (1974). </w:t>
      </w:r>
      <w:r w:rsidRPr="00F37D5F">
        <w:rPr>
          <w:rFonts w:ascii="Arial" w:hAnsi="Arial" w:cs="Arial"/>
          <w:i/>
          <w:sz w:val="24"/>
        </w:rPr>
        <w:t>T</w:t>
      </w:r>
      <w:r w:rsidR="004F6BDD">
        <w:rPr>
          <w:rFonts w:ascii="Arial" w:hAnsi="Arial" w:cs="Arial"/>
          <w:i/>
          <w:sz w:val="24"/>
        </w:rPr>
        <w:t>he notion of “native translator</w:t>
      </w:r>
      <w:r w:rsidRPr="00F37D5F">
        <w:rPr>
          <w:rFonts w:ascii="Arial" w:hAnsi="Arial" w:cs="Arial"/>
          <w:i/>
          <w:sz w:val="24"/>
        </w:rPr>
        <w:t xml:space="preserve"> and translation teaching</w:t>
      </w:r>
      <w:r w:rsidRPr="00F37D5F">
        <w:rPr>
          <w:rFonts w:ascii="Arial" w:hAnsi="Arial" w:cs="Arial"/>
          <w:sz w:val="24"/>
        </w:rPr>
        <w:t xml:space="preserve">. En </w:t>
      </w:r>
      <w:proofErr w:type="spellStart"/>
      <w:r w:rsidRPr="00F37D5F">
        <w:rPr>
          <w:rFonts w:ascii="Arial" w:hAnsi="Arial" w:cs="Arial"/>
          <w:sz w:val="24"/>
        </w:rPr>
        <w:t>Wilss</w:t>
      </w:r>
      <w:proofErr w:type="spellEnd"/>
      <w:r w:rsidRPr="00F37D5F">
        <w:rPr>
          <w:rFonts w:ascii="Arial" w:hAnsi="Arial" w:cs="Arial"/>
          <w:sz w:val="24"/>
        </w:rPr>
        <w:t xml:space="preserve">, W. &amp; </w:t>
      </w:r>
      <w:proofErr w:type="spellStart"/>
      <w:r w:rsidRPr="00F37D5F">
        <w:rPr>
          <w:rFonts w:ascii="Arial" w:hAnsi="Arial" w:cs="Arial"/>
          <w:sz w:val="24"/>
        </w:rPr>
        <w:t>Thome</w:t>
      </w:r>
      <w:proofErr w:type="spellEnd"/>
      <w:r w:rsidRPr="00F37D5F">
        <w:rPr>
          <w:rFonts w:ascii="Arial" w:hAnsi="Arial" w:cs="Arial"/>
          <w:sz w:val="24"/>
        </w:rPr>
        <w:t xml:space="preserve">, G. (eds.), Die </w:t>
      </w:r>
      <w:proofErr w:type="spellStart"/>
      <w:r w:rsidRPr="00F37D5F">
        <w:rPr>
          <w:rFonts w:ascii="Arial" w:hAnsi="Arial" w:cs="Arial"/>
          <w:sz w:val="24"/>
        </w:rPr>
        <w:t>Theorie</w:t>
      </w:r>
      <w:proofErr w:type="spellEnd"/>
      <w:r w:rsidRPr="00F37D5F">
        <w:rPr>
          <w:rFonts w:ascii="Arial" w:hAnsi="Arial" w:cs="Arial"/>
          <w:sz w:val="24"/>
        </w:rPr>
        <w:t xml:space="preserve"> des </w:t>
      </w:r>
      <w:proofErr w:type="spellStart"/>
      <w:r w:rsidRPr="00F37D5F">
        <w:rPr>
          <w:rFonts w:ascii="Arial" w:hAnsi="Arial" w:cs="Arial"/>
          <w:sz w:val="24"/>
        </w:rPr>
        <w:t>Übersetzens</w:t>
      </w:r>
      <w:proofErr w:type="spellEnd"/>
      <w:r w:rsidRPr="00F37D5F">
        <w:rPr>
          <w:rFonts w:ascii="Arial" w:hAnsi="Arial" w:cs="Arial"/>
          <w:sz w:val="24"/>
        </w:rPr>
        <w:t xml:space="preserve"> und </w:t>
      </w:r>
      <w:proofErr w:type="spellStart"/>
      <w:r w:rsidRPr="00F37D5F">
        <w:rPr>
          <w:rFonts w:ascii="Arial" w:hAnsi="Arial" w:cs="Arial"/>
          <w:sz w:val="24"/>
        </w:rPr>
        <w:t>ihr</w:t>
      </w:r>
      <w:proofErr w:type="spellEnd"/>
      <w:r w:rsidRPr="00F37D5F">
        <w:rPr>
          <w:rFonts w:ascii="Arial" w:hAnsi="Arial" w:cs="Arial"/>
          <w:sz w:val="24"/>
        </w:rPr>
        <w:t xml:space="preserve"> </w:t>
      </w:r>
      <w:proofErr w:type="spellStart"/>
      <w:r w:rsidRPr="00F37D5F">
        <w:rPr>
          <w:rFonts w:ascii="Arial" w:hAnsi="Arial" w:cs="Arial"/>
          <w:sz w:val="24"/>
        </w:rPr>
        <w:t>Aufschlusswert</w:t>
      </w:r>
      <w:proofErr w:type="spellEnd"/>
      <w:r w:rsidRPr="00F37D5F">
        <w:rPr>
          <w:rFonts w:ascii="Arial" w:hAnsi="Arial" w:cs="Arial"/>
          <w:sz w:val="24"/>
        </w:rPr>
        <w:t xml:space="preserve"> </w:t>
      </w:r>
      <w:proofErr w:type="spellStart"/>
      <w:r w:rsidRPr="00F37D5F">
        <w:rPr>
          <w:rFonts w:ascii="Arial" w:hAnsi="Arial" w:cs="Arial"/>
          <w:sz w:val="24"/>
        </w:rPr>
        <w:t>für</w:t>
      </w:r>
      <w:proofErr w:type="spellEnd"/>
      <w:r w:rsidRPr="00F37D5F">
        <w:rPr>
          <w:rFonts w:ascii="Arial" w:hAnsi="Arial" w:cs="Arial"/>
          <w:sz w:val="24"/>
        </w:rPr>
        <w:t xml:space="preserve"> die </w:t>
      </w:r>
      <w:proofErr w:type="spellStart"/>
      <w:r w:rsidRPr="00F37D5F">
        <w:rPr>
          <w:rFonts w:ascii="Arial" w:hAnsi="Arial" w:cs="Arial"/>
          <w:sz w:val="24"/>
        </w:rPr>
        <w:t>Übersetzung</w:t>
      </w:r>
      <w:proofErr w:type="spellEnd"/>
      <w:r w:rsidRPr="00F37D5F">
        <w:rPr>
          <w:rFonts w:ascii="Arial" w:hAnsi="Arial" w:cs="Arial"/>
          <w:sz w:val="24"/>
        </w:rPr>
        <w:t xml:space="preserve"> und </w:t>
      </w:r>
      <w:proofErr w:type="spellStart"/>
      <w:r w:rsidRPr="00F37D5F">
        <w:rPr>
          <w:rFonts w:ascii="Arial" w:hAnsi="Arial" w:cs="Arial"/>
          <w:sz w:val="24"/>
        </w:rPr>
        <w:t>Dolmetschdidaktik</w:t>
      </w:r>
      <w:proofErr w:type="spellEnd"/>
      <w:r w:rsidRPr="00F37D5F">
        <w:rPr>
          <w:rFonts w:ascii="Arial" w:hAnsi="Arial" w:cs="Arial"/>
          <w:sz w:val="24"/>
        </w:rPr>
        <w:t xml:space="preserve">. </w:t>
      </w:r>
      <w:proofErr w:type="spellStart"/>
      <w:r w:rsidRPr="00F37D5F">
        <w:rPr>
          <w:rFonts w:ascii="Arial" w:hAnsi="Arial" w:cs="Arial"/>
          <w:sz w:val="24"/>
        </w:rPr>
        <w:t>Tübingen</w:t>
      </w:r>
      <w:proofErr w:type="spellEnd"/>
      <w:r w:rsidRPr="00F37D5F">
        <w:rPr>
          <w:rFonts w:ascii="Arial" w:hAnsi="Arial" w:cs="Arial"/>
          <w:sz w:val="24"/>
        </w:rPr>
        <w:t xml:space="preserve">: Gunter </w:t>
      </w:r>
      <w:proofErr w:type="spellStart"/>
      <w:r w:rsidRPr="00F37D5F">
        <w:rPr>
          <w:rFonts w:ascii="Arial" w:hAnsi="Arial" w:cs="Arial"/>
          <w:sz w:val="24"/>
        </w:rPr>
        <w:t>Narr</w:t>
      </w:r>
      <w:proofErr w:type="spellEnd"/>
      <w:r w:rsidRPr="00F37D5F">
        <w:rPr>
          <w:rFonts w:ascii="Arial" w:hAnsi="Arial" w:cs="Arial"/>
          <w:sz w:val="24"/>
        </w:rPr>
        <w:t xml:space="preserve">. </w:t>
      </w:r>
    </w:p>
    <w:p w14:paraId="59D03CFC"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TOURY, G. (1995). </w:t>
      </w:r>
      <w:r w:rsidRPr="00F37D5F">
        <w:rPr>
          <w:rFonts w:ascii="Arial" w:hAnsi="Arial" w:cs="Arial"/>
          <w:i/>
          <w:sz w:val="24"/>
          <w:szCs w:val="24"/>
        </w:rPr>
        <w:t>Descriptive Translation Studies and Beyond</w:t>
      </w:r>
      <w:r w:rsidRPr="00F37D5F">
        <w:rPr>
          <w:rFonts w:ascii="Arial" w:hAnsi="Arial" w:cs="Arial"/>
          <w:sz w:val="24"/>
          <w:szCs w:val="24"/>
        </w:rPr>
        <w:t xml:space="preserve">. Amsterdam: John </w:t>
      </w:r>
      <w:proofErr w:type="spellStart"/>
      <w:r w:rsidRPr="00F37D5F">
        <w:rPr>
          <w:rFonts w:ascii="Arial" w:hAnsi="Arial" w:cs="Arial"/>
          <w:sz w:val="24"/>
          <w:szCs w:val="24"/>
        </w:rPr>
        <w:t>Benjamins</w:t>
      </w:r>
      <w:proofErr w:type="spellEnd"/>
      <w:r w:rsidRPr="00F37D5F">
        <w:rPr>
          <w:rFonts w:ascii="Arial" w:hAnsi="Arial" w:cs="Arial"/>
          <w:sz w:val="24"/>
          <w:szCs w:val="24"/>
        </w:rPr>
        <w:t>.</w:t>
      </w:r>
    </w:p>
    <w:p w14:paraId="24C0838A" w14:textId="77777777" w:rsidR="00730A73" w:rsidRPr="00F37D5F" w:rsidRDefault="00730A73" w:rsidP="00A25236">
      <w:pPr>
        <w:jc w:val="both"/>
        <w:rPr>
          <w:rFonts w:ascii="Arial" w:hAnsi="Arial" w:cs="Arial"/>
          <w:sz w:val="24"/>
          <w:lang w:val="es-GT"/>
        </w:rPr>
      </w:pPr>
      <w:r w:rsidRPr="00F37D5F">
        <w:rPr>
          <w:rFonts w:ascii="Arial" w:hAnsi="Arial" w:cs="Arial"/>
          <w:sz w:val="24"/>
        </w:rPr>
        <w:t xml:space="preserve">TOURY, G. (1995). </w:t>
      </w:r>
      <w:r w:rsidRPr="00F37D5F">
        <w:rPr>
          <w:rFonts w:ascii="Arial" w:hAnsi="Arial" w:cs="Arial"/>
          <w:i/>
          <w:sz w:val="24"/>
        </w:rPr>
        <w:t>Descriptive Translation Studies and Beyond</w:t>
      </w:r>
      <w:r w:rsidRPr="00F37D5F">
        <w:rPr>
          <w:rFonts w:ascii="Arial" w:hAnsi="Arial" w:cs="Arial"/>
          <w:sz w:val="24"/>
        </w:rPr>
        <w:t xml:space="preserve">. </w:t>
      </w:r>
      <w:proofErr w:type="spellStart"/>
      <w:r w:rsidRPr="00F37D5F">
        <w:rPr>
          <w:rFonts w:ascii="Arial" w:hAnsi="Arial" w:cs="Arial"/>
          <w:sz w:val="24"/>
          <w:lang w:val="es-GT"/>
        </w:rPr>
        <w:t>Amsterdam</w:t>
      </w:r>
      <w:proofErr w:type="spellEnd"/>
      <w:r w:rsidRPr="00F37D5F">
        <w:rPr>
          <w:rFonts w:ascii="Arial" w:hAnsi="Arial" w:cs="Arial"/>
          <w:sz w:val="24"/>
          <w:lang w:val="es-GT"/>
        </w:rPr>
        <w:t xml:space="preserve">: John Benjamins. </w:t>
      </w:r>
    </w:p>
    <w:p w14:paraId="0882FF81" w14:textId="5675CAA9" w:rsidR="00730A73" w:rsidRPr="00F37D5F" w:rsidRDefault="00730A73" w:rsidP="00EA3FA3">
      <w:pPr>
        <w:spacing w:line="360" w:lineRule="auto"/>
        <w:jc w:val="both"/>
        <w:rPr>
          <w:rFonts w:ascii="Arial" w:hAnsi="Arial" w:cs="Arial"/>
          <w:sz w:val="24"/>
          <w:szCs w:val="24"/>
          <w:lang w:val="es-GT"/>
        </w:rPr>
      </w:pPr>
      <w:r w:rsidRPr="00F37D5F">
        <w:rPr>
          <w:rFonts w:ascii="Arial" w:hAnsi="Arial" w:cs="Arial"/>
          <w:sz w:val="24"/>
          <w:szCs w:val="24"/>
          <w:lang w:val="es-GT"/>
        </w:rPr>
        <w:t xml:space="preserve">UMAÑA CORRALES, O. (2010) </w:t>
      </w:r>
      <w:r w:rsidR="00EA3FA3" w:rsidRPr="00F37D5F">
        <w:rPr>
          <w:rFonts w:ascii="Arial" w:hAnsi="Arial" w:cs="Arial"/>
          <w:i/>
          <w:sz w:val="24"/>
          <w:szCs w:val="24"/>
          <w:lang w:val="es-GT"/>
        </w:rPr>
        <w:t>Relación y sentido de las sub-competencias traductoras y la práctica terminológica</w:t>
      </w:r>
      <w:r w:rsidR="00EA3FA3" w:rsidRPr="00F37D5F">
        <w:rPr>
          <w:rFonts w:ascii="Arial" w:hAnsi="Arial" w:cs="Arial"/>
          <w:sz w:val="24"/>
          <w:szCs w:val="24"/>
          <w:lang w:val="es-GT"/>
        </w:rPr>
        <w:t>. Universidad Autónoma de Manizales. Facultad de Estudios Sociales y Empresariales. Manizales</w:t>
      </w:r>
      <w:r w:rsidRPr="00F37D5F">
        <w:rPr>
          <w:rFonts w:ascii="Arial" w:hAnsi="Arial" w:cs="Arial"/>
          <w:sz w:val="24"/>
          <w:szCs w:val="24"/>
          <w:lang w:val="es-GT"/>
        </w:rPr>
        <w:t xml:space="preserve"> Recuperado de:</w:t>
      </w:r>
      <w:r w:rsidR="00EA3FA3" w:rsidRPr="00F37D5F">
        <w:rPr>
          <w:rFonts w:ascii="Arial" w:hAnsi="Arial" w:cs="Arial"/>
          <w:sz w:val="24"/>
          <w:szCs w:val="24"/>
          <w:lang w:val="es-GT"/>
        </w:rPr>
        <w:t xml:space="preserve"> http://repositorio.autonoma.edu.co/jspui/bitstream/11182/626/1/Tesis_Olg...pdf</w:t>
      </w:r>
    </w:p>
    <w:p w14:paraId="2490BE73" w14:textId="77777777" w:rsidR="00730A73" w:rsidRPr="00F37D5F" w:rsidRDefault="00730A73" w:rsidP="00253183">
      <w:pPr>
        <w:jc w:val="both"/>
        <w:rPr>
          <w:rFonts w:ascii="Arial" w:hAnsi="Arial" w:cs="Arial"/>
          <w:i/>
          <w:sz w:val="24"/>
          <w:szCs w:val="24"/>
          <w:lang w:val="fr-CA"/>
        </w:rPr>
      </w:pPr>
      <w:r w:rsidRPr="00F37D5F">
        <w:rPr>
          <w:rFonts w:ascii="Arial" w:hAnsi="Arial" w:cs="Arial"/>
          <w:sz w:val="24"/>
          <w:szCs w:val="24"/>
        </w:rPr>
        <w:lastRenderedPageBreak/>
        <w:t>UNEP/ROLAC (2012)</w:t>
      </w:r>
      <w:r w:rsidRPr="00F37D5F">
        <w:rPr>
          <w:rFonts w:ascii="Arial" w:hAnsi="Arial" w:cs="Arial"/>
          <w:i/>
          <w:sz w:val="24"/>
          <w:szCs w:val="24"/>
        </w:rPr>
        <w:t xml:space="preserve"> Global Environment Outlook Policy options for Latin America and the Caribbean. </w:t>
      </w:r>
      <w:r w:rsidRPr="00F37D5F">
        <w:rPr>
          <w:rFonts w:ascii="Arial" w:hAnsi="Arial" w:cs="Arial"/>
          <w:sz w:val="24"/>
          <w:szCs w:val="24"/>
          <w:lang w:val="fr-CA"/>
        </w:rPr>
        <w:t xml:space="preserve">United Nations </w:t>
      </w:r>
      <w:proofErr w:type="spellStart"/>
      <w:r w:rsidRPr="00F37D5F">
        <w:rPr>
          <w:rFonts w:ascii="Arial" w:hAnsi="Arial" w:cs="Arial"/>
          <w:sz w:val="24"/>
          <w:szCs w:val="24"/>
          <w:lang w:val="fr-CA"/>
        </w:rPr>
        <w:t>Environment</w:t>
      </w:r>
      <w:proofErr w:type="spellEnd"/>
      <w:r w:rsidRPr="00F37D5F">
        <w:rPr>
          <w:rFonts w:ascii="Arial" w:hAnsi="Arial" w:cs="Arial"/>
          <w:sz w:val="24"/>
          <w:szCs w:val="24"/>
          <w:lang w:val="fr-CA"/>
        </w:rPr>
        <w:t xml:space="preserve"> Programme. </w:t>
      </w:r>
      <w:proofErr w:type="spellStart"/>
      <w:r w:rsidRPr="00F37D5F">
        <w:rPr>
          <w:rFonts w:ascii="Arial" w:hAnsi="Arial" w:cs="Arial"/>
          <w:sz w:val="24"/>
          <w:szCs w:val="24"/>
          <w:lang w:val="fr-CA"/>
        </w:rPr>
        <w:t>Recuperado</w:t>
      </w:r>
      <w:proofErr w:type="spellEnd"/>
      <w:r w:rsidRPr="00F37D5F">
        <w:rPr>
          <w:rFonts w:ascii="Arial" w:hAnsi="Arial" w:cs="Arial"/>
          <w:sz w:val="24"/>
          <w:szCs w:val="24"/>
          <w:lang w:val="fr-CA"/>
        </w:rPr>
        <w:t xml:space="preserve"> de http://www.pnuma.org/geo5/Policy%20Briefs/Brief_Energy%20Efficiency_climateChange(AugWEBpags).pdf</w:t>
      </w:r>
    </w:p>
    <w:p w14:paraId="5FE6F94C"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UNICEF (2015) </w:t>
      </w:r>
      <w:r w:rsidRPr="00F37D5F">
        <w:rPr>
          <w:rFonts w:ascii="Arial" w:hAnsi="Arial" w:cs="Arial"/>
          <w:i/>
          <w:sz w:val="24"/>
          <w:szCs w:val="24"/>
          <w:lang w:val="es-GT"/>
        </w:rPr>
        <w:t xml:space="preserve">MÁS INVERSIÓN Hemos avanzado, pero la niñez y adolescencia necesitan más inversión social. </w:t>
      </w:r>
      <w:r w:rsidRPr="00F37D5F">
        <w:rPr>
          <w:rFonts w:ascii="Arial" w:hAnsi="Arial" w:cs="Arial"/>
          <w:sz w:val="24"/>
          <w:szCs w:val="24"/>
          <w:lang w:val="es-GT"/>
        </w:rPr>
        <w:t>UNICEF. Ciudad de Guatemala recuperado de: http://www.unicef.org/guatemala/spanish/MASINVERSION.pdf</w:t>
      </w:r>
    </w:p>
    <w:p w14:paraId="3AF6C94D"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VALDIVIA-CAMPOS, C. (1995) </w:t>
      </w:r>
      <w:r w:rsidRPr="00F37D5F">
        <w:rPr>
          <w:rFonts w:ascii="Arial" w:hAnsi="Arial" w:cs="Arial"/>
          <w:i/>
          <w:sz w:val="24"/>
          <w:lang w:val="es-GT"/>
        </w:rPr>
        <w:t>Anales de Filología Francesa</w:t>
      </w:r>
      <w:r w:rsidRPr="00F37D5F">
        <w:rPr>
          <w:rFonts w:ascii="Arial" w:hAnsi="Arial" w:cs="Arial"/>
          <w:sz w:val="24"/>
          <w:lang w:val="es-GT"/>
        </w:rPr>
        <w:t xml:space="preserve"> Vol. 7  http://revistas.um.es/analesff/article/viewFile/17761/17131</w:t>
      </w:r>
    </w:p>
    <w:p w14:paraId="28957002" w14:textId="77777777" w:rsidR="00730A73" w:rsidRPr="00F37D5F" w:rsidRDefault="00730A73" w:rsidP="00253183">
      <w:pPr>
        <w:spacing w:line="360" w:lineRule="auto"/>
        <w:jc w:val="both"/>
        <w:rPr>
          <w:rFonts w:ascii="Arial" w:hAnsi="Arial" w:cs="Arial"/>
          <w:sz w:val="24"/>
          <w:szCs w:val="24"/>
          <w:lang w:val="fr-CA" w:eastAsia="en-US"/>
        </w:rPr>
      </w:pPr>
      <w:r w:rsidRPr="00F37D5F">
        <w:rPr>
          <w:rFonts w:ascii="Arial" w:hAnsi="Arial" w:cs="Arial"/>
          <w:sz w:val="24"/>
          <w:szCs w:val="24"/>
          <w:lang w:val="fr-CA" w:eastAsia="en-US"/>
        </w:rPr>
        <w:t xml:space="preserve">VINAY, J.P. &amp; DARBELNET, J. (1958) </w:t>
      </w:r>
      <w:r w:rsidRPr="00F37D5F">
        <w:rPr>
          <w:rFonts w:ascii="Arial" w:hAnsi="Arial" w:cs="Arial"/>
          <w:i/>
          <w:sz w:val="24"/>
          <w:szCs w:val="24"/>
          <w:lang w:val="fr-CA" w:eastAsia="en-US"/>
        </w:rPr>
        <w:t>Stylistique Comparée du Français et de l'Anglais,</w:t>
      </w:r>
      <w:r w:rsidRPr="00F37D5F">
        <w:rPr>
          <w:rFonts w:ascii="Arial" w:hAnsi="Arial" w:cs="Arial"/>
          <w:sz w:val="24"/>
          <w:szCs w:val="24"/>
          <w:lang w:val="fr-CA" w:eastAsia="en-US"/>
        </w:rPr>
        <w:t xml:space="preserve"> Didier-</w:t>
      </w:r>
      <w:proofErr w:type="spellStart"/>
      <w:r w:rsidRPr="00F37D5F">
        <w:rPr>
          <w:rFonts w:ascii="Arial" w:hAnsi="Arial" w:cs="Arial"/>
          <w:sz w:val="24"/>
          <w:szCs w:val="24"/>
          <w:lang w:val="fr-CA" w:eastAsia="en-US"/>
        </w:rPr>
        <w:t>Harrap</w:t>
      </w:r>
      <w:proofErr w:type="spellEnd"/>
      <w:r w:rsidRPr="00F37D5F">
        <w:rPr>
          <w:rFonts w:ascii="Arial" w:hAnsi="Arial" w:cs="Arial"/>
          <w:sz w:val="24"/>
          <w:szCs w:val="24"/>
          <w:lang w:val="fr-CA" w:eastAsia="en-US"/>
        </w:rPr>
        <w:t xml:space="preserve">. </w:t>
      </w:r>
    </w:p>
    <w:p w14:paraId="07F6B8D3" w14:textId="77777777" w:rsidR="00730A73" w:rsidRPr="00164608" w:rsidRDefault="00730A73" w:rsidP="00A25236">
      <w:pPr>
        <w:jc w:val="both"/>
        <w:rPr>
          <w:rFonts w:ascii="Arial" w:hAnsi="Arial" w:cs="Arial"/>
          <w:sz w:val="24"/>
        </w:rPr>
      </w:pPr>
      <w:r w:rsidRPr="00164608">
        <w:rPr>
          <w:rFonts w:ascii="Arial" w:hAnsi="Arial" w:cs="Arial"/>
          <w:sz w:val="24"/>
          <w:lang w:val="es-GT"/>
        </w:rPr>
        <w:t xml:space="preserve">WILSS, W. (1982). </w:t>
      </w:r>
      <w:r w:rsidRPr="00F37D5F">
        <w:rPr>
          <w:rFonts w:ascii="Arial" w:hAnsi="Arial" w:cs="Arial"/>
          <w:i/>
          <w:sz w:val="24"/>
        </w:rPr>
        <w:t>The Science of Translation</w:t>
      </w:r>
      <w:r w:rsidRPr="00F37D5F">
        <w:rPr>
          <w:rFonts w:ascii="Arial" w:hAnsi="Arial" w:cs="Arial"/>
          <w:sz w:val="24"/>
        </w:rPr>
        <w:t xml:space="preserve">. </w:t>
      </w:r>
      <w:proofErr w:type="spellStart"/>
      <w:r w:rsidRPr="00164608">
        <w:rPr>
          <w:rFonts w:ascii="Arial" w:hAnsi="Arial" w:cs="Arial"/>
          <w:sz w:val="24"/>
        </w:rPr>
        <w:t>Túbinguen</w:t>
      </w:r>
      <w:proofErr w:type="spellEnd"/>
      <w:r w:rsidRPr="00164608">
        <w:rPr>
          <w:rFonts w:ascii="Arial" w:hAnsi="Arial" w:cs="Arial"/>
          <w:sz w:val="24"/>
        </w:rPr>
        <w:t xml:space="preserve">; Gunter </w:t>
      </w:r>
      <w:proofErr w:type="spellStart"/>
      <w:r w:rsidRPr="00164608">
        <w:rPr>
          <w:rFonts w:ascii="Arial" w:hAnsi="Arial" w:cs="Arial"/>
          <w:sz w:val="24"/>
        </w:rPr>
        <w:t>Narr</w:t>
      </w:r>
      <w:proofErr w:type="spellEnd"/>
      <w:r w:rsidRPr="00164608">
        <w:rPr>
          <w:rFonts w:ascii="Arial" w:hAnsi="Arial" w:cs="Arial"/>
          <w:sz w:val="24"/>
        </w:rPr>
        <w:t xml:space="preserve">. </w:t>
      </w:r>
    </w:p>
    <w:p w14:paraId="207E8976" w14:textId="29E037DF" w:rsidR="00761335" w:rsidRPr="00F37D5F" w:rsidRDefault="00761335" w:rsidP="00761335">
      <w:pPr>
        <w:spacing w:line="360" w:lineRule="auto"/>
        <w:rPr>
          <w:rFonts w:ascii="Arial" w:hAnsi="Arial" w:cs="Arial"/>
          <w:sz w:val="24"/>
          <w:szCs w:val="24"/>
          <w:lang w:val="es-ES" w:eastAsia="en-US"/>
        </w:rPr>
      </w:pPr>
      <w:r w:rsidRPr="00F37D5F">
        <w:rPr>
          <w:rFonts w:ascii="Arial" w:hAnsi="Arial" w:cs="Arial"/>
          <w:sz w:val="24"/>
          <w:szCs w:val="24"/>
          <w:lang w:val="es-ES" w:eastAsia="en-US"/>
        </w:rPr>
        <w:t>Legislación</w:t>
      </w:r>
      <w:r w:rsidR="00EA3FA3" w:rsidRPr="00F37D5F">
        <w:rPr>
          <w:rFonts w:ascii="Arial" w:hAnsi="Arial" w:cs="Arial"/>
          <w:sz w:val="24"/>
          <w:szCs w:val="24"/>
          <w:lang w:val="es-ES" w:eastAsia="en-US"/>
        </w:rPr>
        <w:t xml:space="preserve"> citada: </w:t>
      </w:r>
      <w:r w:rsidR="00A25236" w:rsidRPr="00F37D5F">
        <w:rPr>
          <w:rFonts w:ascii="Arial" w:hAnsi="Arial" w:cs="Arial"/>
          <w:sz w:val="24"/>
          <w:szCs w:val="24"/>
          <w:lang w:val="es-ES" w:eastAsia="en-US"/>
        </w:rPr>
        <w:t xml:space="preserve"> </w:t>
      </w:r>
    </w:p>
    <w:p w14:paraId="316C2F70"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Congreso de la República de Guatemala (1989) Ley del Organismo Judicial, Decreto 2-89 del Congreso de la República. Artículo 11</w:t>
      </w:r>
    </w:p>
    <w:p w14:paraId="1E649EAD"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 xml:space="preserve">Congreso de la República de Guatemala (1992) Código Procesal Penal, Decreto 51-92 del Congreso de la República. Artículo 90 </w:t>
      </w:r>
    </w:p>
    <w:p w14:paraId="1528152A"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 xml:space="preserve">Organización de los Estados Americanos. (1969) </w:t>
      </w:r>
      <w:r w:rsidRPr="00F37D5F">
        <w:rPr>
          <w:rFonts w:ascii="Arial" w:hAnsi="Arial" w:cs="Arial"/>
          <w:i/>
          <w:sz w:val="24"/>
          <w:szCs w:val="24"/>
          <w:lang w:val="es-GT"/>
        </w:rPr>
        <w:t>Convención Americana sobre Derechos Humanos</w:t>
      </w:r>
      <w:r w:rsidRPr="00F37D5F">
        <w:rPr>
          <w:rFonts w:ascii="Arial" w:hAnsi="Arial" w:cs="Arial"/>
          <w:sz w:val="24"/>
          <w:szCs w:val="24"/>
          <w:lang w:val="es-GT"/>
        </w:rPr>
        <w:t>, Artículo 8. Recuperado de:  https://www.oas.org/dil/esp/tratados_B-32_Convencion_Americana_sobre_Derechos_Humanos.htm</w:t>
      </w:r>
    </w:p>
    <w:p w14:paraId="3DC09638"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Rufino Barrios, Justo. Decreto 251. Presidente de la República de Guatemala, General Justo Rufino</w:t>
      </w:r>
    </w:p>
    <w:p w14:paraId="549C4888" w14:textId="77777777" w:rsidR="00C82DEB" w:rsidRPr="00F37D5F" w:rsidRDefault="00C82DEB">
      <w:pPr>
        <w:spacing w:after="160" w:line="259" w:lineRule="auto"/>
        <w:rPr>
          <w:rFonts w:ascii="Arial" w:hAnsi="Arial" w:cs="Arial"/>
          <w:b/>
          <w:sz w:val="28"/>
          <w:szCs w:val="24"/>
          <w:lang w:val="es-GT"/>
        </w:rPr>
      </w:pPr>
    </w:p>
    <w:p w14:paraId="204FB165" w14:textId="3F03169B" w:rsidR="0046432D" w:rsidRPr="00F37D5F" w:rsidRDefault="0046432D" w:rsidP="001E117F">
      <w:pPr>
        <w:spacing w:after="160" w:line="259" w:lineRule="auto"/>
        <w:rPr>
          <w:rFonts w:ascii="Arial" w:hAnsi="Arial" w:cs="Arial"/>
          <w:b/>
          <w:sz w:val="28"/>
          <w:szCs w:val="24"/>
          <w:lang w:val="es-GT"/>
        </w:rPr>
      </w:pPr>
      <w:r w:rsidRPr="00F37D5F">
        <w:rPr>
          <w:rFonts w:ascii="Arial" w:hAnsi="Arial" w:cs="Arial"/>
          <w:b/>
          <w:sz w:val="28"/>
          <w:szCs w:val="24"/>
          <w:lang w:val="es-GT"/>
        </w:rPr>
        <w:br w:type="page"/>
      </w:r>
    </w:p>
    <w:p w14:paraId="2C553B5F" w14:textId="77777777" w:rsidR="00C72073" w:rsidRPr="00F37D5F" w:rsidRDefault="00C72073" w:rsidP="00C72073">
      <w:pPr>
        <w:jc w:val="center"/>
        <w:rPr>
          <w:rFonts w:ascii="Arial" w:eastAsiaTheme="majorEastAsia" w:hAnsi="Arial" w:cs="Arial"/>
          <w:b/>
          <w:sz w:val="24"/>
          <w:szCs w:val="24"/>
          <w:lang w:val="es-GT" w:eastAsia="en-US"/>
        </w:rPr>
      </w:pPr>
      <w:r w:rsidRPr="00F37D5F">
        <w:rPr>
          <w:rFonts w:ascii="Arial" w:eastAsiaTheme="majorEastAsia" w:hAnsi="Arial" w:cs="Arial"/>
          <w:b/>
          <w:sz w:val="24"/>
          <w:szCs w:val="24"/>
          <w:lang w:val="es-GT" w:eastAsia="en-US"/>
        </w:rPr>
        <w:lastRenderedPageBreak/>
        <w:t>Anexos:</w:t>
      </w:r>
    </w:p>
    <w:p w14:paraId="5CD37085" w14:textId="121A0902" w:rsidR="0046432D" w:rsidRPr="00F37D5F" w:rsidRDefault="00A25236" w:rsidP="00C72073">
      <w:pPr>
        <w:jc w:val="center"/>
        <w:rPr>
          <w:rFonts w:ascii="Arial" w:eastAsiaTheme="majorEastAsia" w:hAnsi="Arial" w:cs="Arial"/>
          <w:b/>
          <w:sz w:val="24"/>
          <w:szCs w:val="24"/>
          <w:lang w:val="es-GT" w:eastAsia="en-US"/>
        </w:rPr>
      </w:pPr>
      <w:r w:rsidRPr="00F37D5F">
        <w:rPr>
          <w:rFonts w:ascii="Arial" w:eastAsiaTheme="majorEastAsia" w:hAnsi="Arial" w:cs="Arial"/>
          <w:b/>
          <w:sz w:val="24"/>
          <w:szCs w:val="24"/>
          <w:lang w:val="es-GT" w:eastAsia="en-US"/>
        </w:rPr>
        <w:t>Análisis de</w:t>
      </w:r>
      <w:r w:rsidR="0046432D" w:rsidRPr="00F37D5F">
        <w:rPr>
          <w:rFonts w:ascii="Arial" w:eastAsiaTheme="majorEastAsia" w:hAnsi="Arial" w:cs="Arial"/>
          <w:b/>
          <w:sz w:val="24"/>
          <w:szCs w:val="24"/>
          <w:lang w:val="es-GT" w:eastAsia="en-US"/>
        </w:rPr>
        <w:t xml:space="preserve"> la adquisición de la competencia traductora</w:t>
      </w:r>
      <w:r w:rsidRPr="00F37D5F">
        <w:rPr>
          <w:rFonts w:ascii="Arial" w:eastAsiaTheme="majorEastAsia" w:hAnsi="Arial" w:cs="Arial"/>
          <w:b/>
          <w:sz w:val="24"/>
          <w:szCs w:val="24"/>
          <w:lang w:val="es-GT" w:eastAsia="en-US"/>
        </w:rPr>
        <w:t xml:space="preserve"> en Guatemala</w:t>
      </w:r>
    </w:p>
    <w:p w14:paraId="36908352" w14:textId="77777777" w:rsidR="0046432D" w:rsidRPr="00F37D5F" w:rsidRDefault="0046432D" w:rsidP="0046432D">
      <w:pPr>
        <w:spacing w:after="160" w:line="259" w:lineRule="auto"/>
        <w:rPr>
          <w:rFonts w:eastAsiaTheme="minorHAnsi"/>
          <w:lang w:val="es-GT" w:eastAsia="en-US"/>
        </w:rPr>
      </w:pPr>
    </w:p>
    <w:tbl>
      <w:tblPr>
        <w:tblStyle w:val="Tablaconcuadrcula2"/>
        <w:tblW w:w="0" w:type="auto"/>
        <w:tblLook w:val="04A0" w:firstRow="1" w:lastRow="0" w:firstColumn="1" w:lastColumn="0" w:noHBand="0" w:noVBand="1"/>
      </w:tblPr>
      <w:tblGrid>
        <w:gridCol w:w="2335"/>
        <w:gridCol w:w="675"/>
        <w:gridCol w:w="45"/>
        <w:gridCol w:w="450"/>
        <w:gridCol w:w="180"/>
        <w:gridCol w:w="270"/>
        <w:gridCol w:w="405"/>
        <w:gridCol w:w="675"/>
        <w:gridCol w:w="450"/>
        <w:gridCol w:w="540"/>
        <w:gridCol w:w="1620"/>
        <w:gridCol w:w="1705"/>
      </w:tblGrid>
      <w:tr w:rsidR="0046432D" w:rsidRPr="00F37D5F" w14:paraId="72CC0DFC" w14:textId="77777777" w:rsidTr="00AA4AE0">
        <w:trPr>
          <w:trHeight w:val="413"/>
        </w:trPr>
        <w:tc>
          <w:tcPr>
            <w:tcW w:w="9350" w:type="dxa"/>
            <w:gridSpan w:val="12"/>
          </w:tcPr>
          <w:p w14:paraId="610AB4EF" w14:textId="77777777" w:rsidR="0046432D" w:rsidRPr="00F37D5F" w:rsidRDefault="0046432D" w:rsidP="0046432D">
            <w:pPr>
              <w:spacing w:after="0" w:line="360" w:lineRule="auto"/>
              <w:contextualSpacing/>
              <w:jc w:val="center"/>
              <w:rPr>
                <w:rFonts w:ascii="Arial" w:eastAsiaTheme="majorEastAsia" w:hAnsi="Arial" w:cs="Arial"/>
                <w:b/>
                <w:spacing w:val="-10"/>
                <w:kern w:val="28"/>
                <w:sz w:val="24"/>
                <w:szCs w:val="24"/>
                <w:lang w:val="es-GT" w:eastAsia="en-US"/>
              </w:rPr>
            </w:pPr>
            <w:r w:rsidRPr="00F37D5F">
              <w:rPr>
                <w:rFonts w:ascii="Arial" w:eastAsiaTheme="majorEastAsia" w:hAnsi="Arial" w:cs="Arial"/>
                <w:b/>
                <w:spacing w:val="-10"/>
                <w:kern w:val="28"/>
                <w:sz w:val="24"/>
                <w:szCs w:val="24"/>
                <w:lang w:val="es-GT" w:eastAsia="en-US"/>
              </w:rPr>
              <w:t>Información del participante</w:t>
            </w:r>
          </w:p>
        </w:tc>
      </w:tr>
      <w:tr w:rsidR="0046432D" w:rsidRPr="00F37D5F" w14:paraId="184A620D" w14:textId="77777777" w:rsidTr="00AA4AE0">
        <w:tc>
          <w:tcPr>
            <w:tcW w:w="2335" w:type="dxa"/>
          </w:tcPr>
          <w:p w14:paraId="19418299"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Fecha: </w:t>
            </w:r>
          </w:p>
        </w:tc>
        <w:tc>
          <w:tcPr>
            <w:tcW w:w="2700" w:type="dxa"/>
            <w:gridSpan w:val="7"/>
          </w:tcPr>
          <w:p w14:paraId="013BD96A"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2610" w:type="dxa"/>
            <w:gridSpan w:val="3"/>
          </w:tcPr>
          <w:p w14:paraId="701062F7"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Hora de inicio:   </w:t>
            </w:r>
          </w:p>
        </w:tc>
        <w:tc>
          <w:tcPr>
            <w:tcW w:w="1705" w:type="dxa"/>
          </w:tcPr>
          <w:p w14:paraId="3FB1850F"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2701FC00" w14:textId="77777777" w:rsidTr="00AA4AE0">
        <w:tc>
          <w:tcPr>
            <w:tcW w:w="2335" w:type="dxa"/>
          </w:tcPr>
          <w:p w14:paraId="78A038C7"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Sexo: </w:t>
            </w:r>
          </w:p>
        </w:tc>
        <w:tc>
          <w:tcPr>
            <w:tcW w:w="675" w:type="dxa"/>
          </w:tcPr>
          <w:p w14:paraId="35AF2301"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675" w:type="dxa"/>
            <w:gridSpan w:val="3"/>
            <w:vAlign w:val="center"/>
          </w:tcPr>
          <w:p w14:paraId="1ADEA8D2"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M</w:t>
            </w:r>
          </w:p>
        </w:tc>
        <w:tc>
          <w:tcPr>
            <w:tcW w:w="675" w:type="dxa"/>
            <w:gridSpan w:val="2"/>
          </w:tcPr>
          <w:p w14:paraId="6AFF3064"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675" w:type="dxa"/>
            <w:vAlign w:val="center"/>
          </w:tcPr>
          <w:p w14:paraId="5AF05DB1"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F</w:t>
            </w:r>
          </w:p>
        </w:tc>
        <w:tc>
          <w:tcPr>
            <w:tcW w:w="2610" w:type="dxa"/>
            <w:gridSpan w:val="3"/>
          </w:tcPr>
          <w:p w14:paraId="524748C2"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Hora de finalización: </w:t>
            </w:r>
          </w:p>
        </w:tc>
        <w:tc>
          <w:tcPr>
            <w:tcW w:w="1705" w:type="dxa"/>
          </w:tcPr>
          <w:p w14:paraId="13BF252D"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3E7DC5DA" w14:textId="77777777" w:rsidTr="00AA4AE0">
        <w:tc>
          <w:tcPr>
            <w:tcW w:w="2335" w:type="dxa"/>
          </w:tcPr>
          <w:p w14:paraId="122D5EE0"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Nombre: </w:t>
            </w:r>
          </w:p>
        </w:tc>
        <w:tc>
          <w:tcPr>
            <w:tcW w:w="7015" w:type="dxa"/>
            <w:gridSpan w:val="11"/>
          </w:tcPr>
          <w:p w14:paraId="719D66CD"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81D5DD9" w14:textId="77777777" w:rsidTr="00AA4AE0">
        <w:tc>
          <w:tcPr>
            <w:tcW w:w="2335" w:type="dxa"/>
            <w:vMerge w:val="restart"/>
            <w:vAlign w:val="center"/>
          </w:tcPr>
          <w:p w14:paraId="7A1C0DF0"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Edad:</w:t>
            </w:r>
          </w:p>
        </w:tc>
        <w:tc>
          <w:tcPr>
            <w:tcW w:w="720" w:type="dxa"/>
            <w:gridSpan w:val="2"/>
          </w:tcPr>
          <w:p w14:paraId="214FB6E9"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2430" w:type="dxa"/>
            <w:gridSpan w:val="6"/>
          </w:tcPr>
          <w:p w14:paraId="0A28D2E7"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18-25 años    </w:t>
            </w:r>
          </w:p>
        </w:tc>
        <w:tc>
          <w:tcPr>
            <w:tcW w:w="540" w:type="dxa"/>
          </w:tcPr>
          <w:p w14:paraId="5B2F9B9E"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3325" w:type="dxa"/>
            <w:gridSpan w:val="2"/>
          </w:tcPr>
          <w:p w14:paraId="4C71E2FA"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Más de 45 años </w:t>
            </w:r>
          </w:p>
        </w:tc>
      </w:tr>
      <w:tr w:rsidR="0046432D" w:rsidRPr="00F37D5F" w14:paraId="6A728592" w14:textId="77777777" w:rsidTr="00AA4AE0">
        <w:tc>
          <w:tcPr>
            <w:tcW w:w="2335" w:type="dxa"/>
            <w:vMerge/>
          </w:tcPr>
          <w:p w14:paraId="29A61D2F"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720" w:type="dxa"/>
            <w:gridSpan w:val="2"/>
          </w:tcPr>
          <w:p w14:paraId="64BA5543"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6295" w:type="dxa"/>
            <w:gridSpan w:val="9"/>
          </w:tcPr>
          <w:p w14:paraId="5B65C63A" w14:textId="110DA3FA" w:rsidR="0046432D" w:rsidRPr="00F37D5F" w:rsidRDefault="0046432D" w:rsidP="008558E0">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w:t>
            </w:r>
            <w:r w:rsidR="008558E0" w:rsidRPr="00F37D5F">
              <w:rPr>
                <w:rFonts w:ascii="Arial" w:eastAsiaTheme="minorHAnsi" w:hAnsi="Arial" w:cs="Arial"/>
                <w:sz w:val="24"/>
                <w:szCs w:val="24"/>
                <w:lang w:val="es-GT" w:eastAsia="en-US"/>
              </w:rPr>
              <w:t>6</w:t>
            </w:r>
            <w:r w:rsidRPr="00F37D5F">
              <w:rPr>
                <w:rFonts w:ascii="Arial" w:eastAsiaTheme="minorHAnsi" w:hAnsi="Arial" w:cs="Arial"/>
                <w:sz w:val="24"/>
                <w:szCs w:val="24"/>
                <w:lang w:val="es-GT" w:eastAsia="en-US"/>
              </w:rPr>
              <w:t>-45 años</w:t>
            </w:r>
          </w:p>
        </w:tc>
      </w:tr>
      <w:tr w:rsidR="0046432D" w:rsidRPr="00F37D5F" w14:paraId="1A4B926C" w14:textId="77777777" w:rsidTr="00AA4AE0">
        <w:tc>
          <w:tcPr>
            <w:tcW w:w="2335" w:type="dxa"/>
            <w:vMerge w:val="restart"/>
            <w:vAlign w:val="center"/>
          </w:tcPr>
          <w:p w14:paraId="467B1E76" w14:textId="77777777" w:rsidR="0046432D" w:rsidRPr="00F37D5F" w:rsidRDefault="0046432D" w:rsidP="0046432D">
            <w:pPr>
              <w:spacing w:after="0" w:line="24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Grado académico / año cursante:</w:t>
            </w:r>
          </w:p>
        </w:tc>
        <w:tc>
          <w:tcPr>
            <w:tcW w:w="7015" w:type="dxa"/>
            <w:gridSpan w:val="11"/>
          </w:tcPr>
          <w:p w14:paraId="7C4C6855"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 </w:t>
            </w:r>
          </w:p>
        </w:tc>
      </w:tr>
      <w:tr w:rsidR="0046432D" w:rsidRPr="00F37D5F" w14:paraId="3F446AFE" w14:textId="77777777" w:rsidTr="00AA4AE0">
        <w:tc>
          <w:tcPr>
            <w:tcW w:w="2335" w:type="dxa"/>
            <w:vMerge/>
          </w:tcPr>
          <w:p w14:paraId="603CF15B"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7015" w:type="dxa"/>
            <w:gridSpan w:val="11"/>
          </w:tcPr>
          <w:p w14:paraId="1D040BC6" w14:textId="77777777" w:rsidR="0046432D" w:rsidRPr="00F37D5F" w:rsidRDefault="0046432D" w:rsidP="0046432D">
            <w:pPr>
              <w:spacing w:after="0" w:line="360" w:lineRule="auto"/>
              <w:rPr>
                <w:rFonts w:ascii="Arial" w:eastAsiaTheme="minorHAnsi" w:hAnsi="Arial" w:cs="Arial"/>
                <w:sz w:val="24"/>
                <w:szCs w:val="24"/>
                <w:lang w:val="es-GT" w:eastAsia="en-US"/>
              </w:rPr>
            </w:pPr>
          </w:p>
        </w:tc>
      </w:tr>
      <w:tr w:rsidR="0046432D" w:rsidRPr="00F37D5F" w14:paraId="5610F5B2" w14:textId="77777777" w:rsidTr="00AA4AE0">
        <w:tc>
          <w:tcPr>
            <w:tcW w:w="2335" w:type="dxa"/>
          </w:tcPr>
          <w:p w14:paraId="3EC977BA"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Ocupación actual: </w:t>
            </w:r>
          </w:p>
        </w:tc>
        <w:tc>
          <w:tcPr>
            <w:tcW w:w="7015" w:type="dxa"/>
            <w:gridSpan w:val="11"/>
          </w:tcPr>
          <w:p w14:paraId="5202F229"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ED0B1DD" w14:textId="77777777" w:rsidTr="00AA4AE0">
        <w:tc>
          <w:tcPr>
            <w:tcW w:w="2335" w:type="dxa"/>
          </w:tcPr>
          <w:p w14:paraId="63AE8F98"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Lengua materna: </w:t>
            </w:r>
          </w:p>
        </w:tc>
        <w:tc>
          <w:tcPr>
            <w:tcW w:w="2700" w:type="dxa"/>
            <w:gridSpan w:val="7"/>
          </w:tcPr>
          <w:p w14:paraId="3AC7A392"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2610" w:type="dxa"/>
            <w:gridSpan w:val="3"/>
          </w:tcPr>
          <w:p w14:paraId="17DADA5A"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Segunda lengua: </w:t>
            </w:r>
          </w:p>
        </w:tc>
        <w:tc>
          <w:tcPr>
            <w:tcW w:w="1705" w:type="dxa"/>
          </w:tcPr>
          <w:p w14:paraId="41F77F05"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624538" w14:paraId="772F0DAE" w14:textId="77777777" w:rsidTr="00AA4AE0">
        <w:tc>
          <w:tcPr>
            <w:tcW w:w="5035" w:type="dxa"/>
            <w:gridSpan w:val="8"/>
          </w:tcPr>
          <w:p w14:paraId="37445D54"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Años de aprendizaje de segunda lengua: </w:t>
            </w:r>
          </w:p>
        </w:tc>
        <w:tc>
          <w:tcPr>
            <w:tcW w:w="4315" w:type="dxa"/>
            <w:gridSpan w:val="4"/>
          </w:tcPr>
          <w:p w14:paraId="54BD2486"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7D05A15" w14:textId="77777777" w:rsidTr="00AA4AE0">
        <w:trPr>
          <w:trHeight w:val="413"/>
        </w:trPr>
        <w:tc>
          <w:tcPr>
            <w:tcW w:w="9350" w:type="dxa"/>
            <w:gridSpan w:val="12"/>
          </w:tcPr>
          <w:p w14:paraId="632CC6B8" w14:textId="77777777" w:rsidR="0046432D" w:rsidRPr="00F37D5F" w:rsidRDefault="0046432D" w:rsidP="0046432D">
            <w:pPr>
              <w:spacing w:after="0" w:line="240" w:lineRule="auto"/>
              <w:contextualSpacing/>
              <w:jc w:val="center"/>
              <w:rPr>
                <w:rFonts w:ascii="Arial" w:eastAsiaTheme="majorEastAsia" w:hAnsi="Arial" w:cs="Arial"/>
                <w:b/>
                <w:spacing w:val="-10"/>
                <w:kern w:val="28"/>
                <w:sz w:val="24"/>
                <w:szCs w:val="24"/>
                <w:lang w:val="es-GT" w:eastAsia="en-US"/>
              </w:rPr>
            </w:pPr>
            <w:r w:rsidRPr="00F37D5F">
              <w:rPr>
                <w:rFonts w:ascii="Arial" w:eastAsiaTheme="majorEastAsia" w:hAnsi="Arial" w:cs="Arial"/>
                <w:b/>
                <w:spacing w:val="-10"/>
                <w:kern w:val="28"/>
                <w:sz w:val="24"/>
                <w:szCs w:val="24"/>
                <w:lang w:val="es-GT" w:eastAsia="en-US"/>
              </w:rPr>
              <w:t>Experiencia como Traductor</w:t>
            </w:r>
          </w:p>
        </w:tc>
      </w:tr>
      <w:tr w:rsidR="0046432D" w:rsidRPr="00F37D5F" w14:paraId="7644059D" w14:textId="77777777" w:rsidTr="00AA4AE0">
        <w:tc>
          <w:tcPr>
            <w:tcW w:w="3505" w:type="dxa"/>
            <w:gridSpan w:val="4"/>
            <w:vMerge w:val="restart"/>
          </w:tcPr>
          <w:p w14:paraId="1F1CBE48"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Indique sus años de experiencia:</w:t>
            </w:r>
          </w:p>
        </w:tc>
        <w:tc>
          <w:tcPr>
            <w:tcW w:w="450" w:type="dxa"/>
            <w:gridSpan w:val="2"/>
          </w:tcPr>
          <w:p w14:paraId="2CBCA427"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5BF23765"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sin experiencia </w:t>
            </w:r>
          </w:p>
        </w:tc>
      </w:tr>
      <w:tr w:rsidR="0046432D" w:rsidRPr="00F37D5F" w14:paraId="361419E2" w14:textId="77777777" w:rsidTr="00AA4AE0">
        <w:tc>
          <w:tcPr>
            <w:tcW w:w="3505" w:type="dxa"/>
            <w:gridSpan w:val="4"/>
            <w:vMerge/>
          </w:tcPr>
          <w:p w14:paraId="2A9855C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311F1240"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100BF71F"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1-5 años </w:t>
            </w:r>
          </w:p>
        </w:tc>
      </w:tr>
      <w:tr w:rsidR="0046432D" w:rsidRPr="00F37D5F" w14:paraId="084E7343" w14:textId="77777777" w:rsidTr="00AA4AE0">
        <w:tc>
          <w:tcPr>
            <w:tcW w:w="3505" w:type="dxa"/>
            <w:gridSpan w:val="4"/>
            <w:vMerge/>
          </w:tcPr>
          <w:p w14:paraId="3C31C0BA"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5BBB804D"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4335F6EB"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5-10 años</w:t>
            </w:r>
          </w:p>
        </w:tc>
      </w:tr>
      <w:tr w:rsidR="0046432D" w:rsidRPr="00F37D5F" w14:paraId="6EC941B5" w14:textId="77777777" w:rsidTr="00AA4AE0">
        <w:tc>
          <w:tcPr>
            <w:tcW w:w="3505" w:type="dxa"/>
            <w:gridSpan w:val="4"/>
            <w:vMerge/>
          </w:tcPr>
          <w:p w14:paraId="44A8754E"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0DA9125F"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2A32829B"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mayor a 10 años </w:t>
            </w:r>
          </w:p>
        </w:tc>
      </w:tr>
      <w:tr w:rsidR="0046432D" w:rsidRPr="00F37D5F" w14:paraId="2C92BE9F" w14:textId="77777777" w:rsidTr="00AA4AE0">
        <w:tc>
          <w:tcPr>
            <w:tcW w:w="3505" w:type="dxa"/>
            <w:gridSpan w:val="4"/>
            <w:vMerge w:val="restart"/>
          </w:tcPr>
          <w:p w14:paraId="39EAAEF2"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Traduce del: </w:t>
            </w:r>
          </w:p>
        </w:tc>
        <w:tc>
          <w:tcPr>
            <w:tcW w:w="450" w:type="dxa"/>
            <w:gridSpan w:val="2"/>
          </w:tcPr>
          <w:p w14:paraId="7B464CDB"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52FF70AF"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inglés al español </w:t>
            </w:r>
          </w:p>
        </w:tc>
      </w:tr>
      <w:tr w:rsidR="0046432D" w:rsidRPr="00F37D5F" w14:paraId="7ACFA69E" w14:textId="77777777" w:rsidTr="00AA4AE0">
        <w:tc>
          <w:tcPr>
            <w:tcW w:w="3505" w:type="dxa"/>
            <w:gridSpan w:val="4"/>
            <w:vMerge/>
          </w:tcPr>
          <w:p w14:paraId="14A79376"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7BD0C418"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12FFCFB2" w14:textId="1AF8D265"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español al ingl</w:t>
            </w:r>
            <w:r w:rsidR="008558E0" w:rsidRPr="00F37D5F">
              <w:rPr>
                <w:rFonts w:ascii="Arial" w:eastAsiaTheme="minorHAnsi" w:hAnsi="Arial" w:cs="Arial"/>
                <w:sz w:val="24"/>
                <w:szCs w:val="24"/>
                <w:lang w:val="es-GT" w:eastAsia="en-US"/>
              </w:rPr>
              <w:t>é</w:t>
            </w:r>
            <w:r w:rsidRPr="00F37D5F">
              <w:rPr>
                <w:rFonts w:ascii="Arial" w:eastAsiaTheme="minorHAnsi" w:hAnsi="Arial" w:cs="Arial"/>
                <w:sz w:val="24"/>
                <w:szCs w:val="24"/>
                <w:lang w:val="es-GT" w:eastAsia="en-US"/>
              </w:rPr>
              <w:t>s</w:t>
            </w:r>
          </w:p>
        </w:tc>
      </w:tr>
      <w:tr w:rsidR="0046432D" w:rsidRPr="00F37D5F" w14:paraId="56667AF5" w14:textId="77777777" w:rsidTr="00AA4AE0">
        <w:tc>
          <w:tcPr>
            <w:tcW w:w="3505" w:type="dxa"/>
            <w:gridSpan w:val="4"/>
            <w:vMerge/>
          </w:tcPr>
          <w:p w14:paraId="0B37FC21"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7DD033DC"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37626FC4"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ambos</w:t>
            </w:r>
          </w:p>
        </w:tc>
      </w:tr>
      <w:tr w:rsidR="0046432D" w:rsidRPr="00F37D5F" w14:paraId="1405408D" w14:textId="77777777" w:rsidTr="00AA4AE0">
        <w:trPr>
          <w:trHeight w:val="70"/>
        </w:trPr>
        <w:tc>
          <w:tcPr>
            <w:tcW w:w="3505" w:type="dxa"/>
            <w:gridSpan w:val="4"/>
            <w:vMerge/>
          </w:tcPr>
          <w:p w14:paraId="3487F128"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5E3B5170"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24B02196"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no traduzco </w:t>
            </w:r>
          </w:p>
        </w:tc>
      </w:tr>
      <w:tr w:rsidR="0046432D" w:rsidRPr="00F37D5F" w14:paraId="041B0CD8" w14:textId="77777777" w:rsidTr="00AA4AE0">
        <w:trPr>
          <w:trHeight w:val="611"/>
        </w:trPr>
        <w:tc>
          <w:tcPr>
            <w:tcW w:w="3505" w:type="dxa"/>
            <w:gridSpan w:val="4"/>
            <w:vAlign w:val="center"/>
          </w:tcPr>
          <w:p w14:paraId="288A1886"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Firma del participante: </w:t>
            </w:r>
          </w:p>
        </w:tc>
        <w:tc>
          <w:tcPr>
            <w:tcW w:w="5845" w:type="dxa"/>
            <w:gridSpan w:val="8"/>
          </w:tcPr>
          <w:p w14:paraId="54DB821A" w14:textId="77777777" w:rsidR="0046432D" w:rsidRPr="00F37D5F" w:rsidRDefault="0046432D" w:rsidP="0046432D">
            <w:pPr>
              <w:spacing w:after="0" w:line="360" w:lineRule="auto"/>
              <w:rPr>
                <w:rFonts w:ascii="Arial" w:eastAsiaTheme="minorHAnsi" w:hAnsi="Arial" w:cs="Arial"/>
                <w:sz w:val="24"/>
                <w:szCs w:val="24"/>
                <w:lang w:val="es-GT" w:eastAsia="en-US"/>
              </w:rPr>
            </w:pPr>
          </w:p>
        </w:tc>
      </w:tr>
    </w:tbl>
    <w:p w14:paraId="1CC87571" w14:textId="77777777" w:rsidR="0046432D" w:rsidRPr="00F37D5F" w:rsidRDefault="0046432D" w:rsidP="0046432D">
      <w:pPr>
        <w:spacing w:after="0" w:line="360" w:lineRule="auto"/>
        <w:jc w:val="both"/>
        <w:rPr>
          <w:rFonts w:ascii="Arial" w:eastAsiaTheme="minorHAnsi" w:hAnsi="Arial" w:cs="Arial"/>
          <w:b/>
          <w:sz w:val="24"/>
          <w:lang w:val="es-GT" w:eastAsia="en-US"/>
        </w:rPr>
      </w:pPr>
    </w:p>
    <w:p w14:paraId="514E21A7" w14:textId="77777777" w:rsidR="0046432D" w:rsidRPr="00F37D5F" w:rsidRDefault="0046432D" w:rsidP="0046432D">
      <w:pPr>
        <w:spacing w:after="160" w:line="360" w:lineRule="auto"/>
        <w:jc w:val="both"/>
        <w:rPr>
          <w:rFonts w:ascii="Arial" w:eastAsiaTheme="minorHAnsi" w:hAnsi="Arial" w:cs="Arial"/>
          <w:lang w:val="es-GT" w:eastAsia="en-US"/>
        </w:rPr>
      </w:pPr>
      <w:r w:rsidRPr="00F37D5F">
        <w:rPr>
          <w:rFonts w:ascii="Arial" w:eastAsiaTheme="minorHAnsi" w:hAnsi="Arial" w:cs="Arial"/>
          <w:b/>
          <w:sz w:val="24"/>
          <w:lang w:val="es-GT" w:eastAsia="en-US"/>
        </w:rPr>
        <w:t>Instrucciones:</w:t>
      </w:r>
      <w:r w:rsidRPr="00F37D5F">
        <w:rPr>
          <w:rFonts w:ascii="Arial" w:eastAsiaTheme="minorHAnsi" w:hAnsi="Arial" w:cs="Arial"/>
          <w:sz w:val="24"/>
          <w:lang w:val="es-GT" w:eastAsia="en-US"/>
        </w:rPr>
        <w:t xml:space="preserve"> En las siguientes páginas encontrará dos textos que necesitan traducción al inglés y el español.  Realice estas traducciones usando todos los recursos que tenga disponible. Traduzca sólo el texto dentro de los cuadros. Posteriormente, llene el cuestionario que se le proporciona al final.  </w:t>
      </w:r>
      <w:r w:rsidRPr="00F37D5F">
        <w:rPr>
          <w:rFonts w:ascii="Arial" w:eastAsiaTheme="minorHAnsi" w:hAnsi="Arial" w:cs="Arial"/>
          <w:lang w:val="es-GT" w:eastAsia="en-US"/>
        </w:rPr>
        <w:br w:type="page"/>
      </w:r>
    </w:p>
    <w:p w14:paraId="3D6DE6F3" w14:textId="77777777" w:rsidR="0046432D" w:rsidRPr="00F37D5F" w:rsidRDefault="0046432D" w:rsidP="0046432D">
      <w:pPr>
        <w:spacing w:after="16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lastRenderedPageBreak/>
        <w:t>TEXTO PARA TRADUCCIÓN (1) español – inglés - 190 palabras</w:t>
      </w:r>
    </w:p>
    <w:tbl>
      <w:tblPr>
        <w:tblStyle w:val="Tablaconcuadrcula2"/>
        <w:tblW w:w="9445" w:type="dxa"/>
        <w:tblLook w:val="04A0" w:firstRow="1" w:lastRow="0" w:firstColumn="1" w:lastColumn="0" w:noHBand="0" w:noVBand="1"/>
      </w:tblPr>
      <w:tblGrid>
        <w:gridCol w:w="9445"/>
      </w:tblGrid>
      <w:tr w:rsidR="0046432D" w:rsidRPr="00624538" w14:paraId="5F8F7453" w14:textId="77777777" w:rsidTr="00AA4AE0">
        <w:tc>
          <w:tcPr>
            <w:tcW w:w="9445" w:type="dxa"/>
          </w:tcPr>
          <w:p w14:paraId="3C41C59B"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Equidad </w:t>
            </w:r>
          </w:p>
          <w:p w14:paraId="4246902B" w14:textId="77777777" w:rsidR="0046432D" w:rsidRPr="00F37D5F" w:rsidRDefault="0046432D" w:rsidP="0046432D">
            <w:pPr>
              <w:spacing w:after="0" w:line="360" w:lineRule="auto"/>
              <w:jc w:val="both"/>
              <w:rPr>
                <w:rFonts w:ascii="Arial" w:eastAsiaTheme="minorHAnsi" w:hAnsi="Arial" w:cs="Arial"/>
                <w:szCs w:val="24"/>
                <w:lang w:val="es-GT" w:eastAsia="en-US"/>
              </w:rPr>
            </w:pPr>
            <w:r w:rsidRPr="00F37D5F">
              <w:rPr>
                <w:rFonts w:ascii="Arial" w:eastAsiaTheme="minorHAnsi" w:hAnsi="Arial" w:cs="Arial"/>
                <w:szCs w:val="24"/>
                <w:lang w:val="es-GT" w:eastAsia="en-US"/>
              </w:rPr>
              <w:t xml:space="preserve">     La equidad está íntimamente ligada con el principio de justicia social. La equidad implica la igualdad de acceso y de oportunidades para sobrevivir, alimentarse, aprender y desarrollarse en un entorno propicio y seguro. En Guatemala, nacer en un municipio u otro y, además, en un lugar u otro del mismo —área urbana o rural— determina en gran medida las oportunidades para el desarrollo y bienestar de la sociedad. </w:t>
            </w:r>
          </w:p>
          <w:p w14:paraId="281598B1" w14:textId="77777777" w:rsidR="0046432D" w:rsidRPr="00F37D5F" w:rsidRDefault="0046432D" w:rsidP="0046432D">
            <w:pPr>
              <w:spacing w:after="0" w:line="360" w:lineRule="auto"/>
              <w:jc w:val="both"/>
              <w:rPr>
                <w:rFonts w:ascii="Arial" w:eastAsiaTheme="minorHAnsi" w:hAnsi="Arial" w:cs="Arial"/>
                <w:lang w:val="es-GT" w:eastAsia="en-US"/>
              </w:rPr>
            </w:pPr>
            <w:r w:rsidRPr="00F37D5F">
              <w:rPr>
                <w:rFonts w:ascii="Arial" w:eastAsiaTheme="minorHAnsi" w:hAnsi="Arial" w:cs="Arial"/>
                <w:szCs w:val="24"/>
                <w:lang w:val="es-GT" w:eastAsia="en-US"/>
              </w:rPr>
              <w:t xml:space="preserve">     En todo el país, el rango de equidad oscila entre 0.59 de San Gaspar </w:t>
            </w:r>
            <w:proofErr w:type="spellStart"/>
            <w:r w:rsidRPr="00F37D5F">
              <w:rPr>
                <w:rFonts w:ascii="Arial" w:eastAsiaTheme="minorHAnsi" w:hAnsi="Arial" w:cs="Arial"/>
                <w:szCs w:val="24"/>
                <w:lang w:val="es-GT" w:eastAsia="en-US"/>
              </w:rPr>
              <w:t>Ixchil</w:t>
            </w:r>
            <w:proofErr w:type="spellEnd"/>
            <w:r w:rsidRPr="00F37D5F">
              <w:rPr>
                <w:rFonts w:ascii="Arial" w:eastAsiaTheme="minorHAnsi" w:hAnsi="Arial" w:cs="Arial"/>
                <w:szCs w:val="24"/>
                <w:lang w:val="es-GT" w:eastAsia="en-US"/>
              </w:rPr>
              <w:t xml:space="preserve"> (departamento de Huehuetenango) —convirtiéndose en el municipio con más inequidad— y el 0.11 de San José del Golfo (departamento de Guatemala), con menos inequidad. Entre ambos municipios existen grandes diferencias, tanto entre el porcentaje de población indígena (99.8 y 1.03%, respectivamente), como entre el área de residencia rural (91.0 y 31.6%, respectivamente). Según este índice de equidad, las personas entre cero y diecisiete años de edad, quienes viven en las áreas rurales del país y son indígenas padecen las mayores inequidades, lo que se traduce en una vulneración mayor a sus derechos humanos, especialmente relacionados con la salud, nutrición, educación, agua y saneamiento.</w:t>
            </w:r>
          </w:p>
        </w:tc>
      </w:tr>
    </w:tbl>
    <w:p w14:paraId="1D6E6C92" w14:textId="77777777" w:rsidR="0046432D" w:rsidRPr="00F37D5F" w:rsidRDefault="0046432D" w:rsidP="0046432D">
      <w:pPr>
        <w:spacing w:after="160" w:line="360" w:lineRule="auto"/>
        <w:jc w:val="both"/>
        <w:rPr>
          <w:rFonts w:eastAsiaTheme="minorHAnsi"/>
          <w:lang w:val="es-GT" w:eastAsia="en-US"/>
        </w:rPr>
      </w:pPr>
    </w:p>
    <w:p w14:paraId="3047DD67" w14:textId="714C3869" w:rsidR="0046432D" w:rsidRPr="00F37D5F" w:rsidRDefault="0046432D" w:rsidP="0046432D">
      <w:pPr>
        <w:spacing w:after="160" w:line="259" w:lineRule="auto"/>
        <w:jc w:val="center"/>
        <w:rPr>
          <w:rFonts w:eastAsiaTheme="minorHAnsi"/>
          <w:lang w:val="es-GT" w:eastAsia="en-US"/>
        </w:rPr>
      </w:pPr>
      <w:r w:rsidRPr="00F37D5F">
        <w:rPr>
          <w:rFonts w:ascii="Arial" w:eastAsiaTheme="minorHAnsi" w:hAnsi="Arial" w:cs="Arial"/>
          <w:b/>
          <w:sz w:val="24"/>
          <w:lang w:val="es-GT" w:eastAsia="en-US"/>
        </w:rPr>
        <w:t xml:space="preserve">TEXTO PARA TRADUCCIÓN (2) inglés – español </w:t>
      </w:r>
      <w:r w:rsidR="00086652" w:rsidRPr="00F37D5F">
        <w:rPr>
          <w:rFonts w:ascii="Arial" w:eastAsiaTheme="minorHAnsi" w:hAnsi="Arial" w:cs="Arial"/>
          <w:b/>
          <w:sz w:val="24"/>
          <w:lang w:val="es-GT" w:eastAsia="en-US"/>
        </w:rPr>
        <w:t>–</w:t>
      </w:r>
      <w:r w:rsidRPr="00F37D5F">
        <w:rPr>
          <w:rFonts w:ascii="Arial" w:eastAsiaTheme="minorHAnsi" w:hAnsi="Arial" w:cs="Arial"/>
          <w:b/>
          <w:sz w:val="24"/>
          <w:lang w:val="es-GT" w:eastAsia="en-US"/>
        </w:rPr>
        <w:t xml:space="preserve"> 117</w:t>
      </w:r>
      <w:r w:rsidR="00086652" w:rsidRPr="00F37D5F">
        <w:rPr>
          <w:rFonts w:ascii="Arial" w:eastAsiaTheme="minorHAnsi" w:hAnsi="Arial" w:cs="Arial"/>
          <w:b/>
          <w:sz w:val="24"/>
          <w:lang w:val="es-GT" w:eastAsia="en-US"/>
        </w:rPr>
        <w:t xml:space="preserve"> </w:t>
      </w:r>
      <w:r w:rsidRPr="00F37D5F">
        <w:rPr>
          <w:rFonts w:ascii="Arial" w:eastAsiaTheme="minorHAnsi" w:hAnsi="Arial" w:cs="Arial"/>
          <w:b/>
          <w:sz w:val="24"/>
          <w:lang w:val="es-GT" w:eastAsia="en-US"/>
        </w:rPr>
        <w:t>palabras</w:t>
      </w:r>
    </w:p>
    <w:tbl>
      <w:tblPr>
        <w:tblStyle w:val="Tablaconcuadrcula2"/>
        <w:tblW w:w="9445" w:type="dxa"/>
        <w:tblLook w:val="04A0" w:firstRow="1" w:lastRow="0" w:firstColumn="1" w:lastColumn="0" w:noHBand="0" w:noVBand="1"/>
      </w:tblPr>
      <w:tblGrid>
        <w:gridCol w:w="9445"/>
      </w:tblGrid>
      <w:tr w:rsidR="0046432D" w:rsidRPr="00F37D5F" w14:paraId="747FFBD9" w14:textId="77777777" w:rsidTr="00AA4AE0">
        <w:tc>
          <w:tcPr>
            <w:tcW w:w="9445" w:type="dxa"/>
          </w:tcPr>
          <w:p w14:paraId="50059361" w14:textId="77777777" w:rsidR="0046432D" w:rsidRPr="00F37D5F" w:rsidRDefault="0046432D" w:rsidP="0046432D">
            <w:pPr>
              <w:spacing w:after="0" w:line="360" w:lineRule="auto"/>
              <w:jc w:val="center"/>
              <w:rPr>
                <w:rFonts w:ascii="Arial" w:eastAsiaTheme="minorHAnsi" w:hAnsi="Arial" w:cs="Arial"/>
                <w:b/>
                <w:sz w:val="24"/>
                <w:szCs w:val="24"/>
                <w:lang w:eastAsia="en-US"/>
              </w:rPr>
            </w:pPr>
            <w:r w:rsidRPr="00F37D5F">
              <w:rPr>
                <w:rFonts w:ascii="Arial" w:eastAsiaTheme="minorHAnsi" w:hAnsi="Arial" w:cs="Arial"/>
                <w:b/>
                <w:sz w:val="24"/>
                <w:szCs w:val="24"/>
                <w:lang w:eastAsia="en-US"/>
              </w:rPr>
              <w:t>Global Environment Outlook</w:t>
            </w:r>
          </w:p>
          <w:p w14:paraId="00F3DDB6" w14:textId="77777777" w:rsidR="0046432D" w:rsidRPr="00F37D5F" w:rsidRDefault="0046432D" w:rsidP="0046432D">
            <w:pPr>
              <w:spacing w:after="0" w:line="360" w:lineRule="auto"/>
              <w:jc w:val="center"/>
              <w:rPr>
                <w:rFonts w:ascii="Arial" w:eastAsiaTheme="minorHAnsi" w:hAnsi="Arial" w:cs="Arial"/>
                <w:szCs w:val="24"/>
                <w:lang w:eastAsia="en-US"/>
              </w:rPr>
            </w:pPr>
            <w:r w:rsidRPr="00F37D5F">
              <w:rPr>
                <w:rFonts w:ascii="Arial" w:eastAsiaTheme="minorHAnsi" w:hAnsi="Arial" w:cs="Arial"/>
                <w:szCs w:val="24"/>
                <w:lang w:eastAsia="en-US"/>
              </w:rPr>
              <w:t>Policy options for Latin America and the Caribbean</w:t>
            </w:r>
          </w:p>
          <w:p w14:paraId="268D510E" w14:textId="77777777" w:rsidR="0046432D" w:rsidRPr="00F37D5F" w:rsidRDefault="0046432D" w:rsidP="0046432D">
            <w:pPr>
              <w:spacing w:after="0" w:line="360" w:lineRule="auto"/>
              <w:jc w:val="both"/>
              <w:rPr>
                <w:rFonts w:ascii="Arial" w:eastAsiaTheme="minorHAnsi" w:hAnsi="Arial" w:cs="Arial"/>
                <w:szCs w:val="24"/>
                <w:lang w:eastAsia="en-US"/>
              </w:rPr>
            </w:pPr>
            <w:r w:rsidRPr="00F37D5F">
              <w:rPr>
                <w:rFonts w:ascii="Arial" w:eastAsiaTheme="minorHAnsi" w:hAnsi="Arial" w:cs="Arial"/>
                <w:szCs w:val="24"/>
                <w:lang w:eastAsia="en-US"/>
              </w:rPr>
              <w:t xml:space="preserve">     Although Latin America and the Caribbean accounts for a relatively modest 12% of the world’s greenhouse gas (GHG) emissions, the region is already experiencing the adverse consequences of climate change and variability. Global climate change exacerbates many of LAC’s existing environmental problems in addition to threatening development gains, poverty reduction and economic growth.</w:t>
            </w:r>
          </w:p>
          <w:p w14:paraId="166B59EF" w14:textId="77777777" w:rsidR="0046432D" w:rsidRPr="00F37D5F" w:rsidRDefault="0046432D" w:rsidP="0046432D">
            <w:pPr>
              <w:spacing w:after="0" w:line="360" w:lineRule="auto"/>
              <w:jc w:val="both"/>
              <w:rPr>
                <w:rFonts w:ascii="Arial" w:eastAsiaTheme="minorHAnsi" w:hAnsi="Arial" w:cs="Arial"/>
                <w:szCs w:val="24"/>
                <w:lang w:eastAsia="en-US"/>
              </w:rPr>
            </w:pPr>
            <w:r w:rsidRPr="00F37D5F">
              <w:rPr>
                <w:rFonts w:ascii="Arial" w:eastAsiaTheme="minorHAnsi" w:hAnsi="Arial" w:cs="Arial"/>
                <w:szCs w:val="24"/>
                <w:lang w:eastAsia="en-US"/>
              </w:rPr>
              <w:t xml:space="preserve">     States acknowledging the importance of climate change related issues - and their responsibilities toward them - should consider implementing policies in accordance with Article 3, paragraph 1-3, of the United Nations Framework Convention on Climate Change (UNFCC). Enhancing energy efficiency and low-carbon mobility would help accelerate the region’s progress towards meeting this goal.</w:t>
            </w:r>
          </w:p>
          <w:p w14:paraId="2F65EE9E" w14:textId="77777777" w:rsidR="0046432D" w:rsidRPr="00F37D5F" w:rsidRDefault="0046432D" w:rsidP="0046432D">
            <w:pPr>
              <w:spacing w:after="0" w:line="240" w:lineRule="auto"/>
              <w:rPr>
                <w:rFonts w:eastAsiaTheme="minorHAnsi"/>
                <w:lang w:eastAsia="en-US"/>
              </w:rPr>
            </w:pPr>
          </w:p>
        </w:tc>
      </w:tr>
    </w:tbl>
    <w:p w14:paraId="6CEDB139" w14:textId="45358EB2" w:rsidR="0046432D" w:rsidRPr="00F37D5F" w:rsidRDefault="00743062" w:rsidP="0046432D">
      <w:pPr>
        <w:spacing w:after="160" w:line="259" w:lineRule="auto"/>
        <w:rPr>
          <w:rFonts w:eastAsiaTheme="minorHAnsi"/>
          <w:lang w:eastAsia="en-US"/>
        </w:rPr>
      </w:pPr>
      <w:r w:rsidRPr="00F37D5F">
        <w:rPr>
          <w:rFonts w:eastAsiaTheme="minorHAnsi"/>
          <w:noProof/>
          <w:lang w:val="es-GT" w:eastAsia="es-GT"/>
        </w:rPr>
        <mc:AlternateContent>
          <mc:Choice Requires="wps">
            <w:drawing>
              <wp:anchor distT="45720" distB="45720" distL="114300" distR="114300" simplePos="0" relativeHeight="251664384" behindDoc="0" locked="0" layoutInCell="1" allowOverlap="1" wp14:anchorId="32B009C6" wp14:editId="42417C11">
                <wp:simplePos x="0" y="0"/>
                <wp:positionH relativeFrom="margin">
                  <wp:align>left</wp:align>
                </wp:positionH>
                <wp:positionV relativeFrom="paragraph">
                  <wp:posOffset>43551</wp:posOffset>
                </wp:positionV>
                <wp:extent cx="5712031" cy="463138"/>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031" cy="463138"/>
                        </a:xfrm>
                        <a:prstGeom prst="rect">
                          <a:avLst/>
                        </a:prstGeom>
                        <a:noFill/>
                        <a:ln w="9525">
                          <a:noFill/>
                          <a:miter lim="800000"/>
                          <a:headEnd/>
                          <a:tailEnd/>
                        </a:ln>
                      </wps:spPr>
                      <wps:txbx>
                        <w:txbxContent>
                          <w:p w14:paraId="714D8007" w14:textId="4DFAA1E8" w:rsidR="00624538" w:rsidRPr="00743062" w:rsidRDefault="00624538" w:rsidP="00743062">
                            <w:pPr>
                              <w:spacing w:after="160" w:line="259" w:lineRule="auto"/>
                              <w:rPr>
                                <w:rFonts w:eastAsiaTheme="minorHAnsi"/>
                                <w:sz w:val="16"/>
                                <w:szCs w:val="20"/>
                                <w:lang w:val="es-GT" w:eastAsia="en-US"/>
                              </w:rPr>
                            </w:pPr>
                            <w:proofErr w:type="spellStart"/>
                            <w:r w:rsidRPr="00F06004">
                              <w:rPr>
                                <w:rFonts w:eastAsiaTheme="minorHAnsi"/>
                                <w:b/>
                                <w:sz w:val="16"/>
                                <w:szCs w:val="20"/>
                                <w:lang w:val="fr-CA" w:eastAsia="en-US"/>
                              </w:rPr>
                              <w:t>Fuente</w:t>
                            </w:r>
                            <w:proofErr w:type="spellEnd"/>
                            <w:r w:rsidRPr="00F06004">
                              <w:rPr>
                                <w:rFonts w:eastAsiaTheme="minorHAnsi"/>
                                <w:b/>
                                <w:sz w:val="16"/>
                                <w:szCs w:val="20"/>
                                <w:lang w:val="fr-CA" w:eastAsia="en-US"/>
                              </w:rPr>
                              <w:t>/ Source:</w:t>
                            </w:r>
                            <w:r w:rsidRPr="00F06004">
                              <w:rPr>
                                <w:rFonts w:eastAsiaTheme="minorHAnsi"/>
                                <w:sz w:val="16"/>
                                <w:szCs w:val="20"/>
                                <w:lang w:val="fr-CA" w:eastAsia="en-US"/>
                              </w:rPr>
                              <w:t xml:space="preserve"> </w:t>
                            </w:r>
                            <w:r w:rsidRPr="00F06004">
                              <w:rPr>
                                <w:rFonts w:eastAsiaTheme="minorHAnsi"/>
                                <w:b/>
                                <w:sz w:val="16"/>
                                <w:szCs w:val="20"/>
                                <w:u w:val="single"/>
                                <w:lang w:val="fr-CA" w:eastAsia="en-US"/>
                              </w:rPr>
                              <w:t>(1)</w:t>
                            </w:r>
                            <w:r w:rsidRPr="00F06004">
                              <w:rPr>
                                <w:rFonts w:eastAsiaTheme="minorHAnsi"/>
                                <w:b/>
                                <w:sz w:val="16"/>
                                <w:szCs w:val="20"/>
                                <w:lang w:val="fr-CA" w:eastAsia="en-US"/>
                              </w:rPr>
                              <w:t xml:space="preserve"> </w:t>
                            </w:r>
                            <w:proofErr w:type="spellStart"/>
                            <w:r w:rsidRPr="00F06004">
                              <w:rPr>
                                <w:rFonts w:eastAsiaTheme="minorHAnsi"/>
                                <w:sz w:val="16"/>
                                <w:szCs w:val="20"/>
                                <w:lang w:val="fr-CA" w:eastAsia="en-US"/>
                              </w:rPr>
                              <w:t>Metternicht</w:t>
                            </w:r>
                            <w:proofErr w:type="spellEnd"/>
                            <w:r w:rsidRPr="00F06004">
                              <w:rPr>
                                <w:rFonts w:eastAsiaTheme="minorHAnsi"/>
                                <w:sz w:val="16"/>
                                <w:szCs w:val="20"/>
                                <w:lang w:val="fr-CA" w:eastAsia="en-US"/>
                              </w:rPr>
                              <w:t>, G.</w:t>
                            </w:r>
                            <w:r>
                              <w:rPr>
                                <w:rFonts w:eastAsiaTheme="minorHAnsi"/>
                                <w:sz w:val="16"/>
                                <w:szCs w:val="20"/>
                                <w:lang w:val="fr-CA" w:eastAsia="en-US"/>
                              </w:rPr>
                              <w:t xml:space="preserve"> </w:t>
                            </w:r>
                            <w:r w:rsidRPr="00F06004">
                              <w:rPr>
                                <w:rFonts w:eastAsiaTheme="minorHAnsi"/>
                                <w:sz w:val="16"/>
                                <w:szCs w:val="20"/>
                                <w:lang w:val="fr-CA" w:eastAsia="en-US"/>
                              </w:rPr>
                              <w:t xml:space="preserve"> et al, GUNEP/ROLAC. </w:t>
                            </w:r>
                            <w:r w:rsidRPr="00743062">
                              <w:rPr>
                                <w:rFonts w:eastAsiaTheme="minorHAnsi"/>
                                <w:sz w:val="16"/>
                                <w:szCs w:val="20"/>
                                <w:lang w:val="es-GT" w:eastAsia="en-US"/>
                              </w:rPr>
                              <w:t>Recuperado de: http://www.pnuma.org/geo5/Policy%20Briefs/Brief_Energy%20Efficiency_climateChange(AugWEBpags)</w:t>
                            </w:r>
                            <w:r w:rsidRPr="00743062">
                              <w:rPr>
                                <w:rFonts w:eastAsiaTheme="minorHAnsi"/>
                                <w:b/>
                                <w:sz w:val="16"/>
                                <w:szCs w:val="20"/>
                                <w:lang w:val="es-GT" w:eastAsia="en-US"/>
                              </w:rPr>
                              <w:t xml:space="preserve"> </w:t>
                            </w:r>
                            <w:r w:rsidRPr="00F06004">
                              <w:rPr>
                                <w:rFonts w:eastAsiaTheme="minorHAnsi"/>
                                <w:b/>
                                <w:sz w:val="16"/>
                                <w:szCs w:val="20"/>
                                <w:u w:val="single"/>
                                <w:lang w:val="es-GT" w:eastAsia="en-US"/>
                              </w:rPr>
                              <w:t>(2</w:t>
                            </w:r>
                            <w:r w:rsidRPr="00F06004">
                              <w:rPr>
                                <w:rFonts w:eastAsiaTheme="minorHAnsi"/>
                                <w:b/>
                                <w:sz w:val="16"/>
                                <w:szCs w:val="20"/>
                                <w:lang w:val="es-GT" w:eastAsia="en-US"/>
                              </w:rPr>
                              <w:t xml:space="preserve">) </w:t>
                            </w:r>
                            <w:r w:rsidRPr="00743062">
                              <w:rPr>
                                <w:rFonts w:eastAsiaTheme="minorHAnsi"/>
                                <w:sz w:val="16"/>
                                <w:szCs w:val="20"/>
                                <w:lang w:val="es-GT" w:eastAsia="en-US"/>
                              </w:rPr>
                              <w:t xml:space="preserve">UNICEF (2015) MÁS INVERSIÓN, </w:t>
                            </w:r>
                            <w:r>
                              <w:rPr>
                                <w:rFonts w:eastAsiaTheme="minorHAnsi"/>
                                <w:sz w:val="16"/>
                                <w:szCs w:val="20"/>
                                <w:lang w:val="es-GT" w:eastAsia="en-US"/>
                              </w:rPr>
                              <w:t xml:space="preserve">1era </w:t>
                            </w:r>
                            <w:r w:rsidRPr="00743062">
                              <w:rPr>
                                <w:rFonts w:eastAsiaTheme="minorHAnsi"/>
                                <w:sz w:val="16"/>
                                <w:szCs w:val="20"/>
                                <w:lang w:val="es-GT" w:eastAsia="en-US"/>
                              </w:rPr>
                              <w:t>Edición, UNICEF Recuperado de: https://www.unicef.org/guatemala/spanish/MASINVERSION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009C6" id="_x0000_t202" coordsize="21600,21600" o:spt="202" path="m,l,21600r21600,l21600,xe">
                <v:stroke joinstyle="miter"/>
                <v:path gradientshapeok="t" o:connecttype="rect"/>
              </v:shapetype>
              <v:shape id="Cuadro de texto 2" o:spid="_x0000_s1026" type="#_x0000_t202" style="position:absolute;margin-left:0;margin-top:3.45pt;width:449.75pt;height:36.4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" filled="f" stroked="f">
                <v:textbox>
                  <w:txbxContent>
                    <w:p w14:paraId="714D8007" w14:textId="4DFAA1E8" w:rsidR="00624538" w:rsidRPr="00743062" w:rsidRDefault="00624538" w:rsidP="00743062">
                      <w:pPr>
                        <w:spacing w:after="160" w:line="259" w:lineRule="auto"/>
                        <w:rPr>
                          <w:rFonts w:eastAsiaTheme="minorHAnsi"/>
                          <w:sz w:val="16"/>
                          <w:szCs w:val="20"/>
                          <w:lang w:val="es-GT" w:eastAsia="en-US"/>
                        </w:rPr>
                      </w:pPr>
                      <w:proofErr w:type="spellStart"/>
                      <w:r w:rsidRPr="00F06004">
                        <w:rPr>
                          <w:rFonts w:eastAsiaTheme="minorHAnsi"/>
                          <w:b/>
                          <w:sz w:val="16"/>
                          <w:szCs w:val="20"/>
                          <w:lang w:val="fr-CA" w:eastAsia="en-US"/>
                        </w:rPr>
                        <w:t>Fuente</w:t>
                      </w:r>
                      <w:proofErr w:type="spellEnd"/>
                      <w:r w:rsidRPr="00F06004">
                        <w:rPr>
                          <w:rFonts w:eastAsiaTheme="minorHAnsi"/>
                          <w:b/>
                          <w:sz w:val="16"/>
                          <w:szCs w:val="20"/>
                          <w:lang w:val="fr-CA" w:eastAsia="en-US"/>
                        </w:rPr>
                        <w:t>/ Source:</w:t>
                      </w:r>
                      <w:r w:rsidRPr="00F06004">
                        <w:rPr>
                          <w:rFonts w:eastAsiaTheme="minorHAnsi"/>
                          <w:sz w:val="16"/>
                          <w:szCs w:val="20"/>
                          <w:lang w:val="fr-CA" w:eastAsia="en-US"/>
                        </w:rPr>
                        <w:t xml:space="preserve"> </w:t>
                      </w:r>
                      <w:r w:rsidRPr="00F06004">
                        <w:rPr>
                          <w:rFonts w:eastAsiaTheme="minorHAnsi"/>
                          <w:b/>
                          <w:sz w:val="16"/>
                          <w:szCs w:val="20"/>
                          <w:u w:val="single"/>
                          <w:lang w:val="fr-CA" w:eastAsia="en-US"/>
                        </w:rPr>
                        <w:t>(1)</w:t>
                      </w:r>
                      <w:r w:rsidRPr="00F06004">
                        <w:rPr>
                          <w:rFonts w:eastAsiaTheme="minorHAnsi"/>
                          <w:b/>
                          <w:sz w:val="16"/>
                          <w:szCs w:val="20"/>
                          <w:lang w:val="fr-CA" w:eastAsia="en-US"/>
                        </w:rPr>
                        <w:t xml:space="preserve"> </w:t>
                      </w:r>
                      <w:proofErr w:type="spellStart"/>
                      <w:r w:rsidRPr="00F06004">
                        <w:rPr>
                          <w:rFonts w:eastAsiaTheme="minorHAnsi"/>
                          <w:sz w:val="16"/>
                          <w:szCs w:val="20"/>
                          <w:lang w:val="fr-CA" w:eastAsia="en-US"/>
                        </w:rPr>
                        <w:t>Metternicht</w:t>
                      </w:r>
                      <w:proofErr w:type="spellEnd"/>
                      <w:r w:rsidRPr="00F06004">
                        <w:rPr>
                          <w:rFonts w:eastAsiaTheme="minorHAnsi"/>
                          <w:sz w:val="16"/>
                          <w:szCs w:val="20"/>
                          <w:lang w:val="fr-CA" w:eastAsia="en-US"/>
                        </w:rPr>
                        <w:t>, G.</w:t>
                      </w:r>
                      <w:r>
                        <w:rPr>
                          <w:rFonts w:eastAsiaTheme="minorHAnsi"/>
                          <w:sz w:val="16"/>
                          <w:szCs w:val="20"/>
                          <w:lang w:val="fr-CA" w:eastAsia="en-US"/>
                        </w:rPr>
                        <w:t xml:space="preserve"> </w:t>
                      </w:r>
                      <w:r w:rsidRPr="00F06004">
                        <w:rPr>
                          <w:rFonts w:eastAsiaTheme="minorHAnsi"/>
                          <w:sz w:val="16"/>
                          <w:szCs w:val="20"/>
                          <w:lang w:val="fr-CA" w:eastAsia="en-US"/>
                        </w:rPr>
                        <w:t xml:space="preserve"> et al, GUNEP/ROLAC. </w:t>
                      </w:r>
                      <w:r w:rsidRPr="00743062">
                        <w:rPr>
                          <w:rFonts w:eastAsiaTheme="minorHAnsi"/>
                          <w:sz w:val="16"/>
                          <w:szCs w:val="20"/>
                          <w:lang w:val="es-GT" w:eastAsia="en-US"/>
                        </w:rPr>
                        <w:t>Recuperado de: http://www.pnuma.org/geo5/Policy%20Briefs/Brief_Energy%20Efficiency_climateChange(AugWEBpags)</w:t>
                      </w:r>
                      <w:r w:rsidRPr="00743062">
                        <w:rPr>
                          <w:rFonts w:eastAsiaTheme="minorHAnsi"/>
                          <w:b/>
                          <w:sz w:val="16"/>
                          <w:szCs w:val="20"/>
                          <w:lang w:val="es-GT" w:eastAsia="en-US"/>
                        </w:rPr>
                        <w:t xml:space="preserve"> </w:t>
                      </w:r>
                      <w:r w:rsidRPr="00F06004">
                        <w:rPr>
                          <w:rFonts w:eastAsiaTheme="minorHAnsi"/>
                          <w:b/>
                          <w:sz w:val="16"/>
                          <w:szCs w:val="20"/>
                          <w:u w:val="single"/>
                          <w:lang w:val="es-GT" w:eastAsia="en-US"/>
                        </w:rPr>
                        <w:t>(2</w:t>
                      </w:r>
                      <w:r w:rsidRPr="00F06004">
                        <w:rPr>
                          <w:rFonts w:eastAsiaTheme="minorHAnsi"/>
                          <w:b/>
                          <w:sz w:val="16"/>
                          <w:szCs w:val="20"/>
                          <w:lang w:val="es-GT" w:eastAsia="en-US"/>
                        </w:rPr>
                        <w:t xml:space="preserve">) </w:t>
                      </w:r>
                      <w:r w:rsidRPr="00743062">
                        <w:rPr>
                          <w:rFonts w:eastAsiaTheme="minorHAnsi"/>
                          <w:sz w:val="16"/>
                          <w:szCs w:val="20"/>
                          <w:lang w:val="es-GT" w:eastAsia="en-US"/>
                        </w:rPr>
                        <w:t xml:space="preserve">UNICEF (2015) MÁS INVERSIÓN, </w:t>
                      </w:r>
                      <w:r>
                        <w:rPr>
                          <w:rFonts w:eastAsiaTheme="minorHAnsi"/>
                          <w:sz w:val="16"/>
                          <w:szCs w:val="20"/>
                          <w:lang w:val="es-GT" w:eastAsia="en-US"/>
                        </w:rPr>
                        <w:t xml:space="preserve">1era </w:t>
                      </w:r>
                      <w:r w:rsidRPr="00743062">
                        <w:rPr>
                          <w:rFonts w:eastAsiaTheme="minorHAnsi"/>
                          <w:sz w:val="16"/>
                          <w:szCs w:val="20"/>
                          <w:lang w:val="es-GT" w:eastAsia="en-US"/>
                        </w:rPr>
                        <w:t>Edición, UNICEF Recuperado de: https://www.unicef.org/guatemala/spanish/MASINVERSION</w:t>
                      </w:r>
                    </w:p>
                  </w:txbxContent>
                </v:textbox>
                <w10:wrap anchorx="margin"/>
              </v:shape>
            </w:pict>
          </mc:Fallback>
        </mc:AlternateContent>
      </w:r>
    </w:p>
    <w:p w14:paraId="75B4C3D3" w14:textId="14B56F0B" w:rsidR="0046432D" w:rsidRPr="00F37D5F" w:rsidRDefault="0046432D" w:rsidP="00743062">
      <w:pPr>
        <w:spacing w:after="160" w:line="259" w:lineRule="auto"/>
        <w:rPr>
          <w:rFonts w:eastAsiaTheme="minorHAnsi"/>
          <w:lang w:eastAsia="en-US"/>
        </w:rPr>
      </w:pPr>
      <w:r w:rsidRPr="00F37D5F">
        <w:rPr>
          <w:rFonts w:eastAsiaTheme="minorHAnsi"/>
          <w:lang w:eastAsia="en-US"/>
        </w:rPr>
        <w:br w:type="page"/>
      </w:r>
    </w:p>
    <w:p w14:paraId="32C97A0D" w14:textId="436ACB44" w:rsidR="0046432D" w:rsidRPr="00F37D5F" w:rsidRDefault="008558E0" w:rsidP="0046432D">
      <w:pPr>
        <w:spacing w:after="16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lastRenderedPageBreak/>
        <w:t xml:space="preserve">CUESTIONARIO ADMINISTRADO </w:t>
      </w:r>
    </w:p>
    <w:p w14:paraId="765C1D0F" w14:textId="56AC3020" w:rsidR="0046432D" w:rsidRPr="00F37D5F" w:rsidRDefault="0046432D" w:rsidP="0046432D">
      <w:pPr>
        <w:spacing w:after="16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A continuación se le proporciona una escala que representa valores distintos:</w:t>
      </w:r>
    </w:p>
    <w:tbl>
      <w:tblPr>
        <w:tblStyle w:val="Tablaconcuadrcula2"/>
        <w:tblW w:w="0" w:type="auto"/>
        <w:tblLook w:val="04A0" w:firstRow="1" w:lastRow="0" w:firstColumn="1" w:lastColumn="0" w:noHBand="0" w:noVBand="1"/>
      </w:tblPr>
      <w:tblGrid>
        <w:gridCol w:w="1817"/>
        <w:gridCol w:w="1951"/>
        <w:gridCol w:w="1821"/>
        <w:gridCol w:w="1944"/>
        <w:gridCol w:w="1817"/>
      </w:tblGrid>
      <w:tr w:rsidR="0046432D" w:rsidRPr="00F37D5F" w14:paraId="0CA78111" w14:textId="77777777" w:rsidTr="00AA4AE0">
        <w:tc>
          <w:tcPr>
            <w:tcW w:w="1817" w:type="dxa"/>
          </w:tcPr>
          <w:p w14:paraId="46D3CE92"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1</w:t>
            </w:r>
          </w:p>
          <w:p w14:paraId="46A89646"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Nunca</w:t>
            </w:r>
          </w:p>
          <w:p w14:paraId="4C99D019"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0%</w:t>
            </w:r>
          </w:p>
        </w:tc>
        <w:tc>
          <w:tcPr>
            <w:tcW w:w="1951" w:type="dxa"/>
          </w:tcPr>
          <w:p w14:paraId="43D132A9"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w:t>
            </w:r>
          </w:p>
          <w:p w14:paraId="4B916698"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Ocasionalmente</w:t>
            </w:r>
          </w:p>
          <w:p w14:paraId="2419AFF5"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25%</w:t>
            </w:r>
          </w:p>
        </w:tc>
        <w:tc>
          <w:tcPr>
            <w:tcW w:w="1821" w:type="dxa"/>
          </w:tcPr>
          <w:p w14:paraId="08802293"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3</w:t>
            </w:r>
          </w:p>
          <w:p w14:paraId="36BB0957"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Algunas veces</w:t>
            </w:r>
          </w:p>
          <w:p w14:paraId="4062215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50%</w:t>
            </w:r>
          </w:p>
        </w:tc>
        <w:tc>
          <w:tcPr>
            <w:tcW w:w="1944" w:type="dxa"/>
          </w:tcPr>
          <w:p w14:paraId="0FA55B60"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4</w:t>
            </w:r>
          </w:p>
          <w:p w14:paraId="55AF2CC5"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Generalmente</w:t>
            </w:r>
          </w:p>
          <w:p w14:paraId="3C555290"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75%</w:t>
            </w:r>
          </w:p>
        </w:tc>
        <w:tc>
          <w:tcPr>
            <w:tcW w:w="1817" w:type="dxa"/>
          </w:tcPr>
          <w:p w14:paraId="304D45B7"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w:t>
            </w:r>
          </w:p>
          <w:p w14:paraId="1F784A6F"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Siempre</w:t>
            </w:r>
          </w:p>
          <w:p w14:paraId="64CC4CB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100%</w:t>
            </w:r>
          </w:p>
        </w:tc>
      </w:tr>
    </w:tbl>
    <w:p w14:paraId="110F1D54" w14:textId="77777777" w:rsidR="0046432D" w:rsidRPr="00F37D5F" w:rsidRDefault="0046432D" w:rsidP="0046432D">
      <w:pPr>
        <w:spacing w:after="160" w:line="360" w:lineRule="auto"/>
        <w:rPr>
          <w:rFonts w:ascii="Arial" w:eastAsiaTheme="minorHAnsi" w:hAnsi="Arial" w:cs="Arial"/>
          <w:b/>
          <w:sz w:val="8"/>
          <w:szCs w:val="24"/>
          <w:lang w:val="es-GT" w:eastAsia="en-US"/>
        </w:rPr>
      </w:pPr>
    </w:p>
    <w:p w14:paraId="0BE4E32E" w14:textId="77777777" w:rsidR="0046432D" w:rsidRPr="00F37D5F" w:rsidRDefault="0046432D" w:rsidP="0046432D">
      <w:pPr>
        <w:spacing w:after="16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Califique los siguientes enunciados de acuerdo al valor que usted considere que equivale a su experiencia y conocimiento como traductor:   </w:t>
      </w:r>
    </w:p>
    <w:tbl>
      <w:tblPr>
        <w:tblStyle w:val="Tablaconcuadrcula2"/>
        <w:tblW w:w="0" w:type="auto"/>
        <w:tblLook w:val="04A0" w:firstRow="1" w:lastRow="0" w:firstColumn="1" w:lastColumn="0" w:noHBand="0" w:noVBand="1"/>
      </w:tblPr>
      <w:tblGrid>
        <w:gridCol w:w="8005"/>
        <w:gridCol w:w="1345"/>
      </w:tblGrid>
      <w:tr w:rsidR="0046432D" w:rsidRPr="00F37D5F" w14:paraId="6E39765B" w14:textId="77777777" w:rsidTr="00AA4AE0">
        <w:tc>
          <w:tcPr>
            <w:tcW w:w="8005" w:type="dxa"/>
          </w:tcPr>
          <w:p w14:paraId="66EC1002"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Comprendo el texto en la lengua de partida y produzco  un texto nuevo en la lengua meta. </w:t>
            </w:r>
          </w:p>
        </w:tc>
        <w:tc>
          <w:tcPr>
            <w:tcW w:w="1345" w:type="dxa"/>
          </w:tcPr>
          <w:p w14:paraId="092F14B1"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20150449" w14:textId="77777777" w:rsidTr="00AA4AE0">
        <w:tc>
          <w:tcPr>
            <w:tcW w:w="8005" w:type="dxa"/>
          </w:tcPr>
          <w:p w14:paraId="2D7E79C5"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Domino el código lingüístico (gramática, sintaxis, semántica, entre otros).</w:t>
            </w:r>
          </w:p>
        </w:tc>
        <w:tc>
          <w:tcPr>
            <w:tcW w:w="1345" w:type="dxa"/>
          </w:tcPr>
          <w:p w14:paraId="6812460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7F9F88C1" w14:textId="77777777" w:rsidTr="00AA4AE0">
        <w:tc>
          <w:tcPr>
            <w:tcW w:w="8005" w:type="dxa"/>
          </w:tcPr>
          <w:p w14:paraId="61522F85" w14:textId="77777777" w:rsidR="0046432D" w:rsidRPr="00F37D5F" w:rsidRDefault="0046432D" w:rsidP="0046432D">
            <w:pPr>
              <w:spacing w:after="0" w:line="360" w:lineRule="auto"/>
              <w:jc w:val="both"/>
              <w:rPr>
                <w:rFonts w:ascii="Arial" w:eastAsiaTheme="minorHAnsi" w:hAnsi="Arial" w:cs="Arial"/>
                <w:sz w:val="24"/>
                <w:highlight w:val="yellow"/>
                <w:lang w:val="es-GT" w:eastAsia="en-US"/>
              </w:rPr>
            </w:pPr>
            <w:r w:rsidRPr="00F37D5F">
              <w:rPr>
                <w:rFonts w:ascii="Arial" w:eastAsiaTheme="minorHAnsi" w:hAnsi="Arial" w:cs="Arial"/>
                <w:sz w:val="24"/>
                <w:lang w:val="es-GT" w:eastAsia="en-US"/>
              </w:rPr>
              <w:t xml:space="preserve">Comprendo los aspectos biculturales de ambas lenguas. </w:t>
            </w:r>
          </w:p>
        </w:tc>
        <w:tc>
          <w:tcPr>
            <w:tcW w:w="1345" w:type="dxa"/>
          </w:tcPr>
          <w:p w14:paraId="28F5FAB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1BC14072" w14:textId="77777777" w:rsidTr="00AA4AE0">
        <w:tc>
          <w:tcPr>
            <w:tcW w:w="8005" w:type="dxa"/>
          </w:tcPr>
          <w:p w14:paraId="264E4B40" w14:textId="77777777" w:rsidR="0046432D" w:rsidRPr="00F37D5F" w:rsidRDefault="0046432D" w:rsidP="0046432D">
            <w:pPr>
              <w:spacing w:after="0" w:line="360" w:lineRule="auto"/>
              <w:jc w:val="both"/>
              <w:rPr>
                <w:rFonts w:ascii="Arial" w:eastAsiaTheme="minorHAnsi" w:hAnsi="Arial" w:cs="Arial"/>
                <w:sz w:val="24"/>
                <w:highlight w:val="yellow"/>
                <w:lang w:val="es-GT" w:eastAsia="en-US"/>
              </w:rPr>
            </w:pPr>
            <w:r w:rsidRPr="00F37D5F">
              <w:rPr>
                <w:rFonts w:ascii="Arial" w:eastAsiaTheme="minorHAnsi" w:hAnsi="Arial" w:cs="Arial"/>
                <w:sz w:val="24"/>
                <w:lang w:val="es-GT" w:eastAsia="en-US"/>
              </w:rPr>
              <w:t xml:space="preserve">Comprendo la temática del texto y entiendo su objetivo para poder profundizar, si lo es necesario, en el texto meta. </w:t>
            </w:r>
          </w:p>
        </w:tc>
        <w:tc>
          <w:tcPr>
            <w:tcW w:w="1345" w:type="dxa"/>
          </w:tcPr>
          <w:p w14:paraId="24A9A8E6"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0EC58F0E" w14:textId="77777777" w:rsidTr="00AA4AE0">
        <w:tc>
          <w:tcPr>
            <w:tcW w:w="8005" w:type="dxa"/>
          </w:tcPr>
          <w:p w14:paraId="5FD2146D"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Conozco los métodos, técnicas, enfoques y teorías que rigen la traducción. </w:t>
            </w:r>
          </w:p>
        </w:tc>
        <w:tc>
          <w:tcPr>
            <w:tcW w:w="1345" w:type="dxa"/>
          </w:tcPr>
          <w:p w14:paraId="19669096"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DD1DFAD" w14:textId="77777777" w:rsidTr="00AA4AE0">
        <w:tc>
          <w:tcPr>
            <w:tcW w:w="8005" w:type="dxa"/>
          </w:tcPr>
          <w:p w14:paraId="4C0DC747" w14:textId="77777777" w:rsidR="0046432D" w:rsidRPr="00F37D5F" w:rsidRDefault="0046432D" w:rsidP="0046432D">
            <w:pPr>
              <w:tabs>
                <w:tab w:val="left" w:pos="1457"/>
              </w:tabs>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Conozco el mercado laboral del traductor y el papel que desempeña  en la sociedad. </w:t>
            </w:r>
          </w:p>
        </w:tc>
        <w:tc>
          <w:tcPr>
            <w:tcW w:w="1345" w:type="dxa"/>
          </w:tcPr>
          <w:p w14:paraId="47A2DBAA"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3C8F8AE" w14:textId="77777777" w:rsidTr="00AA4AE0">
        <w:tc>
          <w:tcPr>
            <w:tcW w:w="8005" w:type="dxa"/>
          </w:tcPr>
          <w:p w14:paraId="077EBE4D"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Utilizo fuentes de documentación en el proceso de traducción. </w:t>
            </w:r>
          </w:p>
        </w:tc>
        <w:tc>
          <w:tcPr>
            <w:tcW w:w="1345" w:type="dxa"/>
          </w:tcPr>
          <w:p w14:paraId="24574A45"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32C2332A" w14:textId="77777777" w:rsidTr="00AA4AE0">
        <w:tc>
          <w:tcPr>
            <w:tcW w:w="8005" w:type="dxa"/>
          </w:tcPr>
          <w:p w14:paraId="0FF90D3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Utilizo tecnologías de información aplicadas a la traducción.  </w:t>
            </w:r>
          </w:p>
        </w:tc>
        <w:tc>
          <w:tcPr>
            <w:tcW w:w="1345" w:type="dxa"/>
          </w:tcPr>
          <w:p w14:paraId="607CE74C"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15FBAAD8" w14:textId="77777777" w:rsidTr="00AA4AE0">
        <w:tc>
          <w:tcPr>
            <w:tcW w:w="8005" w:type="dxa"/>
          </w:tcPr>
          <w:p w14:paraId="5F31A2F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Planifico un proyecto de traducción con una secuencia ordenada para realizar la traducción. </w:t>
            </w:r>
          </w:p>
        </w:tc>
        <w:tc>
          <w:tcPr>
            <w:tcW w:w="1345" w:type="dxa"/>
          </w:tcPr>
          <w:p w14:paraId="0E455C89"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9FCC1A3" w14:textId="77777777" w:rsidTr="00AA4AE0">
        <w:tc>
          <w:tcPr>
            <w:tcW w:w="8005" w:type="dxa"/>
          </w:tcPr>
          <w:p w14:paraId="72D5E759"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Evalúo el proceso traductor para identificar y resolver problemas encontrados. </w:t>
            </w:r>
          </w:p>
        </w:tc>
        <w:tc>
          <w:tcPr>
            <w:tcW w:w="1345" w:type="dxa"/>
          </w:tcPr>
          <w:p w14:paraId="13193B1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7834E503" w14:textId="77777777" w:rsidTr="00AA4AE0">
        <w:tc>
          <w:tcPr>
            <w:tcW w:w="8005" w:type="dxa"/>
          </w:tcPr>
          <w:p w14:paraId="009D73B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Dependo de componentes cognitivos (percepción, memoria, atención y emoción) al realizar la traducción. </w:t>
            </w:r>
          </w:p>
        </w:tc>
        <w:tc>
          <w:tcPr>
            <w:tcW w:w="1345" w:type="dxa"/>
          </w:tcPr>
          <w:p w14:paraId="336D03BB"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EC94B6F" w14:textId="77777777" w:rsidTr="00AA4AE0">
        <w:tc>
          <w:tcPr>
            <w:tcW w:w="8005" w:type="dxa"/>
          </w:tcPr>
          <w:p w14:paraId="2042A5C1"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Dependo de aspectos actitudinales (motivación, curiosidad, espíritu crítico, entre otros) y habilidades (razonamiento lógico, creatividad, entre otros) para realizar la traducción.  </w:t>
            </w:r>
          </w:p>
        </w:tc>
        <w:tc>
          <w:tcPr>
            <w:tcW w:w="1345" w:type="dxa"/>
          </w:tcPr>
          <w:p w14:paraId="37DDB082"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bl>
    <w:p w14:paraId="1B5FC3DC" w14:textId="77777777" w:rsidR="00D8072E" w:rsidRPr="00F37D5F" w:rsidRDefault="00D8072E" w:rsidP="00D8072E">
      <w:pPr>
        <w:spacing w:line="360" w:lineRule="auto"/>
        <w:jc w:val="both"/>
        <w:rPr>
          <w:rFonts w:ascii="Arial" w:hAnsi="Arial" w:cs="Arial"/>
          <w:sz w:val="24"/>
          <w:szCs w:val="24"/>
          <w:lang w:val="es-ES"/>
        </w:rPr>
      </w:pPr>
    </w:p>
    <w:sectPr w:rsidR="00D8072E" w:rsidRPr="00F37D5F" w:rsidSect="00C146CA">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6ECA" w14:textId="77777777" w:rsidR="00B47FDE" w:rsidRDefault="00B47FDE">
      <w:pPr>
        <w:spacing w:after="0" w:line="240" w:lineRule="auto"/>
      </w:pPr>
      <w:r>
        <w:separator/>
      </w:r>
    </w:p>
  </w:endnote>
  <w:endnote w:type="continuationSeparator" w:id="0">
    <w:p w14:paraId="7FC148E7" w14:textId="77777777" w:rsidR="00B47FDE" w:rsidRDefault="00B4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627968"/>
      <w:docPartObj>
        <w:docPartGallery w:val="Page Numbers (Bottom of Page)"/>
        <w:docPartUnique/>
      </w:docPartObj>
    </w:sdtPr>
    <w:sdtContent>
      <w:p w14:paraId="0BA75C82" w14:textId="77777777" w:rsidR="00624538" w:rsidRDefault="00624538" w:rsidP="00856E16">
        <w:pPr>
          <w:pStyle w:val="Piedepgina"/>
          <w:jc w:val="center"/>
        </w:pPr>
        <w:r>
          <w:fldChar w:fldCharType="begin"/>
        </w:r>
        <w:r>
          <w:instrText>PAGE   \* MERGEFORMAT</w:instrText>
        </w:r>
        <w:r>
          <w:fldChar w:fldCharType="separate"/>
        </w:r>
        <w:r w:rsidR="00374AA7">
          <w:rPr>
            <w:noProof/>
          </w:rPr>
          <w:t>21</w:t>
        </w:r>
        <w:r>
          <w:fldChar w:fldCharType="end"/>
        </w:r>
      </w:p>
    </w:sdtContent>
  </w:sdt>
  <w:p w14:paraId="2E94AE56" w14:textId="77777777" w:rsidR="00624538" w:rsidRDefault="00624538" w:rsidP="00C14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55A1" w14:textId="77777777" w:rsidR="00B47FDE" w:rsidRDefault="00B47FDE">
      <w:pPr>
        <w:spacing w:after="0" w:line="240" w:lineRule="auto"/>
      </w:pPr>
      <w:r>
        <w:separator/>
      </w:r>
    </w:p>
  </w:footnote>
  <w:footnote w:type="continuationSeparator" w:id="0">
    <w:p w14:paraId="1C3B7077" w14:textId="77777777" w:rsidR="00B47FDE" w:rsidRDefault="00B47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00624538" w14:paraId="6C101203" w14:textId="77777777" w:rsidTr="00C146CA">
      <w:tc>
        <w:tcPr>
          <w:tcW w:w="3120" w:type="dxa"/>
        </w:tcPr>
        <w:p w14:paraId="4727FA12" w14:textId="77777777" w:rsidR="00624538" w:rsidRDefault="00624538" w:rsidP="00C146CA">
          <w:pPr>
            <w:pStyle w:val="Encabezado"/>
            <w:ind w:left="-115"/>
          </w:pPr>
        </w:p>
      </w:tc>
      <w:tc>
        <w:tcPr>
          <w:tcW w:w="3120" w:type="dxa"/>
        </w:tcPr>
        <w:p w14:paraId="63B158E8" w14:textId="77777777" w:rsidR="00624538" w:rsidRDefault="00624538" w:rsidP="00C146CA">
          <w:pPr>
            <w:pStyle w:val="Encabezado"/>
            <w:jc w:val="center"/>
          </w:pPr>
        </w:p>
      </w:tc>
      <w:tc>
        <w:tcPr>
          <w:tcW w:w="3120" w:type="dxa"/>
        </w:tcPr>
        <w:p w14:paraId="25ACAA5A" w14:textId="77777777" w:rsidR="00624538" w:rsidRDefault="00624538" w:rsidP="00C146CA">
          <w:pPr>
            <w:pStyle w:val="Encabezado"/>
            <w:ind w:right="-115"/>
            <w:jc w:val="right"/>
          </w:pPr>
        </w:p>
      </w:tc>
    </w:tr>
  </w:tbl>
  <w:p w14:paraId="3F8FFCB1" w14:textId="77777777" w:rsidR="00624538" w:rsidRDefault="00624538" w:rsidP="00C146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A05"/>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6B32DF2"/>
    <w:multiLevelType w:val="multilevel"/>
    <w:tmpl w:val="8CCE41CA"/>
    <w:lvl w:ilvl="0">
      <w:start w:val="1"/>
      <w:numFmt w:val="lowerLetter"/>
      <w:lvlText w:val="%1)"/>
      <w:lvlJc w:val="left"/>
      <w:pPr>
        <w:ind w:left="795" w:hanging="360"/>
      </w:pPr>
      <w:rPr>
        <w:b/>
      </w:rPr>
    </w:lvl>
    <w:lvl w:ilvl="1">
      <w:start w:val="1"/>
      <w:numFmt w:val="decimal"/>
      <w:isLgl/>
      <w:lvlText w:val="%1.%2"/>
      <w:lvlJc w:val="left"/>
      <w:pPr>
        <w:ind w:left="840" w:hanging="405"/>
      </w:pPr>
      <w:rPr>
        <w:rFonts w:hint="default"/>
        <w:b/>
      </w:rPr>
    </w:lvl>
    <w:lvl w:ilvl="2">
      <w:start w:val="1"/>
      <w:numFmt w:val="decimal"/>
      <w:isLgl/>
      <w:lvlText w:val="%1.%2.%3"/>
      <w:lvlJc w:val="left"/>
      <w:pPr>
        <w:ind w:left="1155" w:hanging="720"/>
      </w:pPr>
      <w:rPr>
        <w:rFonts w:hint="default"/>
        <w:b/>
      </w:rPr>
    </w:lvl>
    <w:lvl w:ilvl="3">
      <w:start w:val="1"/>
      <w:numFmt w:val="decimal"/>
      <w:isLgl/>
      <w:lvlText w:val="%1.%2.%3.%4"/>
      <w:lvlJc w:val="left"/>
      <w:pPr>
        <w:ind w:left="1515" w:hanging="1080"/>
      </w:pPr>
      <w:rPr>
        <w:rFonts w:hint="default"/>
        <w:b/>
      </w:rPr>
    </w:lvl>
    <w:lvl w:ilvl="4">
      <w:start w:val="1"/>
      <w:numFmt w:val="decimal"/>
      <w:isLgl/>
      <w:lvlText w:val="%1.%2.%3.%4.%5"/>
      <w:lvlJc w:val="left"/>
      <w:pPr>
        <w:ind w:left="1515" w:hanging="1080"/>
      </w:pPr>
      <w:rPr>
        <w:rFonts w:hint="default"/>
        <w:b/>
      </w:rPr>
    </w:lvl>
    <w:lvl w:ilvl="5">
      <w:start w:val="1"/>
      <w:numFmt w:val="decimal"/>
      <w:isLgl/>
      <w:lvlText w:val="%1.%2.%3.%4.%5.%6"/>
      <w:lvlJc w:val="left"/>
      <w:pPr>
        <w:ind w:left="1875" w:hanging="1440"/>
      </w:pPr>
      <w:rPr>
        <w:rFonts w:hint="default"/>
        <w:b/>
      </w:rPr>
    </w:lvl>
    <w:lvl w:ilvl="6">
      <w:start w:val="1"/>
      <w:numFmt w:val="decimal"/>
      <w:isLgl/>
      <w:lvlText w:val="%1.%2.%3.%4.%5.%6.%7"/>
      <w:lvlJc w:val="left"/>
      <w:pPr>
        <w:ind w:left="1875" w:hanging="1440"/>
      </w:pPr>
      <w:rPr>
        <w:rFonts w:hint="default"/>
        <w:b/>
      </w:rPr>
    </w:lvl>
    <w:lvl w:ilvl="7">
      <w:start w:val="1"/>
      <w:numFmt w:val="decimal"/>
      <w:isLgl/>
      <w:lvlText w:val="%1.%2.%3.%4.%5.%6.%7.%8"/>
      <w:lvlJc w:val="left"/>
      <w:pPr>
        <w:ind w:left="2235" w:hanging="1800"/>
      </w:pPr>
      <w:rPr>
        <w:rFonts w:hint="default"/>
        <w:b/>
      </w:rPr>
    </w:lvl>
    <w:lvl w:ilvl="8">
      <w:start w:val="1"/>
      <w:numFmt w:val="decimal"/>
      <w:isLgl/>
      <w:lvlText w:val="%1.%2.%3.%4.%5.%6.%7.%8.%9"/>
      <w:lvlJc w:val="left"/>
      <w:pPr>
        <w:ind w:left="2235" w:hanging="1800"/>
      </w:pPr>
      <w:rPr>
        <w:rFonts w:hint="default"/>
        <w:b/>
      </w:rPr>
    </w:lvl>
  </w:abstractNum>
  <w:abstractNum w:abstractNumId="2">
    <w:nsid w:val="08C05F81"/>
    <w:multiLevelType w:val="hybridMultilevel"/>
    <w:tmpl w:val="3FE242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D47DB"/>
    <w:multiLevelType w:val="hybridMultilevel"/>
    <w:tmpl w:val="C1682A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3E7600"/>
    <w:multiLevelType w:val="hybridMultilevel"/>
    <w:tmpl w:val="73805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36006"/>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826192D"/>
    <w:multiLevelType w:val="hybridMultilevel"/>
    <w:tmpl w:val="FD901DE0"/>
    <w:lvl w:ilvl="0" w:tplc="7F6CC53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202B5096"/>
    <w:multiLevelType w:val="multilevel"/>
    <w:tmpl w:val="691A770A"/>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17A711B"/>
    <w:multiLevelType w:val="hybridMultilevel"/>
    <w:tmpl w:val="F1E2F4E0"/>
    <w:lvl w:ilvl="0" w:tplc="A2923BC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925F3"/>
    <w:multiLevelType w:val="hybridMultilevel"/>
    <w:tmpl w:val="42DECA64"/>
    <w:lvl w:ilvl="0" w:tplc="4B3CB7DC">
      <w:start w:val="1"/>
      <w:numFmt w:val="decimal"/>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C5185"/>
    <w:multiLevelType w:val="hybridMultilevel"/>
    <w:tmpl w:val="37A40A54"/>
    <w:lvl w:ilvl="0" w:tplc="758048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B432D"/>
    <w:multiLevelType w:val="hybridMultilevel"/>
    <w:tmpl w:val="905CB6E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nsid w:val="297763E6"/>
    <w:multiLevelType w:val="multilevel"/>
    <w:tmpl w:val="7ACE9B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2A997102"/>
    <w:multiLevelType w:val="hybridMultilevel"/>
    <w:tmpl w:val="C70A7B76"/>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B1076"/>
    <w:multiLevelType w:val="multilevel"/>
    <w:tmpl w:val="CAAE1AD6"/>
    <w:lvl w:ilvl="0">
      <w:start w:val="1"/>
      <w:numFmt w:val="lowerLetter"/>
      <w:lvlText w:val="%1)"/>
      <w:lvlJc w:val="left"/>
      <w:pPr>
        <w:ind w:left="810" w:hanging="405"/>
      </w:pPr>
      <w:rPr>
        <w:rFonts w:hint="default"/>
        <w:b/>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15">
    <w:nsid w:val="2D9D1F45"/>
    <w:multiLevelType w:val="multilevel"/>
    <w:tmpl w:val="313C3C3E"/>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2E4E3467"/>
    <w:multiLevelType w:val="hybridMultilevel"/>
    <w:tmpl w:val="F216BE54"/>
    <w:lvl w:ilvl="0" w:tplc="04090017">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356E7FE2"/>
    <w:multiLevelType w:val="hybridMultilevel"/>
    <w:tmpl w:val="AC942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6453D"/>
    <w:multiLevelType w:val="multilevel"/>
    <w:tmpl w:val="A67EB6C6"/>
    <w:lvl w:ilvl="0">
      <w:start w:val="1"/>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3E770F3B"/>
    <w:multiLevelType w:val="hybridMultilevel"/>
    <w:tmpl w:val="C5B2E40E"/>
    <w:lvl w:ilvl="0" w:tplc="92B25626">
      <w:start w:val="1"/>
      <w:numFmt w:val="decimal"/>
      <w:lvlText w:val="%1."/>
      <w:lvlJc w:val="left"/>
      <w:pPr>
        <w:ind w:left="795" w:hanging="360"/>
      </w:pPr>
      <w:rPr>
        <w:b/>
      </w:rPr>
    </w:lvl>
    <w:lvl w:ilvl="1" w:tplc="04090001">
      <w:start w:val="1"/>
      <w:numFmt w:val="bullet"/>
      <w:lvlText w:val=""/>
      <w:lvlJc w:val="left"/>
      <w:pPr>
        <w:ind w:left="1515" w:hanging="360"/>
      </w:pPr>
      <w:rPr>
        <w:rFonts w:ascii="Symbol" w:hAnsi="Symbol"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3EA458DB"/>
    <w:multiLevelType w:val="hybridMultilevel"/>
    <w:tmpl w:val="02E8E8E4"/>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nsid w:val="40CE5993"/>
    <w:multiLevelType w:val="hybridMultilevel"/>
    <w:tmpl w:val="926CB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83C89"/>
    <w:multiLevelType w:val="hybridMultilevel"/>
    <w:tmpl w:val="57DA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6587E"/>
    <w:multiLevelType w:val="hybridMultilevel"/>
    <w:tmpl w:val="0BC2517C"/>
    <w:lvl w:ilvl="0" w:tplc="758048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72385"/>
    <w:multiLevelType w:val="hybridMultilevel"/>
    <w:tmpl w:val="D5721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15F1C"/>
    <w:multiLevelType w:val="hybridMultilevel"/>
    <w:tmpl w:val="E1D2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404E6"/>
    <w:multiLevelType w:val="hybridMultilevel"/>
    <w:tmpl w:val="2E6655FC"/>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F86945"/>
    <w:multiLevelType w:val="hybridMultilevel"/>
    <w:tmpl w:val="CB401354"/>
    <w:lvl w:ilvl="0" w:tplc="C5ACFBB6">
      <w:start w:val="1"/>
      <w:numFmt w:val="decimal"/>
      <w:lvlText w:val="%1."/>
      <w:lvlJc w:val="left"/>
      <w:pPr>
        <w:ind w:left="360" w:hanging="360"/>
      </w:pPr>
      <w:rPr>
        <w:rFonts w:ascii="Arial" w:eastAsiaTheme="minorHAnsi" w:hAnsi="Arial" w:cs="Arial"/>
      </w:rPr>
    </w:lvl>
    <w:lvl w:ilvl="1" w:tplc="39641C0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2A31A8"/>
    <w:multiLevelType w:val="hybridMultilevel"/>
    <w:tmpl w:val="886E8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30A4C"/>
    <w:multiLevelType w:val="hybridMultilevel"/>
    <w:tmpl w:val="8BEE89FA"/>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8604AE"/>
    <w:multiLevelType w:val="hybridMultilevel"/>
    <w:tmpl w:val="7CFEC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D2030"/>
    <w:multiLevelType w:val="hybridMultilevel"/>
    <w:tmpl w:val="EE2E1FC0"/>
    <w:lvl w:ilvl="0" w:tplc="4B3CB7DC">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E21EA"/>
    <w:multiLevelType w:val="multilevel"/>
    <w:tmpl w:val="AE382E3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3">
    <w:nsid w:val="5D3746CD"/>
    <w:multiLevelType w:val="multilevel"/>
    <w:tmpl w:val="F6CA66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1B754B"/>
    <w:multiLevelType w:val="multilevel"/>
    <w:tmpl w:val="43C2F1A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2C31E2F"/>
    <w:multiLevelType w:val="hybridMultilevel"/>
    <w:tmpl w:val="EE2E1FC0"/>
    <w:lvl w:ilvl="0" w:tplc="4B3CB7DC">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D5209"/>
    <w:multiLevelType w:val="hybridMultilevel"/>
    <w:tmpl w:val="CB401354"/>
    <w:lvl w:ilvl="0" w:tplc="C5ACFBB6">
      <w:start w:val="1"/>
      <w:numFmt w:val="decimal"/>
      <w:lvlText w:val="%1."/>
      <w:lvlJc w:val="left"/>
      <w:pPr>
        <w:ind w:left="360" w:hanging="360"/>
      </w:pPr>
      <w:rPr>
        <w:rFonts w:ascii="Arial" w:eastAsiaTheme="minorHAnsi" w:hAnsi="Arial" w:cs="Arial"/>
      </w:rPr>
    </w:lvl>
    <w:lvl w:ilvl="1" w:tplc="39641C0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6F568F"/>
    <w:multiLevelType w:val="multilevel"/>
    <w:tmpl w:val="DD1055B4"/>
    <w:lvl w:ilvl="0">
      <w:start w:val="1"/>
      <w:numFmt w:val="decimal"/>
      <w:lvlText w:val="%1."/>
      <w:lvlJc w:val="left"/>
      <w:pPr>
        <w:ind w:left="360" w:hanging="360"/>
      </w:pPr>
      <w:rPr>
        <w:rFonts w:hint="default"/>
      </w:rPr>
    </w:lvl>
    <w:lvl w:ilvl="1">
      <w:start w:val="6"/>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nsid w:val="716C0FC6"/>
    <w:multiLevelType w:val="multilevel"/>
    <w:tmpl w:val="C6204538"/>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728E7074"/>
    <w:multiLevelType w:val="multilevel"/>
    <w:tmpl w:val="8C2E30E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76CF2B0C"/>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nsid w:val="789A002E"/>
    <w:multiLevelType w:val="hybridMultilevel"/>
    <w:tmpl w:val="345286C6"/>
    <w:lvl w:ilvl="0" w:tplc="100A000F">
      <w:start w:val="1"/>
      <w:numFmt w:val="decimal"/>
      <w:lvlText w:val="%1."/>
      <w:lvlJc w:val="left"/>
      <w:pPr>
        <w:ind w:left="784" w:hanging="360"/>
      </w:pPr>
    </w:lvl>
    <w:lvl w:ilvl="1" w:tplc="100A0019" w:tentative="1">
      <w:start w:val="1"/>
      <w:numFmt w:val="lowerLetter"/>
      <w:lvlText w:val="%2."/>
      <w:lvlJc w:val="left"/>
      <w:pPr>
        <w:ind w:left="1504" w:hanging="360"/>
      </w:pPr>
    </w:lvl>
    <w:lvl w:ilvl="2" w:tplc="100A001B" w:tentative="1">
      <w:start w:val="1"/>
      <w:numFmt w:val="lowerRoman"/>
      <w:lvlText w:val="%3."/>
      <w:lvlJc w:val="right"/>
      <w:pPr>
        <w:ind w:left="2224" w:hanging="180"/>
      </w:pPr>
    </w:lvl>
    <w:lvl w:ilvl="3" w:tplc="100A000F" w:tentative="1">
      <w:start w:val="1"/>
      <w:numFmt w:val="decimal"/>
      <w:lvlText w:val="%4."/>
      <w:lvlJc w:val="left"/>
      <w:pPr>
        <w:ind w:left="2944" w:hanging="360"/>
      </w:pPr>
    </w:lvl>
    <w:lvl w:ilvl="4" w:tplc="100A0019" w:tentative="1">
      <w:start w:val="1"/>
      <w:numFmt w:val="lowerLetter"/>
      <w:lvlText w:val="%5."/>
      <w:lvlJc w:val="left"/>
      <w:pPr>
        <w:ind w:left="3664" w:hanging="360"/>
      </w:pPr>
    </w:lvl>
    <w:lvl w:ilvl="5" w:tplc="100A001B" w:tentative="1">
      <w:start w:val="1"/>
      <w:numFmt w:val="lowerRoman"/>
      <w:lvlText w:val="%6."/>
      <w:lvlJc w:val="right"/>
      <w:pPr>
        <w:ind w:left="4384" w:hanging="180"/>
      </w:pPr>
    </w:lvl>
    <w:lvl w:ilvl="6" w:tplc="100A000F" w:tentative="1">
      <w:start w:val="1"/>
      <w:numFmt w:val="decimal"/>
      <w:lvlText w:val="%7."/>
      <w:lvlJc w:val="left"/>
      <w:pPr>
        <w:ind w:left="5104" w:hanging="360"/>
      </w:pPr>
    </w:lvl>
    <w:lvl w:ilvl="7" w:tplc="100A0019" w:tentative="1">
      <w:start w:val="1"/>
      <w:numFmt w:val="lowerLetter"/>
      <w:lvlText w:val="%8."/>
      <w:lvlJc w:val="left"/>
      <w:pPr>
        <w:ind w:left="5824" w:hanging="360"/>
      </w:pPr>
    </w:lvl>
    <w:lvl w:ilvl="8" w:tplc="100A001B" w:tentative="1">
      <w:start w:val="1"/>
      <w:numFmt w:val="lowerRoman"/>
      <w:lvlText w:val="%9."/>
      <w:lvlJc w:val="right"/>
      <w:pPr>
        <w:ind w:left="6544" w:hanging="180"/>
      </w:pPr>
    </w:lvl>
  </w:abstractNum>
  <w:abstractNum w:abstractNumId="42">
    <w:nsid w:val="791A204B"/>
    <w:multiLevelType w:val="hybridMultilevel"/>
    <w:tmpl w:val="4EA0B96A"/>
    <w:lvl w:ilvl="0" w:tplc="D054A59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C948CA"/>
    <w:multiLevelType w:val="hybridMultilevel"/>
    <w:tmpl w:val="88C08E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295CC4"/>
    <w:multiLevelType w:val="hybridMultilevel"/>
    <w:tmpl w:val="D3EEF9B2"/>
    <w:lvl w:ilvl="0" w:tplc="04090017">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1"/>
  </w:num>
  <w:num w:numId="5">
    <w:abstractNumId w:val="32"/>
  </w:num>
  <w:num w:numId="6">
    <w:abstractNumId w:val="44"/>
  </w:num>
  <w:num w:numId="7">
    <w:abstractNumId w:val="16"/>
  </w:num>
  <w:num w:numId="8">
    <w:abstractNumId w:val="33"/>
  </w:num>
  <w:num w:numId="9">
    <w:abstractNumId w:val="14"/>
  </w:num>
  <w:num w:numId="10">
    <w:abstractNumId w:val="24"/>
  </w:num>
  <w:num w:numId="11">
    <w:abstractNumId w:val="27"/>
  </w:num>
  <w:num w:numId="12">
    <w:abstractNumId w:val="2"/>
  </w:num>
  <w:num w:numId="13">
    <w:abstractNumId w:val="39"/>
  </w:num>
  <w:num w:numId="14">
    <w:abstractNumId w:val="7"/>
  </w:num>
  <w:num w:numId="15">
    <w:abstractNumId w:val="38"/>
  </w:num>
  <w:num w:numId="16">
    <w:abstractNumId w:val="42"/>
  </w:num>
  <w:num w:numId="17">
    <w:abstractNumId w:val="0"/>
  </w:num>
  <w:num w:numId="18">
    <w:abstractNumId w:val="36"/>
  </w:num>
  <w:num w:numId="19">
    <w:abstractNumId w:val="37"/>
  </w:num>
  <w:num w:numId="20">
    <w:abstractNumId w:val="43"/>
  </w:num>
  <w:num w:numId="21">
    <w:abstractNumId w:val="12"/>
  </w:num>
  <w:num w:numId="22">
    <w:abstractNumId w:val="15"/>
  </w:num>
  <w:num w:numId="23">
    <w:abstractNumId w:val="31"/>
  </w:num>
  <w:num w:numId="24">
    <w:abstractNumId w:val="41"/>
  </w:num>
  <w:num w:numId="25">
    <w:abstractNumId w:val="6"/>
  </w:num>
  <w:num w:numId="26">
    <w:abstractNumId w:val="5"/>
  </w:num>
  <w:num w:numId="27">
    <w:abstractNumId w:val="40"/>
  </w:num>
  <w:num w:numId="28">
    <w:abstractNumId w:val="1"/>
  </w:num>
  <w:num w:numId="29">
    <w:abstractNumId w:val="20"/>
  </w:num>
  <w:num w:numId="30">
    <w:abstractNumId w:val="18"/>
  </w:num>
  <w:num w:numId="31">
    <w:abstractNumId w:val="13"/>
  </w:num>
  <w:num w:numId="32">
    <w:abstractNumId w:val="29"/>
  </w:num>
  <w:num w:numId="33">
    <w:abstractNumId w:val="8"/>
  </w:num>
  <w:num w:numId="34">
    <w:abstractNumId w:val="21"/>
  </w:num>
  <w:num w:numId="35">
    <w:abstractNumId w:val="26"/>
  </w:num>
  <w:num w:numId="36">
    <w:abstractNumId w:val="25"/>
  </w:num>
  <w:num w:numId="37">
    <w:abstractNumId w:val="34"/>
  </w:num>
  <w:num w:numId="38">
    <w:abstractNumId w:val="22"/>
  </w:num>
  <w:num w:numId="39">
    <w:abstractNumId w:val="17"/>
  </w:num>
  <w:num w:numId="40">
    <w:abstractNumId w:val="28"/>
  </w:num>
  <w:num w:numId="41">
    <w:abstractNumId w:val="30"/>
  </w:num>
  <w:num w:numId="42">
    <w:abstractNumId w:val="23"/>
  </w:num>
  <w:num w:numId="43">
    <w:abstractNumId w:val="10"/>
  </w:num>
  <w:num w:numId="44">
    <w:abstractNumId w:val="35"/>
  </w:num>
  <w:num w:numId="4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CA"/>
    <w:rsid w:val="0000009F"/>
    <w:rsid w:val="00000888"/>
    <w:rsid w:val="00010030"/>
    <w:rsid w:val="00013090"/>
    <w:rsid w:val="000171A1"/>
    <w:rsid w:val="0002049A"/>
    <w:rsid w:val="00020968"/>
    <w:rsid w:val="00020E96"/>
    <w:rsid w:val="00020F83"/>
    <w:rsid w:val="00021E9C"/>
    <w:rsid w:val="0002206B"/>
    <w:rsid w:val="00023EC2"/>
    <w:rsid w:val="00024392"/>
    <w:rsid w:val="000312B3"/>
    <w:rsid w:val="00034DFF"/>
    <w:rsid w:val="0003592C"/>
    <w:rsid w:val="000365C1"/>
    <w:rsid w:val="00037B51"/>
    <w:rsid w:val="0004130E"/>
    <w:rsid w:val="00045D1D"/>
    <w:rsid w:val="00055575"/>
    <w:rsid w:val="00057904"/>
    <w:rsid w:val="0007189C"/>
    <w:rsid w:val="00072CF9"/>
    <w:rsid w:val="00073506"/>
    <w:rsid w:val="000752F8"/>
    <w:rsid w:val="00075629"/>
    <w:rsid w:val="00076320"/>
    <w:rsid w:val="00077CAA"/>
    <w:rsid w:val="00081B69"/>
    <w:rsid w:val="00083AB1"/>
    <w:rsid w:val="00085D4A"/>
    <w:rsid w:val="00086652"/>
    <w:rsid w:val="0009392B"/>
    <w:rsid w:val="000A0197"/>
    <w:rsid w:val="000A73AF"/>
    <w:rsid w:val="000A756D"/>
    <w:rsid w:val="000A7BBF"/>
    <w:rsid w:val="000B1DB9"/>
    <w:rsid w:val="000B6E16"/>
    <w:rsid w:val="000C108F"/>
    <w:rsid w:val="000C2224"/>
    <w:rsid w:val="000C3115"/>
    <w:rsid w:val="000C39DC"/>
    <w:rsid w:val="000C4C08"/>
    <w:rsid w:val="000C59B3"/>
    <w:rsid w:val="000C71FC"/>
    <w:rsid w:val="000D0E49"/>
    <w:rsid w:val="000D3ABB"/>
    <w:rsid w:val="000E3263"/>
    <w:rsid w:val="000E77CD"/>
    <w:rsid w:val="000F6BA2"/>
    <w:rsid w:val="001002A6"/>
    <w:rsid w:val="0011004E"/>
    <w:rsid w:val="001139C1"/>
    <w:rsid w:val="00113AA9"/>
    <w:rsid w:val="0011589D"/>
    <w:rsid w:val="00116C16"/>
    <w:rsid w:val="00117BDA"/>
    <w:rsid w:val="00123C6B"/>
    <w:rsid w:val="00134CA5"/>
    <w:rsid w:val="00134EB4"/>
    <w:rsid w:val="001351AB"/>
    <w:rsid w:val="001367EC"/>
    <w:rsid w:val="001375EF"/>
    <w:rsid w:val="001402F0"/>
    <w:rsid w:val="001404C2"/>
    <w:rsid w:val="00140592"/>
    <w:rsid w:val="0014173F"/>
    <w:rsid w:val="001428E8"/>
    <w:rsid w:val="00143B05"/>
    <w:rsid w:val="00143BCB"/>
    <w:rsid w:val="001468C2"/>
    <w:rsid w:val="00150FD6"/>
    <w:rsid w:val="00153ABB"/>
    <w:rsid w:val="00160CDC"/>
    <w:rsid w:val="00164608"/>
    <w:rsid w:val="00167876"/>
    <w:rsid w:val="0017677E"/>
    <w:rsid w:val="0018771B"/>
    <w:rsid w:val="0019338C"/>
    <w:rsid w:val="00196121"/>
    <w:rsid w:val="0019789B"/>
    <w:rsid w:val="001A24B8"/>
    <w:rsid w:val="001A28CD"/>
    <w:rsid w:val="001A4864"/>
    <w:rsid w:val="001B5DEB"/>
    <w:rsid w:val="001C3055"/>
    <w:rsid w:val="001C3430"/>
    <w:rsid w:val="001C4FEA"/>
    <w:rsid w:val="001C71EB"/>
    <w:rsid w:val="001D0C34"/>
    <w:rsid w:val="001D7172"/>
    <w:rsid w:val="001E117F"/>
    <w:rsid w:val="001E1B98"/>
    <w:rsid w:val="001E1DA7"/>
    <w:rsid w:val="001F3281"/>
    <w:rsid w:val="001F333C"/>
    <w:rsid w:val="001F6EA1"/>
    <w:rsid w:val="001F7422"/>
    <w:rsid w:val="00200740"/>
    <w:rsid w:val="00203661"/>
    <w:rsid w:val="002051CD"/>
    <w:rsid w:val="0021422E"/>
    <w:rsid w:val="00215AFF"/>
    <w:rsid w:val="00225FAE"/>
    <w:rsid w:val="00232BC2"/>
    <w:rsid w:val="0023549D"/>
    <w:rsid w:val="00236908"/>
    <w:rsid w:val="00237516"/>
    <w:rsid w:val="00246B40"/>
    <w:rsid w:val="00247477"/>
    <w:rsid w:val="002518E5"/>
    <w:rsid w:val="00253183"/>
    <w:rsid w:val="00264F46"/>
    <w:rsid w:val="0026598D"/>
    <w:rsid w:val="00271CBF"/>
    <w:rsid w:val="002735B3"/>
    <w:rsid w:val="002808B2"/>
    <w:rsid w:val="0028304F"/>
    <w:rsid w:val="00283660"/>
    <w:rsid w:val="002857E9"/>
    <w:rsid w:val="00291A23"/>
    <w:rsid w:val="00295A30"/>
    <w:rsid w:val="002A1E0A"/>
    <w:rsid w:val="002A5F23"/>
    <w:rsid w:val="002B1FFF"/>
    <w:rsid w:val="002B2C34"/>
    <w:rsid w:val="002B2ED3"/>
    <w:rsid w:val="002B7512"/>
    <w:rsid w:val="002C3E23"/>
    <w:rsid w:val="002C4B70"/>
    <w:rsid w:val="002C4E3B"/>
    <w:rsid w:val="002D2997"/>
    <w:rsid w:val="002D628C"/>
    <w:rsid w:val="002E12C6"/>
    <w:rsid w:val="002E424D"/>
    <w:rsid w:val="002E7AD8"/>
    <w:rsid w:val="002F5EEA"/>
    <w:rsid w:val="002F5F3F"/>
    <w:rsid w:val="002F70A1"/>
    <w:rsid w:val="0030193B"/>
    <w:rsid w:val="0030366E"/>
    <w:rsid w:val="00306365"/>
    <w:rsid w:val="0032301A"/>
    <w:rsid w:val="00325E34"/>
    <w:rsid w:val="0032689E"/>
    <w:rsid w:val="00331908"/>
    <w:rsid w:val="003352AD"/>
    <w:rsid w:val="00340365"/>
    <w:rsid w:val="00344936"/>
    <w:rsid w:val="0035251E"/>
    <w:rsid w:val="00352D2A"/>
    <w:rsid w:val="00354606"/>
    <w:rsid w:val="00354992"/>
    <w:rsid w:val="00355264"/>
    <w:rsid w:val="00357CAC"/>
    <w:rsid w:val="00370CA4"/>
    <w:rsid w:val="00374AA7"/>
    <w:rsid w:val="00375776"/>
    <w:rsid w:val="003806DF"/>
    <w:rsid w:val="00382440"/>
    <w:rsid w:val="003864F9"/>
    <w:rsid w:val="00390B8C"/>
    <w:rsid w:val="00390DBA"/>
    <w:rsid w:val="00394D3B"/>
    <w:rsid w:val="003B3C11"/>
    <w:rsid w:val="003B3D95"/>
    <w:rsid w:val="003B4A56"/>
    <w:rsid w:val="003B5758"/>
    <w:rsid w:val="003B63D6"/>
    <w:rsid w:val="003C76EA"/>
    <w:rsid w:val="003D37F4"/>
    <w:rsid w:val="003D455B"/>
    <w:rsid w:val="003D58F4"/>
    <w:rsid w:val="003D79F6"/>
    <w:rsid w:val="003E0904"/>
    <w:rsid w:val="003E14CE"/>
    <w:rsid w:val="003E47B6"/>
    <w:rsid w:val="003E52E8"/>
    <w:rsid w:val="003F10DD"/>
    <w:rsid w:val="003F1C68"/>
    <w:rsid w:val="003F1EFF"/>
    <w:rsid w:val="003F2B76"/>
    <w:rsid w:val="003F320B"/>
    <w:rsid w:val="003F4700"/>
    <w:rsid w:val="003F48B5"/>
    <w:rsid w:val="003F7C35"/>
    <w:rsid w:val="004009CD"/>
    <w:rsid w:val="004018F9"/>
    <w:rsid w:val="00403C0B"/>
    <w:rsid w:val="00405448"/>
    <w:rsid w:val="00407F19"/>
    <w:rsid w:val="00411996"/>
    <w:rsid w:val="004154E7"/>
    <w:rsid w:val="00417226"/>
    <w:rsid w:val="00417839"/>
    <w:rsid w:val="0042334F"/>
    <w:rsid w:val="00423E22"/>
    <w:rsid w:val="00424A91"/>
    <w:rsid w:val="00425B2D"/>
    <w:rsid w:val="00430929"/>
    <w:rsid w:val="00431993"/>
    <w:rsid w:val="004345D3"/>
    <w:rsid w:val="00434F96"/>
    <w:rsid w:val="00444A82"/>
    <w:rsid w:val="0044538E"/>
    <w:rsid w:val="00450CA0"/>
    <w:rsid w:val="0045514E"/>
    <w:rsid w:val="00462BC3"/>
    <w:rsid w:val="0046339D"/>
    <w:rsid w:val="0046432D"/>
    <w:rsid w:val="004719AD"/>
    <w:rsid w:val="00473E9C"/>
    <w:rsid w:val="00477D3C"/>
    <w:rsid w:val="00480B11"/>
    <w:rsid w:val="00481DA6"/>
    <w:rsid w:val="00485E19"/>
    <w:rsid w:val="00491314"/>
    <w:rsid w:val="00493CF7"/>
    <w:rsid w:val="004947A4"/>
    <w:rsid w:val="004A0B8B"/>
    <w:rsid w:val="004A1456"/>
    <w:rsid w:val="004B44C4"/>
    <w:rsid w:val="004B77D8"/>
    <w:rsid w:val="004C0BD0"/>
    <w:rsid w:val="004C0CBF"/>
    <w:rsid w:val="004C3194"/>
    <w:rsid w:val="004C49E9"/>
    <w:rsid w:val="004D3611"/>
    <w:rsid w:val="004E3147"/>
    <w:rsid w:val="004E33B9"/>
    <w:rsid w:val="004E468F"/>
    <w:rsid w:val="004E7CED"/>
    <w:rsid w:val="004F61B8"/>
    <w:rsid w:val="004F6ADA"/>
    <w:rsid w:val="004F6BDD"/>
    <w:rsid w:val="004F76B1"/>
    <w:rsid w:val="00503956"/>
    <w:rsid w:val="00504B56"/>
    <w:rsid w:val="00506A84"/>
    <w:rsid w:val="00506B5D"/>
    <w:rsid w:val="00516A20"/>
    <w:rsid w:val="0051768B"/>
    <w:rsid w:val="005176EA"/>
    <w:rsid w:val="00520F57"/>
    <w:rsid w:val="0052559B"/>
    <w:rsid w:val="005263AE"/>
    <w:rsid w:val="0052687E"/>
    <w:rsid w:val="00530BA4"/>
    <w:rsid w:val="005328D0"/>
    <w:rsid w:val="00537458"/>
    <w:rsid w:val="0054096F"/>
    <w:rsid w:val="0054462F"/>
    <w:rsid w:val="00544CE3"/>
    <w:rsid w:val="005501B3"/>
    <w:rsid w:val="00557292"/>
    <w:rsid w:val="00572CB0"/>
    <w:rsid w:val="0057561E"/>
    <w:rsid w:val="00582FDC"/>
    <w:rsid w:val="0058624A"/>
    <w:rsid w:val="00586672"/>
    <w:rsid w:val="00587DAE"/>
    <w:rsid w:val="0059013E"/>
    <w:rsid w:val="0059023F"/>
    <w:rsid w:val="005918B9"/>
    <w:rsid w:val="005B02E7"/>
    <w:rsid w:val="005B14BD"/>
    <w:rsid w:val="005B2AC8"/>
    <w:rsid w:val="005B4553"/>
    <w:rsid w:val="005B56F0"/>
    <w:rsid w:val="005B6FEA"/>
    <w:rsid w:val="005B72C0"/>
    <w:rsid w:val="005B77BF"/>
    <w:rsid w:val="005C199F"/>
    <w:rsid w:val="005C38B7"/>
    <w:rsid w:val="005C3BBB"/>
    <w:rsid w:val="005D34E6"/>
    <w:rsid w:val="005D4D16"/>
    <w:rsid w:val="005E7B61"/>
    <w:rsid w:val="005F00AC"/>
    <w:rsid w:val="005F5615"/>
    <w:rsid w:val="005F5985"/>
    <w:rsid w:val="005F67D7"/>
    <w:rsid w:val="005F7DB2"/>
    <w:rsid w:val="00602167"/>
    <w:rsid w:val="00602BF3"/>
    <w:rsid w:val="00604328"/>
    <w:rsid w:val="006069AB"/>
    <w:rsid w:val="00612362"/>
    <w:rsid w:val="00615DED"/>
    <w:rsid w:val="00616ACB"/>
    <w:rsid w:val="00616DF5"/>
    <w:rsid w:val="00621BA9"/>
    <w:rsid w:val="00624538"/>
    <w:rsid w:val="00626C16"/>
    <w:rsid w:val="006276C1"/>
    <w:rsid w:val="00635D9C"/>
    <w:rsid w:val="006444D6"/>
    <w:rsid w:val="00644E9F"/>
    <w:rsid w:val="006461D6"/>
    <w:rsid w:val="00647F47"/>
    <w:rsid w:val="00661E98"/>
    <w:rsid w:val="00662E11"/>
    <w:rsid w:val="006645A6"/>
    <w:rsid w:val="006660C1"/>
    <w:rsid w:val="006751C4"/>
    <w:rsid w:val="006762D2"/>
    <w:rsid w:val="00683C04"/>
    <w:rsid w:val="00687529"/>
    <w:rsid w:val="0069052C"/>
    <w:rsid w:val="0069499E"/>
    <w:rsid w:val="00694D10"/>
    <w:rsid w:val="00695715"/>
    <w:rsid w:val="00697690"/>
    <w:rsid w:val="006A372D"/>
    <w:rsid w:val="006A5770"/>
    <w:rsid w:val="006B1FB5"/>
    <w:rsid w:val="006B58DB"/>
    <w:rsid w:val="006C30EB"/>
    <w:rsid w:val="006C3741"/>
    <w:rsid w:val="006C448D"/>
    <w:rsid w:val="006D56C9"/>
    <w:rsid w:val="006D6C7C"/>
    <w:rsid w:val="006E012D"/>
    <w:rsid w:val="006E1314"/>
    <w:rsid w:val="006E58B5"/>
    <w:rsid w:val="006F3454"/>
    <w:rsid w:val="006F47FB"/>
    <w:rsid w:val="006F5C7E"/>
    <w:rsid w:val="006F7DEC"/>
    <w:rsid w:val="00700F3C"/>
    <w:rsid w:val="00706BFF"/>
    <w:rsid w:val="00713E95"/>
    <w:rsid w:val="00717366"/>
    <w:rsid w:val="00724E87"/>
    <w:rsid w:val="00725ADD"/>
    <w:rsid w:val="007263AD"/>
    <w:rsid w:val="007302FC"/>
    <w:rsid w:val="00730A73"/>
    <w:rsid w:val="00732E5D"/>
    <w:rsid w:val="00732F9A"/>
    <w:rsid w:val="00733B1E"/>
    <w:rsid w:val="00735AE0"/>
    <w:rsid w:val="007373FC"/>
    <w:rsid w:val="00740EFF"/>
    <w:rsid w:val="00743062"/>
    <w:rsid w:val="00743321"/>
    <w:rsid w:val="00747E34"/>
    <w:rsid w:val="00751312"/>
    <w:rsid w:val="007539B3"/>
    <w:rsid w:val="00761335"/>
    <w:rsid w:val="00763718"/>
    <w:rsid w:val="00764EA2"/>
    <w:rsid w:val="007650AE"/>
    <w:rsid w:val="00765CFE"/>
    <w:rsid w:val="00766847"/>
    <w:rsid w:val="00773836"/>
    <w:rsid w:val="007757C4"/>
    <w:rsid w:val="00777651"/>
    <w:rsid w:val="00777F42"/>
    <w:rsid w:val="00787D46"/>
    <w:rsid w:val="00791A56"/>
    <w:rsid w:val="00793C8A"/>
    <w:rsid w:val="0079546E"/>
    <w:rsid w:val="007A1B45"/>
    <w:rsid w:val="007A62AC"/>
    <w:rsid w:val="007A78D8"/>
    <w:rsid w:val="007B1A87"/>
    <w:rsid w:val="007B1BC5"/>
    <w:rsid w:val="007B5F20"/>
    <w:rsid w:val="007B6256"/>
    <w:rsid w:val="007C1FF3"/>
    <w:rsid w:val="007C70DC"/>
    <w:rsid w:val="007E5864"/>
    <w:rsid w:val="007E5EA2"/>
    <w:rsid w:val="007E65F5"/>
    <w:rsid w:val="007F3E21"/>
    <w:rsid w:val="007F6FFE"/>
    <w:rsid w:val="00800652"/>
    <w:rsid w:val="00801C8C"/>
    <w:rsid w:val="008039D8"/>
    <w:rsid w:val="0081142F"/>
    <w:rsid w:val="00816ECE"/>
    <w:rsid w:val="00825B3F"/>
    <w:rsid w:val="00841477"/>
    <w:rsid w:val="00845B62"/>
    <w:rsid w:val="00845B90"/>
    <w:rsid w:val="008468CD"/>
    <w:rsid w:val="008558E0"/>
    <w:rsid w:val="008562A6"/>
    <w:rsid w:val="00856E16"/>
    <w:rsid w:val="008600A0"/>
    <w:rsid w:val="00863CB5"/>
    <w:rsid w:val="0086428D"/>
    <w:rsid w:val="008736BA"/>
    <w:rsid w:val="00880A78"/>
    <w:rsid w:val="00887FE6"/>
    <w:rsid w:val="00893969"/>
    <w:rsid w:val="00895A52"/>
    <w:rsid w:val="008A2291"/>
    <w:rsid w:val="008B183A"/>
    <w:rsid w:val="008B25E6"/>
    <w:rsid w:val="008B2F37"/>
    <w:rsid w:val="008B50FA"/>
    <w:rsid w:val="008B592D"/>
    <w:rsid w:val="008D51FF"/>
    <w:rsid w:val="008D7598"/>
    <w:rsid w:val="008E44EE"/>
    <w:rsid w:val="008E44F5"/>
    <w:rsid w:val="008E5F04"/>
    <w:rsid w:val="008F0EBA"/>
    <w:rsid w:val="00900432"/>
    <w:rsid w:val="00906C1E"/>
    <w:rsid w:val="0091277A"/>
    <w:rsid w:val="00916472"/>
    <w:rsid w:val="0092105F"/>
    <w:rsid w:val="009275F6"/>
    <w:rsid w:val="00934AA5"/>
    <w:rsid w:val="00936347"/>
    <w:rsid w:val="00936F3A"/>
    <w:rsid w:val="009438E6"/>
    <w:rsid w:val="00950BB6"/>
    <w:rsid w:val="00954A0B"/>
    <w:rsid w:val="00955CBD"/>
    <w:rsid w:val="00957BBA"/>
    <w:rsid w:val="00962329"/>
    <w:rsid w:val="00963CE7"/>
    <w:rsid w:val="009642D7"/>
    <w:rsid w:val="00964C39"/>
    <w:rsid w:val="0098575B"/>
    <w:rsid w:val="009869BE"/>
    <w:rsid w:val="00997E0E"/>
    <w:rsid w:val="009A2842"/>
    <w:rsid w:val="009A3AB8"/>
    <w:rsid w:val="009A3F72"/>
    <w:rsid w:val="009A6240"/>
    <w:rsid w:val="009B035E"/>
    <w:rsid w:val="009B19BD"/>
    <w:rsid w:val="009B1B57"/>
    <w:rsid w:val="009B3705"/>
    <w:rsid w:val="009B42C7"/>
    <w:rsid w:val="009B76ED"/>
    <w:rsid w:val="009C1E9A"/>
    <w:rsid w:val="009C2545"/>
    <w:rsid w:val="009C64FE"/>
    <w:rsid w:val="009D1984"/>
    <w:rsid w:val="009D434E"/>
    <w:rsid w:val="009E17E8"/>
    <w:rsid w:val="009E269A"/>
    <w:rsid w:val="009E69D8"/>
    <w:rsid w:val="009F04BC"/>
    <w:rsid w:val="009F5350"/>
    <w:rsid w:val="009F59B0"/>
    <w:rsid w:val="009F5A1A"/>
    <w:rsid w:val="00A011B9"/>
    <w:rsid w:val="00A02201"/>
    <w:rsid w:val="00A034CD"/>
    <w:rsid w:val="00A129E6"/>
    <w:rsid w:val="00A22FED"/>
    <w:rsid w:val="00A25236"/>
    <w:rsid w:val="00A25CE1"/>
    <w:rsid w:val="00A26D8C"/>
    <w:rsid w:val="00A43183"/>
    <w:rsid w:val="00A435FF"/>
    <w:rsid w:val="00A445A8"/>
    <w:rsid w:val="00A5018B"/>
    <w:rsid w:val="00A5410D"/>
    <w:rsid w:val="00A56164"/>
    <w:rsid w:val="00A56F10"/>
    <w:rsid w:val="00A5735B"/>
    <w:rsid w:val="00A648EF"/>
    <w:rsid w:val="00A7119D"/>
    <w:rsid w:val="00A74EF1"/>
    <w:rsid w:val="00A7508F"/>
    <w:rsid w:val="00A9023E"/>
    <w:rsid w:val="00A92F47"/>
    <w:rsid w:val="00A934B2"/>
    <w:rsid w:val="00A95542"/>
    <w:rsid w:val="00A969D5"/>
    <w:rsid w:val="00AA39F5"/>
    <w:rsid w:val="00AA4AE0"/>
    <w:rsid w:val="00AB2CFE"/>
    <w:rsid w:val="00AB4217"/>
    <w:rsid w:val="00AB4F34"/>
    <w:rsid w:val="00AB4FEC"/>
    <w:rsid w:val="00AB62C2"/>
    <w:rsid w:val="00AC0718"/>
    <w:rsid w:val="00AC10DB"/>
    <w:rsid w:val="00AC707F"/>
    <w:rsid w:val="00AD353E"/>
    <w:rsid w:val="00AD50B7"/>
    <w:rsid w:val="00AD61D1"/>
    <w:rsid w:val="00AD63AE"/>
    <w:rsid w:val="00AE02DE"/>
    <w:rsid w:val="00AE0FAE"/>
    <w:rsid w:val="00AE1178"/>
    <w:rsid w:val="00AE72C5"/>
    <w:rsid w:val="00AF0C54"/>
    <w:rsid w:val="00AF16CB"/>
    <w:rsid w:val="00AF2608"/>
    <w:rsid w:val="00AF36FB"/>
    <w:rsid w:val="00AF6133"/>
    <w:rsid w:val="00B035E9"/>
    <w:rsid w:val="00B036A2"/>
    <w:rsid w:val="00B16C62"/>
    <w:rsid w:val="00B24A43"/>
    <w:rsid w:val="00B26A19"/>
    <w:rsid w:val="00B300E4"/>
    <w:rsid w:val="00B317C0"/>
    <w:rsid w:val="00B34E02"/>
    <w:rsid w:val="00B35C6A"/>
    <w:rsid w:val="00B362BD"/>
    <w:rsid w:val="00B42236"/>
    <w:rsid w:val="00B45224"/>
    <w:rsid w:val="00B46BAE"/>
    <w:rsid w:val="00B47FDE"/>
    <w:rsid w:val="00B50512"/>
    <w:rsid w:val="00B5251F"/>
    <w:rsid w:val="00B52796"/>
    <w:rsid w:val="00B5381C"/>
    <w:rsid w:val="00B57880"/>
    <w:rsid w:val="00B57F81"/>
    <w:rsid w:val="00B6192C"/>
    <w:rsid w:val="00B638D2"/>
    <w:rsid w:val="00B70974"/>
    <w:rsid w:val="00B71351"/>
    <w:rsid w:val="00B766E4"/>
    <w:rsid w:val="00B850EF"/>
    <w:rsid w:val="00B873DD"/>
    <w:rsid w:val="00B87F1A"/>
    <w:rsid w:val="00B91198"/>
    <w:rsid w:val="00B9713A"/>
    <w:rsid w:val="00BA0E27"/>
    <w:rsid w:val="00BA0FF7"/>
    <w:rsid w:val="00BA6C55"/>
    <w:rsid w:val="00BA785E"/>
    <w:rsid w:val="00BB5113"/>
    <w:rsid w:val="00BB54B5"/>
    <w:rsid w:val="00BC5B02"/>
    <w:rsid w:val="00BC6070"/>
    <w:rsid w:val="00BC642A"/>
    <w:rsid w:val="00BD4D78"/>
    <w:rsid w:val="00BD675B"/>
    <w:rsid w:val="00BE0E58"/>
    <w:rsid w:val="00BE1926"/>
    <w:rsid w:val="00BE2230"/>
    <w:rsid w:val="00BF2A48"/>
    <w:rsid w:val="00BF33BB"/>
    <w:rsid w:val="00C01204"/>
    <w:rsid w:val="00C018A0"/>
    <w:rsid w:val="00C05208"/>
    <w:rsid w:val="00C108C7"/>
    <w:rsid w:val="00C1099C"/>
    <w:rsid w:val="00C13EAB"/>
    <w:rsid w:val="00C146CA"/>
    <w:rsid w:val="00C17254"/>
    <w:rsid w:val="00C17978"/>
    <w:rsid w:val="00C21AAE"/>
    <w:rsid w:val="00C22C4E"/>
    <w:rsid w:val="00C25C8D"/>
    <w:rsid w:val="00C32402"/>
    <w:rsid w:val="00C3297D"/>
    <w:rsid w:val="00C33332"/>
    <w:rsid w:val="00C33583"/>
    <w:rsid w:val="00C368FE"/>
    <w:rsid w:val="00C425F1"/>
    <w:rsid w:val="00C43C78"/>
    <w:rsid w:val="00C479EC"/>
    <w:rsid w:val="00C50F08"/>
    <w:rsid w:val="00C57058"/>
    <w:rsid w:val="00C62036"/>
    <w:rsid w:val="00C66BC4"/>
    <w:rsid w:val="00C72073"/>
    <w:rsid w:val="00C72DDF"/>
    <w:rsid w:val="00C77D7C"/>
    <w:rsid w:val="00C81E3F"/>
    <w:rsid w:val="00C821CC"/>
    <w:rsid w:val="00C82DEB"/>
    <w:rsid w:val="00C8785B"/>
    <w:rsid w:val="00C87EE8"/>
    <w:rsid w:val="00C90121"/>
    <w:rsid w:val="00C926D1"/>
    <w:rsid w:val="00C94078"/>
    <w:rsid w:val="00C959C1"/>
    <w:rsid w:val="00CA0F35"/>
    <w:rsid w:val="00CA73EE"/>
    <w:rsid w:val="00CA7832"/>
    <w:rsid w:val="00CB1637"/>
    <w:rsid w:val="00CB5232"/>
    <w:rsid w:val="00CB7D6C"/>
    <w:rsid w:val="00CD1A44"/>
    <w:rsid w:val="00CD1C50"/>
    <w:rsid w:val="00CD30F8"/>
    <w:rsid w:val="00CE1296"/>
    <w:rsid w:val="00CE3E0D"/>
    <w:rsid w:val="00CF142D"/>
    <w:rsid w:val="00CF2698"/>
    <w:rsid w:val="00CF4A20"/>
    <w:rsid w:val="00CF6DA7"/>
    <w:rsid w:val="00D01347"/>
    <w:rsid w:val="00D07B63"/>
    <w:rsid w:val="00D07E19"/>
    <w:rsid w:val="00D117F2"/>
    <w:rsid w:val="00D1693D"/>
    <w:rsid w:val="00D219BD"/>
    <w:rsid w:val="00D226AD"/>
    <w:rsid w:val="00D23504"/>
    <w:rsid w:val="00D24578"/>
    <w:rsid w:val="00D36F9C"/>
    <w:rsid w:val="00D37F42"/>
    <w:rsid w:val="00D41B5A"/>
    <w:rsid w:val="00D5027F"/>
    <w:rsid w:val="00D530DE"/>
    <w:rsid w:val="00D54141"/>
    <w:rsid w:val="00D5798C"/>
    <w:rsid w:val="00D579EC"/>
    <w:rsid w:val="00D57C4B"/>
    <w:rsid w:val="00D6120E"/>
    <w:rsid w:val="00D65261"/>
    <w:rsid w:val="00D80423"/>
    <w:rsid w:val="00D8072E"/>
    <w:rsid w:val="00D829F7"/>
    <w:rsid w:val="00D85DDE"/>
    <w:rsid w:val="00D85DE9"/>
    <w:rsid w:val="00D87EC2"/>
    <w:rsid w:val="00D90CE3"/>
    <w:rsid w:val="00D94F85"/>
    <w:rsid w:val="00DB024B"/>
    <w:rsid w:val="00DB1710"/>
    <w:rsid w:val="00DB604C"/>
    <w:rsid w:val="00DB78FE"/>
    <w:rsid w:val="00DC0038"/>
    <w:rsid w:val="00DC6830"/>
    <w:rsid w:val="00DC7E76"/>
    <w:rsid w:val="00DD1719"/>
    <w:rsid w:val="00DE2641"/>
    <w:rsid w:val="00DE3734"/>
    <w:rsid w:val="00DE71DB"/>
    <w:rsid w:val="00DE7EA7"/>
    <w:rsid w:val="00DF3B59"/>
    <w:rsid w:val="00E00106"/>
    <w:rsid w:val="00E00494"/>
    <w:rsid w:val="00E01009"/>
    <w:rsid w:val="00E024D6"/>
    <w:rsid w:val="00E05D69"/>
    <w:rsid w:val="00E06B5F"/>
    <w:rsid w:val="00E10909"/>
    <w:rsid w:val="00E11408"/>
    <w:rsid w:val="00E16C8E"/>
    <w:rsid w:val="00E172D9"/>
    <w:rsid w:val="00E22665"/>
    <w:rsid w:val="00E25DA9"/>
    <w:rsid w:val="00E30159"/>
    <w:rsid w:val="00E426FB"/>
    <w:rsid w:val="00E449CA"/>
    <w:rsid w:val="00E51AC1"/>
    <w:rsid w:val="00E528B5"/>
    <w:rsid w:val="00E548A7"/>
    <w:rsid w:val="00E56732"/>
    <w:rsid w:val="00E57314"/>
    <w:rsid w:val="00E607FB"/>
    <w:rsid w:val="00E66C6D"/>
    <w:rsid w:val="00E702DC"/>
    <w:rsid w:val="00E70D62"/>
    <w:rsid w:val="00E7424F"/>
    <w:rsid w:val="00E805A2"/>
    <w:rsid w:val="00E807C9"/>
    <w:rsid w:val="00E8115A"/>
    <w:rsid w:val="00E81DAB"/>
    <w:rsid w:val="00E87767"/>
    <w:rsid w:val="00E93721"/>
    <w:rsid w:val="00E9745B"/>
    <w:rsid w:val="00EA1BEE"/>
    <w:rsid w:val="00EA2C2E"/>
    <w:rsid w:val="00EA3751"/>
    <w:rsid w:val="00EA3FA3"/>
    <w:rsid w:val="00EA6871"/>
    <w:rsid w:val="00EA6D34"/>
    <w:rsid w:val="00EB6665"/>
    <w:rsid w:val="00EC05D4"/>
    <w:rsid w:val="00EC0808"/>
    <w:rsid w:val="00EC2626"/>
    <w:rsid w:val="00EC6756"/>
    <w:rsid w:val="00EC6D9E"/>
    <w:rsid w:val="00ED3003"/>
    <w:rsid w:val="00ED42EA"/>
    <w:rsid w:val="00ED5B03"/>
    <w:rsid w:val="00ED76DA"/>
    <w:rsid w:val="00ED7DA3"/>
    <w:rsid w:val="00EE275D"/>
    <w:rsid w:val="00EE4CE2"/>
    <w:rsid w:val="00EE5D6D"/>
    <w:rsid w:val="00EE5DBB"/>
    <w:rsid w:val="00EF088A"/>
    <w:rsid w:val="00F00E0B"/>
    <w:rsid w:val="00F01C6A"/>
    <w:rsid w:val="00F02209"/>
    <w:rsid w:val="00F06004"/>
    <w:rsid w:val="00F06FD3"/>
    <w:rsid w:val="00F10FF5"/>
    <w:rsid w:val="00F121B6"/>
    <w:rsid w:val="00F13B2F"/>
    <w:rsid w:val="00F14244"/>
    <w:rsid w:val="00F15A7E"/>
    <w:rsid w:val="00F200AB"/>
    <w:rsid w:val="00F21817"/>
    <w:rsid w:val="00F22643"/>
    <w:rsid w:val="00F2283A"/>
    <w:rsid w:val="00F260E6"/>
    <w:rsid w:val="00F31D71"/>
    <w:rsid w:val="00F37CB8"/>
    <w:rsid w:val="00F37D5F"/>
    <w:rsid w:val="00F40116"/>
    <w:rsid w:val="00F407B9"/>
    <w:rsid w:val="00F4591D"/>
    <w:rsid w:val="00F51BE3"/>
    <w:rsid w:val="00F51FFA"/>
    <w:rsid w:val="00F54EF9"/>
    <w:rsid w:val="00F56C29"/>
    <w:rsid w:val="00F618E5"/>
    <w:rsid w:val="00F646F2"/>
    <w:rsid w:val="00F66A59"/>
    <w:rsid w:val="00F7315D"/>
    <w:rsid w:val="00F7383C"/>
    <w:rsid w:val="00F86B90"/>
    <w:rsid w:val="00F92BF4"/>
    <w:rsid w:val="00F933A0"/>
    <w:rsid w:val="00F95C9A"/>
    <w:rsid w:val="00F96983"/>
    <w:rsid w:val="00F97EAA"/>
    <w:rsid w:val="00FA5B1C"/>
    <w:rsid w:val="00FB0A57"/>
    <w:rsid w:val="00FB364A"/>
    <w:rsid w:val="00FB54D2"/>
    <w:rsid w:val="00FB7C78"/>
    <w:rsid w:val="00FC61E7"/>
    <w:rsid w:val="00FD18F8"/>
    <w:rsid w:val="00FD4E7A"/>
    <w:rsid w:val="00FE5963"/>
    <w:rsid w:val="00FE6FC4"/>
    <w:rsid w:val="00FF4374"/>
    <w:rsid w:val="00FF5331"/>
    <w:rsid w:val="00FF694B"/>
    <w:rsid w:val="00FF7056"/>
    <w:rsid w:val="00FF7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E013"/>
  <w15:chartTrackingRefBased/>
  <w15:docId w15:val="{AA0C4D66-F3FD-4BBE-8D79-DA4A8A28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98"/>
    <w:pPr>
      <w:spacing w:after="200" w:line="276" w:lineRule="auto"/>
    </w:pPr>
    <w:rPr>
      <w:rFonts w:eastAsiaTheme="minorEastAsia"/>
      <w:lang w:val="en-US" w:eastAsia="zh-CN"/>
    </w:rPr>
  </w:style>
  <w:style w:type="paragraph" w:styleId="Ttulo1">
    <w:name w:val="heading 1"/>
    <w:basedOn w:val="Normal"/>
    <w:next w:val="Normal"/>
    <w:link w:val="Ttulo1Car"/>
    <w:uiPriority w:val="9"/>
    <w:qFormat/>
    <w:rsid w:val="00B4522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ar"/>
    <w:uiPriority w:val="9"/>
    <w:semiHidden/>
    <w:unhideWhenUsed/>
    <w:qFormat/>
    <w:rsid w:val="00BC64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estoCar">
    <w:name w:val="Puesto Car"/>
    <w:basedOn w:val="Fuentedeprrafopredeter"/>
    <w:link w:val="Puesto"/>
    <w:uiPriority w:val="10"/>
    <w:rsid w:val="00C146CA"/>
    <w:rPr>
      <w:rFonts w:asciiTheme="majorHAnsi" w:eastAsiaTheme="majorEastAsia" w:hAnsiTheme="majorHAnsi" w:cstheme="majorBidi"/>
      <w:spacing w:val="-10"/>
      <w:kern w:val="28"/>
      <w:sz w:val="56"/>
      <w:szCs w:val="56"/>
    </w:rPr>
  </w:style>
  <w:style w:type="paragraph" w:styleId="Puesto">
    <w:name w:val="Title"/>
    <w:basedOn w:val="Normal"/>
    <w:next w:val="Normal"/>
    <w:link w:val="PuestoCar"/>
    <w:uiPriority w:val="10"/>
    <w:qFormat/>
    <w:rsid w:val="00C146CA"/>
    <w:pPr>
      <w:spacing w:after="0" w:line="240" w:lineRule="auto"/>
      <w:contextualSpacing/>
    </w:pPr>
    <w:rPr>
      <w:rFonts w:asciiTheme="majorHAnsi" w:eastAsiaTheme="majorEastAsia" w:hAnsiTheme="majorHAnsi" w:cstheme="majorBidi"/>
      <w:spacing w:val="-10"/>
      <w:kern w:val="28"/>
      <w:sz w:val="56"/>
      <w:szCs w:val="56"/>
      <w:lang w:val="es-ES" w:eastAsia="en-US"/>
    </w:rPr>
  </w:style>
  <w:style w:type="character" w:customStyle="1" w:styleId="PuestoCar1">
    <w:name w:val="Puesto Car1"/>
    <w:basedOn w:val="Fuentedeprrafopredeter"/>
    <w:uiPriority w:val="10"/>
    <w:rsid w:val="00C146CA"/>
    <w:rPr>
      <w:rFonts w:asciiTheme="majorHAnsi" w:eastAsiaTheme="majorEastAsia" w:hAnsiTheme="majorHAnsi" w:cstheme="majorBidi"/>
      <w:spacing w:val="-10"/>
      <w:kern w:val="28"/>
      <w:sz w:val="56"/>
      <w:szCs w:val="56"/>
      <w:lang w:val="en-US" w:eastAsia="zh-CN"/>
    </w:rPr>
  </w:style>
  <w:style w:type="paragraph" w:styleId="Prrafodelista">
    <w:name w:val="List Paragraph"/>
    <w:basedOn w:val="Normal"/>
    <w:uiPriority w:val="34"/>
    <w:qFormat/>
    <w:rsid w:val="00C146CA"/>
    <w:pPr>
      <w:ind w:left="720"/>
      <w:contextualSpacing/>
    </w:pPr>
  </w:style>
  <w:style w:type="character" w:customStyle="1" w:styleId="EncabezadoCar">
    <w:name w:val="Encabezado Car"/>
    <w:basedOn w:val="Fuentedeprrafopredeter"/>
    <w:link w:val="Encabezado"/>
    <w:uiPriority w:val="99"/>
    <w:rsid w:val="00C146CA"/>
  </w:style>
  <w:style w:type="paragraph" w:styleId="Encabezado">
    <w:name w:val="header"/>
    <w:basedOn w:val="Normal"/>
    <w:link w:val="EncabezadoCar"/>
    <w:uiPriority w:val="99"/>
    <w:unhideWhenUsed/>
    <w:rsid w:val="00C146CA"/>
    <w:pPr>
      <w:tabs>
        <w:tab w:val="center" w:pos="4680"/>
        <w:tab w:val="right" w:pos="9360"/>
      </w:tabs>
      <w:spacing w:after="0" w:line="240" w:lineRule="auto"/>
    </w:pPr>
    <w:rPr>
      <w:rFonts w:eastAsiaTheme="minorHAnsi"/>
      <w:lang w:val="es-ES" w:eastAsia="en-US"/>
    </w:rPr>
  </w:style>
  <w:style w:type="character" w:customStyle="1" w:styleId="EncabezadoCar1">
    <w:name w:val="Encabezado Car1"/>
    <w:basedOn w:val="Fuentedeprrafopredeter"/>
    <w:uiPriority w:val="99"/>
    <w:semiHidden/>
    <w:rsid w:val="00C146CA"/>
    <w:rPr>
      <w:rFonts w:eastAsiaTheme="minorEastAsia"/>
      <w:lang w:val="en-US" w:eastAsia="zh-CN"/>
    </w:rPr>
  </w:style>
  <w:style w:type="character" w:customStyle="1" w:styleId="PiedepginaCar">
    <w:name w:val="Pie de página Car"/>
    <w:basedOn w:val="Fuentedeprrafopredeter"/>
    <w:link w:val="Piedepgina"/>
    <w:uiPriority w:val="99"/>
    <w:rsid w:val="00C146CA"/>
  </w:style>
  <w:style w:type="paragraph" w:styleId="Piedepgina">
    <w:name w:val="footer"/>
    <w:basedOn w:val="Normal"/>
    <w:link w:val="PiedepginaCar"/>
    <w:uiPriority w:val="99"/>
    <w:unhideWhenUsed/>
    <w:rsid w:val="00C146CA"/>
    <w:pPr>
      <w:tabs>
        <w:tab w:val="center" w:pos="4680"/>
        <w:tab w:val="right" w:pos="9360"/>
      </w:tabs>
      <w:spacing w:after="0" w:line="240" w:lineRule="auto"/>
    </w:pPr>
    <w:rPr>
      <w:rFonts w:eastAsiaTheme="minorHAnsi"/>
      <w:lang w:val="es-ES" w:eastAsia="en-US"/>
    </w:rPr>
  </w:style>
  <w:style w:type="character" w:customStyle="1" w:styleId="PiedepginaCar1">
    <w:name w:val="Pie de página Car1"/>
    <w:basedOn w:val="Fuentedeprrafopredeter"/>
    <w:uiPriority w:val="99"/>
    <w:semiHidden/>
    <w:rsid w:val="00C146CA"/>
    <w:rPr>
      <w:rFonts w:eastAsiaTheme="minorEastAsia"/>
      <w:lang w:val="en-US" w:eastAsia="zh-CN"/>
    </w:rPr>
  </w:style>
  <w:style w:type="table" w:styleId="Tablaconcuadrcula">
    <w:name w:val="Table Grid"/>
    <w:basedOn w:val="Tablanormal"/>
    <w:uiPriority w:val="39"/>
    <w:rsid w:val="00C36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37F42"/>
    <w:rPr>
      <w:color w:val="0563C1" w:themeColor="hyperlink"/>
      <w:u w:val="single"/>
    </w:rPr>
  </w:style>
  <w:style w:type="paragraph" w:styleId="Textodeglobo">
    <w:name w:val="Balloon Text"/>
    <w:basedOn w:val="Normal"/>
    <w:link w:val="TextodegloboCar"/>
    <w:uiPriority w:val="99"/>
    <w:semiHidden/>
    <w:unhideWhenUsed/>
    <w:rsid w:val="00D226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6AD"/>
    <w:rPr>
      <w:rFonts w:ascii="Segoe UI" w:eastAsiaTheme="minorEastAsia" w:hAnsi="Segoe UI" w:cs="Segoe UI"/>
      <w:sz w:val="18"/>
      <w:szCs w:val="18"/>
      <w:lang w:val="en-US" w:eastAsia="zh-CN"/>
    </w:rPr>
  </w:style>
  <w:style w:type="character" w:customStyle="1" w:styleId="Ttulo1Car">
    <w:name w:val="Título 1 Car"/>
    <w:basedOn w:val="Fuentedeprrafopredeter"/>
    <w:link w:val="Ttulo1"/>
    <w:uiPriority w:val="9"/>
    <w:rsid w:val="00B45224"/>
    <w:rPr>
      <w:rFonts w:asciiTheme="majorHAnsi" w:eastAsiaTheme="majorEastAsia" w:hAnsiTheme="majorHAnsi" w:cstheme="majorBidi"/>
      <w:color w:val="2E74B5" w:themeColor="accent1" w:themeShade="BF"/>
      <w:sz w:val="32"/>
      <w:szCs w:val="32"/>
      <w:lang w:val="en-US"/>
    </w:rPr>
  </w:style>
  <w:style w:type="paragraph" w:styleId="Bibliografa">
    <w:name w:val="Bibliography"/>
    <w:basedOn w:val="Normal"/>
    <w:next w:val="Normal"/>
    <w:uiPriority w:val="37"/>
    <w:unhideWhenUsed/>
    <w:rsid w:val="00B45224"/>
  </w:style>
  <w:style w:type="paragraph" w:styleId="TtulodeTDC">
    <w:name w:val="TOC Heading"/>
    <w:basedOn w:val="Ttulo1"/>
    <w:next w:val="Normal"/>
    <w:uiPriority w:val="39"/>
    <w:unhideWhenUsed/>
    <w:qFormat/>
    <w:rsid w:val="00B45224"/>
    <w:pPr>
      <w:outlineLvl w:val="9"/>
    </w:pPr>
  </w:style>
  <w:style w:type="character" w:customStyle="1" w:styleId="21wk">
    <w:name w:val="_21wk"/>
    <w:basedOn w:val="Fuentedeprrafopredeter"/>
    <w:rsid w:val="00F14244"/>
  </w:style>
  <w:style w:type="character" w:customStyle="1" w:styleId="apple-converted-space">
    <w:name w:val="apple-converted-space"/>
    <w:basedOn w:val="Fuentedeprrafopredeter"/>
    <w:rsid w:val="00AF36FB"/>
  </w:style>
  <w:style w:type="paragraph" w:styleId="NormalWeb">
    <w:name w:val="Normal (Web)"/>
    <w:basedOn w:val="Normal"/>
    <w:unhideWhenUsed/>
    <w:rsid w:val="006F7DEC"/>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table" w:customStyle="1" w:styleId="Tablaconcuadrcula1">
    <w:name w:val="Tabla con cuadrícula1"/>
    <w:basedOn w:val="Tablanormal"/>
    <w:next w:val="Tablaconcuadrcula"/>
    <w:uiPriority w:val="39"/>
    <w:rsid w:val="003C76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BC642A"/>
    <w:rPr>
      <w:rFonts w:asciiTheme="majorHAnsi" w:eastAsiaTheme="majorEastAsia" w:hAnsiTheme="majorHAnsi" w:cstheme="majorBidi"/>
      <w:color w:val="1F4D78" w:themeColor="accent1" w:themeShade="7F"/>
      <w:sz w:val="24"/>
      <w:szCs w:val="24"/>
      <w:lang w:val="en-US" w:eastAsia="zh-CN"/>
    </w:rPr>
  </w:style>
  <w:style w:type="character" w:styleId="Textodelmarcadordeposicin">
    <w:name w:val="Placeholder Text"/>
    <w:basedOn w:val="Fuentedeprrafopredeter"/>
    <w:uiPriority w:val="99"/>
    <w:semiHidden/>
    <w:rsid w:val="00A7508F"/>
    <w:rPr>
      <w:color w:val="808080"/>
    </w:rPr>
  </w:style>
  <w:style w:type="table" w:customStyle="1" w:styleId="Tablaconcuadrcula2">
    <w:name w:val="Tabla con cuadrícula2"/>
    <w:basedOn w:val="Tablanormal"/>
    <w:next w:val="Tablaconcuadrcula"/>
    <w:uiPriority w:val="39"/>
    <w:rsid w:val="0046432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AA4AE0"/>
    <w:pPr>
      <w:spacing w:after="120"/>
    </w:pPr>
  </w:style>
  <w:style w:type="character" w:customStyle="1" w:styleId="TextoindependienteCar">
    <w:name w:val="Texto independiente Car"/>
    <w:basedOn w:val="Fuentedeprrafopredeter"/>
    <w:link w:val="Textoindependiente"/>
    <w:uiPriority w:val="99"/>
    <w:semiHidden/>
    <w:rsid w:val="00AA4AE0"/>
    <w:rPr>
      <w:rFonts w:eastAsiaTheme="minorEastAsia"/>
      <w:lang w:val="en-US" w:eastAsia="zh-CN"/>
    </w:rPr>
  </w:style>
  <w:style w:type="table" w:customStyle="1" w:styleId="TableNormal">
    <w:name w:val="Table Normal"/>
    <w:uiPriority w:val="2"/>
    <w:semiHidden/>
    <w:unhideWhenUsed/>
    <w:qFormat/>
    <w:rsid w:val="00D90CE3"/>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C77D7C"/>
    <w:pPr>
      <w:spacing w:after="100"/>
    </w:pPr>
  </w:style>
  <w:style w:type="paragraph" w:styleId="TDC2">
    <w:name w:val="toc 2"/>
    <w:basedOn w:val="Normal"/>
    <w:next w:val="Normal"/>
    <w:autoRedefine/>
    <w:uiPriority w:val="39"/>
    <w:unhideWhenUsed/>
    <w:rsid w:val="00C77D7C"/>
    <w:pPr>
      <w:spacing w:after="100" w:line="259" w:lineRule="auto"/>
      <w:ind w:left="220"/>
    </w:pPr>
    <w:rPr>
      <w:rFonts w:cs="Times New Roman"/>
      <w:lang w:eastAsia="en-US"/>
    </w:rPr>
  </w:style>
  <w:style w:type="paragraph" w:styleId="TDC3">
    <w:name w:val="toc 3"/>
    <w:basedOn w:val="Normal"/>
    <w:next w:val="Normal"/>
    <w:autoRedefine/>
    <w:uiPriority w:val="39"/>
    <w:unhideWhenUsed/>
    <w:rsid w:val="00C77D7C"/>
    <w:pPr>
      <w:spacing w:after="100" w:line="259" w:lineRule="auto"/>
      <w:ind w:left="440"/>
    </w:pPr>
    <w:rPr>
      <w:rFonts w:cs="Times New Roman"/>
      <w:lang w:eastAsia="en-US"/>
    </w:rPr>
  </w:style>
  <w:style w:type="character" w:styleId="Refdecomentario">
    <w:name w:val="annotation reference"/>
    <w:basedOn w:val="Fuentedeprrafopredeter"/>
    <w:uiPriority w:val="99"/>
    <w:semiHidden/>
    <w:unhideWhenUsed/>
    <w:rsid w:val="000C71FC"/>
    <w:rPr>
      <w:sz w:val="16"/>
      <w:szCs w:val="16"/>
    </w:rPr>
  </w:style>
  <w:style w:type="paragraph" w:styleId="Textocomentario">
    <w:name w:val="annotation text"/>
    <w:basedOn w:val="Normal"/>
    <w:link w:val="TextocomentarioCar"/>
    <w:uiPriority w:val="99"/>
    <w:semiHidden/>
    <w:unhideWhenUsed/>
    <w:rsid w:val="000C71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71FC"/>
    <w:rPr>
      <w:rFonts w:eastAsiaTheme="minorEastAsia"/>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sid w:val="000C71FC"/>
    <w:rPr>
      <w:b/>
      <w:bCs/>
    </w:rPr>
  </w:style>
  <w:style w:type="character" w:customStyle="1" w:styleId="AsuntodelcomentarioCar">
    <w:name w:val="Asunto del comentario Car"/>
    <w:basedOn w:val="TextocomentarioCar"/>
    <w:link w:val="Asuntodelcomentario"/>
    <w:uiPriority w:val="99"/>
    <w:semiHidden/>
    <w:rsid w:val="000C71FC"/>
    <w:rPr>
      <w:rFonts w:eastAsiaTheme="minorEastAsia"/>
      <w:b/>
      <w:bCs/>
      <w:sz w:val="20"/>
      <w:szCs w:val="20"/>
      <w:lang w:val="en-US" w:eastAsia="zh-CN"/>
    </w:rPr>
  </w:style>
  <w:style w:type="paragraph" w:styleId="Sinespaciado">
    <w:name w:val="No Spacing"/>
    <w:uiPriority w:val="1"/>
    <w:qFormat/>
    <w:rsid w:val="00F260E6"/>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071">
      <w:bodyDiv w:val="1"/>
      <w:marLeft w:val="0"/>
      <w:marRight w:val="0"/>
      <w:marTop w:val="0"/>
      <w:marBottom w:val="0"/>
      <w:divBdr>
        <w:top w:val="none" w:sz="0" w:space="0" w:color="auto"/>
        <w:left w:val="none" w:sz="0" w:space="0" w:color="auto"/>
        <w:bottom w:val="none" w:sz="0" w:space="0" w:color="auto"/>
        <w:right w:val="none" w:sz="0" w:space="0" w:color="auto"/>
      </w:divBdr>
    </w:div>
    <w:div w:id="137038836">
      <w:bodyDiv w:val="1"/>
      <w:marLeft w:val="0"/>
      <w:marRight w:val="0"/>
      <w:marTop w:val="0"/>
      <w:marBottom w:val="0"/>
      <w:divBdr>
        <w:top w:val="none" w:sz="0" w:space="0" w:color="auto"/>
        <w:left w:val="none" w:sz="0" w:space="0" w:color="auto"/>
        <w:bottom w:val="none" w:sz="0" w:space="0" w:color="auto"/>
        <w:right w:val="none" w:sz="0" w:space="0" w:color="auto"/>
      </w:divBdr>
    </w:div>
    <w:div w:id="323632354">
      <w:bodyDiv w:val="1"/>
      <w:marLeft w:val="0"/>
      <w:marRight w:val="0"/>
      <w:marTop w:val="0"/>
      <w:marBottom w:val="0"/>
      <w:divBdr>
        <w:top w:val="none" w:sz="0" w:space="0" w:color="auto"/>
        <w:left w:val="none" w:sz="0" w:space="0" w:color="auto"/>
        <w:bottom w:val="none" w:sz="0" w:space="0" w:color="auto"/>
        <w:right w:val="none" w:sz="0" w:space="0" w:color="auto"/>
      </w:divBdr>
    </w:div>
    <w:div w:id="430666832">
      <w:bodyDiv w:val="1"/>
      <w:marLeft w:val="0"/>
      <w:marRight w:val="0"/>
      <w:marTop w:val="0"/>
      <w:marBottom w:val="0"/>
      <w:divBdr>
        <w:top w:val="none" w:sz="0" w:space="0" w:color="auto"/>
        <w:left w:val="none" w:sz="0" w:space="0" w:color="auto"/>
        <w:bottom w:val="none" w:sz="0" w:space="0" w:color="auto"/>
        <w:right w:val="none" w:sz="0" w:space="0" w:color="auto"/>
      </w:divBdr>
    </w:div>
    <w:div w:id="612324515">
      <w:bodyDiv w:val="1"/>
      <w:marLeft w:val="0"/>
      <w:marRight w:val="0"/>
      <w:marTop w:val="0"/>
      <w:marBottom w:val="0"/>
      <w:divBdr>
        <w:top w:val="none" w:sz="0" w:space="0" w:color="auto"/>
        <w:left w:val="none" w:sz="0" w:space="0" w:color="auto"/>
        <w:bottom w:val="none" w:sz="0" w:space="0" w:color="auto"/>
        <w:right w:val="none" w:sz="0" w:space="0" w:color="auto"/>
      </w:divBdr>
    </w:div>
    <w:div w:id="889732837">
      <w:bodyDiv w:val="1"/>
      <w:marLeft w:val="0"/>
      <w:marRight w:val="0"/>
      <w:marTop w:val="0"/>
      <w:marBottom w:val="0"/>
      <w:divBdr>
        <w:top w:val="none" w:sz="0" w:space="0" w:color="auto"/>
        <w:left w:val="none" w:sz="0" w:space="0" w:color="auto"/>
        <w:bottom w:val="none" w:sz="0" w:space="0" w:color="auto"/>
        <w:right w:val="none" w:sz="0" w:space="0" w:color="auto"/>
      </w:divBdr>
    </w:div>
    <w:div w:id="1441683077">
      <w:bodyDiv w:val="1"/>
      <w:marLeft w:val="0"/>
      <w:marRight w:val="0"/>
      <w:marTop w:val="0"/>
      <w:marBottom w:val="0"/>
      <w:divBdr>
        <w:top w:val="none" w:sz="0" w:space="0" w:color="auto"/>
        <w:left w:val="none" w:sz="0" w:space="0" w:color="auto"/>
        <w:bottom w:val="none" w:sz="0" w:space="0" w:color="auto"/>
        <w:right w:val="none" w:sz="0" w:space="0" w:color="auto"/>
      </w:divBdr>
    </w:div>
    <w:div w:id="1507748265">
      <w:bodyDiv w:val="1"/>
      <w:marLeft w:val="0"/>
      <w:marRight w:val="0"/>
      <w:marTop w:val="0"/>
      <w:marBottom w:val="0"/>
      <w:divBdr>
        <w:top w:val="none" w:sz="0" w:space="0" w:color="auto"/>
        <w:left w:val="none" w:sz="0" w:space="0" w:color="auto"/>
        <w:bottom w:val="none" w:sz="0" w:space="0" w:color="auto"/>
        <w:right w:val="none" w:sz="0" w:space="0" w:color="auto"/>
      </w:divBdr>
    </w:div>
    <w:div w:id="1635334106">
      <w:bodyDiv w:val="1"/>
      <w:marLeft w:val="0"/>
      <w:marRight w:val="0"/>
      <w:marTop w:val="0"/>
      <w:marBottom w:val="0"/>
      <w:divBdr>
        <w:top w:val="none" w:sz="0" w:space="0" w:color="auto"/>
        <w:left w:val="none" w:sz="0" w:space="0" w:color="auto"/>
        <w:bottom w:val="none" w:sz="0" w:space="0" w:color="auto"/>
        <w:right w:val="none" w:sz="0" w:space="0" w:color="auto"/>
      </w:divBdr>
    </w:div>
    <w:div w:id="1706522731">
      <w:bodyDiv w:val="1"/>
      <w:marLeft w:val="0"/>
      <w:marRight w:val="0"/>
      <w:marTop w:val="0"/>
      <w:marBottom w:val="0"/>
      <w:divBdr>
        <w:top w:val="none" w:sz="0" w:space="0" w:color="auto"/>
        <w:left w:val="none" w:sz="0" w:space="0" w:color="auto"/>
        <w:bottom w:val="none" w:sz="0" w:space="0" w:color="auto"/>
        <w:right w:val="none" w:sz="0" w:space="0" w:color="auto"/>
      </w:divBdr>
    </w:div>
    <w:div w:id="1921982482">
      <w:bodyDiv w:val="1"/>
      <w:marLeft w:val="0"/>
      <w:marRight w:val="0"/>
      <w:marTop w:val="0"/>
      <w:marBottom w:val="0"/>
      <w:divBdr>
        <w:top w:val="none" w:sz="0" w:space="0" w:color="auto"/>
        <w:left w:val="none" w:sz="0" w:space="0" w:color="auto"/>
        <w:bottom w:val="none" w:sz="0" w:space="0" w:color="auto"/>
        <w:right w:val="none" w:sz="0" w:space="0" w:color="auto"/>
      </w:divBdr>
    </w:div>
    <w:div w:id="1949119391">
      <w:bodyDiv w:val="1"/>
      <w:marLeft w:val="0"/>
      <w:marRight w:val="0"/>
      <w:marTop w:val="0"/>
      <w:marBottom w:val="0"/>
      <w:divBdr>
        <w:top w:val="none" w:sz="0" w:space="0" w:color="auto"/>
        <w:left w:val="none" w:sz="0" w:space="0" w:color="auto"/>
        <w:bottom w:val="none" w:sz="0" w:space="0" w:color="auto"/>
        <w:right w:val="none" w:sz="0" w:space="0" w:color="auto"/>
      </w:divBdr>
    </w:div>
    <w:div w:id="2089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oja_de_c_lculo_de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Hoja_de_c_lculo_de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Hoja_de_c_lculo_de_Microsoft_Excel16.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el texto en la lengua de partida y produzco  un texto nuevo en la lengua meta.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1</c:v>
                </c:pt>
                <c:pt idx="3">
                  <c:v>1</c:v>
                </c:pt>
                <c:pt idx="4">
                  <c:v>1</c:v>
                </c:pt>
                <c:pt idx="5">
                  <c:v>0.75</c:v>
                </c:pt>
                <c:pt idx="6">
                  <c:v>0.75</c:v>
                </c:pt>
                <c:pt idx="7">
                  <c:v>0.75</c:v>
                </c:pt>
                <c:pt idx="8">
                  <c:v>0.75</c:v>
                </c:pt>
                <c:pt idx="9">
                  <c:v>0.75</c:v>
                </c:pt>
                <c:pt idx="10">
                  <c:v>0.75</c:v>
                </c:pt>
                <c:pt idx="11">
                  <c:v>1</c:v>
                </c:pt>
              </c:numCache>
            </c:numRef>
          </c:val>
        </c:ser>
        <c:dLbls>
          <c:showLegendKey val="0"/>
          <c:showVal val="1"/>
          <c:showCatName val="0"/>
          <c:showSerName val="0"/>
          <c:showPercent val="0"/>
          <c:showBubbleSize val="0"/>
        </c:dLbls>
        <c:gapWidth val="150"/>
        <c:overlap val="-25"/>
        <c:axId val="558221144"/>
        <c:axId val="558222320"/>
      </c:barChart>
      <c:catAx>
        <c:axId val="5582211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58222320"/>
        <c:crosses val="autoZero"/>
        <c:auto val="1"/>
        <c:lblAlgn val="ctr"/>
        <c:lblOffset val="100"/>
        <c:noMultiLvlLbl val="0"/>
      </c:catAx>
      <c:valAx>
        <c:axId val="558222320"/>
        <c:scaling>
          <c:orientation val="minMax"/>
        </c:scaling>
        <c:delete val="1"/>
        <c:axPos val="l"/>
        <c:numFmt formatCode="0%" sourceLinked="1"/>
        <c:majorTickMark val="none"/>
        <c:minorTickMark val="none"/>
        <c:tickLblPos val="nextTo"/>
        <c:crossAx val="558221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Evalúo el proceso traductor para identificar y resolver problemas encontrados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1</c:v>
                </c:pt>
                <c:pt idx="3">
                  <c:v>0.75</c:v>
                </c:pt>
                <c:pt idx="4">
                  <c:v>0.5</c:v>
                </c:pt>
                <c:pt idx="5">
                  <c:v>0.5</c:v>
                </c:pt>
                <c:pt idx="6">
                  <c:v>0.5</c:v>
                </c:pt>
                <c:pt idx="7">
                  <c:v>0.75</c:v>
                </c:pt>
                <c:pt idx="8">
                  <c:v>0.5</c:v>
                </c:pt>
                <c:pt idx="9">
                  <c:v>0.75</c:v>
                </c:pt>
                <c:pt idx="10">
                  <c:v>0.25</c:v>
                </c:pt>
                <c:pt idx="11">
                  <c:v>0</c:v>
                </c:pt>
              </c:numCache>
            </c:numRef>
          </c:val>
        </c:ser>
        <c:dLbls>
          <c:showLegendKey val="0"/>
          <c:showVal val="1"/>
          <c:showCatName val="0"/>
          <c:showSerName val="0"/>
          <c:showPercent val="0"/>
          <c:showBubbleSize val="0"/>
        </c:dLbls>
        <c:gapWidth val="150"/>
        <c:overlap val="-25"/>
        <c:axId val="533705104"/>
        <c:axId val="533705496"/>
      </c:barChart>
      <c:catAx>
        <c:axId val="533705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33705496"/>
        <c:crosses val="autoZero"/>
        <c:auto val="1"/>
        <c:lblAlgn val="ctr"/>
        <c:lblOffset val="100"/>
        <c:noMultiLvlLbl val="0"/>
      </c:catAx>
      <c:valAx>
        <c:axId val="533705496"/>
        <c:scaling>
          <c:orientation val="minMax"/>
        </c:scaling>
        <c:delete val="1"/>
        <c:axPos val="l"/>
        <c:numFmt formatCode="0%" sourceLinked="1"/>
        <c:majorTickMark val="none"/>
        <c:minorTickMark val="none"/>
        <c:tickLblPos val="nextTo"/>
        <c:crossAx val="533705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Dependo de componentes cognitivos (percepción, memoria, atención y emoción) al realizar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0.75</c:v>
                </c:pt>
                <c:pt idx="2">
                  <c:v>0.75</c:v>
                </c:pt>
                <c:pt idx="3">
                  <c:v>0.5</c:v>
                </c:pt>
                <c:pt idx="4">
                  <c:v>1</c:v>
                </c:pt>
                <c:pt idx="5">
                  <c:v>0.5</c:v>
                </c:pt>
                <c:pt idx="6">
                  <c:v>1</c:v>
                </c:pt>
                <c:pt idx="7">
                  <c:v>0.75</c:v>
                </c:pt>
                <c:pt idx="8">
                  <c:v>0.5</c:v>
                </c:pt>
                <c:pt idx="9">
                  <c:v>0.25</c:v>
                </c:pt>
                <c:pt idx="10">
                  <c:v>0.75</c:v>
                </c:pt>
                <c:pt idx="11">
                  <c:v>1</c:v>
                </c:pt>
              </c:numCache>
            </c:numRef>
          </c:val>
        </c:ser>
        <c:dLbls>
          <c:showLegendKey val="0"/>
          <c:showVal val="1"/>
          <c:showCatName val="0"/>
          <c:showSerName val="0"/>
          <c:showPercent val="0"/>
          <c:showBubbleSize val="0"/>
        </c:dLbls>
        <c:gapWidth val="150"/>
        <c:overlap val="-25"/>
        <c:axId val="445001928"/>
        <c:axId val="445002712"/>
      </c:barChart>
      <c:catAx>
        <c:axId val="4450019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45002712"/>
        <c:crosses val="autoZero"/>
        <c:auto val="1"/>
        <c:lblAlgn val="ctr"/>
        <c:lblOffset val="100"/>
        <c:noMultiLvlLbl val="0"/>
      </c:catAx>
      <c:valAx>
        <c:axId val="445002712"/>
        <c:scaling>
          <c:orientation val="minMax"/>
        </c:scaling>
        <c:delete val="1"/>
        <c:axPos val="l"/>
        <c:numFmt formatCode="0%" sourceLinked="1"/>
        <c:majorTickMark val="none"/>
        <c:minorTickMark val="none"/>
        <c:tickLblPos val="nextTo"/>
        <c:crossAx val="4450019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Dependo de aspectos actitudinales (motivación, curiosidad, espíritu crítico, entre otros) y habilidades (razonamiento lógico, creatividad, entre otros) para realizar la traducción.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0</c:v>
                </c:pt>
                <c:pt idx="4">
                  <c:v>1</c:v>
                </c:pt>
                <c:pt idx="5">
                  <c:v>0.75</c:v>
                </c:pt>
                <c:pt idx="6">
                  <c:v>1</c:v>
                </c:pt>
                <c:pt idx="7">
                  <c:v>0.75</c:v>
                </c:pt>
                <c:pt idx="8">
                  <c:v>0.75</c:v>
                </c:pt>
                <c:pt idx="9">
                  <c:v>0.25</c:v>
                </c:pt>
                <c:pt idx="10">
                  <c:v>0.5</c:v>
                </c:pt>
                <c:pt idx="11">
                  <c:v>0.5</c:v>
                </c:pt>
              </c:numCache>
            </c:numRef>
          </c:val>
        </c:ser>
        <c:dLbls>
          <c:showLegendKey val="0"/>
          <c:showVal val="1"/>
          <c:showCatName val="0"/>
          <c:showSerName val="0"/>
          <c:showPercent val="0"/>
          <c:showBubbleSize val="0"/>
        </c:dLbls>
        <c:gapWidth val="150"/>
        <c:overlap val="-25"/>
        <c:axId val="445004280"/>
        <c:axId val="445004672"/>
      </c:barChart>
      <c:catAx>
        <c:axId val="445004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45004672"/>
        <c:crosses val="autoZero"/>
        <c:auto val="1"/>
        <c:lblAlgn val="ctr"/>
        <c:lblOffset val="100"/>
        <c:noMultiLvlLbl val="0"/>
      </c:catAx>
      <c:valAx>
        <c:axId val="445004672"/>
        <c:scaling>
          <c:orientation val="minMax"/>
        </c:scaling>
        <c:delete val="1"/>
        <c:axPos val="l"/>
        <c:numFmt formatCode="0%" sourceLinked="1"/>
        <c:majorTickMark val="none"/>
        <c:minorTickMark val="none"/>
        <c:tickLblPos val="nextTo"/>
        <c:crossAx val="445004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Traducción (1)  español – inglés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TP-1</c:v>
                </c:pt>
                <c:pt idx="1">
                  <c:v>TP-2</c:v>
                </c:pt>
                <c:pt idx="2">
                  <c:v>T3-1</c:v>
                </c:pt>
                <c:pt idx="3">
                  <c:v>T3-2</c:v>
                </c:pt>
                <c:pt idx="4">
                  <c:v>T3-3</c:v>
                </c:pt>
                <c:pt idx="5">
                  <c:v>T2-1</c:v>
                </c:pt>
                <c:pt idx="6">
                  <c:v>T2-2</c:v>
                </c:pt>
                <c:pt idx="7">
                  <c:v>T2-3</c:v>
                </c:pt>
                <c:pt idx="8">
                  <c:v>IB-1</c:v>
                </c:pt>
                <c:pt idx="9">
                  <c:v>IB-2</c:v>
                </c:pt>
              </c:strCache>
            </c:strRef>
          </c:cat>
          <c:val>
            <c:numRef>
              <c:f>Hoja1!$B$2:$B$11</c:f>
              <c:numCache>
                <c:formatCode>0%</c:formatCode>
                <c:ptCount val="10"/>
                <c:pt idx="0">
                  <c:v>0.94099999999999995</c:v>
                </c:pt>
                <c:pt idx="1">
                  <c:v>0.94099999999999995</c:v>
                </c:pt>
                <c:pt idx="2">
                  <c:v>0.94099999999999995</c:v>
                </c:pt>
                <c:pt idx="3">
                  <c:v>0.91100000000000003</c:v>
                </c:pt>
                <c:pt idx="4">
                  <c:v>0.76400000000000001</c:v>
                </c:pt>
                <c:pt idx="5">
                  <c:v>0.61760000000000004</c:v>
                </c:pt>
                <c:pt idx="6">
                  <c:v>0.58799999999999997</c:v>
                </c:pt>
                <c:pt idx="7">
                  <c:v>0.94099999999999995</c:v>
                </c:pt>
                <c:pt idx="8">
                  <c:v>0.61760000000000004</c:v>
                </c:pt>
                <c:pt idx="9">
                  <c:v>0.73519999999999996</c:v>
                </c:pt>
              </c:numCache>
            </c:numRef>
          </c:val>
        </c:ser>
        <c:dLbls>
          <c:showLegendKey val="0"/>
          <c:showVal val="1"/>
          <c:showCatName val="0"/>
          <c:showSerName val="0"/>
          <c:showPercent val="0"/>
          <c:showBubbleSize val="0"/>
        </c:dLbls>
        <c:gapWidth val="100"/>
        <c:overlap val="-24"/>
        <c:axId val="445005064"/>
        <c:axId val="445002320"/>
      </c:barChart>
      <c:catAx>
        <c:axId val="4450050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45002320"/>
        <c:crosses val="autoZero"/>
        <c:auto val="1"/>
        <c:lblAlgn val="ctr"/>
        <c:lblOffset val="100"/>
        <c:noMultiLvlLbl val="0"/>
      </c:catAx>
      <c:valAx>
        <c:axId val="44500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45005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Traducción (2) inglés – español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TP-1</c:v>
                </c:pt>
                <c:pt idx="1">
                  <c:v>TP-2</c:v>
                </c:pt>
                <c:pt idx="2">
                  <c:v>T3-1</c:v>
                </c:pt>
                <c:pt idx="3">
                  <c:v>T3-2</c:v>
                </c:pt>
                <c:pt idx="4">
                  <c:v>T3-3</c:v>
                </c:pt>
                <c:pt idx="5">
                  <c:v>T2-1</c:v>
                </c:pt>
                <c:pt idx="6">
                  <c:v>T2-2</c:v>
                </c:pt>
                <c:pt idx="7">
                  <c:v>T2-3</c:v>
                </c:pt>
                <c:pt idx="8">
                  <c:v>IB-1</c:v>
                </c:pt>
                <c:pt idx="9">
                  <c:v>IB-2</c:v>
                </c:pt>
              </c:strCache>
            </c:strRef>
          </c:cat>
          <c:val>
            <c:numRef>
              <c:f>Hoja1!$B$2:$B$11</c:f>
              <c:numCache>
                <c:formatCode>0%</c:formatCode>
                <c:ptCount val="10"/>
                <c:pt idx="0">
                  <c:v>0.83299999999999996</c:v>
                </c:pt>
                <c:pt idx="1">
                  <c:v>0.95799999999999996</c:v>
                </c:pt>
                <c:pt idx="2">
                  <c:v>0.95799999999999996</c:v>
                </c:pt>
                <c:pt idx="3">
                  <c:v>0.95799999999999996</c:v>
                </c:pt>
                <c:pt idx="4">
                  <c:v>0.75</c:v>
                </c:pt>
                <c:pt idx="5">
                  <c:v>0.54100000000000004</c:v>
                </c:pt>
                <c:pt idx="6">
                  <c:v>0.45800000000000002</c:v>
                </c:pt>
                <c:pt idx="7">
                  <c:v>0.83299999999999996</c:v>
                </c:pt>
                <c:pt idx="8">
                  <c:v>0.58299999999999996</c:v>
                </c:pt>
                <c:pt idx="9">
                  <c:v>0.5</c:v>
                </c:pt>
              </c:numCache>
            </c:numRef>
          </c:val>
        </c:ser>
        <c:dLbls>
          <c:showLegendKey val="0"/>
          <c:showVal val="1"/>
          <c:showCatName val="0"/>
          <c:showSerName val="0"/>
          <c:showPercent val="0"/>
          <c:showBubbleSize val="0"/>
        </c:dLbls>
        <c:gapWidth val="100"/>
        <c:overlap val="-24"/>
        <c:axId val="317079648"/>
        <c:axId val="317078080"/>
      </c:barChart>
      <c:catAx>
        <c:axId val="317079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7078080"/>
        <c:crosses val="autoZero"/>
        <c:auto val="1"/>
        <c:lblAlgn val="ctr"/>
        <c:lblOffset val="100"/>
        <c:noMultiLvlLbl val="0"/>
      </c:catAx>
      <c:valAx>
        <c:axId val="317078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707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Cuestionario Administrado</a:t>
            </a:r>
          </a:p>
        </c:rich>
      </c:tx>
      <c:layout>
        <c:manualLayout>
          <c:xMode val="edge"/>
          <c:yMode val="edge"/>
          <c:x val="0.14578703703703705"/>
          <c:y val="2.380952380952380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0.00%</c:formatCode>
                <c:ptCount val="12"/>
                <c:pt idx="0" formatCode="0%">
                  <c:v>0.91600000000000004</c:v>
                </c:pt>
                <c:pt idx="1">
                  <c:v>0.96660000000000001</c:v>
                </c:pt>
                <c:pt idx="2">
                  <c:v>0.86599999999999999</c:v>
                </c:pt>
                <c:pt idx="3" formatCode="0%">
                  <c:v>0.85</c:v>
                </c:pt>
                <c:pt idx="4" formatCode="0%">
                  <c:v>0.83299999999999996</c:v>
                </c:pt>
                <c:pt idx="5" formatCode="0%">
                  <c:v>0.75</c:v>
                </c:pt>
                <c:pt idx="6" formatCode="0%">
                  <c:v>0.78300000000000003</c:v>
                </c:pt>
                <c:pt idx="7" formatCode="0%">
                  <c:v>0.78300000000000003</c:v>
                </c:pt>
                <c:pt idx="8" formatCode="0%">
                  <c:v>0.66600000000000004</c:v>
                </c:pt>
                <c:pt idx="9" formatCode="0%">
                  <c:v>0.73299999999999998</c:v>
                </c:pt>
                <c:pt idx="10" formatCode="0%">
                  <c:v>0.6</c:v>
                </c:pt>
                <c:pt idx="11" formatCode="0%">
                  <c:v>0.56599999999999995</c:v>
                </c:pt>
              </c:numCache>
            </c:numRef>
          </c:val>
        </c:ser>
        <c:dLbls>
          <c:showLegendKey val="0"/>
          <c:showVal val="1"/>
          <c:showCatName val="0"/>
          <c:showSerName val="0"/>
          <c:showPercent val="0"/>
          <c:showBubbleSize val="0"/>
        </c:dLbls>
        <c:gapWidth val="100"/>
        <c:overlap val="-24"/>
        <c:axId val="317080040"/>
        <c:axId val="317080432"/>
      </c:barChart>
      <c:catAx>
        <c:axId val="317080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7080432"/>
        <c:crosses val="autoZero"/>
        <c:auto val="1"/>
        <c:lblAlgn val="ctr"/>
        <c:lblOffset val="100"/>
        <c:noMultiLvlLbl val="0"/>
      </c:catAx>
      <c:valAx>
        <c:axId val="31708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7080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s-GT" sz="1800" b="1" i="0" baseline="0">
                <a:effectLst/>
              </a:rPr>
              <a:t>Manifestación de la Competencia Traductora</a:t>
            </a:r>
            <a:endParaRPr lang="en-US">
              <a:effectLst/>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GT"/>
        </a:p>
      </c:txPr>
    </c:title>
    <c:autoTitleDeleted val="0"/>
    <c:plotArea>
      <c:layout/>
      <c:barChart>
        <c:barDir val="col"/>
        <c:grouping val="clustered"/>
        <c:varyColors val="0"/>
        <c:ser>
          <c:idx val="0"/>
          <c:order val="0"/>
          <c:tx>
            <c:strRef>
              <c:f>Hoja1!$B$1</c:f>
              <c:strCache>
                <c:ptCount val="1"/>
                <c:pt idx="0">
                  <c:v>Traductores Profesionales</c:v>
                </c:pt>
              </c:strCache>
            </c:strRef>
          </c:tx>
          <c:spPr>
            <a:solidFill>
              <a:schemeClr val="dk1">
                <a:tint val="88500"/>
              </a:schemeClr>
            </a:solidFill>
            <a:ln>
              <a:noFill/>
            </a:ln>
            <a:effectLst/>
          </c:spPr>
          <c:invertIfNegative val="0"/>
          <c:cat>
            <c:strRef>
              <c:f>Hoja1!$A$2</c:f>
              <c:strCache>
                <c:ptCount val="1"/>
                <c:pt idx="0">
                  <c:v>Manifestación de la Competencia Traductora</c:v>
                </c:pt>
              </c:strCache>
            </c:strRef>
          </c:cat>
          <c:val>
            <c:numRef>
              <c:f>Hoja1!$B$2</c:f>
              <c:numCache>
                <c:formatCode>0.00%</c:formatCode>
                <c:ptCount val="1"/>
                <c:pt idx="0">
                  <c:v>0.89900000000000002</c:v>
                </c:pt>
              </c:numCache>
            </c:numRef>
          </c:val>
        </c:ser>
        <c:ser>
          <c:idx val="1"/>
          <c:order val="1"/>
          <c:tx>
            <c:strRef>
              <c:f>Hoja1!$C$1</c:f>
              <c:strCache>
                <c:ptCount val="1"/>
                <c:pt idx="0">
                  <c:v>Traductores en formacion </c:v>
                </c:pt>
              </c:strCache>
            </c:strRef>
          </c:tx>
          <c:spPr>
            <a:solidFill>
              <a:schemeClr val="dk1">
                <a:tint val="55000"/>
              </a:schemeClr>
            </a:solidFill>
            <a:ln>
              <a:noFill/>
            </a:ln>
            <a:effectLst/>
          </c:spPr>
          <c:invertIfNegative val="0"/>
          <c:cat>
            <c:strRef>
              <c:f>Hoja1!$A$2</c:f>
              <c:strCache>
                <c:ptCount val="1"/>
                <c:pt idx="0">
                  <c:v>Manifestación de la Competencia Traductora</c:v>
                </c:pt>
              </c:strCache>
            </c:strRef>
          </c:cat>
          <c:val>
            <c:numRef>
              <c:f>Hoja1!$C$2</c:f>
              <c:numCache>
                <c:formatCode>0.00%</c:formatCode>
                <c:ptCount val="1"/>
                <c:pt idx="0">
                  <c:v>0.75800000000000001</c:v>
                </c:pt>
              </c:numCache>
            </c:numRef>
          </c:val>
        </c:ser>
        <c:ser>
          <c:idx val="2"/>
          <c:order val="2"/>
          <c:tx>
            <c:strRef>
              <c:f>Hoja1!$D$1</c:f>
              <c:strCache>
                <c:ptCount val="1"/>
                <c:pt idx="0">
                  <c:v>Individuos bilingües</c:v>
                </c:pt>
              </c:strCache>
            </c:strRef>
          </c:tx>
          <c:spPr>
            <a:solidFill>
              <a:schemeClr val="dk1">
                <a:tint val="75000"/>
              </a:schemeClr>
            </a:solidFill>
            <a:ln>
              <a:noFill/>
            </a:ln>
            <a:effectLst/>
          </c:spPr>
          <c:invertIfNegative val="0"/>
          <c:cat>
            <c:strRef>
              <c:f>Hoja1!$A$2</c:f>
              <c:strCache>
                <c:ptCount val="1"/>
                <c:pt idx="0">
                  <c:v>Manifestación de la Competencia Traductora</c:v>
                </c:pt>
              </c:strCache>
            </c:strRef>
          </c:cat>
          <c:val>
            <c:numRef>
              <c:f>Hoja1!$D$2</c:f>
              <c:numCache>
                <c:formatCode>0.00%</c:formatCode>
                <c:ptCount val="1"/>
                <c:pt idx="0">
                  <c:v>0.58299999999999996</c:v>
                </c:pt>
              </c:numCache>
            </c:numRef>
          </c:val>
        </c:ser>
        <c:dLbls>
          <c:showLegendKey val="0"/>
          <c:showVal val="0"/>
          <c:showCatName val="0"/>
          <c:showSerName val="0"/>
          <c:showPercent val="0"/>
          <c:showBubbleSize val="0"/>
        </c:dLbls>
        <c:gapWidth val="150"/>
        <c:axId val="317078864"/>
        <c:axId val="317078472"/>
      </c:barChart>
      <c:catAx>
        <c:axId val="31707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17078472"/>
        <c:crosses val="autoZero"/>
        <c:auto val="1"/>
        <c:lblAlgn val="ctr"/>
        <c:lblOffset val="100"/>
        <c:noMultiLvlLbl val="0"/>
      </c:catAx>
      <c:valAx>
        <c:axId val="317078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7078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Domino el código lingüístico (gramática, sintaxis, semántica, entre otros).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0.75</c:v>
                </c:pt>
                <c:pt idx="4">
                  <c:v>0.75</c:v>
                </c:pt>
                <c:pt idx="5">
                  <c:v>0.75</c:v>
                </c:pt>
                <c:pt idx="6">
                  <c:v>0.5</c:v>
                </c:pt>
                <c:pt idx="7">
                  <c:v>0.75</c:v>
                </c:pt>
                <c:pt idx="8">
                  <c:v>0.5</c:v>
                </c:pt>
                <c:pt idx="9">
                  <c:v>0.5</c:v>
                </c:pt>
                <c:pt idx="10">
                  <c:v>0.5</c:v>
                </c:pt>
                <c:pt idx="11">
                  <c:v>0.5</c:v>
                </c:pt>
              </c:numCache>
            </c:numRef>
          </c:val>
        </c:ser>
        <c:dLbls>
          <c:showLegendKey val="0"/>
          <c:showVal val="1"/>
          <c:showCatName val="0"/>
          <c:showSerName val="0"/>
          <c:showPercent val="0"/>
          <c:showBubbleSize val="0"/>
        </c:dLbls>
        <c:gapWidth val="150"/>
        <c:overlap val="-25"/>
        <c:axId val="558223496"/>
        <c:axId val="558216048"/>
      </c:barChart>
      <c:catAx>
        <c:axId val="558223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58216048"/>
        <c:crosses val="autoZero"/>
        <c:auto val="1"/>
        <c:lblAlgn val="ctr"/>
        <c:lblOffset val="100"/>
        <c:noMultiLvlLbl val="0"/>
      </c:catAx>
      <c:valAx>
        <c:axId val="558216048"/>
        <c:scaling>
          <c:orientation val="minMax"/>
        </c:scaling>
        <c:delete val="1"/>
        <c:axPos val="l"/>
        <c:numFmt formatCode="0%" sourceLinked="1"/>
        <c:majorTickMark val="none"/>
        <c:minorTickMark val="none"/>
        <c:tickLblPos val="nextTo"/>
        <c:crossAx val="558223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los aspectos biculturales de ambas lenguas.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0.75</c:v>
                </c:pt>
                <c:pt idx="3">
                  <c:v>0.75</c:v>
                </c:pt>
                <c:pt idx="4">
                  <c:v>0.75</c:v>
                </c:pt>
                <c:pt idx="5">
                  <c:v>0.75</c:v>
                </c:pt>
                <c:pt idx="6">
                  <c:v>0.5</c:v>
                </c:pt>
                <c:pt idx="7">
                  <c:v>0.75</c:v>
                </c:pt>
                <c:pt idx="8">
                  <c:v>0.5</c:v>
                </c:pt>
                <c:pt idx="9">
                  <c:v>0.75</c:v>
                </c:pt>
                <c:pt idx="10">
                  <c:v>0.5</c:v>
                </c:pt>
                <c:pt idx="11">
                  <c:v>1</c:v>
                </c:pt>
              </c:numCache>
            </c:numRef>
          </c:val>
        </c:ser>
        <c:dLbls>
          <c:showLegendKey val="0"/>
          <c:showVal val="1"/>
          <c:showCatName val="0"/>
          <c:showSerName val="0"/>
          <c:showPercent val="0"/>
          <c:showBubbleSize val="0"/>
        </c:dLbls>
        <c:gapWidth val="150"/>
        <c:overlap val="-25"/>
        <c:axId val="558216832"/>
        <c:axId val="558219184"/>
      </c:barChart>
      <c:catAx>
        <c:axId val="558216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58219184"/>
        <c:crosses val="autoZero"/>
        <c:auto val="1"/>
        <c:lblAlgn val="ctr"/>
        <c:lblOffset val="100"/>
        <c:noMultiLvlLbl val="0"/>
      </c:catAx>
      <c:valAx>
        <c:axId val="558219184"/>
        <c:scaling>
          <c:orientation val="minMax"/>
        </c:scaling>
        <c:delete val="1"/>
        <c:axPos val="l"/>
        <c:numFmt formatCode="0%" sourceLinked="1"/>
        <c:majorTickMark val="none"/>
        <c:minorTickMark val="none"/>
        <c:tickLblPos val="nextTo"/>
        <c:crossAx val="55821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la temática del texto y entiendo su objetivo para poder profundizar, si lo es necesario, en el texto meta.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1</c:v>
                </c:pt>
                <c:pt idx="3">
                  <c:v>1</c:v>
                </c:pt>
                <c:pt idx="4">
                  <c:v>0.75</c:v>
                </c:pt>
                <c:pt idx="5">
                  <c:v>0.75</c:v>
                </c:pt>
                <c:pt idx="6">
                  <c:v>0.5</c:v>
                </c:pt>
                <c:pt idx="7">
                  <c:v>0.75</c:v>
                </c:pt>
                <c:pt idx="8">
                  <c:v>0.75</c:v>
                </c:pt>
                <c:pt idx="9">
                  <c:v>0.75</c:v>
                </c:pt>
                <c:pt idx="10">
                  <c:v>0.75</c:v>
                </c:pt>
                <c:pt idx="11">
                  <c:v>0.75</c:v>
                </c:pt>
              </c:numCache>
            </c:numRef>
          </c:val>
        </c:ser>
        <c:dLbls>
          <c:showLegendKey val="0"/>
          <c:showVal val="1"/>
          <c:showCatName val="0"/>
          <c:showSerName val="0"/>
          <c:showPercent val="0"/>
          <c:showBubbleSize val="0"/>
        </c:dLbls>
        <c:gapWidth val="150"/>
        <c:overlap val="-25"/>
        <c:axId val="558218792"/>
        <c:axId val="558217616"/>
      </c:barChart>
      <c:catAx>
        <c:axId val="558218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58217616"/>
        <c:crosses val="autoZero"/>
        <c:auto val="1"/>
        <c:lblAlgn val="ctr"/>
        <c:lblOffset val="100"/>
        <c:noMultiLvlLbl val="0"/>
      </c:catAx>
      <c:valAx>
        <c:axId val="558217616"/>
        <c:scaling>
          <c:orientation val="minMax"/>
        </c:scaling>
        <c:delete val="1"/>
        <c:axPos val="l"/>
        <c:numFmt formatCode="0%" sourceLinked="1"/>
        <c:majorTickMark val="none"/>
        <c:minorTickMark val="none"/>
        <c:tickLblPos val="nextTo"/>
        <c:crossAx val="5582187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Conozco los métodos, técnicas, enfoques y teorías que rigen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1</c:v>
                </c:pt>
                <c:pt idx="3">
                  <c:v>1</c:v>
                </c:pt>
                <c:pt idx="4">
                  <c:v>0.75</c:v>
                </c:pt>
                <c:pt idx="5">
                  <c:v>0.5</c:v>
                </c:pt>
                <c:pt idx="6">
                  <c:v>0.75</c:v>
                </c:pt>
                <c:pt idx="7">
                  <c:v>0.5</c:v>
                </c:pt>
                <c:pt idx="8">
                  <c:v>0.5</c:v>
                </c:pt>
                <c:pt idx="9">
                  <c:v>0.5</c:v>
                </c:pt>
                <c:pt idx="10">
                  <c:v>0.25</c:v>
                </c:pt>
                <c:pt idx="11">
                  <c:v>0</c:v>
                </c:pt>
              </c:numCache>
            </c:numRef>
          </c:val>
        </c:ser>
        <c:dLbls>
          <c:showLegendKey val="0"/>
          <c:showVal val="1"/>
          <c:showCatName val="0"/>
          <c:showSerName val="0"/>
          <c:showPercent val="0"/>
          <c:showBubbleSize val="0"/>
        </c:dLbls>
        <c:gapWidth val="150"/>
        <c:overlap val="-25"/>
        <c:axId val="534298208"/>
        <c:axId val="534297424"/>
      </c:barChart>
      <c:catAx>
        <c:axId val="5342982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34297424"/>
        <c:crosses val="autoZero"/>
        <c:auto val="1"/>
        <c:lblAlgn val="ctr"/>
        <c:lblOffset val="100"/>
        <c:noMultiLvlLbl val="0"/>
      </c:catAx>
      <c:valAx>
        <c:axId val="534297424"/>
        <c:scaling>
          <c:orientation val="minMax"/>
        </c:scaling>
        <c:delete val="1"/>
        <c:axPos val="l"/>
        <c:numFmt formatCode="0%" sourceLinked="1"/>
        <c:majorTickMark val="none"/>
        <c:minorTickMark val="none"/>
        <c:tickLblPos val="nextTo"/>
        <c:crossAx val="534298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Conozco el mercado laboral del traductor y el papel que desempeña  en la sociedad.</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1</c:v>
                </c:pt>
                <c:pt idx="4">
                  <c:v>1</c:v>
                </c:pt>
                <c:pt idx="5">
                  <c:v>1</c:v>
                </c:pt>
                <c:pt idx="6">
                  <c:v>1</c:v>
                </c:pt>
                <c:pt idx="7">
                  <c:v>0.5</c:v>
                </c:pt>
                <c:pt idx="8">
                  <c:v>1</c:v>
                </c:pt>
                <c:pt idx="9">
                  <c:v>0.75</c:v>
                </c:pt>
                <c:pt idx="10">
                  <c:v>0.5</c:v>
                </c:pt>
                <c:pt idx="11">
                  <c:v>0</c:v>
                </c:pt>
              </c:numCache>
            </c:numRef>
          </c:val>
        </c:ser>
        <c:dLbls>
          <c:showLegendKey val="0"/>
          <c:showVal val="1"/>
          <c:showCatName val="0"/>
          <c:showSerName val="0"/>
          <c:showPercent val="0"/>
          <c:showBubbleSize val="0"/>
        </c:dLbls>
        <c:gapWidth val="150"/>
        <c:overlap val="-25"/>
        <c:axId val="525402384"/>
        <c:axId val="525401208"/>
      </c:barChart>
      <c:catAx>
        <c:axId val="525402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25401208"/>
        <c:crosses val="autoZero"/>
        <c:auto val="1"/>
        <c:lblAlgn val="ctr"/>
        <c:lblOffset val="100"/>
        <c:noMultiLvlLbl val="0"/>
      </c:catAx>
      <c:valAx>
        <c:axId val="525401208"/>
        <c:scaling>
          <c:orientation val="minMax"/>
        </c:scaling>
        <c:delete val="1"/>
        <c:axPos val="l"/>
        <c:numFmt formatCode="0%" sourceLinked="1"/>
        <c:majorTickMark val="none"/>
        <c:minorTickMark val="none"/>
        <c:tickLblPos val="nextTo"/>
        <c:crossAx val="5254023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Utilizo fuentes de documentación en el proceso de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1</c:v>
                </c:pt>
                <c:pt idx="4">
                  <c:v>1</c:v>
                </c:pt>
                <c:pt idx="5">
                  <c:v>1</c:v>
                </c:pt>
                <c:pt idx="6">
                  <c:v>0.75</c:v>
                </c:pt>
                <c:pt idx="7">
                  <c:v>0.75</c:v>
                </c:pt>
                <c:pt idx="8">
                  <c:v>0.75</c:v>
                </c:pt>
                <c:pt idx="9">
                  <c:v>0.75</c:v>
                </c:pt>
                <c:pt idx="10">
                  <c:v>0.25</c:v>
                </c:pt>
                <c:pt idx="11">
                  <c:v>0.5</c:v>
                </c:pt>
              </c:numCache>
            </c:numRef>
          </c:val>
        </c:ser>
        <c:dLbls>
          <c:showLegendKey val="0"/>
          <c:showVal val="1"/>
          <c:showCatName val="0"/>
          <c:showSerName val="0"/>
          <c:showPercent val="0"/>
          <c:showBubbleSize val="0"/>
        </c:dLbls>
        <c:gapWidth val="150"/>
        <c:overlap val="-25"/>
        <c:axId val="263945280"/>
        <c:axId val="525424544"/>
      </c:barChart>
      <c:catAx>
        <c:axId val="263945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25424544"/>
        <c:crosses val="autoZero"/>
        <c:auto val="1"/>
        <c:lblAlgn val="ctr"/>
        <c:lblOffset val="100"/>
        <c:noMultiLvlLbl val="0"/>
      </c:catAx>
      <c:valAx>
        <c:axId val="525424544"/>
        <c:scaling>
          <c:orientation val="minMax"/>
        </c:scaling>
        <c:delete val="1"/>
        <c:axPos val="l"/>
        <c:numFmt formatCode="0%" sourceLinked="1"/>
        <c:majorTickMark val="none"/>
        <c:minorTickMark val="none"/>
        <c:tickLblPos val="nextTo"/>
        <c:crossAx val="263945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Utilizo tecnologías de información aplicadas a la traducción.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0.5</c:v>
                </c:pt>
                <c:pt idx="3">
                  <c:v>1</c:v>
                </c:pt>
                <c:pt idx="4">
                  <c:v>0.5</c:v>
                </c:pt>
                <c:pt idx="5">
                  <c:v>0.5</c:v>
                </c:pt>
                <c:pt idx="6">
                  <c:v>0.75</c:v>
                </c:pt>
                <c:pt idx="7">
                  <c:v>1</c:v>
                </c:pt>
                <c:pt idx="8">
                  <c:v>1</c:v>
                </c:pt>
                <c:pt idx="9">
                  <c:v>1</c:v>
                </c:pt>
                <c:pt idx="10">
                  <c:v>0.25</c:v>
                </c:pt>
                <c:pt idx="11">
                  <c:v>0.75</c:v>
                </c:pt>
              </c:numCache>
            </c:numRef>
          </c:val>
        </c:ser>
        <c:dLbls>
          <c:showLegendKey val="0"/>
          <c:showVal val="1"/>
          <c:showCatName val="0"/>
          <c:showSerName val="0"/>
          <c:showPercent val="0"/>
          <c:showBubbleSize val="0"/>
        </c:dLbls>
        <c:gapWidth val="150"/>
        <c:overlap val="-25"/>
        <c:axId val="533705888"/>
        <c:axId val="533706672"/>
      </c:barChart>
      <c:catAx>
        <c:axId val="533705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33706672"/>
        <c:crosses val="autoZero"/>
        <c:auto val="1"/>
        <c:lblAlgn val="ctr"/>
        <c:lblOffset val="100"/>
        <c:noMultiLvlLbl val="0"/>
      </c:catAx>
      <c:valAx>
        <c:axId val="533706672"/>
        <c:scaling>
          <c:orientation val="minMax"/>
        </c:scaling>
        <c:delete val="1"/>
        <c:axPos val="l"/>
        <c:numFmt formatCode="0%" sourceLinked="1"/>
        <c:majorTickMark val="none"/>
        <c:minorTickMark val="none"/>
        <c:tickLblPos val="nextTo"/>
        <c:crossAx val="533705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Planifico un proyecto de traducción con una secuencia ordenada para realizar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0.75</c:v>
                </c:pt>
                <c:pt idx="2">
                  <c:v>1</c:v>
                </c:pt>
                <c:pt idx="3">
                  <c:v>0.75</c:v>
                </c:pt>
                <c:pt idx="4">
                  <c:v>0.5</c:v>
                </c:pt>
                <c:pt idx="5">
                  <c:v>0.75</c:v>
                </c:pt>
                <c:pt idx="6">
                  <c:v>0.75</c:v>
                </c:pt>
                <c:pt idx="7">
                  <c:v>0.75</c:v>
                </c:pt>
                <c:pt idx="8">
                  <c:v>0.25</c:v>
                </c:pt>
                <c:pt idx="9">
                  <c:v>1</c:v>
                </c:pt>
                <c:pt idx="10">
                  <c:v>0.5</c:v>
                </c:pt>
                <c:pt idx="11">
                  <c:v>0</c:v>
                </c:pt>
              </c:numCache>
            </c:numRef>
          </c:val>
        </c:ser>
        <c:dLbls>
          <c:showLegendKey val="0"/>
          <c:showVal val="1"/>
          <c:showCatName val="0"/>
          <c:showSerName val="0"/>
          <c:showPercent val="0"/>
          <c:showBubbleSize val="0"/>
        </c:dLbls>
        <c:gapWidth val="150"/>
        <c:overlap val="-25"/>
        <c:axId val="533707064"/>
        <c:axId val="533704712"/>
      </c:barChart>
      <c:catAx>
        <c:axId val="5337070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33704712"/>
        <c:crosses val="autoZero"/>
        <c:auto val="1"/>
        <c:lblAlgn val="ctr"/>
        <c:lblOffset val="100"/>
        <c:noMultiLvlLbl val="0"/>
      </c:catAx>
      <c:valAx>
        <c:axId val="533704712"/>
        <c:scaling>
          <c:orientation val="minMax"/>
        </c:scaling>
        <c:delete val="1"/>
        <c:axPos val="l"/>
        <c:numFmt formatCode="0%" sourceLinked="1"/>
        <c:majorTickMark val="none"/>
        <c:minorTickMark val="none"/>
        <c:tickLblPos val="nextTo"/>
        <c:crossAx val="533707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Eug92</b:Tag>
    <b:SourceType>Book</b:SourceType>
    <b:Guid>{550F45FF-DD55-42DC-82BE-597D41CEAC1B}</b:Guid>
    <b:Author>
      <b:Author>
        <b:NameList>
          <b:Person>
            <b:Last>Nida</b:Last>
            <b:First>Eugene</b:First>
          </b:Person>
        </b:NameList>
      </b:Author>
    </b:Author>
    <b:Title>La traduccion</b:Title>
    <b:Year>1992</b:Year>
    <b:City>Barcelona</b:City>
    <b:Publisher>TEst</b:Publisher>
    <b:RefOrder>1</b:RefOrder>
  </b:Source>
  <b:Source>
    <b:Tag>120</b:Tag>
    <b:SourceType>Book</b:SourceType>
    <b:Guid>{B03391A3-5D30-4651-AC59-09DD668B2081}</b:Guid>
    <b:Pages>120</b:Pages>
    <b:RefOrder>2</b:RefOrder>
  </b:Source>
</b:Sources>
</file>

<file path=customXml/itemProps1.xml><?xml version="1.0" encoding="utf-8"?>
<ds:datastoreItem xmlns:ds="http://schemas.openxmlformats.org/officeDocument/2006/customXml" ds:itemID="{372837DC-6F2F-4466-8215-48986028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99</Pages>
  <Words>23460</Words>
  <Characters>129030</Characters>
  <Application>Microsoft Office Word</Application>
  <DocSecurity>0</DocSecurity>
  <Lines>1075</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LATOPCEDIA3</cp:lastModifiedBy>
  <cp:revision>5</cp:revision>
  <cp:lastPrinted>2017-03-15T16:45:00Z</cp:lastPrinted>
  <dcterms:created xsi:type="dcterms:W3CDTF">2017-03-13T22:13:00Z</dcterms:created>
  <dcterms:modified xsi:type="dcterms:W3CDTF">2017-03-15T16:45:00Z</dcterms:modified>
</cp:coreProperties>
</file>